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9B7165" w14:textId="784C080A" w:rsidR="00D046A7" w:rsidRDefault="00B83E0D">
      <w:r>
        <w:rPr>
          <w:rFonts w:hint="eastAsia"/>
          <w:noProof/>
        </w:rPr>
        <w:drawing>
          <wp:anchor distT="0" distB="0" distL="114300" distR="114300" simplePos="0" relativeHeight="251656192" behindDoc="1" locked="0" layoutInCell="1" allowOverlap="1" wp14:anchorId="75F2666C" wp14:editId="17DD56FB">
            <wp:simplePos x="0" y="0"/>
            <wp:positionH relativeFrom="column">
              <wp:posOffset>-1155700</wp:posOffset>
            </wp:positionH>
            <wp:positionV relativeFrom="paragraph">
              <wp:posOffset>-1096010</wp:posOffset>
            </wp:positionV>
            <wp:extent cx="7724775" cy="10932160"/>
            <wp:effectExtent l="0" t="0" r="9525" b="2540"/>
            <wp:wrapNone/>
            <wp:docPr id="1" name="图片 1" descr="&amp;pky754477661&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mp;pky754477661&amp;"/>
                    <pic:cNvPicPr>
                      <a:picLocks noChangeAspect="1"/>
                    </pic:cNvPicPr>
                  </pic:nvPicPr>
                  <pic:blipFill>
                    <a:blip r:embed="rId8"/>
                    <a:srcRect l="16268" r="36589"/>
                    <a:stretch>
                      <a:fillRect/>
                    </a:stretch>
                  </pic:blipFill>
                  <pic:spPr>
                    <a:xfrm>
                      <a:off x="0" y="0"/>
                      <a:ext cx="7724775" cy="10932160"/>
                    </a:xfrm>
                    <a:prstGeom prst="rect">
                      <a:avLst/>
                    </a:prstGeom>
                  </pic:spPr>
                </pic:pic>
              </a:graphicData>
            </a:graphic>
          </wp:anchor>
        </w:drawing>
      </w:r>
      <w:r>
        <w:rPr>
          <w:noProof/>
        </w:rPr>
        <mc:AlternateContent>
          <mc:Choice Requires="wps">
            <w:drawing>
              <wp:anchor distT="0" distB="0" distL="114300" distR="114300" simplePos="0" relativeHeight="251653120" behindDoc="0" locked="0" layoutInCell="1" allowOverlap="1" wp14:anchorId="240D801E" wp14:editId="6AAF2DDF">
                <wp:simplePos x="0" y="0"/>
                <wp:positionH relativeFrom="column">
                  <wp:posOffset>-743585</wp:posOffset>
                </wp:positionH>
                <wp:positionV relativeFrom="paragraph">
                  <wp:posOffset>-594995</wp:posOffset>
                </wp:positionV>
                <wp:extent cx="6714490" cy="9990455"/>
                <wp:effectExtent l="61595" t="4445" r="62865" b="101600"/>
                <wp:wrapNone/>
                <wp:docPr id="2" name="矩形 2"/>
                <wp:cNvGraphicFramePr/>
                <a:graphic xmlns:a="http://schemas.openxmlformats.org/drawingml/2006/main">
                  <a:graphicData uri="http://schemas.microsoft.com/office/word/2010/wordprocessingShape">
                    <wps:wsp>
                      <wps:cNvSpPr/>
                      <wps:spPr>
                        <a:xfrm>
                          <a:off x="399415" y="319405"/>
                          <a:ext cx="6714490" cy="9990455"/>
                        </a:xfrm>
                        <a:prstGeom prst="rect">
                          <a:avLst/>
                        </a:prstGeom>
                        <a:noFill/>
                        <a:ln w="38100">
                          <a:solidFill>
                            <a:schemeClr val="bg1"/>
                          </a:solid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B50C2B5" id="矩形 2" o:spid="_x0000_s1026" style="position:absolute;left:0;text-align:left;margin-left:-58.55pt;margin-top:-46.85pt;width:528.7pt;height:786.6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" filled="f" strokecolor="white [3212]" strokeweight="3pt">
                <v:shadow on="t" color="black" opacity="26214f" origin=",-.5" offset="0,3pt"/>
              </v:rect>
            </w:pict>
          </mc:Fallback>
        </mc:AlternateContent>
      </w:r>
    </w:p>
    <w:p w14:paraId="2E5A2781" w14:textId="77777777" w:rsidR="00D046A7" w:rsidRDefault="00D046A7"/>
    <w:p w14:paraId="53AA4459" w14:textId="77777777" w:rsidR="00D046A7" w:rsidRDefault="00D046A7"/>
    <w:p w14:paraId="460CE4EC" w14:textId="77777777" w:rsidR="00D046A7" w:rsidRDefault="00D046A7"/>
    <w:p w14:paraId="77B6FC5C" w14:textId="77777777" w:rsidR="00D046A7" w:rsidRDefault="00D046A7"/>
    <w:p w14:paraId="41FC5254" w14:textId="77777777" w:rsidR="00D046A7" w:rsidRDefault="00D046A7"/>
    <w:p w14:paraId="07EF3291" w14:textId="77777777" w:rsidR="00D046A7" w:rsidRDefault="00D046A7"/>
    <w:p w14:paraId="7E73942D" w14:textId="7CE22C57" w:rsidR="00D046A7" w:rsidRDefault="00D046A7"/>
    <w:p w14:paraId="330888B2" w14:textId="1690E75E" w:rsidR="00D046A7" w:rsidRDefault="00D046A7"/>
    <w:p w14:paraId="6970E25D" w14:textId="0BCBF208" w:rsidR="00D046A7" w:rsidRDefault="00F75161">
      <w:r>
        <w:rPr>
          <w:noProof/>
        </w:rPr>
        <mc:AlternateContent>
          <mc:Choice Requires="wps">
            <w:drawing>
              <wp:anchor distT="0" distB="0" distL="114300" distR="114300" simplePos="0" relativeHeight="251657728" behindDoc="0" locked="0" layoutInCell="1" allowOverlap="1" wp14:anchorId="472738C9" wp14:editId="677B204E">
                <wp:simplePos x="0" y="0"/>
                <wp:positionH relativeFrom="column">
                  <wp:posOffset>-765106</wp:posOffset>
                </wp:positionH>
                <wp:positionV relativeFrom="paragraph">
                  <wp:posOffset>262192</wp:posOffset>
                </wp:positionV>
                <wp:extent cx="6447790" cy="196659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47790" cy="19665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4570B5" w14:textId="77777777" w:rsidR="00F75161" w:rsidRDefault="00F75161">
                            <w:pPr>
                              <w:jc w:val="center"/>
                              <w:rPr>
                                <w:rFonts w:ascii="黑体" w:eastAsia="黑体" w:hAnsi="黑体" w:cs="黑体"/>
                                <w:b/>
                                <w:bCs/>
                                <w:color w:val="F9FBFA"/>
                                <w:sz w:val="96"/>
                                <w:szCs w:val="96"/>
                              </w:rPr>
                            </w:pPr>
                            <w:r>
                              <w:rPr>
                                <w:rFonts w:ascii="黑体" w:eastAsia="黑体" w:hAnsi="黑体" w:cs="黑体" w:hint="eastAsia"/>
                                <w:b/>
                                <w:bCs/>
                                <w:color w:val="F9FBFA"/>
                                <w:sz w:val="96"/>
                                <w:szCs w:val="96"/>
                              </w:rPr>
                              <w:t>安全管理制度汇编</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72738C9" id="_x0000_t202" coordsize="21600,21600" o:spt="202" path="m,l,21600r21600,l21600,xe">
                <v:stroke joinstyle="miter"/>
                <v:path gradientshapeok="t" o:connecttype="rect"/>
              </v:shapetype>
              <v:shape id="文本框 7" o:spid="_x0000_s1026" type="#_x0000_t202" style="position:absolute;left:0;text-align:left;margin-left:-60.25pt;margin-top:20.65pt;width:507.7pt;height:154.8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" filled="f" stroked="f" strokeweight=".5pt">
                <v:textbox>
                  <w:txbxContent>
                    <w:p w14:paraId="7A4570B5" w14:textId="77777777" w:rsidR="00F75161" w:rsidRDefault="00F75161">
                      <w:pPr>
                        <w:jc w:val="center"/>
                        <w:rPr>
                          <w:rFonts w:ascii="黑体" w:eastAsia="黑体" w:hAnsi="黑体" w:cs="黑体"/>
                          <w:b/>
                          <w:bCs/>
                          <w:color w:val="F9FBFA"/>
                          <w:sz w:val="96"/>
                          <w:szCs w:val="96"/>
                        </w:rPr>
                      </w:pPr>
                      <w:r>
                        <w:rPr>
                          <w:rFonts w:ascii="黑体" w:eastAsia="黑体" w:hAnsi="黑体" w:cs="黑体" w:hint="eastAsia"/>
                          <w:b/>
                          <w:bCs/>
                          <w:color w:val="F9FBFA"/>
                          <w:sz w:val="96"/>
                          <w:szCs w:val="96"/>
                        </w:rPr>
                        <w:t>安全管理制度汇编</w:t>
                      </w:r>
                    </w:p>
                  </w:txbxContent>
                </v:textbox>
              </v:shape>
            </w:pict>
          </mc:Fallback>
        </mc:AlternateContent>
      </w:r>
    </w:p>
    <w:p w14:paraId="2AA8F17D" w14:textId="77777777" w:rsidR="00D046A7" w:rsidRDefault="00D046A7"/>
    <w:p w14:paraId="2E450ADF" w14:textId="77777777" w:rsidR="00D046A7" w:rsidRDefault="00D046A7"/>
    <w:p w14:paraId="29BEEB46" w14:textId="77777777" w:rsidR="00D046A7" w:rsidRDefault="00D046A7"/>
    <w:p w14:paraId="1C54A33D" w14:textId="77777777" w:rsidR="00D046A7" w:rsidRDefault="00D046A7"/>
    <w:p w14:paraId="76072796" w14:textId="77777777" w:rsidR="00D046A7" w:rsidRDefault="00D046A7"/>
    <w:p w14:paraId="0B8689D3" w14:textId="77777777" w:rsidR="00D046A7" w:rsidRDefault="00D046A7"/>
    <w:p w14:paraId="43621F85" w14:textId="77777777" w:rsidR="00D046A7" w:rsidRDefault="00D046A7"/>
    <w:p w14:paraId="2660102D" w14:textId="77777777" w:rsidR="00D046A7" w:rsidRDefault="00D046A7"/>
    <w:p w14:paraId="4E59668A" w14:textId="77777777" w:rsidR="00D046A7" w:rsidRDefault="00D046A7"/>
    <w:p w14:paraId="56BF8DF4" w14:textId="77777777" w:rsidR="00D046A7" w:rsidRDefault="00D046A7"/>
    <w:p w14:paraId="0DB5B0F8" w14:textId="77777777" w:rsidR="00D046A7" w:rsidRDefault="00D046A7"/>
    <w:p w14:paraId="0E52E015" w14:textId="77777777" w:rsidR="00D046A7" w:rsidRDefault="00D046A7"/>
    <w:p w14:paraId="1C6B2BC5" w14:textId="77777777" w:rsidR="00D046A7" w:rsidRDefault="00D046A7"/>
    <w:p w14:paraId="567AE980" w14:textId="77777777" w:rsidR="00D046A7" w:rsidRDefault="00D046A7"/>
    <w:p w14:paraId="445CB189" w14:textId="77777777" w:rsidR="00D046A7" w:rsidRDefault="00D046A7"/>
    <w:p w14:paraId="3313AD09" w14:textId="77777777" w:rsidR="00D046A7" w:rsidRDefault="00B83E0D">
      <w:r>
        <w:rPr>
          <w:noProof/>
        </w:rPr>
        <mc:AlternateContent>
          <mc:Choice Requires="wpg">
            <w:drawing>
              <wp:anchor distT="0" distB="0" distL="114300" distR="114300" simplePos="0" relativeHeight="251657216" behindDoc="0" locked="0" layoutInCell="1" allowOverlap="1" wp14:anchorId="728F32AE" wp14:editId="047E3E5F">
                <wp:simplePos x="0" y="0"/>
                <wp:positionH relativeFrom="column">
                  <wp:posOffset>-715010</wp:posOffset>
                </wp:positionH>
                <wp:positionV relativeFrom="paragraph">
                  <wp:posOffset>5080</wp:posOffset>
                </wp:positionV>
                <wp:extent cx="6680835" cy="4417060"/>
                <wp:effectExtent l="0" t="0" r="5715" b="2540"/>
                <wp:wrapNone/>
                <wp:docPr id="5" name="组合 5"/>
                <wp:cNvGraphicFramePr/>
                <a:graphic xmlns:a="http://schemas.openxmlformats.org/drawingml/2006/main">
                  <a:graphicData uri="http://schemas.microsoft.com/office/word/2010/wordprocessingGroup">
                    <wpg:wgp>
                      <wpg:cNvGrpSpPr/>
                      <wpg:grpSpPr>
                        <a:xfrm>
                          <a:off x="0" y="0"/>
                          <a:ext cx="6680835" cy="4417060"/>
                          <a:chOff x="1597" y="9531"/>
                          <a:chExt cx="10521" cy="6956"/>
                        </a:xfrm>
                      </wpg:grpSpPr>
                      <pic:pic xmlns:pic="http://schemas.openxmlformats.org/drawingml/2006/picture">
                        <pic:nvPicPr>
                          <pic:cNvPr id="9" name="图片 9" descr="&amp;pky794654046&amp;"/>
                          <pic:cNvPicPr>
                            <a:picLocks noChangeAspect="1"/>
                          </pic:cNvPicPr>
                        </pic:nvPicPr>
                        <pic:blipFill>
                          <a:blip r:embed="rId9"/>
                          <a:stretch>
                            <a:fillRect/>
                          </a:stretch>
                        </pic:blipFill>
                        <pic:spPr>
                          <a:xfrm>
                            <a:off x="1597" y="9629"/>
                            <a:ext cx="10518" cy="6859"/>
                          </a:xfrm>
                          <a:prstGeom prst="rect">
                            <a:avLst/>
                          </a:prstGeom>
                        </pic:spPr>
                      </pic:pic>
                      <wps:wsp>
                        <wps:cNvPr id="10" name="矩形 10"/>
                        <wps:cNvSpPr/>
                        <wps:spPr>
                          <a:xfrm>
                            <a:off x="7028" y="9629"/>
                            <a:ext cx="5090" cy="663"/>
                          </a:xfrm>
                          <a:prstGeom prst="rect">
                            <a:avLst/>
                          </a:prstGeom>
                          <a:solidFill>
                            <a:srgbClr val="FEBA4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文本框 13"/>
                        <wps:cNvSpPr txBox="1"/>
                        <wps:spPr>
                          <a:xfrm>
                            <a:off x="7295" y="9531"/>
                            <a:ext cx="4779" cy="63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209557" w14:textId="77777777" w:rsidR="00F75161" w:rsidRDefault="00F75161">
                              <w:pPr>
                                <w:jc w:val="distribute"/>
                                <w:rPr>
                                  <w:rFonts w:ascii="微软雅黑" w:eastAsia="微软雅黑" w:hAnsi="微软雅黑" w:cs="微软雅黑"/>
                                  <w:color w:val="F9FBFA"/>
                                  <w:sz w:val="28"/>
                                  <w:szCs w:val="28"/>
                                </w:rPr>
                              </w:pPr>
                              <w:r>
                                <w:rPr>
                                  <w:rFonts w:ascii="微软雅黑" w:eastAsia="微软雅黑" w:hAnsi="微软雅黑" w:cs="微软雅黑" w:hint="eastAsia"/>
                                  <w:color w:val="F9FBFA"/>
                                  <w:sz w:val="28"/>
                                  <w:szCs w:val="28"/>
                                </w:rPr>
                                <w:t>XXX有限责任公司</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728F32AE" id="组合 5" o:spid="_x0000_s1027" style="position:absolute;left:0;text-align:left;margin-left:-56.3pt;margin-top:.4pt;width:526.05pt;height:347.8pt;z-index:251657216" coordorigin="1597,9531" coordsize="10521,69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1028" type="#_x0000_t75" alt="&amp;pky794654046&amp;" style="position:absolute;left:1597;top:9629;width:10518;height: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">
                  <v:imagedata r:id="rId10" o:title="&amp;pky794654046&amp;"/>
                </v:shape>
                <v:rect id="矩形 10" o:spid="_x0000_s1029" style="position:absolute;left:7028;top:9629;width:5090;height: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" fillcolor="#feba4d" stroked="f" strokeweight="1pt"/>
                <v:shape id="文本框 13" o:spid="_x0000_s1030" type="#_x0000_t202" style="position:absolute;left:7295;top:9531;width:4779;height: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42209557" w14:textId="77777777" w:rsidR="00F75161" w:rsidRDefault="00F75161">
                        <w:pPr>
                          <w:jc w:val="distribute"/>
                          <w:rPr>
                            <w:rFonts w:ascii="微软雅黑" w:eastAsia="微软雅黑" w:hAnsi="微软雅黑" w:cs="微软雅黑"/>
                            <w:color w:val="F9FBFA"/>
                            <w:sz w:val="28"/>
                            <w:szCs w:val="28"/>
                          </w:rPr>
                        </w:pPr>
                        <w:r>
                          <w:rPr>
                            <w:rFonts w:ascii="微软雅黑" w:eastAsia="微软雅黑" w:hAnsi="微软雅黑" w:cs="微软雅黑" w:hint="eastAsia"/>
                            <w:color w:val="F9FBFA"/>
                            <w:sz w:val="28"/>
                            <w:szCs w:val="28"/>
                          </w:rPr>
                          <w:t>XXX有限责任公司</w:t>
                        </w:r>
                      </w:p>
                    </w:txbxContent>
                  </v:textbox>
                </v:shape>
              </v:group>
            </w:pict>
          </mc:Fallback>
        </mc:AlternateContent>
      </w:r>
    </w:p>
    <w:p w14:paraId="14E20B10" w14:textId="77777777" w:rsidR="00D046A7" w:rsidRDefault="00D046A7"/>
    <w:p w14:paraId="3ECF21A8" w14:textId="77777777" w:rsidR="00D046A7" w:rsidRDefault="00D046A7"/>
    <w:p w14:paraId="2B4AF064" w14:textId="77777777" w:rsidR="00D046A7" w:rsidRDefault="00D046A7"/>
    <w:p w14:paraId="74F4F54E" w14:textId="77777777" w:rsidR="00D046A7" w:rsidRDefault="00D046A7"/>
    <w:p w14:paraId="7473AE63" w14:textId="77777777" w:rsidR="00D046A7" w:rsidRDefault="00D046A7"/>
    <w:p w14:paraId="14F61250" w14:textId="77777777" w:rsidR="00D046A7" w:rsidRDefault="00D046A7"/>
    <w:p w14:paraId="3F2954C3" w14:textId="77777777" w:rsidR="00D046A7" w:rsidRDefault="00D046A7"/>
    <w:p w14:paraId="2FA5A48B" w14:textId="77777777" w:rsidR="00D046A7" w:rsidRDefault="00D046A7"/>
    <w:p w14:paraId="00A62AF6" w14:textId="77777777" w:rsidR="00D046A7" w:rsidRDefault="00D046A7"/>
    <w:p w14:paraId="01CAD745" w14:textId="77777777" w:rsidR="00D046A7" w:rsidRDefault="00D046A7"/>
    <w:p w14:paraId="5DB11283" w14:textId="77777777" w:rsidR="00D046A7" w:rsidRDefault="00D046A7"/>
    <w:p w14:paraId="6D200383" w14:textId="77777777" w:rsidR="00D046A7" w:rsidRDefault="00D046A7"/>
    <w:p w14:paraId="0033BAF8" w14:textId="77777777" w:rsidR="00D046A7" w:rsidRDefault="00D046A7"/>
    <w:p w14:paraId="5B9871AB" w14:textId="77777777" w:rsidR="00D046A7" w:rsidRDefault="00D046A7"/>
    <w:p w14:paraId="024D8218" w14:textId="77777777" w:rsidR="00D046A7" w:rsidRDefault="00D046A7"/>
    <w:p w14:paraId="728493D4" w14:textId="77777777" w:rsidR="00D046A7" w:rsidRDefault="00D046A7"/>
    <w:p w14:paraId="6328264D" w14:textId="77777777" w:rsidR="00D046A7" w:rsidRDefault="00D046A7"/>
    <w:p w14:paraId="16523350" w14:textId="77777777" w:rsidR="00D046A7" w:rsidRDefault="00D046A7"/>
    <w:p w14:paraId="6A8747A5" w14:textId="77777777" w:rsidR="00D046A7" w:rsidRDefault="00D046A7">
      <w:pPr>
        <w:pStyle w:val="a3"/>
        <w:ind w:left="0" w:firstLine="0"/>
        <w:rPr>
          <w:rFonts w:ascii="Times New Roman"/>
          <w:sz w:val="20"/>
        </w:rPr>
      </w:pPr>
    </w:p>
    <w:p w14:paraId="62D47EFF" w14:textId="77777777" w:rsidR="00D046A7" w:rsidRDefault="00D046A7">
      <w:pPr>
        <w:pStyle w:val="a3"/>
        <w:ind w:left="0" w:firstLine="0"/>
        <w:rPr>
          <w:rFonts w:ascii="Times New Roman"/>
          <w:sz w:val="20"/>
        </w:rPr>
      </w:pPr>
    </w:p>
    <w:p w14:paraId="0D18F8B9" w14:textId="77777777" w:rsidR="00D046A7" w:rsidRDefault="00D046A7">
      <w:pPr>
        <w:pStyle w:val="a3"/>
        <w:ind w:left="0" w:firstLine="0"/>
        <w:rPr>
          <w:rFonts w:ascii="Times New Roman"/>
          <w:sz w:val="20"/>
        </w:rPr>
      </w:pPr>
    </w:p>
    <w:p w14:paraId="120A7CE5" w14:textId="77777777" w:rsidR="00D046A7" w:rsidRDefault="00D046A7">
      <w:pPr>
        <w:pStyle w:val="a3"/>
        <w:ind w:left="0" w:firstLine="0"/>
        <w:rPr>
          <w:rFonts w:ascii="Times New Roman"/>
          <w:sz w:val="20"/>
        </w:rPr>
      </w:pPr>
    </w:p>
    <w:p w14:paraId="37660CB2" w14:textId="77777777" w:rsidR="00D046A7" w:rsidRDefault="00D046A7">
      <w:pPr>
        <w:pStyle w:val="a3"/>
        <w:ind w:left="0" w:firstLine="0"/>
        <w:rPr>
          <w:rFonts w:ascii="Times New Roman"/>
          <w:sz w:val="20"/>
        </w:rPr>
      </w:pPr>
    </w:p>
    <w:p w14:paraId="6101E8A5" w14:textId="77777777" w:rsidR="00D046A7" w:rsidRDefault="00D046A7">
      <w:pPr>
        <w:pStyle w:val="a3"/>
        <w:ind w:left="0" w:firstLine="0"/>
        <w:rPr>
          <w:rFonts w:ascii="Times New Roman"/>
          <w:sz w:val="20"/>
        </w:rPr>
      </w:pPr>
    </w:p>
    <w:p w14:paraId="2146F5EF" w14:textId="77777777" w:rsidR="00D046A7" w:rsidRDefault="00D046A7">
      <w:pPr>
        <w:pStyle w:val="a3"/>
        <w:ind w:left="0" w:firstLine="0"/>
        <w:rPr>
          <w:rFonts w:ascii="Times New Roman"/>
          <w:sz w:val="20"/>
        </w:rPr>
      </w:pPr>
    </w:p>
    <w:p w14:paraId="3A558C32" w14:textId="77777777" w:rsidR="00D046A7" w:rsidRDefault="00D046A7">
      <w:pPr>
        <w:pStyle w:val="a3"/>
        <w:ind w:left="0" w:firstLine="0"/>
        <w:rPr>
          <w:rFonts w:ascii="Times New Roman"/>
          <w:sz w:val="20"/>
        </w:rPr>
      </w:pPr>
    </w:p>
    <w:p w14:paraId="7EF020BE" w14:textId="77777777" w:rsidR="00D046A7" w:rsidRDefault="00D046A7">
      <w:pPr>
        <w:pStyle w:val="a3"/>
        <w:ind w:left="0" w:firstLine="0"/>
        <w:rPr>
          <w:rFonts w:ascii="Times New Roman"/>
          <w:sz w:val="20"/>
        </w:rPr>
      </w:pPr>
    </w:p>
    <w:p w14:paraId="5D251D45" w14:textId="77777777" w:rsidR="00D046A7" w:rsidRDefault="00D046A7">
      <w:pPr>
        <w:pStyle w:val="a3"/>
        <w:ind w:left="0" w:firstLine="0"/>
        <w:rPr>
          <w:rFonts w:ascii="Times New Roman"/>
          <w:sz w:val="20"/>
        </w:rPr>
      </w:pPr>
    </w:p>
    <w:p w14:paraId="73E0D0D5" w14:textId="77777777" w:rsidR="00D046A7" w:rsidRDefault="00D046A7">
      <w:pPr>
        <w:pStyle w:val="a3"/>
        <w:ind w:left="0" w:firstLine="0"/>
        <w:rPr>
          <w:rFonts w:ascii="Times New Roman"/>
          <w:sz w:val="20"/>
        </w:rPr>
      </w:pPr>
    </w:p>
    <w:p w14:paraId="12B86362" w14:textId="77777777" w:rsidR="00D046A7" w:rsidRDefault="00D046A7">
      <w:pPr>
        <w:pStyle w:val="a3"/>
        <w:ind w:left="0" w:firstLine="0"/>
        <w:rPr>
          <w:rFonts w:ascii="Times New Roman"/>
          <w:sz w:val="20"/>
        </w:rPr>
      </w:pPr>
    </w:p>
    <w:p w14:paraId="46C95E93" w14:textId="77777777" w:rsidR="00D046A7" w:rsidRDefault="00D046A7">
      <w:pPr>
        <w:pStyle w:val="a3"/>
        <w:ind w:left="0" w:firstLine="0"/>
        <w:rPr>
          <w:rFonts w:ascii="Times New Roman"/>
          <w:sz w:val="20"/>
        </w:rPr>
      </w:pPr>
    </w:p>
    <w:p w14:paraId="363DFB2E" w14:textId="77777777" w:rsidR="00D046A7" w:rsidRDefault="00D046A7">
      <w:pPr>
        <w:pStyle w:val="a3"/>
        <w:ind w:left="0" w:firstLine="0"/>
        <w:rPr>
          <w:rFonts w:ascii="Times New Roman"/>
          <w:sz w:val="20"/>
        </w:rPr>
      </w:pPr>
    </w:p>
    <w:p w14:paraId="02D9DC05" w14:textId="77777777" w:rsidR="00D046A7" w:rsidRDefault="00D046A7">
      <w:pPr>
        <w:pStyle w:val="a3"/>
        <w:ind w:left="0" w:firstLine="0"/>
        <w:rPr>
          <w:rFonts w:ascii="Times New Roman"/>
          <w:sz w:val="20"/>
        </w:rPr>
      </w:pPr>
    </w:p>
    <w:p w14:paraId="7ADA6A27" w14:textId="77777777" w:rsidR="00D046A7" w:rsidRDefault="00D046A7">
      <w:pPr>
        <w:pStyle w:val="a3"/>
        <w:ind w:left="0" w:firstLine="0"/>
        <w:rPr>
          <w:rFonts w:ascii="Times New Roman"/>
          <w:sz w:val="20"/>
        </w:rPr>
      </w:pPr>
    </w:p>
    <w:p w14:paraId="28275F2B" w14:textId="77777777" w:rsidR="00D046A7" w:rsidRDefault="00D046A7">
      <w:pPr>
        <w:pStyle w:val="a3"/>
        <w:ind w:left="0" w:firstLine="0"/>
        <w:rPr>
          <w:rFonts w:ascii="Times New Roman"/>
          <w:sz w:val="20"/>
        </w:rPr>
      </w:pPr>
    </w:p>
    <w:p w14:paraId="097ACEEA" w14:textId="77777777" w:rsidR="00D046A7" w:rsidRDefault="00D046A7">
      <w:pPr>
        <w:pStyle w:val="a3"/>
        <w:ind w:left="0" w:firstLine="0"/>
        <w:rPr>
          <w:rFonts w:ascii="Times New Roman"/>
          <w:sz w:val="20"/>
        </w:rPr>
      </w:pPr>
    </w:p>
    <w:p w14:paraId="476095C3" w14:textId="77777777" w:rsidR="00D046A7" w:rsidRDefault="00D046A7">
      <w:pPr>
        <w:pStyle w:val="a3"/>
        <w:ind w:left="0" w:firstLine="0"/>
        <w:rPr>
          <w:rFonts w:ascii="Times New Roman"/>
          <w:sz w:val="20"/>
        </w:rPr>
      </w:pPr>
    </w:p>
    <w:p w14:paraId="5F5E40DD" w14:textId="77777777" w:rsidR="00D046A7" w:rsidRDefault="00D046A7">
      <w:pPr>
        <w:pStyle w:val="a3"/>
        <w:ind w:left="0" w:firstLine="0"/>
        <w:rPr>
          <w:rFonts w:ascii="Times New Roman"/>
          <w:sz w:val="20"/>
        </w:rPr>
      </w:pPr>
    </w:p>
    <w:p w14:paraId="3DEB551F" w14:textId="77777777" w:rsidR="00D046A7" w:rsidRDefault="00D046A7">
      <w:pPr>
        <w:pStyle w:val="a3"/>
        <w:ind w:left="0" w:firstLine="0"/>
        <w:rPr>
          <w:rFonts w:ascii="Times New Roman"/>
          <w:sz w:val="20"/>
        </w:rPr>
      </w:pPr>
    </w:p>
    <w:p w14:paraId="082D6340" w14:textId="77777777" w:rsidR="00D046A7" w:rsidRDefault="00D046A7">
      <w:pPr>
        <w:pStyle w:val="a3"/>
        <w:ind w:left="0" w:firstLine="0"/>
        <w:rPr>
          <w:rFonts w:ascii="Times New Roman"/>
          <w:sz w:val="20"/>
        </w:rPr>
      </w:pPr>
    </w:p>
    <w:p w14:paraId="504551AF" w14:textId="77777777" w:rsidR="00D046A7" w:rsidRDefault="00D046A7">
      <w:pPr>
        <w:pStyle w:val="a3"/>
        <w:ind w:left="0" w:firstLine="0"/>
        <w:rPr>
          <w:rFonts w:ascii="Times New Roman"/>
          <w:sz w:val="20"/>
        </w:rPr>
      </w:pPr>
    </w:p>
    <w:p w14:paraId="0E5B92B3" w14:textId="77777777" w:rsidR="00D046A7" w:rsidRDefault="00D046A7">
      <w:pPr>
        <w:pStyle w:val="a3"/>
        <w:ind w:left="0" w:firstLine="0"/>
        <w:rPr>
          <w:rFonts w:ascii="Times New Roman"/>
          <w:sz w:val="20"/>
        </w:rPr>
      </w:pPr>
    </w:p>
    <w:p w14:paraId="6A17949F" w14:textId="77777777" w:rsidR="00D046A7" w:rsidRDefault="00D046A7">
      <w:pPr>
        <w:pStyle w:val="a3"/>
        <w:ind w:left="0" w:firstLine="0"/>
        <w:rPr>
          <w:rFonts w:ascii="Times New Roman"/>
          <w:sz w:val="20"/>
        </w:rPr>
      </w:pPr>
    </w:p>
    <w:p w14:paraId="25AD8F6D" w14:textId="77777777" w:rsidR="00D046A7" w:rsidRDefault="00D046A7">
      <w:pPr>
        <w:pStyle w:val="a3"/>
        <w:ind w:left="0" w:firstLine="0"/>
        <w:rPr>
          <w:rFonts w:ascii="Times New Roman"/>
          <w:sz w:val="20"/>
        </w:rPr>
      </w:pPr>
    </w:p>
    <w:p w14:paraId="0E63FF26" w14:textId="77777777" w:rsidR="00D046A7" w:rsidRDefault="00D046A7">
      <w:pPr>
        <w:pStyle w:val="a3"/>
        <w:spacing w:before="9"/>
        <w:ind w:left="0" w:firstLine="0"/>
        <w:rPr>
          <w:rFonts w:ascii="Times New Roman"/>
          <w:sz w:val="29"/>
        </w:rPr>
      </w:pPr>
    </w:p>
    <w:p w14:paraId="2D401146" w14:textId="45091F4D" w:rsidR="00D046A7" w:rsidRDefault="00B83E0D">
      <w:pPr>
        <w:spacing w:line="1250" w:lineRule="exact"/>
        <w:ind w:left="673" w:right="577"/>
        <w:jc w:val="center"/>
        <w:rPr>
          <w:rFonts w:ascii="Microsoft JhengHei"/>
          <w:b/>
          <w:sz w:val="84"/>
        </w:rPr>
      </w:pPr>
      <w:r>
        <w:rPr>
          <w:rFonts w:ascii="Microsoft JhengHei" w:eastAsia="Microsoft JhengHei" w:hint="eastAsia"/>
          <w:b/>
          <w:sz w:val="84"/>
        </w:rPr>
        <w:t>安全生产管理制度汇编</w:t>
      </w:r>
    </w:p>
    <w:p w14:paraId="0A02B61A" w14:textId="74425832" w:rsidR="00F96C01" w:rsidRPr="00F96C01" w:rsidRDefault="00F96C01">
      <w:pPr>
        <w:spacing w:line="1250" w:lineRule="exact"/>
        <w:ind w:left="673" w:right="577"/>
        <w:jc w:val="center"/>
        <w:rPr>
          <w:rFonts w:ascii="Microsoft JhengHei"/>
          <w:b/>
          <w:sz w:val="84"/>
        </w:rPr>
      </w:pPr>
      <w:r>
        <w:rPr>
          <w:rFonts w:ascii="Microsoft JhengHei" w:hint="eastAsia"/>
          <w:b/>
          <w:sz w:val="84"/>
        </w:rPr>
        <w:t>2</w:t>
      </w:r>
      <w:r>
        <w:rPr>
          <w:rFonts w:ascii="Microsoft JhengHei"/>
          <w:b/>
          <w:sz w:val="84"/>
        </w:rPr>
        <w:t>02</w:t>
      </w:r>
      <w:r w:rsidR="00684B07">
        <w:rPr>
          <w:rFonts w:ascii="Microsoft JhengHei" w:hint="eastAsia"/>
          <w:b/>
          <w:sz w:val="84"/>
        </w:rPr>
        <w:t>1</w:t>
      </w:r>
      <w:r>
        <w:rPr>
          <w:rFonts w:ascii="Microsoft JhengHei" w:hint="eastAsia"/>
          <w:b/>
          <w:sz w:val="84"/>
        </w:rPr>
        <w:t>年</w:t>
      </w:r>
    </w:p>
    <w:p w14:paraId="0DE37450" w14:textId="77777777" w:rsidR="00D046A7" w:rsidRDefault="00D046A7">
      <w:pPr>
        <w:jc w:val="center"/>
        <w:rPr>
          <w:rFonts w:eastAsia="宋体"/>
        </w:rPr>
        <w:sectPr w:rsidR="00D046A7">
          <w:headerReference w:type="even" r:id="rId11"/>
          <w:headerReference w:type="default" r:id="rId12"/>
          <w:footerReference w:type="even" r:id="rId13"/>
          <w:footerReference w:type="default" r:id="rId14"/>
          <w:headerReference w:type="first" r:id="rId15"/>
          <w:footerReference w:type="first" r:id="rId16"/>
          <w:pgSz w:w="11910" w:h="16840"/>
          <w:pgMar w:top="1320" w:right="1020" w:bottom="1080" w:left="1200" w:header="1701" w:footer="567" w:gutter="0"/>
          <w:pgNumType w:start="1"/>
          <w:cols w:space="720"/>
        </w:sectPr>
      </w:pPr>
    </w:p>
    <w:p w14:paraId="69F1D848" w14:textId="77777777" w:rsidR="00D046A7" w:rsidRDefault="00B83E0D">
      <w:pPr>
        <w:pStyle w:val="2"/>
        <w:spacing w:line="572" w:lineRule="exact"/>
        <w:ind w:left="673" w:right="568"/>
        <w:jc w:val="center"/>
        <w:rPr>
          <w:rFonts w:hint="default"/>
        </w:rPr>
      </w:pPr>
      <w:r>
        <w:lastRenderedPageBreak/>
        <w:t>目 录</w:t>
      </w:r>
    </w:p>
    <w:p w14:paraId="7E033D56" w14:textId="77777777" w:rsidR="00D046A7" w:rsidRDefault="00D046A7">
      <w:pPr>
        <w:spacing w:line="572" w:lineRule="exact"/>
        <w:jc w:val="center"/>
        <w:sectPr w:rsidR="00D046A7">
          <w:pgSz w:w="11910" w:h="16840"/>
          <w:pgMar w:top="1320" w:right="1020" w:bottom="1510" w:left="1200" w:header="1701" w:footer="567" w:gutter="0"/>
          <w:cols w:space="720"/>
        </w:sectPr>
      </w:pPr>
    </w:p>
    <w:sdt>
      <w:sdtPr>
        <w:rPr>
          <w:rFonts w:ascii="宋体" w:eastAsia="宋体" w:hAnsi="宋体" w:cs="宋体"/>
          <w:b w:val="0"/>
          <w:bCs w:val="0"/>
        </w:rPr>
        <w:id w:val="-1329602167"/>
        <w:docPartObj>
          <w:docPartGallery w:val="Table of Contents"/>
          <w:docPartUnique/>
        </w:docPartObj>
      </w:sdtPr>
      <w:sdtEndPr/>
      <w:sdtContent>
        <w:p w14:paraId="5D54FDC2" w14:textId="77777777" w:rsidR="00D046A7" w:rsidRDefault="00206357">
          <w:pPr>
            <w:pStyle w:val="TOC1"/>
            <w:tabs>
              <w:tab w:val="right" w:leader="dot" w:pos="9280"/>
            </w:tabs>
            <w:spacing w:before="136" w:line="364" w:lineRule="exact"/>
            <w:rPr>
              <w:rFonts w:ascii="Times New Roman" w:eastAsia="Times New Roman"/>
              <w:b w:val="0"/>
            </w:rPr>
          </w:pPr>
          <w:hyperlink w:anchor="_bookmark0" w:history="1">
            <w:r w:rsidR="00B83E0D">
              <w:t>第一章</w:t>
            </w:r>
            <w:r w:rsidR="00B83E0D">
              <w:rPr>
                <w:spacing w:val="40"/>
              </w:rPr>
              <w:t xml:space="preserve"> </w:t>
            </w:r>
            <w:r w:rsidR="00B83E0D">
              <w:t>基本制度</w:t>
            </w:r>
            <w:r w:rsidR="00B83E0D">
              <w:tab/>
            </w:r>
            <w:r w:rsidR="00B83E0D">
              <w:rPr>
                <w:rFonts w:ascii="Times New Roman" w:eastAsia="Times New Roman"/>
                <w:b w:val="0"/>
              </w:rPr>
              <w:t>5</w:t>
            </w:r>
          </w:hyperlink>
        </w:p>
        <w:p w14:paraId="2097DC83" w14:textId="77777777" w:rsidR="00D046A7" w:rsidRDefault="00206357">
          <w:pPr>
            <w:pStyle w:val="TOC3"/>
            <w:numPr>
              <w:ilvl w:val="1"/>
              <w:numId w:val="1"/>
            </w:numPr>
            <w:tabs>
              <w:tab w:val="left" w:pos="1254"/>
              <w:tab w:val="right" w:leader="dot" w:pos="9280"/>
            </w:tabs>
            <w:spacing w:before="0" w:line="246" w:lineRule="exact"/>
            <w:ind w:hanging="331"/>
            <w:rPr>
              <w:rFonts w:ascii="Times New Roman" w:eastAsia="Times New Roman"/>
            </w:rPr>
          </w:pPr>
          <w:hyperlink w:anchor="_bookmark1" w:history="1">
            <w:r w:rsidR="00B83E0D">
              <w:t>识别和</w:t>
            </w:r>
            <w:r w:rsidR="00B83E0D">
              <w:rPr>
                <w:spacing w:val="-3"/>
              </w:rPr>
              <w:t>获</w:t>
            </w:r>
            <w:r w:rsidR="00B83E0D">
              <w:t>取</w:t>
            </w:r>
            <w:r w:rsidR="00B83E0D">
              <w:rPr>
                <w:spacing w:val="-3"/>
              </w:rPr>
              <w:t>适</w:t>
            </w:r>
            <w:r w:rsidR="00B83E0D">
              <w:t>用</w:t>
            </w:r>
            <w:r w:rsidR="00B83E0D">
              <w:rPr>
                <w:spacing w:val="-3"/>
              </w:rPr>
              <w:t>的</w:t>
            </w:r>
            <w:r w:rsidR="00B83E0D">
              <w:t>安</w:t>
            </w:r>
            <w:r w:rsidR="00B83E0D">
              <w:rPr>
                <w:spacing w:val="-3"/>
              </w:rPr>
              <w:t>全</w:t>
            </w:r>
            <w:r w:rsidR="00B83E0D">
              <w:t>生产</w:t>
            </w:r>
            <w:r w:rsidR="00B83E0D">
              <w:rPr>
                <w:spacing w:val="-3"/>
              </w:rPr>
              <w:t>法</w:t>
            </w:r>
            <w:r w:rsidR="00B83E0D">
              <w:t>律</w:t>
            </w:r>
            <w:r w:rsidR="00B83E0D">
              <w:rPr>
                <w:spacing w:val="-3"/>
              </w:rPr>
              <w:t>法</w:t>
            </w:r>
            <w:r w:rsidR="00B83E0D">
              <w:t>规</w:t>
            </w:r>
            <w:r w:rsidR="00B83E0D">
              <w:rPr>
                <w:spacing w:val="-3"/>
              </w:rPr>
              <w:t>、</w:t>
            </w:r>
            <w:r w:rsidR="00B83E0D">
              <w:t>标</w:t>
            </w:r>
            <w:r w:rsidR="00B83E0D">
              <w:rPr>
                <w:spacing w:val="-3"/>
              </w:rPr>
              <w:t>准</w:t>
            </w:r>
            <w:r w:rsidR="00B83E0D">
              <w:t>及</w:t>
            </w:r>
            <w:r w:rsidR="00B83E0D">
              <w:rPr>
                <w:spacing w:val="-3"/>
              </w:rPr>
              <w:t>其</w:t>
            </w:r>
            <w:r w:rsidR="00B83E0D">
              <w:t>他要</w:t>
            </w:r>
            <w:r w:rsidR="00B83E0D">
              <w:rPr>
                <w:spacing w:val="-3"/>
              </w:rPr>
              <w:t>求</w:t>
            </w:r>
            <w:r w:rsidR="00B83E0D">
              <w:t>制度</w:t>
            </w:r>
            <w:r w:rsidR="00B83E0D">
              <w:tab/>
            </w:r>
            <w:r w:rsidR="00B83E0D">
              <w:rPr>
                <w:rFonts w:ascii="Times New Roman" w:eastAsia="Times New Roman"/>
              </w:rPr>
              <w:t>5</w:t>
            </w:r>
          </w:hyperlink>
        </w:p>
        <w:p w14:paraId="7CF349AE" w14:textId="77777777" w:rsidR="00D046A7" w:rsidRDefault="00206357">
          <w:pPr>
            <w:pStyle w:val="TOC3"/>
            <w:numPr>
              <w:ilvl w:val="1"/>
              <w:numId w:val="1"/>
            </w:numPr>
            <w:tabs>
              <w:tab w:val="left" w:pos="1254"/>
              <w:tab w:val="right" w:leader="dot" w:pos="9280"/>
            </w:tabs>
            <w:ind w:hanging="331"/>
            <w:rPr>
              <w:rFonts w:ascii="Times New Roman" w:eastAsia="Times New Roman"/>
            </w:rPr>
          </w:pPr>
          <w:hyperlink w:anchor="_bookmark2" w:history="1">
            <w:r w:rsidR="00B83E0D">
              <w:t>安全生</w:t>
            </w:r>
            <w:r w:rsidR="00B83E0D">
              <w:rPr>
                <w:spacing w:val="-3"/>
              </w:rPr>
              <w:t>产</w:t>
            </w:r>
            <w:r w:rsidR="00B83E0D">
              <w:t>会</w:t>
            </w:r>
            <w:r w:rsidR="00B83E0D">
              <w:rPr>
                <w:spacing w:val="-3"/>
              </w:rPr>
              <w:t>议</w:t>
            </w:r>
            <w:r w:rsidR="00B83E0D">
              <w:t>管</w:t>
            </w:r>
            <w:r w:rsidR="00B83E0D">
              <w:rPr>
                <w:spacing w:val="-3"/>
              </w:rPr>
              <w:t>理</w:t>
            </w:r>
            <w:r w:rsidR="00B83E0D">
              <w:t>制度</w:t>
            </w:r>
            <w:r w:rsidR="00B83E0D">
              <w:tab/>
            </w:r>
            <w:r w:rsidR="00B83E0D">
              <w:rPr>
                <w:rFonts w:ascii="Times New Roman" w:eastAsia="Times New Roman"/>
              </w:rPr>
              <w:t>7</w:t>
            </w:r>
          </w:hyperlink>
        </w:p>
        <w:p w14:paraId="1C5E8BFA" w14:textId="77777777" w:rsidR="00D046A7" w:rsidRDefault="00206357">
          <w:pPr>
            <w:pStyle w:val="TOC3"/>
            <w:numPr>
              <w:ilvl w:val="1"/>
              <w:numId w:val="1"/>
            </w:numPr>
            <w:tabs>
              <w:tab w:val="left" w:pos="1254"/>
              <w:tab w:val="right" w:leader="dot" w:pos="9280"/>
            </w:tabs>
            <w:ind w:hanging="331"/>
            <w:rPr>
              <w:rFonts w:ascii="Times New Roman" w:eastAsia="Times New Roman"/>
            </w:rPr>
          </w:pPr>
          <w:hyperlink w:anchor="_bookmark3" w:history="1">
            <w:r w:rsidR="00B83E0D">
              <w:t>安全生</w:t>
            </w:r>
            <w:r w:rsidR="00B83E0D">
              <w:rPr>
                <w:spacing w:val="-3"/>
              </w:rPr>
              <w:t>产</w:t>
            </w:r>
            <w:r w:rsidR="00B83E0D">
              <w:t>奖</w:t>
            </w:r>
            <w:r w:rsidR="00B83E0D">
              <w:rPr>
                <w:spacing w:val="-3"/>
              </w:rPr>
              <w:t>惩</w:t>
            </w:r>
            <w:r w:rsidR="00B83E0D">
              <w:t>管</w:t>
            </w:r>
            <w:r w:rsidR="00B83E0D">
              <w:rPr>
                <w:spacing w:val="-3"/>
              </w:rPr>
              <w:t>理</w:t>
            </w:r>
            <w:r w:rsidR="00B83E0D">
              <w:t>制度</w:t>
            </w:r>
            <w:r w:rsidR="00B83E0D">
              <w:tab/>
            </w:r>
            <w:r w:rsidR="00B83E0D">
              <w:rPr>
                <w:rFonts w:ascii="Times New Roman" w:eastAsia="Times New Roman"/>
              </w:rPr>
              <w:t>10</w:t>
            </w:r>
          </w:hyperlink>
        </w:p>
        <w:p w14:paraId="722CC1B8" w14:textId="77777777" w:rsidR="00D046A7" w:rsidRDefault="00206357">
          <w:pPr>
            <w:pStyle w:val="TOC3"/>
            <w:numPr>
              <w:ilvl w:val="1"/>
              <w:numId w:val="1"/>
            </w:numPr>
            <w:tabs>
              <w:tab w:val="left" w:pos="1254"/>
              <w:tab w:val="right" w:leader="dot" w:pos="9280"/>
            </w:tabs>
            <w:spacing w:before="5"/>
            <w:ind w:hanging="331"/>
            <w:rPr>
              <w:rFonts w:ascii="Times New Roman" w:eastAsia="Times New Roman"/>
            </w:rPr>
          </w:pPr>
          <w:hyperlink w:anchor="_bookmark4" w:history="1">
            <w:r w:rsidR="00B83E0D">
              <w:t>领导干</w:t>
            </w:r>
            <w:r w:rsidR="00B83E0D">
              <w:rPr>
                <w:spacing w:val="-3"/>
              </w:rPr>
              <w:t>部</w:t>
            </w:r>
            <w:r w:rsidR="00B83E0D">
              <w:t>带</w:t>
            </w:r>
            <w:r w:rsidR="00B83E0D">
              <w:rPr>
                <w:spacing w:val="-3"/>
              </w:rPr>
              <w:t>班</w:t>
            </w:r>
            <w:r w:rsidR="00B83E0D">
              <w:t>制度</w:t>
            </w:r>
            <w:r w:rsidR="00B83E0D">
              <w:tab/>
            </w:r>
            <w:r w:rsidR="00B83E0D">
              <w:rPr>
                <w:rFonts w:ascii="Times New Roman" w:eastAsia="Times New Roman"/>
              </w:rPr>
              <w:t>13</w:t>
            </w:r>
          </w:hyperlink>
        </w:p>
        <w:p w14:paraId="3A10B01F" w14:textId="77777777" w:rsidR="00D046A7" w:rsidRDefault="00206357">
          <w:pPr>
            <w:pStyle w:val="TOC3"/>
            <w:numPr>
              <w:ilvl w:val="1"/>
              <w:numId w:val="1"/>
            </w:numPr>
            <w:tabs>
              <w:tab w:val="left" w:pos="1254"/>
              <w:tab w:val="right" w:leader="dot" w:pos="9280"/>
            </w:tabs>
            <w:ind w:hanging="331"/>
            <w:rPr>
              <w:rFonts w:ascii="Times New Roman" w:eastAsia="Times New Roman"/>
            </w:rPr>
          </w:pPr>
          <w:hyperlink w:anchor="_bookmark5" w:history="1">
            <w:r w:rsidR="00B83E0D">
              <w:t>风险评</w:t>
            </w:r>
            <w:r w:rsidR="00B83E0D">
              <w:rPr>
                <w:spacing w:val="-3"/>
              </w:rPr>
              <w:t>价</w:t>
            </w:r>
            <w:r w:rsidR="00B83E0D">
              <w:t>管</w:t>
            </w:r>
            <w:r w:rsidR="00B83E0D">
              <w:rPr>
                <w:spacing w:val="-3"/>
              </w:rPr>
              <w:t>理</w:t>
            </w:r>
            <w:r w:rsidR="00B83E0D">
              <w:t>制度</w:t>
            </w:r>
            <w:r w:rsidR="00B83E0D">
              <w:tab/>
            </w:r>
            <w:r w:rsidR="00B83E0D">
              <w:rPr>
                <w:rFonts w:ascii="Times New Roman" w:eastAsia="Times New Roman"/>
              </w:rPr>
              <w:t>17</w:t>
            </w:r>
          </w:hyperlink>
        </w:p>
        <w:p w14:paraId="2D416DE7" w14:textId="77777777" w:rsidR="00D046A7" w:rsidRDefault="00206357">
          <w:pPr>
            <w:pStyle w:val="TOC3"/>
            <w:numPr>
              <w:ilvl w:val="1"/>
              <w:numId w:val="1"/>
            </w:numPr>
            <w:tabs>
              <w:tab w:val="left" w:pos="1254"/>
              <w:tab w:val="right" w:leader="dot" w:pos="9280"/>
            </w:tabs>
            <w:spacing w:before="4"/>
            <w:ind w:hanging="331"/>
            <w:rPr>
              <w:rFonts w:ascii="Times New Roman" w:eastAsia="Times New Roman"/>
            </w:rPr>
          </w:pPr>
          <w:hyperlink w:anchor="_bookmark6" w:history="1">
            <w:r w:rsidR="00B83E0D">
              <w:t>风险评</w:t>
            </w:r>
            <w:r w:rsidR="00B83E0D">
              <w:rPr>
                <w:spacing w:val="-3"/>
              </w:rPr>
              <w:t>价</w:t>
            </w:r>
            <w:r w:rsidR="00B83E0D">
              <w:t>准则</w:t>
            </w:r>
            <w:r w:rsidR="00B83E0D">
              <w:tab/>
            </w:r>
            <w:r w:rsidR="00B83E0D">
              <w:rPr>
                <w:rFonts w:ascii="Times New Roman" w:eastAsia="Times New Roman"/>
              </w:rPr>
              <w:t>24</w:t>
            </w:r>
          </w:hyperlink>
        </w:p>
        <w:p w14:paraId="42220C30" w14:textId="77777777" w:rsidR="00D046A7" w:rsidRDefault="00206357">
          <w:pPr>
            <w:pStyle w:val="TOC3"/>
            <w:numPr>
              <w:ilvl w:val="1"/>
              <w:numId w:val="1"/>
            </w:numPr>
            <w:tabs>
              <w:tab w:val="left" w:pos="1254"/>
              <w:tab w:val="right" w:leader="dot" w:pos="9280"/>
            </w:tabs>
            <w:ind w:hanging="331"/>
            <w:rPr>
              <w:rFonts w:ascii="Times New Roman" w:eastAsia="Times New Roman"/>
            </w:rPr>
          </w:pPr>
          <w:hyperlink w:anchor="_bookmark7" w:history="1">
            <w:r w:rsidR="00B83E0D">
              <w:t>安全生</w:t>
            </w:r>
            <w:r w:rsidR="00B83E0D">
              <w:rPr>
                <w:spacing w:val="-3"/>
              </w:rPr>
              <w:t>产</w:t>
            </w:r>
            <w:r w:rsidR="00B83E0D">
              <w:t>隐</w:t>
            </w:r>
            <w:r w:rsidR="00B83E0D">
              <w:rPr>
                <w:spacing w:val="-3"/>
              </w:rPr>
              <w:t>患</w:t>
            </w:r>
            <w:r w:rsidR="00B83E0D">
              <w:t>排</w:t>
            </w:r>
            <w:r w:rsidR="00B83E0D">
              <w:rPr>
                <w:spacing w:val="-3"/>
              </w:rPr>
              <w:t>查</w:t>
            </w:r>
            <w:r w:rsidR="00B83E0D">
              <w:t>治</w:t>
            </w:r>
            <w:r w:rsidR="00B83E0D">
              <w:rPr>
                <w:spacing w:val="-3"/>
              </w:rPr>
              <w:t>理</w:t>
            </w:r>
            <w:r w:rsidR="00B83E0D">
              <w:t>管理</w:t>
            </w:r>
            <w:r w:rsidR="00B83E0D">
              <w:rPr>
                <w:spacing w:val="-3"/>
              </w:rPr>
              <w:t>制</w:t>
            </w:r>
            <w:r w:rsidR="00B83E0D">
              <w:t>度</w:t>
            </w:r>
            <w:r w:rsidR="00B83E0D">
              <w:tab/>
            </w:r>
            <w:r w:rsidR="00B83E0D">
              <w:rPr>
                <w:rFonts w:ascii="Times New Roman" w:eastAsia="Times New Roman"/>
              </w:rPr>
              <w:t>27</w:t>
            </w:r>
          </w:hyperlink>
        </w:p>
        <w:p w14:paraId="2F3A5C0A" w14:textId="77777777" w:rsidR="00D046A7" w:rsidRDefault="00206357">
          <w:pPr>
            <w:pStyle w:val="TOC3"/>
            <w:numPr>
              <w:ilvl w:val="1"/>
              <w:numId w:val="1"/>
            </w:numPr>
            <w:tabs>
              <w:tab w:val="left" w:pos="1254"/>
              <w:tab w:val="right" w:leader="dot" w:pos="9280"/>
            </w:tabs>
            <w:spacing w:before="5"/>
            <w:ind w:hanging="331"/>
            <w:rPr>
              <w:rFonts w:ascii="Times New Roman" w:eastAsia="Times New Roman"/>
            </w:rPr>
          </w:pPr>
          <w:hyperlink w:anchor="_bookmark8" w:history="1">
            <w:r w:rsidR="00B83E0D">
              <w:t>安全隐</w:t>
            </w:r>
            <w:r w:rsidR="00B83E0D">
              <w:rPr>
                <w:spacing w:val="-3"/>
              </w:rPr>
              <w:t>患</w:t>
            </w:r>
            <w:r w:rsidR="00B83E0D">
              <w:t>排</w:t>
            </w:r>
            <w:r w:rsidR="00B83E0D">
              <w:rPr>
                <w:spacing w:val="-3"/>
              </w:rPr>
              <w:t>查</w:t>
            </w:r>
            <w:r w:rsidR="00B83E0D">
              <w:t>上</w:t>
            </w:r>
            <w:r w:rsidR="00B83E0D">
              <w:rPr>
                <w:spacing w:val="-3"/>
              </w:rPr>
              <w:t>报</w:t>
            </w:r>
            <w:r w:rsidR="00B83E0D">
              <w:t>管</w:t>
            </w:r>
            <w:r w:rsidR="00B83E0D">
              <w:rPr>
                <w:spacing w:val="-3"/>
              </w:rPr>
              <w:t>理</w:t>
            </w:r>
            <w:r w:rsidR="00B83E0D">
              <w:t>制度</w:t>
            </w:r>
            <w:r w:rsidR="00B83E0D">
              <w:tab/>
            </w:r>
            <w:r w:rsidR="00B83E0D">
              <w:rPr>
                <w:rFonts w:ascii="Times New Roman" w:eastAsia="Times New Roman"/>
              </w:rPr>
              <w:t>43</w:t>
            </w:r>
          </w:hyperlink>
        </w:p>
        <w:p w14:paraId="6CE9B3DC" w14:textId="77777777" w:rsidR="00D046A7" w:rsidRDefault="00206357">
          <w:pPr>
            <w:pStyle w:val="TOC3"/>
            <w:numPr>
              <w:ilvl w:val="1"/>
              <w:numId w:val="1"/>
            </w:numPr>
            <w:tabs>
              <w:tab w:val="left" w:pos="1254"/>
              <w:tab w:val="right" w:leader="dot" w:pos="9280"/>
            </w:tabs>
            <w:ind w:hanging="331"/>
            <w:rPr>
              <w:rFonts w:ascii="Times New Roman" w:eastAsia="Times New Roman"/>
            </w:rPr>
          </w:pPr>
          <w:hyperlink w:anchor="_bookmark9" w:history="1">
            <w:r w:rsidR="00B83E0D">
              <w:t>变更管</w:t>
            </w:r>
            <w:r w:rsidR="00B83E0D">
              <w:rPr>
                <w:spacing w:val="-3"/>
              </w:rPr>
              <w:t>理</w:t>
            </w:r>
            <w:r w:rsidR="00B83E0D">
              <w:t>制度</w:t>
            </w:r>
            <w:r w:rsidR="00B83E0D">
              <w:tab/>
            </w:r>
            <w:r w:rsidR="00B83E0D">
              <w:rPr>
                <w:rFonts w:ascii="Times New Roman" w:eastAsia="Times New Roman"/>
              </w:rPr>
              <w:t>44</w:t>
            </w:r>
          </w:hyperlink>
        </w:p>
        <w:p w14:paraId="5CA60305" w14:textId="77777777" w:rsidR="00D046A7" w:rsidRDefault="00206357">
          <w:pPr>
            <w:pStyle w:val="TOC3"/>
            <w:numPr>
              <w:ilvl w:val="1"/>
              <w:numId w:val="1"/>
            </w:numPr>
            <w:tabs>
              <w:tab w:val="left" w:pos="1359"/>
              <w:tab w:val="right" w:leader="dot" w:pos="9280"/>
            </w:tabs>
            <w:spacing w:before="5"/>
            <w:ind w:left="1358" w:hanging="436"/>
            <w:rPr>
              <w:rFonts w:ascii="Times New Roman" w:eastAsia="Times New Roman"/>
            </w:rPr>
          </w:pPr>
          <w:hyperlink w:anchor="_bookmark10" w:history="1">
            <w:r w:rsidR="00B83E0D">
              <w:t>供应</w:t>
            </w:r>
            <w:r w:rsidR="00B83E0D">
              <w:rPr>
                <w:spacing w:val="-3"/>
              </w:rPr>
              <w:t>商</w:t>
            </w:r>
            <w:r w:rsidR="00B83E0D">
              <w:t>管</w:t>
            </w:r>
            <w:r w:rsidR="00B83E0D">
              <w:rPr>
                <w:spacing w:val="-3"/>
              </w:rPr>
              <w:t>理</w:t>
            </w:r>
            <w:r w:rsidR="00B83E0D">
              <w:t>制度</w:t>
            </w:r>
            <w:r w:rsidR="00B83E0D">
              <w:tab/>
            </w:r>
            <w:r w:rsidR="00B83E0D">
              <w:rPr>
                <w:rFonts w:ascii="Times New Roman" w:eastAsia="Times New Roman"/>
              </w:rPr>
              <w:t>48</w:t>
            </w:r>
          </w:hyperlink>
        </w:p>
        <w:p w14:paraId="67CEB9A5" w14:textId="77777777" w:rsidR="00D046A7" w:rsidRDefault="00206357">
          <w:pPr>
            <w:pStyle w:val="TOC3"/>
            <w:numPr>
              <w:ilvl w:val="1"/>
              <w:numId w:val="1"/>
            </w:numPr>
            <w:tabs>
              <w:tab w:val="left" w:pos="1352"/>
              <w:tab w:val="right" w:leader="dot" w:pos="9280"/>
            </w:tabs>
            <w:ind w:left="1351" w:hanging="429"/>
            <w:rPr>
              <w:rFonts w:ascii="Times New Roman" w:eastAsia="Times New Roman"/>
            </w:rPr>
          </w:pPr>
          <w:hyperlink w:anchor="_bookmark11" w:history="1">
            <w:r w:rsidR="00B83E0D">
              <w:t>安全</w:t>
            </w:r>
            <w:r w:rsidR="00B83E0D">
              <w:rPr>
                <w:spacing w:val="-3"/>
              </w:rPr>
              <w:t>生</w:t>
            </w:r>
            <w:r w:rsidR="00B83E0D">
              <w:t>产</w:t>
            </w:r>
            <w:r w:rsidR="00B83E0D">
              <w:rPr>
                <w:spacing w:val="-3"/>
              </w:rPr>
              <w:t>管</w:t>
            </w:r>
            <w:r w:rsidR="00B83E0D">
              <w:t>理</w:t>
            </w:r>
            <w:r w:rsidR="00B83E0D">
              <w:rPr>
                <w:spacing w:val="-3"/>
              </w:rPr>
              <w:t>制</w:t>
            </w:r>
            <w:r w:rsidR="00B83E0D">
              <w:t>度</w:t>
            </w:r>
            <w:r w:rsidR="00B83E0D">
              <w:rPr>
                <w:spacing w:val="-3"/>
              </w:rPr>
              <w:t>及</w:t>
            </w:r>
            <w:r w:rsidR="00B83E0D">
              <w:t>操作</w:t>
            </w:r>
            <w:r w:rsidR="00B83E0D">
              <w:rPr>
                <w:spacing w:val="-3"/>
              </w:rPr>
              <w:t>规</w:t>
            </w:r>
            <w:r w:rsidR="00B83E0D">
              <w:t>程</w:t>
            </w:r>
            <w:r w:rsidR="00B83E0D">
              <w:rPr>
                <w:spacing w:val="-3"/>
              </w:rPr>
              <w:t>评</w:t>
            </w:r>
            <w:r w:rsidR="00B83E0D">
              <w:t>审</w:t>
            </w:r>
            <w:r w:rsidR="00B83E0D">
              <w:rPr>
                <w:spacing w:val="-3"/>
              </w:rPr>
              <w:t>、</w:t>
            </w:r>
            <w:r w:rsidR="00B83E0D">
              <w:t>修</w:t>
            </w:r>
            <w:r w:rsidR="00B83E0D">
              <w:rPr>
                <w:spacing w:val="-3"/>
              </w:rPr>
              <w:t>订</w:t>
            </w:r>
            <w:r w:rsidR="00B83E0D">
              <w:t>制度</w:t>
            </w:r>
            <w:r w:rsidR="00B83E0D">
              <w:tab/>
            </w:r>
            <w:r w:rsidR="00B83E0D">
              <w:rPr>
                <w:rFonts w:ascii="Times New Roman" w:eastAsia="Times New Roman"/>
              </w:rPr>
              <w:t>50</w:t>
            </w:r>
          </w:hyperlink>
        </w:p>
        <w:p w14:paraId="00B4DF30" w14:textId="77777777" w:rsidR="00D046A7" w:rsidRDefault="00206357">
          <w:pPr>
            <w:pStyle w:val="TOC3"/>
            <w:numPr>
              <w:ilvl w:val="1"/>
              <w:numId w:val="1"/>
            </w:numPr>
            <w:tabs>
              <w:tab w:val="left" w:pos="1359"/>
              <w:tab w:val="right" w:leader="dot" w:pos="9280"/>
            </w:tabs>
            <w:spacing w:before="5"/>
            <w:ind w:left="1358" w:hanging="436"/>
            <w:rPr>
              <w:rFonts w:ascii="Times New Roman" w:eastAsia="Times New Roman"/>
            </w:rPr>
          </w:pPr>
          <w:hyperlink w:anchor="_bookmark12" w:history="1">
            <w:r w:rsidR="00B83E0D">
              <w:t>安全</w:t>
            </w:r>
            <w:r w:rsidR="00B83E0D">
              <w:rPr>
                <w:spacing w:val="-3"/>
              </w:rPr>
              <w:t>文</w:t>
            </w:r>
            <w:r w:rsidR="00B83E0D">
              <w:t>件</w:t>
            </w:r>
            <w:r w:rsidR="00B83E0D">
              <w:rPr>
                <w:spacing w:val="-3"/>
              </w:rPr>
              <w:t>档</w:t>
            </w:r>
            <w:r w:rsidR="00B83E0D">
              <w:t>案</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53</w:t>
            </w:r>
          </w:hyperlink>
        </w:p>
        <w:p w14:paraId="35E2EBA9" w14:textId="77777777" w:rsidR="00D046A7" w:rsidRDefault="00206357">
          <w:pPr>
            <w:pStyle w:val="TOC3"/>
            <w:numPr>
              <w:ilvl w:val="1"/>
              <w:numId w:val="1"/>
            </w:numPr>
            <w:tabs>
              <w:tab w:val="left" w:pos="1359"/>
              <w:tab w:val="right" w:leader="dot" w:pos="9280"/>
            </w:tabs>
            <w:ind w:left="1358" w:hanging="436"/>
            <w:rPr>
              <w:rFonts w:ascii="Times New Roman" w:eastAsia="Times New Roman"/>
            </w:rPr>
          </w:pPr>
          <w:hyperlink w:anchor="_bookmark13" w:history="1">
            <w:r w:rsidR="00B83E0D">
              <w:t>特种</w:t>
            </w:r>
            <w:r w:rsidR="00B83E0D">
              <w:rPr>
                <w:spacing w:val="-3"/>
              </w:rPr>
              <w:t>作</w:t>
            </w:r>
            <w:r w:rsidR="00B83E0D">
              <w:t>业</w:t>
            </w:r>
            <w:r w:rsidR="00B83E0D">
              <w:rPr>
                <w:spacing w:val="-3"/>
              </w:rPr>
              <w:t>人</w:t>
            </w:r>
            <w:r w:rsidR="00B83E0D">
              <w:t>员</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56</w:t>
            </w:r>
          </w:hyperlink>
        </w:p>
        <w:p w14:paraId="5D778737" w14:textId="77777777" w:rsidR="00D046A7" w:rsidRDefault="00206357">
          <w:pPr>
            <w:pStyle w:val="TOC3"/>
            <w:numPr>
              <w:ilvl w:val="1"/>
              <w:numId w:val="1"/>
            </w:numPr>
            <w:tabs>
              <w:tab w:val="left" w:pos="1359"/>
              <w:tab w:val="right" w:leader="dot" w:pos="9280"/>
            </w:tabs>
            <w:spacing w:before="5"/>
            <w:ind w:left="1358" w:hanging="436"/>
            <w:rPr>
              <w:rFonts w:ascii="Times New Roman" w:eastAsia="Times New Roman"/>
            </w:rPr>
          </w:pPr>
          <w:hyperlink w:anchor="_bookmark14" w:history="1">
            <w:r w:rsidR="00B83E0D">
              <w:t>安全</w:t>
            </w:r>
            <w:r w:rsidR="00B83E0D">
              <w:rPr>
                <w:spacing w:val="-3"/>
              </w:rPr>
              <w:t>生</w:t>
            </w:r>
            <w:r w:rsidR="00B83E0D">
              <w:t>产</w:t>
            </w:r>
            <w:r w:rsidR="00B83E0D">
              <w:rPr>
                <w:spacing w:val="-3"/>
              </w:rPr>
              <w:t>承</w:t>
            </w:r>
            <w:r w:rsidR="00B83E0D">
              <w:t>诺</w:t>
            </w:r>
            <w:r w:rsidR="00B83E0D">
              <w:rPr>
                <w:spacing w:val="-3"/>
              </w:rPr>
              <w:t>制</w:t>
            </w:r>
            <w:r w:rsidR="00B83E0D">
              <w:t>度</w:t>
            </w:r>
            <w:r w:rsidR="00B83E0D">
              <w:tab/>
            </w:r>
            <w:r w:rsidR="00B83E0D">
              <w:rPr>
                <w:rFonts w:ascii="Times New Roman" w:eastAsia="Times New Roman"/>
              </w:rPr>
              <w:t>58</w:t>
            </w:r>
          </w:hyperlink>
        </w:p>
        <w:p w14:paraId="4D8B1F99" w14:textId="77777777" w:rsidR="00D046A7" w:rsidRDefault="00206357">
          <w:pPr>
            <w:pStyle w:val="TOC3"/>
            <w:numPr>
              <w:ilvl w:val="1"/>
              <w:numId w:val="1"/>
            </w:numPr>
            <w:tabs>
              <w:tab w:val="left" w:pos="1359"/>
              <w:tab w:val="right" w:leader="dot" w:pos="9280"/>
            </w:tabs>
            <w:ind w:left="1358" w:hanging="436"/>
            <w:rPr>
              <w:rFonts w:ascii="Times New Roman" w:eastAsia="Times New Roman"/>
            </w:rPr>
          </w:pPr>
          <w:hyperlink w:anchor="_bookmark15" w:history="1">
            <w:r w:rsidR="00B83E0D">
              <w:t>安全</w:t>
            </w:r>
            <w:r w:rsidR="00B83E0D">
              <w:rPr>
                <w:spacing w:val="-3"/>
              </w:rPr>
              <w:t>生</w:t>
            </w:r>
            <w:r w:rsidR="00B83E0D">
              <w:t>产</w:t>
            </w:r>
            <w:r w:rsidR="00B83E0D">
              <w:rPr>
                <w:spacing w:val="-3"/>
              </w:rPr>
              <w:t>责</w:t>
            </w:r>
            <w:r w:rsidR="00B83E0D">
              <w:t>任</w:t>
            </w:r>
            <w:r w:rsidR="00B83E0D">
              <w:rPr>
                <w:spacing w:val="-3"/>
              </w:rPr>
              <w:t>制</w:t>
            </w:r>
            <w:r w:rsidR="00B83E0D">
              <w:t>落</w:t>
            </w:r>
            <w:r w:rsidR="00B83E0D">
              <w:rPr>
                <w:spacing w:val="-3"/>
              </w:rPr>
              <w:t>实</w:t>
            </w:r>
            <w:r w:rsidR="00B83E0D">
              <w:t>制度</w:t>
            </w:r>
            <w:r w:rsidR="00B83E0D">
              <w:tab/>
            </w:r>
            <w:r w:rsidR="00B83E0D">
              <w:rPr>
                <w:rFonts w:ascii="Times New Roman" w:eastAsia="Times New Roman"/>
              </w:rPr>
              <w:t>60</w:t>
            </w:r>
          </w:hyperlink>
        </w:p>
        <w:p w14:paraId="6D480985" w14:textId="77777777" w:rsidR="00D046A7" w:rsidRDefault="00206357">
          <w:pPr>
            <w:pStyle w:val="TOC3"/>
            <w:numPr>
              <w:ilvl w:val="1"/>
              <w:numId w:val="1"/>
            </w:numPr>
            <w:tabs>
              <w:tab w:val="left" w:pos="1359"/>
              <w:tab w:val="right" w:leader="dot" w:pos="9280"/>
            </w:tabs>
            <w:spacing w:before="4"/>
            <w:ind w:left="1358" w:hanging="436"/>
            <w:rPr>
              <w:rFonts w:ascii="Times New Roman" w:eastAsia="Times New Roman"/>
            </w:rPr>
          </w:pPr>
          <w:hyperlink w:anchor="_bookmark16" w:history="1">
            <w:r w:rsidR="00B83E0D">
              <w:t>安全</w:t>
            </w:r>
            <w:r w:rsidR="00B83E0D">
              <w:rPr>
                <w:spacing w:val="-3"/>
              </w:rPr>
              <w:t>生</w:t>
            </w:r>
            <w:r w:rsidR="00B83E0D">
              <w:t>产</w:t>
            </w:r>
            <w:r w:rsidR="00B83E0D">
              <w:rPr>
                <w:spacing w:val="-3"/>
              </w:rPr>
              <w:t>责</w:t>
            </w:r>
            <w:r w:rsidR="00B83E0D">
              <w:t>任</w:t>
            </w:r>
            <w:r w:rsidR="00B83E0D">
              <w:rPr>
                <w:spacing w:val="-3"/>
              </w:rPr>
              <w:t>制</w:t>
            </w:r>
            <w:r w:rsidR="00B83E0D">
              <w:t>考</w:t>
            </w:r>
            <w:r w:rsidR="00B83E0D">
              <w:rPr>
                <w:spacing w:val="-3"/>
              </w:rPr>
              <w:t>核</w:t>
            </w:r>
            <w:r w:rsidR="00B83E0D">
              <w:t>制度</w:t>
            </w:r>
            <w:r w:rsidR="00B83E0D">
              <w:tab/>
            </w:r>
            <w:r w:rsidR="00B83E0D">
              <w:rPr>
                <w:rFonts w:ascii="Times New Roman" w:eastAsia="Times New Roman"/>
              </w:rPr>
              <w:t>65</w:t>
            </w:r>
          </w:hyperlink>
        </w:p>
        <w:p w14:paraId="7FA22474" w14:textId="77777777" w:rsidR="00D046A7" w:rsidRDefault="00206357">
          <w:pPr>
            <w:pStyle w:val="TOC3"/>
            <w:numPr>
              <w:ilvl w:val="1"/>
              <w:numId w:val="1"/>
            </w:numPr>
            <w:tabs>
              <w:tab w:val="left" w:pos="1359"/>
              <w:tab w:val="right" w:leader="dot" w:pos="9280"/>
            </w:tabs>
            <w:ind w:left="1358" w:hanging="436"/>
            <w:rPr>
              <w:rFonts w:ascii="Times New Roman" w:eastAsia="Times New Roman"/>
            </w:rPr>
          </w:pPr>
          <w:hyperlink w:anchor="_bookmark17" w:history="1">
            <w:r w:rsidR="00B83E0D">
              <w:t>安全</w:t>
            </w:r>
            <w:r w:rsidR="00B83E0D">
              <w:rPr>
                <w:spacing w:val="-3"/>
              </w:rPr>
              <w:t>生</w:t>
            </w:r>
            <w:r w:rsidR="00B83E0D">
              <w:t>产</w:t>
            </w:r>
            <w:r w:rsidR="00B83E0D">
              <w:rPr>
                <w:spacing w:val="-3"/>
              </w:rPr>
              <w:t>标</w:t>
            </w:r>
            <w:r w:rsidR="00B83E0D">
              <w:t>准</w:t>
            </w:r>
            <w:r w:rsidR="00B83E0D">
              <w:rPr>
                <w:spacing w:val="-3"/>
              </w:rPr>
              <w:t>化</w:t>
            </w:r>
            <w:r w:rsidR="00B83E0D">
              <w:t>运</w:t>
            </w:r>
            <w:r w:rsidR="00B83E0D">
              <w:rPr>
                <w:spacing w:val="-3"/>
              </w:rPr>
              <w:t>行</w:t>
            </w:r>
            <w:r w:rsidR="00B83E0D">
              <w:t>自评</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67</w:t>
            </w:r>
          </w:hyperlink>
        </w:p>
        <w:p w14:paraId="0A5D8123" w14:textId="77777777" w:rsidR="00D046A7" w:rsidRDefault="00206357">
          <w:pPr>
            <w:pStyle w:val="TOC3"/>
            <w:numPr>
              <w:ilvl w:val="1"/>
              <w:numId w:val="1"/>
            </w:numPr>
            <w:tabs>
              <w:tab w:val="left" w:pos="1359"/>
              <w:tab w:val="right" w:leader="dot" w:pos="9280"/>
            </w:tabs>
            <w:spacing w:before="5"/>
            <w:ind w:left="1358" w:hanging="436"/>
            <w:rPr>
              <w:rFonts w:ascii="Times New Roman" w:eastAsia="Times New Roman"/>
            </w:rPr>
          </w:pPr>
          <w:hyperlink w:anchor="_bookmark18" w:history="1">
            <w:r w:rsidR="00B83E0D">
              <w:t>安全</w:t>
            </w:r>
            <w:r w:rsidR="00B83E0D">
              <w:rPr>
                <w:spacing w:val="-3"/>
              </w:rPr>
              <w:t>生</w:t>
            </w:r>
            <w:r w:rsidR="00B83E0D">
              <w:t>产</w:t>
            </w:r>
            <w:r w:rsidR="00B83E0D">
              <w:rPr>
                <w:spacing w:val="-3"/>
              </w:rPr>
              <w:t>标</w:t>
            </w:r>
            <w:r w:rsidR="00B83E0D">
              <w:t>准</w:t>
            </w:r>
            <w:r w:rsidR="00B83E0D">
              <w:rPr>
                <w:spacing w:val="-3"/>
              </w:rPr>
              <w:t>化</w:t>
            </w:r>
            <w:r w:rsidR="00B83E0D">
              <w:t>绩</w:t>
            </w:r>
            <w:r w:rsidR="00B83E0D">
              <w:rPr>
                <w:spacing w:val="-3"/>
              </w:rPr>
              <w:t>效</w:t>
            </w:r>
            <w:r w:rsidR="00B83E0D">
              <w:t>考核</w:t>
            </w:r>
            <w:r w:rsidR="00B83E0D">
              <w:rPr>
                <w:spacing w:val="-3"/>
              </w:rPr>
              <w:t>制</w:t>
            </w:r>
            <w:r w:rsidR="00B83E0D">
              <w:t>度</w:t>
            </w:r>
            <w:r w:rsidR="00B83E0D">
              <w:tab/>
            </w:r>
            <w:r w:rsidR="00B83E0D">
              <w:rPr>
                <w:rFonts w:ascii="Times New Roman" w:eastAsia="Times New Roman"/>
              </w:rPr>
              <w:t>69</w:t>
            </w:r>
          </w:hyperlink>
        </w:p>
        <w:p w14:paraId="402FCD18" w14:textId="77777777" w:rsidR="00D046A7" w:rsidRDefault="00206357">
          <w:pPr>
            <w:pStyle w:val="TOC3"/>
            <w:numPr>
              <w:ilvl w:val="1"/>
              <w:numId w:val="1"/>
            </w:numPr>
            <w:tabs>
              <w:tab w:val="left" w:pos="1359"/>
              <w:tab w:val="right" w:leader="dot" w:pos="9280"/>
            </w:tabs>
            <w:ind w:left="1358" w:hanging="436"/>
            <w:rPr>
              <w:rFonts w:ascii="Times New Roman" w:eastAsia="Times New Roman"/>
            </w:rPr>
          </w:pPr>
          <w:hyperlink w:anchor="_bookmark19" w:history="1">
            <w:r w:rsidR="00B83E0D">
              <w:t>应急</w:t>
            </w:r>
            <w:r w:rsidR="00B83E0D">
              <w:rPr>
                <w:spacing w:val="-3"/>
              </w:rPr>
              <w:t>救</w:t>
            </w:r>
            <w:r w:rsidR="00B83E0D">
              <w:t>援</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72</w:t>
            </w:r>
          </w:hyperlink>
        </w:p>
        <w:p w14:paraId="04DBE019" w14:textId="77777777" w:rsidR="00D046A7" w:rsidRDefault="00206357">
          <w:pPr>
            <w:pStyle w:val="TOC3"/>
            <w:numPr>
              <w:ilvl w:val="1"/>
              <w:numId w:val="1"/>
            </w:numPr>
            <w:tabs>
              <w:tab w:val="left" w:pos="1359"/>
              <w:tab w:val="right" w:leader="dot" w:pos="9280"/>
            </w:tabs>
            <w:spacing w:before="5" w:line="237" w:lineRule="exact"/>
            <w:ind w:left="1358" w:hanging="436"/>
            <w:rPr>
              <w:rFonts w:ascii="Times New Roman" w:eastAsia="Times New Roman"/>
            </w:rPr>
          </w:pPr>
          <w:hyperlink w:anchor="_bookmark20" w:history="1">
            <w:r w:rsidR="00B83E0D">
              <w:t>安全</w:t>
            </w:r>
            <w:r w:rsidR="00B83E0D">
              <w:rPr>
                <w:spacing w:val="-3"/>
              </w:rPr>
              <w:t>生</w:t>
            </w:r>
            <w:r w:rsidR="00B83E0D">
              <w:t>产</w:t>
            </w:r>
            <w:r w:rsidR="00B83E0D">
              <w:rPr>
                <w:spacing w:val="-3"/>
              </w:rPr>
              <w:t>标</w:t>
            </w:r>
            <w:r w:rsidR="00B83E0D">
              <w:t>准</w:t>
            </w:r>
            <w:r w:rsidR="00B83E0D">
              <w:rPr>
                <w:spacing w:val="-3"/>
              </w:rPr>
              <w:t>化</w:t>
            </w:r>
            <w:r w:rsidR="00B83E0D">
              <w:t>管</w:t>
            </w:r>
            <w:r w:rsidR="00B83E0D">
              <w:rPr>
                <w:spacing w:val="-3"/>
              </w:rPr>
              <w:t>理</w:t>
            </w:r>
            <w:r w:rsidR="00B83E0D">
              <w:t>制度</w:t>
            </w:r>
            <w:r w:rsidR="00B83E0D">
              <w:tab/>
            </w:r>
            <w:r w:rsidR="00B83E0D">
              <w:rPr>
                <w:rFonts w:ascii="Times New Roman" w:eastAsia="Times New Roman"/>
              </w:rPr>
              <w:t>77</w:t>
            </w:r>
          </w:hyperlink>
        </w:p>
        <w:p w14:paraId="0230D269" w14:textId="77777777" w:rsidR="00D046A7" w:rsidRDefault="00206357">
          <w:pPr>
            <w:pStyle w:val="TOC1"/>
            <w:tabs>
              <w:tab w:val="right" w:leader="dot" w:pos="9280"/>
            </w:tabs>
            <w:rPr>
              <w:rFonts w:ascii="Times New Roman" w:eastAsia="Times New Roman"/>
              <w:b w:val="0"/>
            </w:rPr>
          </w:pPr>
          <w:hyperlink w:anchor="_bookmark21" w:history="1">
            <w:r w:rsidR="00B83E0D">
              <w:t>第二章</w:t>
            </w:r>
            <w:r w:rsidR="00B83E0D">
              <w:rPr>
                <w:spacing w:val="40"/>
              </w:rPr>
              <w:t xml:space="preserve"> </w:t>
            </w:r>
            <w:r w:rsidR="00B83E0D">
              <w:t>专项安全制度</w:t>
            </w:r>
            <w:r w:rsidR="00B83E0D">
              <w:tab/>
            </w:r>
            <w:r w:rsidR="00B83E0D">
              <w:rPr>
                <w:rFonts w:ascii="Times New Roman" w:eastAsia="Times New Roman"/>
                <w:b w:val="0"/>
              </w:rPr>
              <w:t>80</w:t>
            </w:r>
          </w:hyperlink>
        </w:p>
        <w:p w14:paraId="2604C9E2" w14:textId="77777777" w:rsidR="00D046A7" w:rsidRDefault="00206357">
          <w:pPr>
            <w:pStyle w:val="TOC3"/>
            <w:numPr>
              <w:ilvl w:val="1"/>
              <w:numId w:val="2"/>
            </w:numPr>
            <w:tabs>
              <w:tab w:val="left" w:pos="1254"/>
              <w:tab w:val="right" w:leader="dot" w:pos="9280"/>
            </w:tabs>
            <w:spacing w:before="0" w:line="246" w:lineRule="exact"/>
            <w:ind w:hanging="331"/>
            <w:rPr>
              <w:rFonts w:ascii="Times New Roman" w:eastAsia="Times New Roman"/>
            </w:rPr>
          </w:pPr>
          <w:hyperlink w:anchor="_bookmark22" w:history="1">
            <w:r w:rsidR="00B83E0D">
              <w:t>安全培</w:t>
            </w:r>
            <w:r w:rsidR="00B83E0D">
              <w:rPr>
                <w:spacing w:val="-3"/>
              </w:rPr>
              <w:t>训</w:t>
            </w:r>
            <w:r w:rsidR="00B83E0D">
              <w:t>教</w:t>
            </w:r>
            <w:r w:rsidR="00B83E0D">
              <w:rPr>
                <w:spacing w:val="-3"/>
              </w:rPr>
              <w:t>育</w:t>
            </w:r>
            <w:r w:rsidR="00B83E0D">
              <w:t>管</w:t>
            </w:r>
            <w:r w:rsidR="00B83E0D">
              <w:rPr>
                <w:spacing w:val="-3"/>
              </w:rPr>
              <w:t>理</w:t>
            </w:r>
            <w:r w:rsidR="00B83E0D">
              <w:t>制度</w:t>
            </w:r>
            <w:r w:rsidR="00B83E0D">
              <w:tab/>
            </w:r>
            <w:r w:rsidR="00B83E0D">
              <w:rPr>
                <w:rFonts w:ascii="Times New Roman" w:eastAsia="Times New Roman"/>
              </w:rPr>
              <w:t>80</w:t>
            </w:r>
          </w:hyperlink>
        </w:p>
        <w:p w14:paraId="20C19E60" w14:textId="77777777" w:rsidR="00D046A7" w:rsidRDefault="00206357">
          <w:pPr>
            <w:pStyle w:val="TOC3"/>
            <w:numPr>
              <w:ilvl w:val="1"/>
              <w:numId w:val="2"/>
            </w:numPr>
            <w:tabs>
              <w:tab w:val="left" w:pos="1254"/>
              <w:tab w:val="right" w:leader="dot" w:pos="9280"/>
            </w:tabs>
            <w:ind w:hanging="331"/>
            <w:rPr>
              <w:rFonts w:ascii="Times New Roman" w:eastAsia="Times New Roman"/>
            </w:rPr>
          </w:pPr>
          <w:hyperlink w:anchor="_bookmark23" w:history="1">
            <w:r w:rsidR="00B83E0D">
              <w:t>安全检</w:t>
            </w:r>
            <w:r w:rsidR="00B83E0D">
              <w:rPr>
                <w:spacing w:val="-3"/>
              </w:rPr>
              <w:t>查</w:t>
            </w:r>
            <w:r w:rsidR="00B83E0D">
              <w:t>制度</w:t>
            </w:r>
            <w:r w:rsidR="00B83E0D">
              <w:tab/>
            </w:r>
            <w:r w:rsidR="00B83E0D">
              <w:rPr>
                <w:rFonts w:ascii="Times New Roman" w:eastAsia="Times New Roman"/>
              </w:rPr>
              <w:t>85</w:t>
            </w:r>
          </w:hyperlink>
        </w:p>
        <w:p w14:paraId="3EE586FE" w14:textId="77777777" w:rsidR="00D046A7" w:rsidRDefault="00206357">
          <w:pPr>
            <w:pStyle w:val="TOC3"/>
            <w:numPr>
              <w:ilvl w:val="1"/>
              <w:numId w:val="2"/>
            </w:numPr>
            <w:tabs>
              <w:tab w:val="left" w:pos="1254"/>
              <w:tab w:val="right" w:leader="dot" w:pos="9280"/>
            </w:tabs>
            <w:ind w:hanging="331"/>
            <w:rPr>
              <w:rFonts w:ascii="Times New Roman" w:eastAsia="Times New Roman"/>
            </w:rPr>
          </w:pPr>
          <w:hyperlink w:anchor="_bookmark24" w:history="1">
            <w:r w:rsidR="00B83E0D">
              <w:t>事故管</w:t>
            </w:r>
            <w:r w:rsidR="00B83E0D">
              <w:rPr>
                <w:spacing w:val="-3"/>
              </w:rPr>
              <w:t>理</w:t>
            </w:r>
            <w:r w:rsidR="00B83E0D">
              <w:t>制度</w:t>
            </w:r>
            <w:r w:rsidR="00B83E0D">
              <w:tab/>
            </w:r>
            <w:r w:rsidR="00B83E0D">
              <w:rPr>
                <w:rFonts w:ascii="Times New Roman" w:eastAsia="Times New Roman"/>
              </w:rPr>
              <w:t>87</w:t>
            </w:r>
          </w:hyperlink>
        </w:p>
        <w:p w14:paraId="06788802" w14:textId="77777777" w:rsidR="00D046A7" w:rsidRDefault="00206357">
          <w:pPr>
            <w:pStyle w:val="TOC3"/>
            <w:numPr>
              <w:ilvl w:val="1"/>
              <w:numId w:val="2"/>
            </w:numPr>
            <w:tabs>
              <w:tab w:val="left" w:pos="1254"/>
              <w:tab w:val="right" w:leader="dot" w:pos="9280"/>
            </w:tabs>
            <w:spacing w:before="5"/>
            <w:ind w:hanging="331"/>
            <w:rPr>
              <w:rFonts w:ascii="Times New Roman" w:eastAsia="Times New Roman" w:hAnsi="Times New Roman"/>
            </w:rPr>
          </w:pPr>
          <w:hyperlink w:anchor="_bookmark25" w:history="1">
            <w:r w:rsidR="00B83E0D">
              <w:t>工资</w:t>
            </w:r>
            <w:r w:rsidR="00B83E0D">
              <w:t>“</w:t>
            </w:r>
            <w:r w:rsidR="00B83E0D">
              <w:rPr>
                <w:spacing w:val="-3"/>
              </w:rPr>
              <w:t>三</w:t>
            </w:r>
            <w:r w:rsidR="00B83E0D">
              <w:t>挂</w:t>
            </w:r>
            <w:r w:rsidR="00B83E0D">
              <w:rPr>
                <w:spacing w:val="-3"/>
              </w:rPr>
              <w:t>钩</w:t>
            </w:r>
            <w:r w:rsidR="00B83E0D">
              <w:t>”</w:t>
            </w:r>
            <w:r w:rsidR="00B83E0D">
              <w:rPr>
                <w:spacing w:val="-3"/>
              </w:rPr>
              <w:t>制</w:t>
            </w:r>
            <w:r w:rsidR="00B83E0D">
              <w:t>度</w:t>
            </w:r>
            <w:r w:rsidR="00B83E0D">
              <w:tab/>
            </w:r>
            <w:r w:rsidR="00B83E0D">
              <w:rPr>
                <w:rFonts w:ascii="Times New Roman" w:eastAsia="Times New Roman" w:hAnsi="Times New Roman"/>
              </w:rPr>
              <w:t>92</w:t>
            </w:r>
          </w:hyperlink>
        </w:p>
        <w:p w14:paraId="59065E03" w14:textId="77777777" w:rsidR="00D046A7" w:rsidRDefault="00206357">
          <w:pPr>
            <w:pStyle w:val="TOC3"/>
            <w:numPr>
              <w:ilvl w:val="1"/>
              <w:numId w:val="2"/>
            </w:numPr>
            <w:tabs>
              <w:tab w:val="left" w:pos="1254"/>
              <w:tab w:val="right" w:leader="dot" w:pos="9280"/>
            </w:tabs>
            <w:ind w:hanging="331"/>
            <w:rPr>
              <w:rFonts w:ascii="Times New Roman" w:eastAsia="Times New Roman"/>
            </w:rPr>
          </w:pPr>
          <w:hyperlink w:anchor="_bookmark26" w:history="1">
            <w:r w:rsidR="00B83E0D">
              <w:t>从业人</w:t>
            </w:r>
            <w:r w:rsidR="00B83E0D">
              <w:rPr>
                <w:spacing w:val="-3"/>
              </w:rPr>
              <w:t>员</w:t>
            </w:r>
            <w:r w:rsidR="00B83E0D">
              <w:t>资</w:t>
            </w:r>
            <w:r w:rsidR="00B83E0D">
              <w:rPr>
                <w:spacing w:val="-3"/>
              </w:rPr>
              <w:t>格</w:t>
            </w:r>
            <w:r w:rsidR="00B83E0D">
              <w:t>管</w:t>
            </w:r>
            <w:r w:rsidR="00B83E0D">
              <w:rPr>
                <w:spacing w:val="-3"/>
              </w:rPr>
              <w:t>理</w:t>
            </w:r>
            <w:r w:rsidR="00B83E0D">
              <w:t>制度</w:t>
            </w:r>
            <w:r w:rsidR="00B83E0D">
              <w:tab/>
            </w:r>
            <w:r w:rsidR="00B83E0D">
              <w:rPr>
                <w:rFonts w:ascii="Times New Roman" w:eastAsia="Times New Roman"/>
              </w:rPr>
              <w:t>94</w:t>
            </w:r>
          </w:hyperlink>
        </w:p>
        <w:p w14:paraId="64517626" w14:textId="77777777" w:rsidR="00D046A7" w:rsidRDefault="00206357">
          <w:pPr>
            <w:pStyle w:val="TOC3"/>
            <w:numPr>
              <w:ilvl w:val="1"/>
              <w:numId w:val="2"/>
            </w:numPr>
            <w:tabs>
              <w:tab w:val="left" w:pos="1254"/>
              <w:tab w:val="right" w:leader="dot" w:pos="9280"/>
            </w:tabs>
            <w:spacing w:before="5"/>
            <w:ind w:hanging="331"/>
            <w:rPr>
              <w:rFonts w:ascii="Times New Roman" w:eastAsia="Times New Roman"/>
            </w:rPr>
          </w:pPr>
          <w:hyperlink w:anchor="_bookmark27" w:history="1">
            <w:r w:rsidR="00B83E0D">
              <w:t>重大危</w:t>
            </w:r>
            <w:r w:rsidR="00B83E0D">
              <w:rPr>
                <w:spacing w:val="-3"/>
              </w:rPr>
              <w:t>险</w:t>
            </w:r>
            <w:r w:rsidR="00B83E0D">
              <w:t>源</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96</w:t>
            </w:r>
          </w:hyperlink>
        </w:p>
        <w:p w14:paraId="242E8093" w14:textId="77777777" w:rsidR="00D046A7" w:rsidRDefault="00206357">
          <w:pPr>
            <w:pStyle w:val="TOC3"/>
            <w:numPr>
              <w:ilvl w:val="1"/>
              <w:numId w:val="2"/>
            </w:numPr>
            <w:tabs>
              <w:tab w:val="left" w:pos="1254"/>
              <w:tab w:val="right" w:leader="dot" w:pos="9280"/>
            </w:tabs>
            <w:spacing w:line="238" w:lineRule="exact"/>
            <w:ind w:hanging="331"/>
            <w:rPr>
              <w:rFonts w:ascii="Times New Roman" w:eastAsia="Times New Roman"/>
            </w:rPr>
          </w:pPr>
          <w:hyperlink w:anchor="_bookmark28" w:history="1">
            <w:r w:rsidR="00B83E0D">
              <w:t>安全标</w:t>
            </w:r>
            <w:r w:rsidR="00B83E0D">
              <w:rPr>
                <w:spacing w:val="-3"/>
              </w:rPr>
              <w:t>志</w:t>
            </w:r>
            <w:r w:rsidR="00B83E0D">
              <w:t>管</w:t>
            </w:r>
            <w:r w:rsidR="00B83E0D">
              <w:rPr>
                <w:spacing w:val="-3"/>
              </w:rPr>
              <w:t>理</w:t>
            </w:r>
            <w:r w:rsidR="00B83E0D">
              <w:t>制度</w:t>
            </w:r>
            <w:r w:rsidR="00B83E0D">
              <w:tab/>
            </w:r>
            <w:r w:rsidR="00B83E0D">
              <w:rPr>
                <w:rFonts w:ascii="Times New Roman" w:eastAsia="Times New Roman"/>
              </w:rPr>
              <w:t>98</w:t>
            </w:r>
          </w:hyperlink>
        </w:p>
        <w:p w14:paraId="2707490B" w14:textId="77777777" w:rsidR="00D046A7" w:rsidRDefault="00206357">
          <w:pPr>
            <w:pStyle w:val="TOC2"/>
            <w:tabs>
              <w:tab w:val="right" w:leader="dot" w:pos="9283"/>
            </w:tabs>
            <w:rPr>
              <w:rFonts w:ascii="Times New Roman" w:eastAsia="Times New Roman"/>
              <w:b w:val="0"/>
              <w:i w:val="0"/>
            </w:rPr>
          </w:pPr>
          <w:hyperlink w:anchor="_bookmark29" w:history="1">
            <w:r w:rsidR="00B83E0D">
              <w:rPr>
                <w:i w:val="0"/>
              </w:rPr>
              <w:t>第三章</w:t>
            </w:r>
            <w:r w:rsidR="00B83E0D">
              <w:rPr>
                <w:i w:val="0"/>
                <w:spacing w:val="40"/>
              </w:rPr>
              <w:t xml:space="preserve"> </w:t>
            </w:r>
            <w:r w:rsidR="00B83E0D">
              <w:rPr>
                <w:i w:val="0"/>
              </w:rPr>
              <w:t>职业健康管理</w:t>
            </w:r>
            <w:r w:rsidR="00B83E0D">
              <w:rPr>
                <w:i w:val="0"/>
              </w:rPr>
              <w:tab/>
            </w:r>
            <w:r w:rsidR="00B83E0D">
              <w:rPr>
                <w:rFonts w:ascii="Times New Roman" w:eastAsia="Times New Roman"/>
                <w:b w:val="0"/>
                <w:i w:val="0"/>
              </w:rPr>
              <w:t>100</w:t>
            </w:r>
          </w:hyperlink>
        </w:p>
        <w:p w14:paraId="5D89E2F7" w14:textId="77777777" w:rsidR="00D046A7" w:rsidRDefault="00206357">
          <w:pPr>
            <w:pStyle w:val="TOC3"/>
            <w:numPr>
              <w:ilvl w:val="1"/>
              <w:numId w:val="3"/>
            </w:numPr>
            <w:tabs>
              <w:tab w:val="left" w:pos="1254"/>
              <w:tab w:val="right" w:leader="dot" w:pos="9283"/>
            </w:tabs>
            <w:spacing w:before="0" w:line="245" w:lineRule="exact"/>
            <w:ind w:hanging="331"/>
            <w:rPr>
              <w:rFonts w:ascii="Times New Roman" w:eastAsia="Times New Roman"/>
            </w:rPr>
          </w:pPr>
          <w:hyperlink w:anchor="_bookmark30" w:history="1">
            <w:r w:rsidR="00B83E0D">
              <w:t>职业病</w:t>
            </w:r>
            <w:r w:rsidR="00B83E0D">
              <w:rPr>
                <w:spacing w:val="-3"/>
              </w:rPr>
              <w:t>危</w:t>
            </w:r>
            <w:r w:rsidR="00B83E0D">
              <w:t>害</w:t>
            </w:r>
            <w:r w:rsidR="00B83E0D">
              <w:rPr>
                <w:spacing w:val="-3"/>
              </w:rPr>
              <w:t>警</w:t>
            </w:r>
            <w:r w:rsidR="00B83E0D">
              <w:t>示</w:t>
            </w:r>
            <w:r w:rsidR="00B83E0D">
              <w:rPr>
                <w:spacing w:val="-3"/>
              </w:rPr>
              <w:t>与</w:t>
            </w:r>
            <w:r w:rsidR="00B83E0D">
              <w:t>告</w:t>
            </w:r>
            <w:r w:rsidR="00B83E0D">
              <w:rPr>
                <w:spacing w:val="-3"/>
              </w:rPr>
              <w:t>知</w:t>
            </w:r>
            <w:r w:rsidR="00B83E0D">
              <w:t>制度</w:t>
            </w:r>
            <w:r w:rsidR="00B83E0D">
              <w:tab/>
            </w:r>
            <w:r w:rsidR="00B83E0D">
              <w:rPr>
                <w:rFonts w:ascii="Times New Roman" w:eastAsia="Times New Roman"/>
              </w:rPr>
              <w:t>100</w:t>
            </w:r>
          </w:hyperlink>
        </w:p>
        <w:p w14:paraId="0DD511DF" w14:textId="77777777" w:rsidR="00D046A7" w:rsidRDefault="00206357">
          <w:pPr>
            <w:pStyle w:val="TOC3"/>
            <w:numPr>
              <w:ilvl w:val="1"/>
              <w:numId w:val="3"/>
            </w:numPr>
            <w:tabs>
              <w:tab w:val="left" w:pos="1254"/>
              <w:tab w:val="right" w:leader="dot" w:pos="9283"/>
            </w:tabs>
            <w:spacing w:before="4"/>
            <w:ind w:hanging="331"/>
            <w:rPr>
              <w:rFonts w:ascii="Times New Roman" w:eastAsia="Times New Roman"/>
            </w:rPr>
          </w:pPr>
          <w:hyperlink w:anchor="_bookmark31" w:history="1">
            <w:r w:rsidR="00B83E0D">
              <w:t>职业病</w:t>
            </w:r>
            <w:r w:rsidR="00B83E0D">
              <w:rPr>
                <w:spacing w:val="-3"/>
              </w:rPr>
              <w:t>危</w:t>
            </w:r>
            <w:r w:rsidR="00B83E0D">
              <w:t>害</w:t>
            </w:r>
            <w:r w:rsidR="00B83E0D">
              <w:rPr>
                <w:spacing w:val="-3"/>
              </w:rPr>
              <w:t>项</w:t>
            </w:r>
            <w:r w:rsidR="00B83E0D">
              <w:t>目</w:t>
            </w:r>
            <w:r w:rsidR="00B83E0D">
              <w:rPr>
                <w:spacing w:val="-3"/>
              </w:rPr>
              <w:t>申</w:t>
            </w:r>
            <w:r w:rsidR="00B83E0D">
              <w:t>报</w:t>
            </w:r>
            <w:r w:rsidR="00B83E0D">
              <w:rPr>
                <w:spacing w:val="-3"/>
              </w:rPr>
              <w:t>制</w:t>
            </w:r>
            <w:r w:rsidR="00B83E0D">
              <w:t>度</w:t>
            </w:r>
            <w:r w:rsidR="00B83E0D">
              <w:tab/>
            </w:r>
            <w:r w:rsidR="00B83E0D">
              <w:rPr>
                <w:rFonts w:ascii="Times New Roman" w:eastAsia="Times New Roman"/>
              </w:rPr>
              <w:t>105</w:t>
            </w:r>
          </w:hyperlink>
        </w:p>
        <w:p w14:paraId="421B6051" w14:textId="77777777" w:rsidR="00D046A7" w:rsidRDefault="00206357">
          <w:pPr>
            <w:pStyle w:val="TOC3"/>
            <w:numPr>
              <w:ilvl w:val="1"/>
              <w:numId w:val="3"/>
            </w:numPr>
            <w:tabs>
              <w:tab w:val="left" w:pos="1254"/>
              <w:tab w:val="right" w:leader="dot" w:pos="9283"/>
            </w:tabs>
            <w:ind w:hanging="331"/>
            <w:rPr>
              <w:rFonts w:ascii="Times New Roman" w:eastAsia="Times New Roman"/>
            </w:rPr>
          </w:pPr>
          <w:hyperlink w:anchor="_bookmark32" w:history="1">
            <w:r w:rsidR="00B83E0D">
              <w:t>职业病</w:t>
            </w:r>
            <w:r w:rsidR="00B83E0D">
              <w:rPr>
                <w:spacing w:val="-3"/>
              </w:rPr>
              <w:t>防</w:t>
            </w:r>
            <w:r w:rsidR="00B83E0D">
              <w:t>治</w:t>
            </w:r>
            <w:r w:rsidR="00B83E0D">
              <w:rPr>
                <w:spacing w:val="-3"/>
              </w:rPr>
              <w:t>宣</w:t>
            </w:r>
            <w:r w:rsidR="00B83E0D">
              <w:t>传</w:t>
            </w:r>
            <w:r w:rsidR="00B83E0D">
              <w:rPr>
                <w:spacing w:val="-3"/>
              </w:rPr>
              <w:t>教</w:t>
            </w:r>
            <w:r w:rsidR="00B83E0D">
              <w:t>育</w:t>
            </w:r>
            <w:r w:rsidR="00B83E0D">
              <w:rPr>
                <w:spacing w:val="-3"/>
              </w:rPr>
              <w:t>培</w:t>
            </w:r>
            <w:r w:rsidR="00B83E0D">
              <w:t>训制度</w:t>
            </w:r>
            <w:r w:rsidR="00B83E0D">
              <w:tab/>
            </w:r>
            <w:r w:rsidR="00B83E0D">
              <w:rPr>
                <w:rFonts w:ascii="Times New Roman" w:eastAsia="Times New Roman"/>
              </w:rPr>
              <w:t>107</w:t>
            </w:r>
          </w:hyperlink>
        </w:p>
        <w:p w14:paraId="2F4AE821" w14:textId="77777777" w:rsidR="00D046A7" w:rsidRDefault="00206357">
          <w:pPr>
            <w:pStyle w:val="TOC3"/>
            <w:numPr>
              <w:ilvl w:val="1"/>
              <w:numId w:val="3"/>
            </w:numPr>
            <w:tabs>
              <w:tab w:val="left" w:pos="1254"/>
              <w:tab w:val="right" w:leader="dot" w:pos="9275"/>
            </w:tabs>
            <w:spacing w:before="5"/>
            <w:ind w:hanging="331"/>
            <w:rPr>
              <w:rFonts w:ascii="Times New Roman" w:eastAsia="Times New Roman"/>
            </w:rPr>
          </w:pPr>
          <w:hyperlink w:anchor="_bookmark33" w:history="1">
            <w:r w:rsidR="00B83E0D">
              <w:t>职业病</w:t>
            </w:r>
            <w:r w:rsidR="00B83E0D">
              <w:rPr>
                <w:spacing w:val="-3"/>
              </w:rPr>
              <w:t>防</w:t>
            </w:r>
            <w:r w:rsidR="00B83E0D">
              <w:t>护</w:t>
            </w:r>
            <w:r w:rsidR="00B83E0D">
              <w:rPr>
                <w:spacing w:val="-3"/>
              </w:rPr>
              <w:t>设</w:t>
            </w:r>
            <w:r w:rsidR="00B83E0D">
              <w:t>施</w:t>
            </w:r>
            <w:r w:rsidR="00B83E0D">
              <w:rPr>
                <w:spacing w:val="-3"/>
              </w:rPr>
              <w:t>维</w:t>
            </w:r>
            <w:r w:rsidR="00B83E0D">
              <w:t>护</w:t>
            </w:r>
            <w:r w:rsidR="00B83E0D">
              <w:rPr>
                <w:spacing w:val="-3"/>
              </w:rPr>
              <w:t>检</w:t>
            </w:r>
            <w:r w:rsidR="00B83E0D">
              <w:t>修制度</w:t>
            </w:r>
            <w:r w:rsidR="00B83E0D">
              <w:tab/>
            </w:r>
            <w:r w:rsidR="00B83E0D">
              <w:rPr>
                <w:rFonts w:ascii="Times New Roman" w:eastAsia="Times New Roman"/>
                <w:spacing w:val="-8"/>
              </w:rPr>
              <w:t>111</w:t>
            </w:r>
          </w:hyperlink>
        </w:p>
        <w:p w14:paraId="67B8189F" w14:textId="77777777" w:rsidR="00D046A7" w:rsidRDefault="00206357">
          <w:pPr>
            <w:pStyle w:val="TOC3"/>
            <w:numPr>
              <w:ilvl w:val="1"/>
              <w:numId w:val="3"/>
            </w:numPr>
            <w:tabs>
              <w:tab w:val="left" w:pos="1254"/>
              <w:tab w:val="right" w:leader="dot" w:pos="9283"/>
            </w:tabs>
            <w:ind w:hanging="331"/>
            <w:rPr>
              <w:rFonts w:ascii="Times New Roman" w:eastAsia="Times New Roman"/>
            </w:rPr>
          </w:pPr>
          <w:hyperlink w:anchor="_bookmark34" w:history="1">
            <w:r w:rsidR="00B83E0D">
              <w:t>职业病</w:t>
            </w:r>
            <w:r w:rsidR="00B83E0D">
              <w:rPr>
                <w:spacing w:val="-3"/>
              </w:rPr>
              <w:t>防</w:t>
            </w:r>
            <w:r w:rsidR="00B83E0D">
              <w:t>护</w:t>
            </w:r>
            <w:r w:rsidR="00B83E0D">
              <w:rPr>
                <w:spacing w:val="-3"/>
              </w:rPr>
              <w:t>用</w:t>
            </w:r>
            <w:r w:rsidR="00B83E0D">
              <w:t>品</w:t>
            </w:r>
            <w:r w:rsidR="00B83E0D">
              <w:rPr>
                <w:spacing w:val="-3"/>
              </w:rPr>
              <w:t>管</w:t>
            </w:r>
            <w:r w:rsidR="00B83E0D">
              <w:t>理</w:t>
            </w:r>
            <w:r w:rsidR="00B83E0D">
              <w:rPr>
                <w:spacing w:val="-3"/>
              </w:rPr>
              <w:t>制</w:t>
            </w:r>
            <w:r w:rsidR="00B83E0D">
              <w:t>度</w:t>
            </w:r>
            <w:r w:rsidR="00B83E0D">
              <w:tab/>
            </w:r>
            <w:r w:rsidR="00B83E0D">
              <w:rPr>
                <w:rFonts w:ascii="Times New Roman" w:eastAsia="Times New Roman"/>
                <w:spacing w:val="-3"/>
              </w:rPr>
              <w:t>113</w:t>
            </w:r>
          </w:hyperlink>
        </w:p>
        <w:p w14:paraId="1C95756A" w14:textId="77777777" w:rsidR="00D046A7" w:rsidRDefault="00206357">
          <w:pPr>
            <w:pStyle w:val="TOC3"/>
            <w:numPr>
              <w:ilvl w:val="1"/>
              <w:numId w:val="3"/>
            </w:numPr>
            <w:tabs>
              <w:tab w:val="left" w:pos="1254"/>
              <w:tab w:val="right" w:leader="dot" w:pos="9283"/>
            </w:tabs>
            <w:spacing w:before="5"/>
            <w:ind w:hanging="331"/>
            <w:rPr>
              <w:rFonts w:ascii="Times New Roman" w:eastAsia="Times New Roman"/>
            </w:rPr>
          </w:pPr>
          <w:hyperlink w:anchor="_bookmark35" w:history="1">
            <w:r w:rsidR="00B83E0D">
              <w:t>职业病</w:t>
            </w:r>
            <w:r w:rsidR="00B83E0D">
              <w:rPr>
                <w:spacing w:val="-3"/>
              </w:rPr>
              <w:t>危</w:t>
            </w:r>
            <w:r w:rsidR="00B83E0D">
              <w:t>害</w:t>
            </w:r>
            <w:r w:rsidR="00B83E0D">
              <w:rPr>
                <w:spacing w:val="-3"/>
              </w:rPr>
              <w:t>监</w:t>
            </w:r>
            <w:r w:rsidR="00B83E0D">
              <w:t>测</w:t>
            </w:r>
            <w:r w:rsidR="00B83E0D">
              <w:rPr>
                <w:spacing w:val="-3"/>
              </w:rPr>
              <w:t>及</w:t>
            </w:r>
            <w:r w:rsidR="00B83E0D">
              <w:t>评</w:t>
            </w:r>
            <w:r w:rsidR="00B83E0D">
              <w:rPr>
                <w:spacing w:val="-3"/>
              </w:rPr>
              <w:t>价</w:t>
            </w:r>
            <w:r w:rsidR="00B83E0D">
              <w:t>管理</w:t>
            </w:r>
            <w:r w:rsidR="00B83E0D">
              <w:rPr>
                <w:spacing w:val="-3"/>
              </w:rPr>
              <w:t>制</w:t>
            </w:r>
            <w:r w:rsidR="00B83E0D">
              <w:t>度</w:t>
            </w:r>
            <w:r w:rsidR="00B83E0D">
              <w:tab/>
            </w:r>
            <w:r w:rsidR="00B83E0D">
              <w:rPr>
                <w:rFonts w:ascii="Times New Roman" w:eastAsia="Times New Roman"/>
                <w:spacing w:val="-3"/>
              </w:rPr>
              <w:t>115</w:t>
            </w:r>
          </w:hyperlink>
        </w:p>
        <w:p w14:paraId="2CC61B55" w14:textId="77777777" w:rsidR="00D046A7" w:rsidRDefault="00206357">
          <w:pPr>
            <w:pStyle w:val="TOC3"/>
            <w:numPr>
              <w:ilvl w:val="1"/>
              <w:numId w:val="3"/>
            </w:numPr>
            <w:tabs>
              <w:tab w:val="left" w:pos="1254"/>
              <w:tab w:val="right" w:leader="dot" w:pos="9283"/>
            </w:tabs>
            <w:ind w:hanging="331"/>
            <w:rPr>
              <w:rFonts w:ascii="Times New Roman" w:eastAsia="Times New Roman" w:hAnsi="Times New Roman"/>
            </w:rPr>
          </w:pPr>
          <w:hyperlink w:anchor="_bookmark36" w:history="1">
            <w:r w:rsidR="00B83E0D">
              <w:t>建设项</w:t>
            </w:r>
            <w:r w:rsidR="00B83E0D">
              <w:rPr>
                <w:spacing w:val="-3"/>
              </w:rPr>
              <w:t>目</w:t>
            </w:r>
            <w:r w:rsidR="00B83E0D">
              <w:t>职</w:t>
            </w:r>
            <w:r w:rsidR="00B83E0D">
              <w:rPr>
                <w:spacing w:val="-3"/>
              </w:rPr>
              <w:t>业</w:t>
            </w:r>
            <w:r w:rsidR="00B83E0D">
              <w:t>卫</w:t>
            </w:r>
            <w:r w:rsidR="00B83E0D">
              <w:rPr>
                <w:spacing w:val="-3"/>
              </w:rPr>
              <w:t>生</w:t>
            </w:r>
            <w:r w:rsidR="00B83E0D">
              <w:t>“</w:t>
            </w:r>
            <w:r w:rsidR="00B83E0D">
              <w:rPr>
                <w:spacing w:val="-3"/>
              </w:rPr>
              <w:t>三</w:t>
            </w:r>
            <w:r w:rsidR="00B83E0D">
              <w:t>同时</w:t>
            </w:r>
            <w:r w:rsidR="00B83E0D">
              <w:rPr>
                <w:spacing w:val="-3"/>
              </w:rPr>
              <w:t>”</w:t>
            </w:r>
            <w:r w:rsidR="00B83E0D">
              <w:t>管</w:t>
            </w:r>
            <w:r w:rsidR="00B83E0D">
              <w:rPr>
                <w:spacing w:val="-3"/>
              </w:rPr>
              <w:t>理</w:t>
            </w:r>
            <w:r w:rsidR="00B83E0D">
              <w:t>制度</w:t>
            </w:r>
            <w:r w:rsidR="00B83E0D">
              <w:tab/>
            </w:r>
            <w:r w:rsidR="00B83E0D">
              <w:rPr>
                <w:rFonts w:ascii="Times New Roman" w:eastAsia="Times New Roman" w:hAnsi="Times New Roman"/>
                <w:spacing w:val="-3"/>
              </w:rPr>
              <w:t>117</w:t>
            </w:r>
          </w:hyperlink>
        </w:p>
        <w:p w14:paraId="47134BB8" w14:textId="77777777" w:rsidR="00D046A7" w:rsidRDefault="00206357">
          <w:pPr>
            <w:pStyle w:val="TOC3"/>
            <w:numPr>
              <w:ilvl w:val="1"/>
              <w:numId w:val="3"/>
            </w:numPr>
            <w:tabs>
              <w:tab w:val="left" w:pos="1254"/>
              <w:tab w:val="right" w:leader="dot" w:pos="9283"/>
            </w:tabs>
            <w:spacing w:before="5"/>
            <w:ind w:hanging="331"/>
            <w:rPr>
              <w:rFonts w:ascii="Times New Roman" w:eastAsia="Times New Roman"/>
            </w:rPr>
          </w:pPr>
          <w:hyperlink w:anchor="_bookmark37" w:history="1">
            <w:r w:rsidR="00B83E0D">
              <w:t>劳动者</w:t>
            </w:r>
            <w:r w:rsidR="00B83E0D">
              <w:rPr>
                <w:spacing w:val="-3"/>
              </w:rPr>
              <w:t>职</w:t>
            </w:r>
            <w:r w:rsidR="00B83E0D">
              <w:t>业</w:t>
            </w:r>
            <w:r w:rsidR="00B83E0D">
              <w:rPr>
                <w:spacing w:val="-3"/>
              </w:rPr>
              <w:t>卫</w:t>
            </w:r>
            <w:r w:rsidR="00B83E0D">
              <w:t>生</w:t>
            </w:r>
            <w:r w:rsidR="00B83E0D">
              <w:rPr>
                <w:spacing w:val="-3"/>
              </w:rPr>
              <w:t>监</w:t>
            </w:r>
            <w:r w:rsidR="00B83E0D">
              <w:t>护</w:t>
            </w:r>
            <w:r w:rsidR="00B83E0D">
              <w:rPr>
                <w:spacing w:val="-3"/>
              </w:rPr>
              <w:t>及</w:t>
            </w:r>
            <w:r w:rsidR="00B83E0D">
              <w:t>其档</w:t>
            </w:r>
            <w:r w:rsidR="00B83E0D">
              <w:rPr>
                <w:spacing w:val="-3"/>
              </w:rPr>
              <w:t>案</w:t>
            </w:r>
            <w:r w:rsidR="00B83E0D">
              <w:t>管</w:t>
            </w:r>
            <w:r w:rsidR="00B83E0D">
              <w:rPr>
                <w:spacing w:val="-3"/>
              </w:rPr>
              <w:t>理</w:t>
            </w:r>
            <w:r w:rsidR="00B83E0D">
              <w:t>制度</w:t>
            </w:r>
            <w:r w:rsidR="00B83E0D">
              <w:tab/>
            </w:r>
            <w:r w:rsidR="00B83E0D">
              <w:rPr>
                <w:rFonts w:ascii="Times New Roman" w:eastAsia="Times New Roman"/>
              </w:rPr>
              <w:t>123</w:t>
            </w:r>
          </w:hyperlink>
        </w:p>
        <w:p w14:paraId="4A4CA264" w14:textId="77777777" w:rsidR="00D046A7" w:rsidRDefault="00206357">
          <w:pPr>
            <w:pStyle w:val="TOC3"/>
            <w:numPr>
              <w:ilvl w:val="1"/>
              <w:numId w:val="3"/>
            </w:numPr>
            <w:tabs>
              <w:tab w:val="left" w:pos="1254"/>
              <w:tab w:val="right" w:leader="dot" w:pos="9283"/>
            </w:tabs>
            <w:ind w:hanging="331"/>
            <w:rPr>
              <w:rFonts w:ascii="Times New Roman" w:eastAsia="Times New Roman"/>
            </w:rPr>
          </w:pPr>
          <w:hyperlink w:anchor="_bookmark38" w:history="1">
            <w:r w:rsidR="00B83E0D">
              <w:t>职业病</w:t>
            </w:r>
            <w:r w:rsidR="00B83E0D">
              <w:rPr>
                <w:spacing w:val="-3"/>
              </w:rPr>
              <w:t>危</w:t>
            </w:r>
            <w:r w:rsidR="00B83E0D">
              <w:t>害</w:t>
            </w:r>
            <w:r w:rsidR="00B83E0D">
              <w:rPr>
                <w:spacing w:val="-3"/>
              </w:rPr>
              <w:t>事</w:t>
            </w:r>
            <w:r w:rsidR="00B83E0D">
              <w:t>故</w:t>
            </w:r>
            <w:r w:rsidR="00B83E0D">
              <w:rPr>
                <w:spacing w:val="-3"/>
              </w:rPr>
              <w:t>处</w:t>
            </w:r>
            <w:r w:rsidR="00B83E0D">
              <w:t>置</w:t>
            </w:r>
            <w:r w:rsidR="00B83E0D">
              <w:rPr>
                <w:spacing w:val="-3"/>
              </w:rPr>
              <w:t>与</w:t>
            </w:r>
            <w:r w:rsidR="00B83E0D">
              <w:t>报告</w:t>
            </w:r>
            <w:r w:rsidR="00B83E0D">
              <w:rPr>
                <w:spacing w:val="-3"/>
              </w:rPr>
              <w:t>制</w:t>
            </w:r>
            <w:r w:rsidR="00B83E0D">
              <w:t>度</w:t>
            </w:r>
            <w:r w:rsidR="00B83E0D">
              <w:tab/>
            </w:r>
            <w:r w:rsidR="00B83E0D">
              <w:rPr>
                <w:rFonts w:ascii="Times New Roman" w:eastAsia="Times New Roman"/>
              </w:rPr>
              <w:t>126</w:t>
            </w:r>
          </w:hyperlink>
        </w:p>
        <w:p w14:paraId="78FEBA48" w14:textId="77777777" w:rsidR="00D046A7" w:rsidRDefault="00206357">
          <w:pPr>
            <w:pStyle w:val="TOC3"/>
            <w:numPr>
              <w:ilvl w:val="1"/>
              <w:numId w:val="3"/>
            </w:numPr>
            <w:tabs>
              <w:tab w:val="left" w:pos="1359"/>
              <w:tab w:val="right" w:leader="dot" w:pos="9283"/>
            </w:tabs>
            <w:spacing w:before="5" w:line="237" w:lineRule="exact"/>
            <w:ind w:left="1358" w:hanging="436"/>
            <w:rPr>
              <w:rFonts w:ascii="Times New Roman" w:eastAsia="Times New Roman"/>
            </w:rPr>
          </w:pPr>
          <w:hyperlink w:anchor="_bookmark39" w:history="1">
            <w:r w:rsidR="00B83E0D">
              <w:t>职业</w:t>
            </w:r>
            <w:r w:rsidR="00B83E0D">
              <w:rPr>
                <w:spacing w:val="-3"/>
              </w:rPr>
              <w:t>病</w:t>
            </w:r>
            <w:r w:rsidR="00B83E0D">
              <w:t>危</w:t>
            </w:r>
            <w:r w:rsidR="00B83E0D">
              <w:rPr>
                <w:spacing w:val="-3"/>
              </w:rPr>
              <w:t>害</w:t>
            </w:r>
            <w:r w:rsidR="00B83E0D">
              <w:t>应</w:t>
            </w:r>
            <w:r w:rsidR="00B83E0D">
              <w:rPr>
                <w:spacing w:val="-3"/>
              </w:rPr>
              <w:t>急</w:t>
            </w:r>
            <w:r w:rsidR="00B83E0D">
              <w:t>救</w:t>
            </w:r>
            <w:r w:rsidR="00B83E0D">
              <w:rPr>
                <w:spacing w:val="-3"/>
              </w:rPr>
              <w:t>援</w:t>
            </w:r>
            <w:r w:rsidR="00B83E0D">
              <w:t>与管</w:t>
            </w:r>
            <w:r w:rsidR="00B83E0D">
              <w:rPr>
                <w:spacing w:val="-3"/>
              </w:rPr>
              <w:t>理</w:t>
            </w:r>
            <w:r w:rsidR="00B83E0D">
              <w:t>制度</w:t>
            </w:r>
            <w:r w:rsidR="00B83E0D">
              <w:tab/>
            </w:r>
            <w:r w:rsidR="00B83E0D">
              <w:rPr>
                <w:rFonts w:ascii="Times New Roman" w:eastAsia="Times New Roman"/>
              </w:rPr>
              <w:t>128</w:t>
            </w:r>
          </w:hyperlink>
        </w:p>
        <w:p w14:paraId="5F3D41D5" w14:textId="77777777" w:rsidR="00D046A7" w:rsidRDefault="00206357">
          <w:pPr>
            <w:pStyle w:val="TOC2"/>
            <w:tabs>
              <w:tab w:val="right" w:leader="dot" w:pos="9283"/>
            </w:tabs>
            <w:rPr>
              <w:rFonts w:ascii="Times New Roman" w:eastAsia="Times New Roman"/>
              <w:b w:val="0"/>
              <w:i w:val="0"/>
            </w:rPr>
          </w:pPr>
          <w:hyperlink w:anchor="_bookmark40" w:history="1">
            <w:r w:rsidR="00B83E0D">
              <w:rPr>
                <w:i w:val="0"/>
              </w:rPr>
              <w:t>第四章</w:t>
            </w:r>
            <w:r w:rsidR="00B83E0D">
              <w:rPr>
                <w:i w:val="0"/>
                <w:spacing w:val="40"/>
              </w:rPr>
              <w:t xml:space="preserve"> </w:t>
            </w:r>
            <w:r w:rsidR="00B83E0D">
              <w:rPr>
                <w:i w:val="0"/>
              </w:rPr>
              <w:t>消防管理</w:t>
            </w:r>
            <w:r w:rsidR="00B83E0D">
              <w:rPr>
                <w:i w:val="0"/>
              </w:rPr>
              <w:tab/>
            </w:r>
            <w:r w:rsidR="00B83E0D">
              <w:rPr>
                <w:rFonts w:ascii="Times New Roman" w:eastAsia="Times New Roman"/>
                <w:b w:val="0"/>
                <w:i w:val="0"/>
              </w:rPr>
              <w:t>131</w:t>
            </w:r>
          </w:hyperlink>
        </w:p>
        <w:p w14:paraId="4C1374F3" w14:textId="77777777" w:rsidR="00D046A7" w:rsidRDefault="00206357">
          <w:pPr>
            <w:pStyle w:val="TOC3"/>
            <w:numPr>
              <w:ilvl w:val="1"/>
              <w:numId w:val="4"/>
            </w:numPr>
            <w:tabs>
              <w:tab w:val="left" w:pos="1254"/>
              <w:tab w:val="right" w:leader="dot" w:pos="9283"/>
            </w:tabs>
            <w:spacing w:before="0" w:line="246" w:lineRule="exact"/>
            <w:ind w:hanging="331"/>
            <w:rPr>
              <w:rFonts w:ascii="Times New Roman" w:eastAsia="Times New Roman"/>
            </w:rPr>
          </w:pPr>
          <w:hyperlink w:anchor="_bookmark41" w:history="1">
            <w:r w:rsidR="00B83E0D">
              <w:t>消防管</w:t>
            </w:r>
            <w:r w:rsidR="00B83E0D">
              <w:rPr>
                <w:spacing w:val="-3"/>
              </w:rPr>
              <w:t>理</w:t>
            </w:r>
            <w:r w:rsidR="00B83E0D">
              <w:t>制度</w:t>
            </w:r>
            <w:r w:rsidR="00B83E0D">
              <w:tab/>
            </w:r>
            <w:r w:rsidR="00B83E0D">
              <w:rPr>
                <w:rFonts w:ascii="Times New Roman" w:eastAsia="Times New Roman"/>
              </w:rPr>
              <w:t>131</w:t>
            </w:r>
          </w:hyperlink>
        </w:p>
        <w:p w14:paraId="217A6FB0" w14:textId="77777777" w:rsidR="00D046A7" w:rsidRDefault="00206357">
          <w:pPr>
            <w:pStyle w:val="TOC3"/>
            <w:numPr>
              <w:ilvl w:val="1"/>
              <w:numId w:val="4"/>
            </w:numPr>
            <w:tabs>
              <w:tab w:val="left" w:pos="1254"/>
              <w:tab w:val="right" w:leader="dot" w:pos="9283"/>
            </w:tabs>
            <w:ind w:hanging="331"/>
            <w:rPr>
              <w:rFonts w:ascii="Times New Roman" w:eastAsia="Times New Roman"/>
            </w:rPr>
          </w:pPr>
          <w:hyperlink w:anchor="_bookmark42" w:history="1">
            <w:r w:rsidR="00B83E0D">
              <w:t>禁止吸</w:t>
            </w:r>
            <w:r w:rsidR="00B83E0D">
              <w:rPr>
                <w:spacing w:val="-3"/>
              </w:rPr>
              <w:t>烟</w:t>
            </w:r>
            <w:r w:rsidR="00B83E0D">
              <w:t>管</w:t>
            </w:r>
            <w:r w:rsidR="00B83E0D">
              <w:rPr>
                <w:spacing w:val="-3"/>
              </w:rPr>
              <w:t>理</w:t>
            </w:r>
            <w:r w:rsidR="00B83E0D">
              <w:t>制度</w:t>
            </w:r>
            <w:r w:rsidR="00B83E0D">
              <w:tab/>
            </w:r>
            <w:r w:rsidR="00B83E0D">
              <w:rPr>
                <w:rFonts w:ascii="Times New Roman" w:eastAsia="Times New Roman"/>
              </w:rPr>
              <w:t>134</w:t>
            </w:r>
          </w:hyperlink>
        </w:p>
        <w:p w14:paraId="711B6B81" w14:textId="77777777" w:rsidR="00D046A7" w:rsidRDefault="00206357">
          <w:pPr>
            <w:pStyle w:val="TOC3"/>
            <w:numPr>
              <w:ilvl w:val="1"/>
              <w:numId w:val="4"/>
            </w:numPr>
            <w:tabs>
              <w:tab w:val="left" w:pos="1254"/>
              <w:tab w:val="right" w:leader="dot" w:pos="9283"/>
            </w:tabs>
            <w:spacing w:before="4"/>
            <w:ind w:hanging="331"/>
            <w:rPr>
              <w:rFonts w:ascii="Times New Roman" w:eastAsia="Times New Roman"/>
            </w:rPr>
          </w:pPr>
          <w:hyperlink w:anchor="_bookmark43" w:history="1">
            <w:r w:rsidR="00B83E0D">
              <w:t>防火、</w:t>
            </w:r>
            <w:r w:rsidR="00B83E0D">
              <w:rPr>
                <w:spacing w:val="-3"/>
              </w:rPr>
              <w:t>防</w:t>
            </w:r>
            <w:r w:rsidR="00B83E0D">
              <w:t>爆</w:t>
            </w:r>
            <w:r w:rsidR="00B83E0D">
              <w:rPr>
                <w:spacing w:val="-3"/>
              </w:rPr>
              <w:t>、</w:t>
            </w:r>
            <w:r w:rsidR="00B83E0D">
              <w:t>防</w:t>
            </w:r>
            <w:r w:rsidR="00B83E0D">
              <w:rPr>
                <w:spacing w:val="-3"/>
              </w:rPr>
              <w:t>尘</w:t>
            </w:r>
            <w:r w:rsidR="00B83E0D">
              <w:t>、</w:t>
            </w:r>
            <w:r w:rsidR="00B83E0D">
              <w:rPr>
                <w:spacing w:val="-3"/>
              </w:rPr>
              <w:t>防</w:t>
            </w:r>
            <w:r w:rsidR="00B83E0D">
              <w:t>中毒</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137</w:t>
            </w:r>
          </w:hyperlink>
        </w:p>
        <w:p w14:paraId="43F83963" w14:textId="77777777" w:rsidR="00D046A7" w:rsidRDefault="00206357">
          <w:pPr>
            <w:pStyle w:val="TOC3"/>
            <w:numPr>
              <w:ilvl w:val="1"/>
              <w:numId w:val="4"/>
            </w:numPr>
            <w:tabs>
              <w:tab w:val="left" w:pos="1254"/>
              <w:tab w:val="right" w:leader="dot" w:pos="9283"/>
            </w:tabs>
            <w:spacing w:line="238" w:lineRule="exact"/>
            <w:ind w:hanging="331"/>
            <w:rPr>
              <w:rFonts w:ascii="Times New Roman" w:eastAsia="Times New Roman"/>
            </w:rPr>
          </w:pPr>
          <w:hyperlink w:anchor="_bookmark44" w:history="1">
            <w:r w:rsidR="00B83E0D">
              <w:t>劳动防</w:t>
            </w:r>
            <w:r w:rsidR="00B83E0D">
              <w:rPr>
                <w:spacing w:val="-3"/>
              </w:rPr>
              <w:t>护</w:t>
            </w:r>
            <w:r w:rsidR="00B83E0D">
              <w:t>用</w:t>
            </w:r>
            <w:r w:rsidR="00B83E0D">
              <w:rPr>
                <w:spacing w:val="-3"/>
              </w:rPr>
              <w:t>品</w:t>
            </w:r>
            <w:r w:rsidR="00B83E0D">
              <w:t>（具）</w:t>
            </w:r>
            <w:r w:rsidR="00B83E0D">
              <w:rPr>
                <w:spacing w:val="-3"/>
              </w:rPr>
              <w:t>和</w:t>
            </w:r>
            <w:r w:rsidR="00B83E0D">
              <w:t>保健</w:t>
            </w:r>
            <w:r w:rsidR="00B83E0D">
              <w:rPr>
                <w:spacing w:val="-3"/>
              </w:rPr>
              <w:t>品</w:t>
            </w:r>
            <w:r w:rsidR="00B83E0D">
              <w:t>管</w:t>
            </w:r>
            <w:r w:rsidR="00B83E0D">
              <w:rPr>
                <w:spacing w:val="-3"/>
              </w:rPr>
              <w:t>理</w:t>
            </w:r>
            <w:r w:rsidR="00B83E0D">
              <w:t>制度</w:t>
            </w:r>
            <w:r w:rsidR="00B83E0D">
              <w:tab/>
            </w:r>
            <w:r w:rsidR="00B83E0D">
              <w:rPr>
                <w:rFonts w:ascii="Times New Roman" w:eastAsia="Times New Roman"/>
              </w:rPr>
              <w:t>142</w:t>
            </w:r>
          </w:hyperlink>
        </w:p>
        <w:p w14:paraId="24BE58D1" w14:textId="77777777" w:rsidR="00D046A7" w:rsidRDefault="00206357">
          <w:pPr>
            <w:pStyle w:val="TOC2"/>
            <w:tabs>
              <w:tab w:val="right" w:leader="dot" w:pos="9283"/>
            </w:tabs>
            <w:rPr>
              <w:rFonts w:ascii="Times New Roman" w:eastAsia="Times New Roman"/>
              <w:b w:val="0"/>
              <w:i w:val="0"/>
            </w:rPr>
          </w:pPr>
          <w:hyperlink w:anchor="_bookmark45" w:history="1">
            <w:r w:rsidR="00B83E0D">
              <w:rPr>
                <w:i w:val="0"/>
              </w:rPr>
              <w:t>第五章</w:t>
            </w:r>
            <w:r w:rsidR="00B83E0D">
              <w:rPr>
                <w:i w:val="0"/>
                <w:spacing w:val="40"/>
              </w:rPr>
              <w:t xml:space="preserve"> </w:t>
            </w:r>
            <w:r w:rsidR="00B83E0D">
              <w:rPr>
                <w:i w:val="0"/>
              </w:rPr>
              <w:t>专业安全</w:t>
            </w:r>
            <w:r w:rsidR="00B83E0D">
              <w:rPr>
                <w:i w:val="0"/>
              </w:rPr>
              <w:tab/>
            </w:r>
            <w:r w:rsidR="00B83E0D">
              <w:rPr>
                <w:rFonts w:ascii="Times New Roman" w:eastAsia="Times New Roman"/>
                <w:b w:val="0"/>
                <w:i w:val="0"/>
              </w:rPr>
              <w:t>144</w:t>
            </w:r>
          </w:hyperlink>
        </w:p>
        <w:p w14:paraId="35621933" w14:textId="77777777" w:rsidR="00D046A7" w:rsidRDefault="00206357">
          <w:pPr>
            <w:pStyle w:val="TOC3"/>
            <w:numPr>
              <w:ilvl w:val="1"/>
              <w:numId w:val="5"/>
            </w:numPr>
            <w:tabs>
              <w:tab w:val="left" w:pos="1254"/>
              <w:tab w:val="right" w:leader="dot" w:pos="9283"/>
            </w:tabs>
            <w:spacing w:before="0" w:line="245" w:lineRule="exact"/>
            <w:ind w:hanging="331"/>
            <w:rPr>
              <w:rFonts w:ascii="Times New Roman" w:eastAsia="Times New Roman"/>
            </w:rPr>
          </w:pPr>
          <w:hyperlink w:anchor="_bookmark46" w:history="1">
            <w:r w:rsidR="00B83E0D">
              <w:t>安全台</w:t>
            </w:r>
            <w:r w:rsidR="00B83E0D">
              <w:rPr>
                <w:spacing w:val="-3"/>
              </w:rPr>
              <w:t>账</w:t>
            </w:r>
            <w:r w:rsidR="00B83E0D">
              <w:t>管</w:t>
            </w:r>
            <w:r w:rsidR="00B83E0D">
              <w:rPr>
                <w:spacing w:val="-3"/>
              </w:rPr>
              <w:t>理</w:t>
            </w:r>
            <w:r w:rsidR="00B83E0D">
              <w:t>制度</w:t>
            </w:r>
            <w:r w:rsidR="00B83E0D">
              <w:tab/>
            </w:r>
            <w:r w:rsidR="00B83E0D">
              <w:rPr>
                <w:rFonts w:ascii="Times New Roman" w:eastAsia="Times New Roman"/>
              </w:rPr>
              <w:t>144</w:t>
            </w:r>
          </w:hyperlink>
        </w:p>
        <w:p w14:paraId="0F6D9A1D" w14:textId="77777777" w:rsidR="00D046A7" w:rsidRDefault="00206357">
          <w:pPr>
            <w:pStyle w:val="TOC3"/>
            <w:numPr>
              <w:ilvl w:val="1"/>
              <w:numId w:val="5"/>
            </w:numPr>
            <w:tabs>
              <w:tab w:val="left" w:pos="1254"/>
              <w:tab w:val="right" w:leader="dot" w:pos="9283"/>
            </w:tabs>
            <w:spacing w:after="149"/>
            <w:ind w:hanging="331"/>
            <w:rPr>
              <w:rFonts w:ascii="Times New Roman" w:eastAsia="Times New Roman"/>
            </w:rPr>
          </w:pPr>
          <w:hyperlink w:anchor="_bookmark47" w:history="1">
            <w:r w:rsidR="00B83E0D">
              <w:t>工艺管</w:t>
            </w:r>
            <w:r w:rsidR="00B83E0D">
              <w:rPr>
                <w:spacing w:val="-3"/>
              </w:rPr>
              <w:t>理</w:t>
            </w:r>
            <w:r w:rsidR="00B83E0D">
              <w:t>制度</w:t>
            </w:r>
            <w:r w:rsidR="00B83E0D">
              <w:tab/>
            </w:r>
            <w:r w:rsidR="00B83E0D">
              <w:rPr>
                <w:rFonts w:ascii="Times New Roman" w:eastAsia="Times New Roman"/>
              </w:rPr>
              <w:t>148</w:t>
            </w:r>
          </w:hyperlink>
        </w:p>
        <w:p w14:paraId="7ABE032D" w14:textId="77777777" w:rsidR="00D046A7" w:rsidRDefault="00206357">
          <w:pPr>
            <w:pStyle w:val="TOC3"/>
            <w:numPr>
              <w:ilvl w:val="1"/>
              <w:numId w:val="5"/>
            </w:numPr>
            <w:tabs>
              <w:tab w:val="left" w:pos="1254"/>
              <w:tab w:val="right" w:leader="dot" w:pos="9283"/>
            </w:tabs>
            <w:spacing w:before="86"/>
            <w:ind w:hanging="331"/>
            <w:rPr>
              <w:rFonts w:ascii="Times New Roman" w:eastAsia="Times New Roman"/>
            </w:rPr>
          </w:pPr>
          <w:hyperlink w:anchor="_bookmark48" w:history="1">
            <w:r w:rsidR="00B83E0D">
              <w:t>操作规</w:t>
            </w:r>
            <w:r w:rsidR="00B83E0D">
              <w:rPr>
                <w:spacing w:val="-3"/>
              </w:rPr>
              <w:t>程</w:t>
            </w:r>
            <w:r w:rsidR="00B83E0D">
              <w:t>落</w:t>
            </w:r>
            <w:r w:rsidR="00B83E0D">
              <w:rPr>
                <w:spacing w:val="-3"/>
              </w:rPr>
              <w:t>实</w:t>
            </w:r>
            <w:r w:rsidR="00B83E0D">
              <w:t>制度</w:t>
            </w:r>
            <w:r w:rsidR="00B83E0D">
              <w:tab/>
            </w:r>
            <w:r w:rsidR="00B83E0D">
              <w:rPr>
                <w:rFonts w:ascii="Times New Roman" w:eastAsia="Times New Roman"/>
              </w:rPr>
              <w:t>150</w:t>
            </w:r>
          </w:hyperlink>
        </w:p>
        <w:p w14:paraId="668CE1D6" w14:textId="77777777" w:rsidR="00D046A7" w:rsidRDefault="00206357">
          <w:pPr>
            <w:pStyle w:val="TOC3"/>
            <w:numPr>
              <w:ilvl w:val="1"/>
              <w:numId w:val="5"/>
            </w:numPr>
            <w:tabs>
              <w:tab w:val="left" w:pos="1254"/>
              <w:tab w:val="right" w:leader="dot" w:pos="9283"/>
            </w:tabs>
            <w:ind w:hanging="331"/>
            <w:rPr>
              <w:rFonts w:ascii="Times New Roman" w:eastAsia="Times New Roman"/>
            </w:rPr>
          </w:pPr>
          <w:hyperlink w:anchor="_bookmark49" w:history="1">
            <w:r w:rsidR="00B83E0D">
              <w:t>生产设</w:t>
            </w:r>
            <w:r w:rsidR="00B83E0D">
              <w:rPr>
                <w:spacing w:val="-3"/>
              </w:rPr>
              <w:t>施</w:t>
            </w:r>
            <w:r w:rsidR="00B83E0D">
              <w:t>管</w:t>
            </w:r>
            <w:r w:rsidR="00B83E0D">
              <w:rPr>
                <w:spacing w:val="-3"/>
              </w:rPr>
              <w:t>理</w:t>
            </w:r>
            <w:r w:rsidR="00B83E0D">
              <w:t>制度</w:t>
            </w:r>
            <w:r w:rsidR="00B83E0D">
              <w:tab/>
            </w:r>
            <w:r w:rsidR="00B83E0D">
              <w:rPr>
                <w:rFonts w:ascii="Times New Roman" w:eastAsia="Times New Roman"/>
              </w:rPr>
              <w:t>154</w:t>
            </w:r>
          </w:hyperlink>
        </w:p>
        <w:p w14:paraId="45C0BEC3" w14:textId="77777777" w:rsidR="00D046A7" w:rsidRDefault="00206357">
          <w:pPr>
            <w:pStyle w:val="TOC3"/>
            <w:numPr>
              <w:ilvl w:val="1"/>
              <w:numId w:val="5"/>
            </w:numPr>
            <w:tabs>
              <w:tab w:val="left" w:pos="1254"/>
              <w:tab w:val="right" w:leader="dot" w:pos="9283"/>
            </w:tabs>
            <w:spacing w:before="5"/>
            <w:ind w:hanging="331"/>
            <w:rPr>
              <w:rFonts w:ascii="Times New Roman" w:eastAsia="Times New Roman"/>
            </w:rPr>
          </w:pPr>
          <w:hyperlink w:anchor="_bookmark50" w:history="1">
            <w:r w:rsidR="00B83E0D">
              <w:t>生产设</w:t>
            </w:r>
            <w:r w:rsidR="00B83E0D">
              <w:rPr>
                <w:spacing w:val="-3"/>
              </w:rPr>
              <w:t>施</w:t>
            </w:r>
            <w:r w:rsidR="00B83E0D">
              <w:t>拆</w:t>
            </w:r>
            <w:r w:rsidR="00B83E0D">
              <w:rPr>
                <w:spacing w:val="-3"/>
              </w:rPr>
              <w:t>除</w:t>
            </w:r>
            <w:r w:rsidR="00B83E0D">
              <w:t>和</w:t>
            </w:r>
            <w:r w:rsidR="00B83E0D">
              <w:rPr>
                <w:spacing w:val="-3"/>
              </w:rPr>
              <w:t>报</w:t>
            </w:r>
            <w:r w:rsidR="00B83E0D">
              <w:t>废</w:t>
            </w:r>
            <w:r w:rsidR="00B83E0D">
              <w:rPr>
                <w:spacing w:val="-3"/>
              </w:rPr>
              <w:t>管</w:t>
            </w:r>
            <w:r w:rsidR="00B83E0D">
              <w:t>理制度</w:t>
            </w:r>
            <w:r w:rsidR="00B83E0D">
              <w:tab/>
            </w:r>
            <w:r w:rsidR="00B83E0D">
              <w:rPr>
                <w:rFonts w:ascii="Times New Roman" w:eastAsia="Times New Roman"/>
              </w:rPr>
              <w:t>159</w:t>
            </w:r>
          </w:hyperlink>
        </w:p>
        <w:p w14:paraId="0E630786" w14:textId="77777777" w:rsidR="00D046A7" w:rsidRDefault="00206357">
          <w:pPr>
            <w:pStyle w:val="TOC3"/>
            <w:numPr>
              <w:ilvl w:val="1"/>
              <w:numId w:val="5"/>
            </w:numPr>
            <w:tabs>
              <w:tab w:val="left" w:pos="1254"/>
              <w:tab w:val="right" w:leader="dot" w:pos="9283"/>
            </w:tabs>
            <w:ind w:hanging="331"/>
            <w:rPr>
              <w:rFonts w:ascii="Times New Roman" w:eastAsia="Times New Roman"/>
            </w:rPr>
          </w:pPr>
          <w:hyperlink w:anchor="_bookmark51" w:history="1">
            <w:r w:rsidR="00B83E0D">
              <w:t>仓库、</w:t>
            </w:r>
            <w:r w:rsidR="00B83E0D">
              <w:rPr>
                <w:spacing w:val="-3"/>
              </w:rPr>
              <w:t>罐</w:t>
            </w:r>
            <w:r w:rsidR="00B83E0D">
              <w:t>区</w:t>
            </w:r>
            <w:r w:rsidR="00B83E0D">
              <w:rPr>
                <w:spacing w:val="-3"/>
              </w:rPr>
              <w:t>安</w:t>
            </w:r>
            <w:r w:rsidR="00B83E0D">
              <w:t>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161</w:t>
            </w:r>
          </w:hyperlink>
        </w:p>
        <w:p w14:paraId="08245A81" w14:textId="77777777" w:rsidR="00D046A7" w:rsidRDefault="00206357">
          <w:pPr>
            <w:pStyle w:val="TOC3"/>
            <w:numPr>
              <w:ilvl w:val="1"/>
              <w:numId w:val="5"/>
            </w:numPr>
            <w:tabs>
              <w:tab w:val="left" w:pos="1254"/>
              <w:tab w:val="right" w:leader="dot" w:pos="9283"/>
            </w:tabs>
            <w:spacing w:before="5"/>
            <w:ind w:hanging="331"/>
            <w:rPr>
              <w:rFonts w:ascii="Times New Roman" w:eastAsia="Times New Roman"/>
            </w:rPr>
          </w:pPr>
          <w:hyperlink w:anchor="_bookmark52" w:history="1">
            <w:r w:rsidR="00B83E0D">
              <w:t>设备密</w:t>
            </w:r>
            <w:r w:rsidR="00B83E0D">
              <w:rPr>
                <w:spacing w:val="-3"/>
              </w:rPr>
              <w:t>封</w:t>
            </w:r>
            <w:r w:rsidR="00B83E0D">
              <w:t>、</w:t>
            </w:r>
            <w:r w:rsidR="00B83E0D">
              <w:rPr>
                <w:spacing w:val="-3"/>
              </w:rPr>
              <w:t>无</w:t>
            </w:r>
            <w:r w:rsidR="00B83E0D">
              <w:t>泄</w:t>
            </w:r>
            <w:r w:rsidR="00B83E0D">
              <w:rPr>
                <w:spacing w:val="-3"/>
              </w:rPr>
              <w:t>漏</w:t>
            </w:r>
            <w:r w:rsidR="00B83E0D">
              <w:t>管</w:t>
            </w:r>
            <w:r w:rsidR="00B83E0D">
              <w:rPr>
                <w:spacing w:val="-3"/>
              </w:rPr>
              <w:t>理</w:t>
            </w:r>
            <w:r w:rsidR="00B83E0D">
              <w:t>制度</w:t>
            </w:r>
            <w:r w:rsidR="00B83E0D">
              <w:tab/>
            </w:r>
            <w:r w:rsidR="00B83E0D">
              <w:rPr>
                <w:rFonts w:ascii="Times New Roman" w:eastAsia="Times New Roman"/>
              </w:rPr>
              <w:t>164</w:t>
            </w:r>
          </w:hyperlink>
        </w:p>
        <w:p w14:paraId="75B0AA87" w14:textId="77777777" w:rsidR="00D046A7" w:rsidRDefault="00206357">
          <w:pPr>
            <w:pStyle w:val="TOC3"/>
            <w:numPr>
              <w:ilvl w:val="1"/>
              <w:numId w:val="5"/>
            </w:numPr>
            <w:tabs>
              <w:tab w:val="left" w:pos="1254"/>
              <w:tab w:val="right" w:leader="dot" w:pos="9283"/>
            </w:tabs>
            <w:ind w:hanging="331"/>
            <w:rPr>
              <w:rFonts w:ascii="Times New Roman" w:eastAsia="Times New Roman"/>
            </w:rPr>
          </w:pPr>
          <w:hyperlink w:anchor="_bookmark53" w:history="1">
            <w:r w:rsidR="00B83E0D">
              <w:t>关键装</w:t>
            </w:r>
            <w:r w:rsidR="00B83E0D">
              <w:rPr>
                <w:spacing w:val="-3"/>
              </w:rPr>
              <w:t>置</w:t>
            </w:r>
            <w:r w:rsidR="00B83E0D">
              <w:t>、</w:t>
            </w:r>
            <w:r w:rsidR="00B83E0D">
              <w:rPr>
                <w:spacing w:val="-3"/>
              </w:rPr>
              <w:t>重</w:t>
            </w:r>
            <w:r w:rsidR="00B83E0D">
              <w:t>点</w:t>
            </w:r>
            <w:r w:rsidR="00B83E0D">
              <w:rPr>
                <w:spacing w:val="-3"/>
              </w:rPr>
              <w:t>部</w:t>
            </w:r>
            <w:r w:rsidR="00B83E0D">
              <w:t>位</w:t>
            </w:r>
            <w:r w:rsidR="00B83E0D">
              <w:rPr>
                <w:spacing w:val="-3"/>
              </w:rPr>
              <w:t>安</w:t>
            </w:r>
            <w:r w:rsidR="00B83E0D">
              <w:t>全管</w:t>
            </w:r>
            <w:r w:rsidR="00B83E0D">
              <w:rPr>
                <w:spacing w:val="-3"/>
              </w:rPr>
              <w:t>理</w:t>
            </w:r>
            <w:r w:rsidR="00B83E0D">
              <w:t>制度</w:t>
            </w:r>
            <w:r w:rsidR="00B83E0D">
              <w:tab/>
            </w:r>
            <w:r w:rsidR="00B83E0D">
              <w:rPr>
                <w:rFonts w:ascii="Times New Roman" w:eastAsia="Times New Roman"/>
              </w:rPr>
              <w:t>169</w:t>
            </w:r>
          </w:hyperlink>
        </w:p>
        <w:p w14:paraId="158AE891" w14:textId="77777777" w:rsidR="00D046A7" w:rsidRDefault="00206357">
          <w:pPr>
            <w:pStyle w:val="TOC3"/>
            <w:numPr>
              <w:ilvl w:val="1"/>
              <w:numId w:val="5"/>
            </w:numPr>
            <w:tabs>
              <w:tab w:val="left" w:pos="1254"/>
              <w:tab w:val="right" w:leader="dot" w:pos="9283"/>
            </w:tabs>
            <w:spacing w:before="4"/>
            <w:ind w:hanging="331"/>
            <w:rPr>
              <w:rFonts w:ascii="Times New Roman" w:eastAsia="Times New Roman"/>
            </w:rPr>
          </w:pPr>
          <w:hyperlink w:anchor="_bookmark54" w:history="1">
            <w:r w:rsidR="00B83E0D">
              <w:t>警示教</w:t>
            </w:r>
            <w:r w:rsidR="00B83E0D">
              <w:rPr>
                <w:spacing w:val="-3"/>
              </w:rPr>
              <w:t>育</w:t>
            </w:r>
            <w:r w:rsidR="00B83E0D">
              <w:t>制度</w:t>
            </w:r>
            <w:r w:rsidR="00B83E0D">
              <w:tab/>
            </w:r>
            <w:r w:rsidR="00B83E0D">
              <w:rPr>
                <w:rFonts w:ascii="Times New Roman" w:eastAsia="Times New Roman"/>
              </w:rPr>
              <w:t>172</w:t>
            </w:r>
          </w:hyperlink>
        </w:p>
        <w:p w14:paraId="0D08CF55"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55" w:history="1">
            <w:r w:rsidR="00B83E0D">
              <w:t>安全</w:t>
            </w:r>
            <w:r w:rsidR="00B83E0D">
              <w:rPr>
                <w:spacing w:val="-3"/>
              </w:rPr>
              <w:t>举</w:t>
            </w:r>
            <w:r w:rsidR="00B83E0D">
              <w:t>报</w:t>
            </w:r>
            <w:r w:rsidR="00B83E0D">
              <w:rPr>
                <w:spacing w:val="-3"/>
              </w:rPr>
              <w:t>制</w:t>
            </w:r>
            <w:r w:rsidR="00B83E0D">
              <w:t>度</w:t>
            </w:r>
            <w:r w:rsidR="00B83E0D">
              <w:tab/>
            </w:r>
            <w:r w:rsidR="00B83E0D">
              <w:rPr>
                <w:rFonts w:ascii="Times New Roman" w:eastAsia="Times New Roman"/>
              </w:rPr>
              <w:t>174</w:t>
            </w:r>
          </w:hyperlink>
        </w:p>
        <w:p w14:paraId="26069C63" w14:textId="77777777" w:rsidR="00D046A7" w:rsidRDefault="00206357">
          <w:pPr>
            <w:pStyle w:val="TOC3"/>
            <w:numPr>
              <w:ilvl w:val="1"/>
              <w:numId w:val="5"/>
            </w:numPr>
            <w:tabs>
              <w:tab w:val="left" w:pos="1352"/>
              <w:tab w:val="right" w:leader="dot" w:pos="9283"/>
            </w:tabs>
            <w:spacing w:before="5"/>
            <w:ind w:left="1351" w:hanging="429"/>
            <w:rPr>
              <w:rFonts w:ascii="Times New Roman" w:eastAsia="Times New Roman"/>
            </w:rPr>
          </w:pPr>
          <w:hyperlink w:anchor="_bookmark56" w:history="1">
            <w:r w:rsidR="00B83E0D">
              <w:t>重奖</w:t>
            </w:r>
            <w:r w:rsidR="00B83E0D">
              <w:rPr>
                <w:spacing w:val="-3"/>
              </w:rPr>
              <w:t>重</w:t>
            </w:r>
            <w:r w:rsidR="00B83E0D">
              <w:t>罚</w:t>
            </w:r>
            <w:r w:rsidR="00B83E0D">
              <w:rPr>
                <w:spacing w:val="-3"/>
              </w:rPr>
              <w:t>制</w:t>
            </w:r>
            <w:r w:rsidR="00B83E0D">
              <w:t>度</w:t>
            </w:r>
            <w:r w:rsidR="00B83E0D">
              <w:tab/>
            </w:r>
            <w:r w:rsidR="00B83E0D">
              <w:rPr>
                <w:rFonts w:ascii="Times New Roman" w:eastAsia="Times New Roman"/>
              </w:rPr>
              <w:t>176</w:t>
            </w:r>
          </w:hyperlink>
        </w:p>
        <w:p w14:paraId="66AA57C1"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57" w:history="1">
            <w:r w:rsidR="00B83E0D">
              <w:t>安全</w:t>
            </w:r>
            <w:r w:rsidR="00B83E0D">
              <w:rPr>
                <w:spacing w:val="-3"/>
              </w:rPr>
              <w:t>班</w:t>
            </w:r>
            <w:r w:rsidR="00B83E0D">
              <w:t>前</w:t>
            </w:r>
            <w:r w:rsidR="00B83E0D">
              <w:rPr>
                <w:spacing w:val="-3"/>
              </w:rPr>
              <w:t>会</w:t>
            </w:r>
            <w:r w:rsidR="00B83E0D">
              <w:t>管</w:t>
            </w:r>
            <w:r w:rsidR="00B83E0D">
              <w:rPr>
                <w:spacing w:val="-3"/>
              </w:rPr>
              <w:t>理</w:t>
            </w:r>
            <w:r w:rsidR="00B83E0D">
              <w:t>制度</w:t>
            </w:r>
            <w:r w:rsidR="00B83E0D">
              <w:tab/>
            </w:r>
            <w:r w:rsidR="00B83E0D">
              <w:rPr>
                <w:rFonts w:ascii="Times New Roman" w:eastAsia="Times New Roman"/>
              </w:rPr>
              <w:t>178</w:t>
            </w:r>
          </w:hyperlink>
        </w:p>
        <w:p w14:paraId="2FF5867E" w14:textId="77777777" w:rsidR="00D046A7" w:rsidRDefault="00206357">
          <w:pPr>
            <w:pStyle w:val="TOC3"/>
            <w:numPr>
              <w:ilvl w:val="1"/>
              <w:numId w:val="5"/>
            </w:numPr>
            <w:tabs>
              <w:tab w:val="left" w:pos="1359"/>
              <w:tab w:val="right" w:leader="dot" w:pos="9283"/>
            </w:tabs>
            <w:spacing w:before="5"/>
            <w:ind w:left="1358" w:hanging="436"/>
            <w:rPr>
              <w:rFonts w:ascii="Times New Roman" w:eastAsia="Times New Roman"/>
            </w:rPr>
          </w:pPr>
          <w:hyperlink w:anchor="_bookmark58" w:history="1">
            <w:r w:rsidR="00B83E0D">
              <w:t>电气</w:t>
            </w:r>
            <w:r w:rsidR="00B83E0D">
              <w:rPr>
                <w:spacing w:val="-3"/>
              </w:rPr>
              <w:t>安</w:t>
            </w:r>
            <w:r w:rsidR="00B83E0D">
              <w:t>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181</w:t>
            </w:r>
          </w:hyperlink>
        </w:p>
        <w:p w14:paraId="79356184"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59" w:history="1">
            <w:r w:rsidR="00B83E0D">
              <w:t>供汽</w:t>
            </w:r>
            <w:r w:rsidR="00B83E0D">
              <w:rPr>
                <w:spacing w:val="-3"/>
              </w:rPr>
              <w:t>（</w:t>
            </w:r>
            <w:r w:rsidR="00B83E0D">
              <w:t>热</w:t>
            </w:r>
            <w:r w:rsidR="00B83E0D">
              <w:rPr>
                <w:spacing w:val="-3"/>
              </w:rPr>
              <w:t>）</w:t>
            </w:r>
            <w:r w:rsidR="00B83E0D">
              <w:t>安</w:t>
            </w:r>
            <w:r w:rsidR="00B83E0D">
              <w:rPr>
                <w:spacing w:val="-3"/>
              </w:rPr>
              <w:t>全</w:t>
            </w:r>
            <w:r w:rsidR="00B83E0D">
              <w:t>制度</w:t>
            </w:r>
            <w:r w:rsidR="00B83E0D">
              <w:tab/>
            </w:r>
            <w:r w:rsidR="00B83E0D">
              <w:rPr>
                <w:rFonts w:ascii="Times New Roman" w:eastAsia="Times New Roman"/>
              </w:rPr>
              <w:t>187</w:t>
            </w:r>
          </w:hyperlink>
        </w:p>
        <w:p w14:paraId="0FEB0BAD"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60" w:history="1">
            <w:r w:rsidR="00B83E0D">
              <w:t>供水</w:t>
            </w:r>
            <w:r w:rsidR="00B83E0D">
              <w:rPr>
                <w:spacing w:val="-3"/>
              </w:rPr>
              <w:t>安</w:t>
            </w:r>
            <w:r w:rsidR="00B83E0D">
              <w:t>全</w:t>
            </w:r>
            <w:r w:rsidR="00B83E0D">
              <w:rPr>
                <w:spacing w:val="-3"/>
              </w:rPr>
              <w:t>制</w:t>
            </w:r>
            <w:r w:rsidR="00B83E0D">
              <w:t>度</w:t>
            </w:r>
            <w:r w:rsidR="00B83E0D">
              <w:tab/>
            </w:r>
            <w:r w:rsidR="00B83E0D">
              <w:rPr>
                <w:rFonts w:ascii="Times New Roman" w:eastAsia="Times New Roman"/>
              </w:rPr>
              <w:t>189</w:t>
            </w:r>
          </w:hyperlink>
        </w:p>
        <w:p w14:paraId="472BB61A" w14:textId="77777777" w:rsidR="00D046A7" w:rsidRDefault="00206357">
          <w:pPr>
            <w:pStyle w:val="TOC3"/>
            <w:numPr>
              <w:ilvl w:val="1"/>
              <w:numId w:val="5"/>
            </w:numPr>
            <w:tabs>
              <w:tab w:val="left" w:pos="1359"/>
              <w:tab w:val="right" w:leader="dot" w:pos="9283"/>
            </w:tabs>
            <w:spacing w:before="3"/>
            <w:ind w:left="1358" w:hanging="436"/>
            <w:rPr>
              <w:rFonts w:ascii="Times New Roman" w:eastAsia="Times New Roman"/>
            </w:rPr>
          </w:pPr>
          <w:hyperlink w:anchor="_bookmark61" w:history="1">
            <w:r w:rsidR="00B83E0D">
              <w:t>通风</w:t>
            </w:r>
            <w:r w:rsidR="00B83E0D">
              <w:rPr>
                <w:spacing w:val="-3"/>
              </w:rPr>
              <w:t>安</w:t>
            </w:r>
            <w:r w:rsidR="00B83E0D">
              <w:t>全</w:t>
            </w:r>
            <w:r w:rsidR="00B83E0D">
              <w:rPr>
                <w:spacing w:val="-3"/>
              </w:rPr>
              <w:t>制</w:t>
            </w:r>
            <w:r w:rsidR="00B83E0D">
              <w:t>度</w:t>
            </w:r>
            <w:r w:rsidR="00B83E0D">
              <w:tab/>
            </w:r>
            <w:r w:rsidR="00B83E0D">
              <w:rPr>
                <w:rFonts w:ascii="Times New Roman" w:eastAsia="Times New Roman"/>
              </w:rPr>
              <w:t>191</w:t>
            </w:r>
          </w:hyperlink>
        </w:p>
        <w:p w14:paraId="72F5DD82"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62" w:history="1">
            <w:r w:rsidR="00B83E0D">
              <w:t>防腐</w:t>
            </w:r>
            <w:r w:rsidR="00B83E0D">
              <w:rPr>
                <w:spacing w:val="-3"/>
              </w:rPr>
              <w:t>保</w:t>
            </w:r>
            <w:r w:rsidR="00B83E0D">
              <w:t>温</w:t>
            </w:r>
            <w:r w:rsidR="00B83E0D">
              <w:rPr>
                <w:spacing w:val="-3"/>
              </w:rPr>
              <w:t>（</w:t>
            </w:r>
            <w:r w:rsidR="00B83E0D">
              <w:t>保</w:t>
            </w:r>
            <w:r w:rsidR="00B83E0D">
              <w:rPr>
                <w:spacing w:val="-3"/>
              </w:rPr>
              <w:t>冷</w:t>
            </w:r>
            <w:r w:rsidR="00B83E0D">
              <w:t>）</w:t>
            </w:r>
            <w:r w:rsidR="00B83E0D">
              <w:rPr>
                <w:spacing w:val="-3"/>
              </w:rPr>
              <w:t>安</w:t>
            </w:r>
            <w:r w:rsidR="00B83E0D">
              <w:t>全制度</w:t>
            </w:r>
            <w:r w:rsidR="00B83E0D">
              <w:tab/>
            </w:r>
            <w:r w:rsidR="00B83E0D">
              <w:rPr>
                <w:rFonts w:ascii="Times New Roman" w:eastAsia="Times New Roman"/>
              </w:rPr>
              <w:t>192</w:t>
            </w:r>
          </w:hyperlink>
        </w:p>
        <w:p w14:paraId="5D3FAACD" w14:textId="77777777" w:rsidR="00D046A7" w:rsidRDefault="00206357">
          <w:pPr>
            <w:pStyle w:val="TOC3"/>
            <w:numPr>
              <w:ilvl w:val="1"/>
              <w:numId w:val="5"/>
            </w:numPr>
            <w:tabs>
              <w:tab w:val="left" w:pos="1359"/>
              <w:tab w:val="right" w:leader="dot" w:pos="9283"/>
            </w:tabs>
            <w:spacing w:before="3"/>
            <w:ind w:left="1358" w:hanging="436"/>
            <w:rPr>
              <w:rFonts w:ascii="Times New Roman" w:eastAsia="Times New Roman"/>
            </w:rPr>
          </w:pPr>
          <w:hyperlink w:anchor="_bookmark63" w:history="1">
            <w:r w:rsidR="00B83E0D">
              <w:t>自动</w:t>
            </w:r>
            <w:r w:rsidR="00B83E0D">
              <w:rPr>
                <w:spacing w:val="-3"/>
              </w:rPr>
              <w:t>控</w:t>
            </w:r>
            <w:r w:rsidR="00B83E0D">
              <w:t>制</w:t>
            </w:r>
            <w:r w:rsidR="00B83E0D">
              <w:rPr>
                <w:spacing w:val="-3"/>
              </w:rPr>
              <w:t>及</w:t>
            </w:r>
            <w:r w:rsidR="00B83E0D">
              <w:t>仪</w:t>
            </w:r>
            <w:r w:rsidR="00B83E0D">
              <w:rPr>
                <w:spacing w:val="-3"/>
              </w:rPr>
              <w:t>器</w:t>
            </w:r>
            <w:r w:rsidR="00B83E0D">
              <w:t>仪</w:t>
            </w:r>
            <w:r w:rsidR="00B83E0D">
              <w:rPr>
                <w:spacing w:val="-3"/>
              </w:rPr>
              <w:t>表</w:t>
            </w:r>
            <w:r w:rsidR="00B83E0D">
              <w:t>安全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195</w:t>
            </w:r>
          </w:hyperlink>
        </w:p>
        <w:p w14:paraId="6E886DEF"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64" w:history="1">
            <w:r w:rsidR="00B83E0D">
              <w:t>气体</w:t>
            </w:r>
            <w:r w:rsidR="00B83E0D">
              <w:rPr>
                <w:spacing w:val="-3"/>
              </w:rPr>
              <w:t>检</w:t>
            </w:r>
            <w:r w:rsidR="00B83E0D">
              <w:t>测</w:t>
            </w:r>
            <w:r w:rsidR="00B83E0D">
              <w:rPr>
                <w:spacing w:val="-3"/>
              </w:rPr>
              <w:t>报</w:t>
            </w:r>
            <w:r w:rsidR="00B83E0D">
              <w:t>警</w:t>
            </w:r>
            <w:r w:rsidR="00B83E0D">
              <w:rPr>
                <w:spacing w:val="-3"/>
              </w:rPr>
              <w:t>仪</w:t>
            </w:r>
            <w:r w:rsidR="00B83E0D">
              <w:t>管</w:t>
            </w:r>
            <w:r w:rsidR="00B83E0D">
              <w:rPr>
                <w:spacing w:val="-3"/>
              </w:rPr>
              <w:t>理</w:t>
            </w:r>
            <w:r w:rsidR="00B83E0D">
              <w:t>制度</w:t>
            </w:r>
            <w:r w:rsidR="00B83E0D">
              <w:tab/>
            </w:r>
            <w:r w:rsidR="00B83E0D">
              <w:rPr>
                <w:rFonts w:ascii="Times New Roman" w:eastAsia="Times New Roman"/>
              </w:rPr>
              <w:t>197</w:t>
            </w:r>
          </w:hyperlink>
        </w:p>
        <w:p w14:paraId="02EE6682"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65" w:history="1">
            <w:r w:rsidR="00B83E0D">
              <w:t>仪表</w:t>
            </w:r>
            <w:r w:rsidR="00B83E0D">
              <w:rPr>
                <w:spacing w:val="-3"/>
              </w:rPr>
              <w:t>气</w:t>
            </w:r>
            <w:r w:rsidR="00B83E0D">
              <w:t>源</w:t>
            </w:r>
            <w:r w:rsidR="00B83E0D">
              <w:rPr>
                <w:spacing w:val="-3"/>
              </w:rPr>
              <w:t>、</w:t>
            </w:r>
            <w:r w:rsidR="00B83E0D">
              <w:t>电</w:t>
            </w:r>
            <w:r w:rsidR="00B83E0D">
              <w:rPr>
                <w:spacing w:val="-3"/>
              </w:rPr>
              <w:t>源</w:t>
            </w:r>
            <w:r w:rsidR="00B83E0D">
              <w:t>安</w:t>
            </w:r>
            <w:r w:rsidR="00B83E0D">
              <w:rPr>
                <w:spacing w:val="-3"/>
              </w:rPr>
              <w:t>全</w:t>
            </w:r>
            <w:r w:rsidR="00B83E0D">
              <w:t>制度</w:t>
            </w:r>
            <w:r w:rsidR="00B83E0D">
              <w:tab/>
            </w:r>
            <w:r w:rsidR="00B83E0D">
              <w:rPr>
                <w:rFonts w:ascii="Times New Roman" w:eastAsia="Times New Roman"/>
              </w:rPr>
              <w:t>199</w:t>
            </w:r>
          </w:hyperlink>
        </w:p>
        <w:p w14:paraId="0EDF464C"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66" w:history="1">
            <w:r w:rsidR="00B83E0D">
              <w:t>联锁</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202</w:t>
            </w:r>
          </w:hyperlink>
        </w:p>
        <w:p w14:paraId="26988683" w14:textId="77777777" w:rsidR="00D046A7" w:rsidRDefault="00206357">
          <w:pPr>
            <w:pStyle w:val="TOC3"/>
            <w:numPr>
              <w:ilvl w:val="1"/>
              <w:numId w:val="5"/>
            </w:numPr>
            <w:tabs>
              <w:tab w:val="left" w:pos="1359"/>
              <w:tab w:val="right" w:leader="dot" w:pos="9283"/>
            </w:tabs>
            <w:spacing w:before="5"/>
            <w:ind w:left="1358" w:hanging="436"/>
            <w:rPr>
              <w:rFonts w:ascii="Times New Roman" w:eastAsia="Times New Roman"/>
            </w:rPr>
          </w:pPr>
          <w:hyperlink w:anchor="_bookmark67" w:history="1">
            <w:r w:rsidR="00B83E0D">
              <w:t>监视</w:t>
            </w:r>
            <w:r w:rsidR="00B83E0D">
              <w:rPr>
                <w:spacing w:val="-3"/>
              </w:rPr>
              <w:t>和</w:t>
            </w:r>
            <w:r w:rsidR="00B83E0D">
              <w:t>测</w:t>
            </w:r>
            <w:r w:rsidR="00B83E0D">
              <w:rPr>
                <w:spacing w:val="-3"/>
              </w:rPr>
              <w:t>量</w:t>
            </w:r>
            <w:r w:rsidR="00B83E0D">
              <w:t>设</w:t>
            </w:r>
            <w:r w:rsidR="00B83E0D">
              <w:rPr>
                <w:spacing w:val="-3"/>
              </w:rPr>
              <w:t>备</w:t>
            </w:r>
            <w:r w:rsidR="00B83E0D">
              <w:t>管</w:t>
            </w:r>
            <w:r w:rsidR="00B83E0D">
              <w:rPr>
                <w:spacing w:val="-3"/>
              </w:rPr>
              <w:t>理</w:t>
            </w:r>
            <w:r w:rsidR="00B83E0D">
              <w:t>制度</w:t>
            </w:r>
            <w:r w:rsidR="00B83E0D">
              <w:tab/>
            </w:r>
            <w:r w:rsidR="00B83E0D">
              <w:rPr>
                <w:rFonts w:ascii="Times New Roman" w:eastAsia="Times New Roman"/>
              </w:rPr>
              <w:t>204</w:t>
            </w:r>
          </w:hyperlink>
        </w:p>
        <w:p w14:paraId="446D2336" w14:textId="77777777" w:rsidR="00D046A7" w:rsidRDefault="00206357">
          <w:pPr>
            <w:pStyle w:val="TOC3"/>
            <w:numPr>
              <w:ilvl w:val="1"/>
              <w:numId w:val="5"/>
            </w:numPr>
            <w:tabs>
              <w:tab w:val="left" w:pos="1359"/>
              <w:tab w:val="right" w:leader="dot" w:pos="9283"/>
            </w:tabs>
            <w:ind w:left="1358" w:hanging="436"/>
            <w:rPr>
              <w:rFonts w:ascii="Times New Roman" w:eastAsia="Times New Roman" w:hAnsi="Times New Roman"/>
            </w:rPr>
          </w:pPr>
          <w:hyperlink w:anchor="_bookmark68" w:history="1">
            <w:r w:rsidR="00B83E0D">
              <w:t>新、</w:t>
            </w:r>
            <w:r w:rsidR="00B83E0D">
              <w:rPr>
                <w:spacing w:val="-3"/>
              </w:rPr>
              <w:t>改</w:t>
            </w:r>
            <w:r w:rsidR="00B83E0D">
              <w:t>、</w:t>
            </w:r>
            <w:r w:rsidR="00B83E0D">
              <w:rPr>
                <w:spacing w:val="-3"/>
              </w:rPr>
              <w:t>扩</w:t>
            </w:r>
            <w:r w:rsidR="00B83E0D">
              <w:t>建</w:t>
            </w:r>
            <w:r w:rsidR="00B83E0D">
              <w:rPr>
                <w:spacing w:val="-3"/>
              </w:rPr>
              <w:t>项</w:t>
            </w:r>
            <w:r w:rsidR="00B83E0D">
              <w:t>目</w:t>
            </w:r>
            <w:r w:rsidR="00B83E0D">
              <w:rPr>
                <w:spacing w:val="-3"/>
              </w:rPr>
              <w:t>“</w:t>
            </w:r>
            <w:r w:rsidR="00B83E0D">
              <w:t>三同</w:t>
            </w:r>
            <w:r w:rsidR="00B83E0D">
              <w:rPr>
                <w:spacing w:val="-3"/>
              </w:rPr>
              <w:t>时</w:t>
            </w:r>
            <w:r w:rsidR="00B83E0D">
              <w:t>”</w:t>
            </w:r>
            <w:r w:rsidR="00B83E0D">
              <w:rPr>
                <w:spacing w:val="-3"/>
              </w:rPr>
              <w:t>安</w:t>
            </w:r>
            <w:r w:rsidR="00B83E0D">
              <w:t>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hAnsi="Times New Roman"/>
              </w:rPr>
              <w:t>207</w:t>
            </w:r>
          </w:hyperlink>
        </w:p>
        <w:p w14:paraId="29EC9D5E" w14:textId="77777777" w:rsidR="00D046A7" w:rsidRDefault="00206357">
          <w:pPr>
            <w:pStyle w:val="TOC3"/>
            <w:numPr>
              <w:ilvl w:val="1"/>
              <w:numId w:val="5"/>
            </w:numPr>
            <w:tabs>
              <w:tab w:val="left" w:pos="1359"/>
              <w:tab w:val="right" w:leader="dot" w:pos="9283"/>
            </w:tabs>
            <w:spacing w:before="5"/>
            <w:ind w:left="1358" w:hanging="436"/>
            <w:rPr>
              <w:rFonts w:ascii="Times New Roman" w:eastAsia="Times New Roman"/>
            </w:rPr>
          </w:pPr>
          <w:hyperlink w:anchor="_bookmark69" w:history="1">
            <w:r w:rsidR="00B83E0D">
              <w:t>承包</w:t>
            </w:r>
            <w:r w:rsidR="00B83E0D">
              <w:rPr>
                <w:spacing w:val="-3"/>
              </w:rPr>
              <w:t>商</w:t>
            </w:r>
            <w:r w:rsidR="00B83E0D">
              <w:t>管</w:t>
            </w:r>
            <w:r w:rsidR="00B83E0D">
              <w:rPr>
                <w:spacing w:val="-3"/>
              </w:rPr>
              <w:t>理</w:t>
            </w:r>
            <w:r w:rsidR="00B83E0D">
              <w:t>制度</w:t>
            </w:r>
            <w:r w:rsidR="00B83E0D">
              <w:tab/>
            </w:r>
            <w:r w:rsidR="00B83E0D">
              <w:rPr>
                <w:rFonts w:ascii="Times New Roman" w:eastAsia="Times New Roman"/>
              </w:rPr>
              <w:t>209</w:t>
            </w:r>
          </w:hyperlink>
        </w:p>
        <w:p w14:paraId="755DF550"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70" w:history="1">
            <w:r w:rsidR="00B83E0D">
              <w:t>危险</w:t>
            </w:r>
            <w:r w:rsidR="00B83E0D">
              <w:rPr>
                <w:spacing w:val="-3"/>
              </w:rPr>
              <w:t>化</w:t>
            </w:r>
            <w:r w:rsidR="00B83E0D">
              <w:t>学</w:t>
            </w:r>
            <w:r w:rsidR="00B83E0D">
              <w:rPr>
                <w:spacing w:val="-3"/>
              </w:rPr>
              <w:t>品</w:t>
            </w:r>
            <w:r w:rsidR="00B83E0D">
              <w:t>安</w:t>
            </w:r>
            <w:r w:rsidR="00B83E0D">
              <w:rPr>
                <w:spacing w:val="-3"/>
              </w:rPr>
              <w:t>全</w:t>
            </w:r>
            <w:r w:rsidR="00B83E0D">
              <w:t>管理</w:t>
            </w:r>
            <w:r w:rsidR="00B83E0D">
              <w:tab/>
            </w:r>
            <w:r w:rsidR="00B83E0D">
              <w:rPr>
                <w:rFonts w:ascii="Times New Roman" w:eastAsia="Times New Roman"/>
              </w:rPr>
              <w:t>212</w:t>
            </w:r>
          </w:hyperlink>
        </w:p>
        <w:p w14:paraId="3098F9EC"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71" w:history="1">
            <w:r w:rsidR="00B83E0D">
              <w:t>危险</w:t>
            </w:r>
            <w:r w:rsidR="00B83E0D">
              <w:rPr>
                <w:spacing w:val="-3"/>
              </w:rPr>
              <w:t>化</w:t>
            </w:r>
            <w:r w:rsidR="00B83E0D">
              <w:t>学</w:t>
            </w:r>
            <w:r w:rsidR="00B83E0D">
              <w:rPr>
                <w:spacing w:val="-3"/>
              </w:rPr>
              <w:t>品</w:t>
            </w:r>
            <w:r w:rsidR="00B83E0D">
              <w:t>管</w:t>
            </w:r>
            <w:r w:rsidR="00B83E0D">
              <w:rPr>
                <w:spacing w:val="-3"/>
              </w:rPr>
              <w:t>道</w:t>
            </w:r>
            <w:r w:rsidR="00B83E0D">
              <w:t>安</w:t>
            </w:r>
            <w:r w:rsidR="00B83E0D">
              <w:rPr>
                <w:spacing w:val="-3"/>
              </w:rPr>
              <w:t>全</w:t>
            </w:r>
            <w:r w:rsidR="00B83E0D">
              <w:t>管理</w:t>
            </w:r>
            <w:r w:rsidR="00B83E0D">
              <w:rPr>
                <w:spacing w:val="-3"/>
              </w:rPr>
              <w:t>制</w:t>
            </w:r>
            <w:r w:rsidR="00B83E0D">
              <w:t>度</w:t>
            </w:r>
            <w:r w:rsidR="00B83E0D">
              <w:tab/>
            </w:r>
            <w:r w:rsidR="00B83E0D">
              <w:rPr>
                <w:rFonts w:ascii="Times New Roman" w:eastAsia="Times New Roman"/>
              </w:rPr>
              <w:t>215</w:t>
            </w:r>
          </w:hyperlink>
        </w:p>
        <w:p w14:paraId="77B88FF3"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72" w:history="1">
            <w:r w:rsidR="00B83E0D">
              <w:t>危险</w:t>
            </w:r>
            <w:r w:rsidR="00B83E0D">
              <w:rPr>
                <w:spacing w:val="-3"/>
              </w:rPr>
              <w:t>化</w:t>
            </w:r>
            <w:r w:rsidR="00B83E0D">
              <w:t>学</w:t>
            </w:r>
            <w:r w:rsidR="00B83E0D">
              <w:rPr>
                <w:spacing w:val="-3"/>
              </w:rPr>
              <w:t>品</w:t>
            </w:r>
            <w:r w:rsidR="00B83E0D">
              <w:t>销</w:t>
            </w:r>
            <w:r w:rsidR="00B83E0D">
              <w:rPr>
                <w:spacing w:val="-3"/>
              </w:rPr>
              <w:t>售</w:t>
            </w:r>
            <w:r w:rsidR="00B83E0D">
              <w:t>装</w:t>
            </w:r>
            <w:r w:rsidR="00B83E0D">
              <w:rPr>
                <w:spacing w:val="-3"/>
              </w:rPr>
              <w:t>卸</w:t>
            </w:r>
            <w:r w:rsidR="00B83E0D">
              <w:t>安全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220</w:t>
            </w:r>
          </w:hyperlink>
        </w:p>
        <w:p w14:paraId="7E774679" w14:textId="77777777" w:rsidR="00D046A7" w:rsidRDefault="00206357">
          <w:pPr>
            <w:pStyle w:val="TOC3"/>
            <w:numPr>
              <w:ilvl w:val="1"/>
              <w:numId w:val="5"/>
            </w:numPr>
            <w:tabs>
              <w:tab w:val="left" w:pos="1359"/>
              <w:tab w:val="right" w:leader="dot" w:pos="9283"/>
            </w:tabs>
            <w:spacing w:before="5"/>
            <w:ind w:left="1358" w:hanging="436"/>
            <w:rPr>
              <w:rFonts w:ascii="Times New Roman" w:eastAsia="Times New Roman"/>
            </w:rPr>
          </w:pPr>
          <w:hyperlink w:anchor="_bookmark73" w:history="1">
            <w:r w:rsidR="00B83E0D">
              <w:t>气瓶</w:t>
            </w:r>
            <w:r w:rsidR="00B83E0D">
              <w:rPr>
                <w:spacing w:val="-3"/>
              </w:rPr>
              <w:t>储</w:t>
            </w:r>
            <w:r w:rsidR="00B83E0D">
              <w:t>存</w:t>
            </w:r>
            <w:r w:rsidR="00B83E0D">
              <w:rPr>
                <w:spacing w:val="-3"/>
              </w:rPr>
              <w:t>、</w:t>
            </w:r>
            <w:r w:rsidR="00B83E0D">
              <w:t>使</w:t>
            </w:r>
            <w:r w:rsidR="00B83E0D">
              <w:rPr>
                <w:spacing w:val="-3"/>
              </w:rPr>
              <w:t>用</w:t>
            </w:r>
            <w:r w:rsidR="00B83E0D">
              <w:t>制度</w:t>
            </w:r>
            <w:r w:rsidR="00B83E0D">
              <w:tab/>
            </w:r>
            <w:r w:rsidR="00B83E0D">
              <w:rPr>
                <w:rFonts w:ascii="Times New Roman" w:eastAsia="Times New Roman"/>
              </w:rPr>
              <w:t>228</w:t>
            </w:r>
          </w:hyperlink>
        </w:p>
        <w:p w14:paraId="40D7910F" w14:textId="77777777" w:rsidR="00D046A7" w:rsidRDefault="00206357">
          <w:pPr>
            <w:pStyle w:val="TOC3"/>
            <w:numPr>
              <w:ilvl w:val="1"/>
              <w:numId w:val="5"/>
            </w:numPr>
            <w:tabs>
              <w:tab w:val="left" w:pos="1359"/>
              <w:tab w:val="right" w:leader="dot" w:pos="9283"/>
            </w:tabs>
            <w:spacing w:before="3"/>
            <w:ind w:left="1358" w:hanging="436"/>
            <w:rPr>
              <w:rFonts w:ascii="Times New Roman" w:eastAsia="Times New Roman"/>
            </w:rPr>
          </w:pPr>
          <w:hyperlink w:anchor="_bookmark74" w:history="1">
            <w:r w:rsidR="00B83E0D">
              <w:t>危险</w:t>
            </w:r>
            <w:r w:rsidR="00B83E0D">
              <w:rPr>
                <w:spacing w:val="-3"/>
              </w:rPr>
              <w:t>废</w:t>
            </w:r>
            <w:r w:rsidR="00B83E0D">
              <w:t>物</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229</w:t>
            </w:r>
          </w:hyperlink>
        </w:p>
        <w:p w14:paraId="28E4C517"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75" w:history="1">
            <w:r w:rsidR="00B83E0D">
              <w:t>外送</w:t>
            </w:r>
            <w:r w:rsidR="00B83E0D">
              <w:rPr>
                <w:spacing w:val="-3"/>
              </w:rPr>
              <w:t>煤</w:t>
            </w:r>
            <w:r w:rsidR="00B83E0D">
              <w:t>气</w:t>
            </w:r>
            <w:r w:rsidR="00B83E0D">
              <w:rPr>
                <w:spacing w:val="-3"/>
              </w:rPr>
              <w:t>管</w:t>
            </w:r>
            <w:r w:rsidR="00B83E0D">
              <w:t>道</w:t>
            </w:r>
            <w:r w:rsidR="00B83E0D">
              <w:rPr>
                <w:spacing w:val="-3"/>
              </w:rPr>
              <w:t>安</w:t>
            </w:r>
            <w:r w:rsidR="00B83E0D">
              <w:t>全</w:t>
            </w:r>
            <w:r w:rsidR="00B83E0D">
              <w:rPr>
                <w:spacing w:val="-3"/>
              </w:rPr>
              <w:t>管</w:t>
            </w:r>
            <w:r w:rsidR="00B83E0D">
              <w:t>理制度</w:t>
            </w:r>
            <w:r w:rsidR="00B83E0D">
              <w:tab/>
            </w:r>
            <w:r w:rsidR="00B83E0D">
              <w:rPr>
                <w:rFonts w:ascii="Times New Roman" w:eastAsia="Times New Roman"/>
              </w:rPr>
              <w:t>232</w:t>
            </w:r>
          </w:hyperlink>
        </w:p>
        <w:p w14:paraId="6B69D89F"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76" w:history="1">
            <w:r w:rsidR="00B83E0D">
              <w:t>易制</w:t>
            </w:r>
            <w:r w:rsidR="00B83E0D">
              <w:rPr>
                <w:spacing w:val="-3"/>
              </w:rPr>
              <w:t>毒</w:t>
            </w:r>
            <w:r w:rsidR="00B83E0D">
              <w:t>化</w:t>
            </w:r>
            <w:r w:rsidR="00B83E0D">
              <w:rPr>
                <w:spacing w:val="-3"/>
              </w:rPr>
              <w:t>学</w:t>
            </w:r>
            <w:r w:rsidR="00B83E0D">
              <w:t>品</w:t>
            </w:r>
            <w:r w:rsidR="00B83E0D">
              <w:rPr>
                <w:spacing w:val="-3"/>
              </w:rPr>
              <w:t>安</w:t>
            </w:r>
            <w:r w:rsidR="00B83E0D">
              <w:t>全</w:t>
            </w:r>
            <w:r w:rsidR="00B83E0D">
              <w:rPr>
                <w:spacing w:val="-3"/>
              </w:rPr>
              <w:t>管</w:t>
            </w:r>
            <w:r w:rsidR="00B83E0D">
              <w:t>理制度</w:t>
            </w:r>
            <w:r w:rsidR="00B83E0D">
              <w:tab/>
            </w:r>
            <w:r w:rsidR="00B83E0D">
              <w:rPr>
                <w:rFonts w:ascii="Times New Roman" w:eastAsia="Times New Roman"/>
              </w:rPr>
              <w:t>235</w:t>
            </w:r>
          </w:hyperlink>
        </w:p>
        <w:p w14:paraId="56A840B9" w14:textId="77777777" w:rsidR="00D046A7" w:rsidRDefault="00206357">
          <w:pPr>
            <w:pStyle w:val="TOC3"/>
            <w:numPr>
              <w:ilvl w:val="1"/>
              <w:numId w:val="5"/>
            </w:numPr>
            <w:tabs>
              <w:tab w:val="left" w:pos="1359"/>
              <w:tab w:val="right" w:leader="dot" w:pos="9283"/>
            </w:tabs>
            <w:spacing w:before="5"/>
            <w:ind w:left="1358" w:hanging="436"/>
            <w:rPr>
              <w:rFonts w:ascii="Times New Roman" w:eastAsia="Times New Roman"/>
            </w:rPr>
          </w:pPr>
          <w:hyperlink w:anchor="_bookmark77" w:history="1">
            <w:r w:rsidR="00B83E0D">
              <w:t>厂区</w:t>
            </w:r>
            <w:r w:rsidR="00B83E0D">
              <w:rPr>
                <w:spacing w:val="-3"/>
              </w:rPr>
              <w:t>交</w:t>
            </w:r>
            <w:r w:rsidR="00B83E0D">
              <w:t>通</w:t>
            </w:r>
            <w:r w:rsidR="00B83E0D">
              <w:rPr>
                <w:spacing w:val="-3"/>
              </w:rPr>
              <w:t>安</w:t>
            </w:r>
            <w:r w:rsidR="00B83E0D">
              <w:t>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238</w:t>
            </w:r>
          </w:hyperlink>
        </w:p>
        <w:p w14:paraId="0FC7E7E1" w14:textId="77777777" w:rsidR="00D046A7" w:rsidRDefault="00206357">
          <w:pPr>
            <w:pStyle w:val="TOC3"/>
            <w:numPr>
              <w:ilvl w:val="1"/>
              <w:numId w:val="5"/>
            </w:numPr>
            <w:tabs>
              <w:tab w:val="left" w:pos="1359"/>
              <w:tab w:val="right" w:leader="dot" w:pos="9283"/>
            </w:tabs>
            <w:ind w:left="1358" w:hanging="436"/>
            <w:rPr>
              <w:rFonts w:ascii="Times New Roman" w:eastAsia="Times New Roman"/>
            </w:rPr>
          </w:pPr>
          <w:hyperlink w:anchor="_bookmark78" w:history="1">
            <w:r w:rsidR="00B83E0D">
              <w:t>易制</w:t>
            </w:r>
            <w:r w:rsidR="00B83E0D">
              <w:rPr>
                <w:spacing w:val="-3"/>
              </w:rPr>
              <w:t>爆</w:t>
            </w:r>
            <w:r w:rsidR="00B83E0D">
              <w:t>化</w:t>
            </w:r>
            <w:r w:rsidR="00B83E0D">
              <w:rPr>
                <w:spacing w:val="-3"/>
              </w:rPr>
              <w:t>学</w:t>
            </w:r>
            <w:r w:rsidR="00B83E0D">
              <w:t>品</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241</w:t>
            </w:r>
          </w:hyperlink>
        </w:p>
        <w:p w14:paraId="03176115" w14:textId="77777777" w:rsidR="00D046A7" w:rsidRDefault="00206357">
          <w:pPr>
            <w:pStyle w:val="TOC3"/>
            <w:numPr>
              <w:ilvl w:val="1"/>
              <w:numId w:val="5"/>
            </w:numPr>
            <w:tabs>
              <w:tab w:val="left" w:pos="1359"/>
              <w:tab w:val="right" w:leader="dot" w:pos="9283"/>
            </w:tabs>
            <w:spacing w:before="4"/>
            <w:ind w:left="1358" w:hanging="436"/>
            <w:rPr>
              <w:rFonts w:ascii="Times New Roman" w:eastAsia="Times New Roman"/>
            </w:rPr>
          </w:pPr>
          <w:hyperlink w:anchor="_bookmark79" w:history="1">
            <w:r w:rsidR="00B83E0D">
              <w:t>在线</w:t>
            </w:r>
            <w:r w:rsidR="00B83E0D">
              <w:rPr>
                <w:spacing w:val="-3"/>
              </w:rPr>
              <w:t>监</w:t>
            </w:r>
            <w:r w:rsidR="00B83E0D">
              <w:t>测</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243</w:t>
            </w:r>
          </w:hyperlink>
        </w:p>
        <w:p w14:paraId="32F41AE7" w14:textId="77777777" w:rsidR="00D046A7" w:rsidRDefault="00206357">
          <w:pPr>
            <w:pStyle w:val="TOC3"/>
            <w:numPr>
              <w:ilvl w:val="1"/>
              <w:numId w:val="5"/>
            </w:numPr>
            <w:tabs>
              <w:tab w:val="left" w:pos="1359"/>
              <w:tab w:val="right" w:leader="dot" w:pos="9283"/>
            </w:tabs>
            <w:spacing w:before="3" w:line="238" w:lineRule="exact"/>
            <w:ind w:left="1358" w:hanging="436"/>
            <w:rPr>
              <w:rFonts w:ascii="Times New Roman" w:eastAsia="Times New Roman"/>
            </w:rPr>
          </w:pPr>
          <w:hyperlink w:anchor="_bookmark80" w:history="1">
            <w:r w:rsidR="00B83E0D">
              <w:t>有毒</w:t>
            </w:r>
            <w:r w:rsidR="00B83E0D">
              <w:rPr>
                <w:spacing w:val="-3"/>
              </w:rPr>
              <w:t>有</w:t>
            </w:r>
            <w:r w:rsidR="00B83E0D">
              <w:t>害</w:t>
            </w:r>
            <w:r w:rsidR="00B83E0D">
              <w:rPr>
                <w:spacing w:val="-3"/>
              </w:rPr>
              <w:t>、</w:t>
            </w:r>
            <w:r w:rsidR="00B83E0D">
              <w:t>可</w:t>
            </w:r>
            <w:r w:rsidR="00B83E0D">
              <w:rPr>
                <w:spacing w:val="-3"/>
              </w:rPr>
              <w:t>燃</w:t>
            </w:r>
            <w:r w:rsidR="00B83E0D">
              <w:t>气</w:t>
            </w:r>
            <w:r w:rsidR="00B83E0D">
              <w:rPr>
                <w:spacing w:val="-3"/>
              </w:rPr>
              <w:t>体</w:t>
            </w:r>
            <w:r w:rsidR="00B83E0D">
              <w:t>泄漏</w:t>
            </w:r>
            <w:r w:rsidR="00B83E0D">
              <w:rPr>
                <w:spacing w:val="-3"/>
              </w:rPr>
              <w:t>检</w:t>
            </w:r>
            <w:r w:rsidR="00B83E0D">
              <w:t>测</w:t>
            </w:r>
            <w:r w:rsidR="00B83E0D">
              <w:rPr>
                <w:spacing w:val="-3"/>
              </w:rPr>
              <w:t>报</w:t>
            </w:r>
            <w:r w:rsidR="00B83E0D">
              <w:t>警</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246</w:t>
            </w:r>
          </w:hyperlink>
        </w:p>
        <w:p w14:paraId="59B8D334" w14:textId="77777777" w:rsidR="00D046A7" w:rsidRDefault="00206357">
          <w:pPr>
            <w:pStyle w:val="TOC2"/>
            <w:tabs>
              <w:tab w:val="right" w:leader="dot" w:pos="9283"/>
            </w:tabs>
            <w:rPr>
              <w:rFonts w:ascii="Times New Roman" w:eastAsia="Times New Roman"/>
              <w:b w:val="0"/>
              <w:i w:val="0"/>
            </w:rPr>
          </w:pPr>
          <w:hyperlink w:anchor="_bookmark81" w:history="1">
            <w:r w:rsidR="00B83E0D">
              <w:rPr>
                <w:i w:val="0"/>
              </w:rPr>
              <w:t>第六章</w:t>
            </w:r>
            <w:r w:rsidR="00B83E0D">
              <w:rPr>
                <w:i w:val="0"/>
                <w:spacing w:val="40"/>
              </w:rPr>
              <w:t xml:space="preserve"> </w:t>
            </w:r>
            <w:r w:rsidR="00B83E0D">
              <w:rPr>
                <w:i w:val="0"/>
              </w:rPr>
              <w:t>现场安全制度</w:t>
            </w:r>
            <w:r w:rsidR="00B83E0D">
              <w:rPr>
                <w:i w:val="0"/>
              </w:rPr>
              <w:tab/>
            </w:r>
            <w:r w:rsidR="00B83E0D">
              <w:rPr>
                <w:rFonts w:ascii="Times New Roman" w:eastAsia="Times New Roman"/>
                <w:b w:val="0"/>
                <w:i w:val="0"/>
              </w:rPr>
              <w:t>250</w:t>
            </w:r>
          </w:hyperlink>
        </w:p>
        <w:p w14:paraId="228B6715" w14:textId="77777777" w:rsidR="00D046A7" w:rsidRDefault="00206357">
          <w:pPr>
            <w:pStyle w:val="TOC3"/>
            <w:numPr>
              <w:ilvl w:val="1"/>
              <w:numId w:val="6"/>
            </w:numPr>
            <w:tabs>
              <w:tab w:val="left" w:pos="1254"/>
              <w:tab w:val="right" w:leader="dot" w:pos="9283"/>
            </w:tabs>
            <w:spacing w:before="0" w:line="245" w:lineRule="exact"/>
            <w:ind w:hanging="331"/>
            <w:rPr>
              <w:rFonts w:ascii="Times New Roman" w:eastAsia="Times New Roman"/>
            </w:rPr>
          </w:pPr>
          <w:hyperlink w:anchor="_bookmark82" w:history="1">
            <w:r w:rsidR="00B83E0D">
              <w:t>班组安</w:t>
            </w:r>
            <w:r w:rsidR="00B83E0D">
              <w:rPr>
                <w:spacing w:val="-3"/>
              </w:rPr>
              <w:t>全</w:t>
            </w:r>
            <w:r w:rsidR="00B83E0D">
              <w:t>制度</w:t>
            </w:r>
            <w:r w:rsidR="00B83E0D">
              <w:tab/>
            </w:r>
            <w:r w:rsidR="00B83E0D">
              <w:rPr>
                <w:rFonts w:ascii="Times New Roman" w:eastAsia="Times New Roman"/>
              </w:rPr>
              <w:t>250</w:t>
            </w:r>
          </w:hyperlink>
        </w:p>
        <w:p w14:paraId="58FE4766" w14:textId="77777777" w:rsidR="00D046A7" w:rsidRDefault="00206357">
          <w:pPr>
            <w:pStyle w:val="TOC3"/>
            <w:numPr>
              <w:ilvl w:val="1"/>
              <w:numId w:val="6"/>
            </w:numPr>
            <w:tabs>
              <w:tab w:val="left" w:pos="1254"/>
              <w:tab w:val="right" w:leader="dot" w:pos="9283"/>
            </w:tabs>
            <w:spacing w:before="4"/>
            <w:ind w:hanging="331"/>
            <w:rPr>
              <w:rFonts w:ascii="Times New Roman" w:eastAsia="Times New Roman"/>
            </w:rPr>
          </w:pPr>
          <w:hyperlink w:anchor="_bookmark83" w:history="1">
            <w:r w:rsidR="00B83E0D">
              <w:t>管理部</w:t>
            </w:r>
            <w:r w:rsidR="00B83E0D">
              <w:rPr>
                <w:spacing w:val="-3"/>
              </w:rPr>
              <w:t>门</w:t>
            </w:r>
            <w:r w:rsidR="00B83E0D">
              <w:t>、</w:t>
            </w:r>
            <w:r w:rsidR="00B83E0D">
              <w:rPr>
                <w:spacing w:val="-3"/>
              </w:rPr>
              <w:t>基</w:t>
            </w:r>
            <w:r w:rsidR="00B83E0D">
              <w:t>层</w:t>
            </w:r>
            <w:r w:rsidR="00B83E0D">
              <w:rPr>
                <w:spacing w:val="-3"/>
              </w:rPr>
              <w:t>班</w:t>
            </w:r>
            <w:r w:rsidR="00B83E0D">
              <w:t>组</w:t>
            </w:r>
            <w:r w:rsidR="00B83E0D">
              <w:rPr>
                <w:spacing w:val="-3"/>
              </w:rPr>
              <w:t>安</w:t>
            </w:r>
            <w:r w:rsidR="00B83E0D">
              <w:t>全活</w:t>
            </w:r>
            <w:r w:rsidR="00B83E0D">
              <w:rPr>
                <w:spacing w:val="-3"/>
              </w:rPr>
              <w:t>动</w:t>
            </w:r>
            <w:r w:rsidR="00B83E0D">
              <w:t>管</w:t>
            </w:r>
            <w:r w:rsidR="00B83E0D">
              <w:rPr>
                <w:spacing w:val="-3"/>
              </w:rPr>
              <w:t>理</w:t>
            </w:r>
            <w:r w:rsidR="00B83E0D">
              <w:t>制度</w:t>
            </w:r>
            <w:r w:rsidR="00B83E0D">
              <w:tab/>
            </w:r>
            <w:r w:rsidR="00B83E0D">
              <w:rPr>
                <w:rFonts w:ascii="Times New Roman" w:eastAsia="Times New Roman"/>
              </w:rPr>
              <w:t>253</w:t>
            </w:r>
          </w:hyperlink>
        </w:p>
        <w:p w14:paraId="2E060BCB" w14:textId="77777777" w:rsidR="00D046A7" w:rsidRDefault="00206357">
          <w:pPr>
            <w:pStyle w:val="TOC3"/>
            <w:numPr>
              <w:ilvl w:val="1"/>
              <w:numId w:val="6"/>
            </w:numPr>
            <w:tabs>
              <w:tab w:val="left" w:pos="1254"/>
              <w:tab w:val="right" w:leader="dot" w:pos="9283"/>
            </w:tabs>
            <w:ind w:hanging="331"/>
            <w:rPr>
              <w:rFonts w:ascii="Times New Roman" w:eastAsia="Times New Roman"/>
            </w:rPr>
          </w:pPr>
          <w:hyperlink w:anchor="_bookmark84" w:history="1">
            <w:r w:rsidR="00B83E0D">
              <w:t>开停车</w:t>
            </w:r>
            <w:r w:rsidR="00B83E0D">
              <w:rPr>
                <w:spacing w:val="-3"/>
              </w:rPr>
              <w:t>安</w:t>
            </w:r>
            <w:r w:rsidR="00B83E0D">
              <w:t>全</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255</w:t>
            </w:r>
          </w:hyperlink>
        </w:p>
        <w:p w14:paraId="38FF2843" w14:textId="77777777" w:rsidR="00D046A7" w:rsidRDefault="00206357">
          <w:pPr>
            <w:pStyle w:val="TOC3"/>
            <w:numPr>
              <w:ilvl w:val="1"/>
              <w:numId w:val="6"/>
            </w:numPr>
            <w:tabs>
              <w:tab w:val="left" w:pos="1254"/>
              <w:tab w:val="right" w:leader="dot" w:pos="9283"/>
            </w:tabs>
            <w:ind w:hanging="331"/>
            <w:rPr>
              <w:rFonts w:ascii="Times New Roman" w:eastAsia="Times New Roman"/>
            </w:rPr>
          </w:pPr>
          <w:hyperlink w:anchor="_bookmark85" w:history="1">
            <w:r w:rsidR="00B83E0D">
              <w:t>装置开</w:t>
            </w:r>
            <w:r w:rsidR="00B83E0D">
              <w:rPr>
                <w:spacing w:val="-3"/>
              </w:rPr>
              <w:t>停</w:t>
            </w:r>
            <w:r w:rsidR="00B83E0D">
              <w:t>车</w:t>
            </w:r>
            <w:r w:rsidR="00B83E0D">
              <w:rPr>
                <w:spacing w:val="-3"/>
              </w:rPr>
              <w:t>安</w:t>
            </w:r>
            <w:r w:rsidR="00B83E0D">
              <w:t>全</w:t>
            </w:r>
            <w:r w:rsidR="00B83E0D">
              <w:rPr>
                <w:spacing w:val="-3"/>
              </w:rPr>
              <w:t>条</w:t>
            </w:r>
            <w:r w:rsidR="00B83E0D">
              <w:t>件</w:t>
            </w:r>
            <w:r w:rsidR="00B83E0D">
              <w:rPr>
                <w:spacing w:val="-3"/>
              </w:rPr>
              <w:t>检</w:t>
            </w:r>
            <w:r w:rsidR="00B83E0D">
              <w:t>查确</w:t>
            </w:r>
            <w:r w:rsidR="00B83E0D">
              <w:rPr>
                <w:spacing w:val="-3"/>
              </w:rPr>
              <w:t>认</w:t>
            </w:r>
            <w:r w:rsidR="00B83E0D">
              <w:t>制度</w:t>
            </w:r>
            <w:r w:rsidR="00B83E0D">
              <w:tab/>
            </w:r>
            <w:r w:rsidR="00B83E0D">
              <w:rPr>
                <w:rFonts w:ascii="Times New Roman" w:eastAsia="Times New Roman"/>
              </w:rPr>
              <w:t>257</w:t>
            </w:r>
          </w:hyperlink>
        </w:p>
        <w:p w14:paraId="2FB8710D" w14:textId="77777777" w:rsidR="00D046A7" w:rsidRDefault="00206357">
          <w:pPr>
            <w:pStyle w:val="TOC3"/>
            <w:numPr>
              <w:ilvl w:val="1"/>
              <w:numId w:val="6"/>
            </w:numPr>
            <w:tabs>
              <w:tab w:val="left" w:pos="1254"/>
              <w:tab w:val="right" w:leader="dot" w:pos="9283"/>
            </w:tabs>
            <w:spacing w:before="5"/>
            <w:ind w:hanging="331"/>
            <w:rPr>
              <w:rFonts w:ascii="Times New Roman" w:eastAsia="Times New Roman"/>
            </w:rPr>
          </w:pPr>
          <w:hyperlink w:anchor="_bookmark86" w:history="1">
            <w:r w:rsidR="00B83E0D">
              <w:t>检维修</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260</w:t>
            </w:r>
          </w:hyperlink>
        </w:p>
        <w:p w14:paraId="51D5C9FA" w14:textId="77777777" w:rsidR="00D046A7" w:rsidRDefault="00206357">
          <w:pPr>
            <w:pStyle w:val="TOC3"/>
            <w:numPr>
              <w:ilvl w:val="1"/>
              <w:numId w:val="6"/>
            </w:numPr>
            <w:tabs>
              <w:tab w:val="left" w:pos="1254"/>
              <w:tab w:val="right" w:leader="dot" w:pos="9283"/>
            </w:tabs>
            <w:spacing w:before="3"/>
            <w:ind w:hanging="331"/>
            <w:rPr>
              <w:rFonts w:ascii="Times New Roman" w:eastAsia="Times New Roman"/>
            </w:rPr>
          </w:pPr>
          <w:hyperlink w:anchor="_bookmark87" w:history="1">
            <w:r w:rsidR="00B83E0D">
              <w:t>作业前</w:t>
            </w:r>
            <w:r w:rsidR="00B83E0D">
              <w:rPr>
                <w:spacing w:val="-3"/>
              </w:rPr>
              <w:t>风</w:t>
            </w:r>
            <w:r w:rsidR="00B83E0D">
              <w:t>险</w:t>
            </w:r>
            <w:r w:rsidR="00B83E0D">
              <w:rPr>
                <w:spacing w:val="-3"/>
              </w:rPr>
              <w:t>分</w:t>
            </w:r>
            <w:r w:rsidR="00B83E0D">
              <w:t>析</w:t>
            </w:r>
            <w:r w:rsidR="00B83E0D">
              <w:rPr>
                <w:spacing w:val="-3"/>
              </w:rPr>
              <w:t>制</w:t>
            </w:r>
            <w:r w:rsidR="00B83E0D">
              <w:t>度</w:t>
            </w:r>
            <w:r w:rsidR="00B83E0D">
              <w:tab/>
            </w:r>
            <w:r w:rsidR="00B83E0D">
              <w:rPr>
                <w:rFonts w:ascii="Times New Roman" w:eastAsia="Times New Roman"/>
              </w:rPr>
              <w:t>264</w:t>
            </w:r>
          </w:hyperlink>
        </w:p>
        <w:p w14:paraId="11B255E3" w14:textId="77777777" w:rsidR="00D046A7" w:rsidRDefault="00206357">
          <w:pPr>
            <w:pStyle w:val="TOC3"/>
            <w:numPr>
              <w:ilvl w:val="1"/>
              <w:numId w:val="6"/>
            </w:numPr>
            <w:tabs>
              <w:tab w:val="left" w:pos="1254"/>
              <w:tab w:val="right" w:leader="dot" w:pos="9283"/>
            </w:tabs>
            <w:spacing w:before="4"/>
            <w:ind w:hanging="331"/>
            <w:rPr>
              <w:rFonts w:ascii="Times New Roman" w:eastAsia="Times New Roman"/>
            </w:rPr>
          </w:pPr>
          <w:hyperlink w:anchor="_bookmark88" w:history="1">
            <w:r w:rsidR="00B83E0D">
              <w:t>检修用</w:t>
            </w:r>
            <w:r w:rsidR="00B83E0D">
              <w:rPr>
                <w:spacing w:val="-3"/>
              </w:rPr>
              <w:t>料</w:t>
            </w:r>
            <w:r w:rsidR="00B83E0D">
              <w:t>、</w:t>
            </w:r>
            <w:r w:rsidR="00B83E0D">
              <w:rPr>
                <w:spacing w:val="-3"/>
              </w:rPr>
              <w:t>废</w:t>
            </w:r>
            <w:r w:rsidR="00B83E0D">
              <w:t>料</w:t>
            </w:r>
            <w:r w:rsidR="00B83E0D">
              <w:rPr>
                <w:spacing w:val="-3"/>
              </w:rPr>
              <w:t>堆</w:t>
            </w:r>
            <w:r w:rsidR="00B83E0D">
              <w:t>放</w:t>
            </w:r>
            <w:r w:rsidR="00B83E0D">
              <w:rPr>
                <w:spacing w:val="-3"/>
              </w:rPr>
              <w:t>存</w:t>
            </w:r>
            <w:r w:rsidR="00B83E0D">
              <w:t>储管</w:t>
            </w:r>
            <w:r w:rsidR="00B83E0D">
              <w:rPr>
                <w:spacing w:val="-3"/>
              </w:rPr>
              <w:t>理</w:t>
            </w:r>
            <w:r w:rsidR="00B83E0D">
              <w:t>制度</w:t>
            </w:r>
            <w:r w:rsidR="00B83E0D">
              <w:tab/>
            </w:r>
            <w:r w:rsidR="00B83E0D">
              <w:rPr>
                <w:rFonts w:ascii="Times New Roman" w:eastAsia="Times New Roman"/>
              </w:rPr>
              <w:t>265</w:t>
            </w:r>
          </w:hyperlink>
        </w:p>
        <w:p w14:paraId="0195A5AF" w14:textId="77777777" w:rsidR="00D046A7" w:rsidRDefault="00206357">
          <w:pPr>
            <w:pStyle w:val="TOC3"/>
            <w:numPr>
              <w:ilvl w:val="1"/>
              <w:numId w:val="6"/>
            </w:numPr>
            <w:tabs>
              <w:tab w:val="left" w:pos="1254"/>
              <w:tab w:val="right" w:leader="dot" w:pos="9283"/>
            </w:tabs>
            <w:spacing w:line="238" w:lineRule="exact"/>
            <w:ind w:hanging="331"/>
            <w:rPr>
              <w:rFonts w:ascii="Times New Roman" w:eastAsia="Times New Roman"/>
            </w:rPr>
          </w:pPr>
          <w:hyperlink w:anchor="_bookmark89" w:history="1">
            <w:r w:rsidR="00B83E0D">
              <w:t>煤堆苫</w:t>
            </w:r>
            <w:r w:rsidR="00B83E0D">
              <w:rPr>
                <w:spacing w:val="-3"/>
              </w:rPr>
              <w:t>盖</w:t>
            </w:r>
            <w:r w:rsidR="00B83E0D">
              <w:t>管</w:t>
            </w:r>
            <w:r w:rsidR="00B83E0D">
              <w:rPr>
                <w:spacing w:val="-3"/>
              </w:rPr>
              <w:t>理</w:t>
            </w:r>
            <w:r w:rsidR="00B83E0D">
              <w:t>制度</w:t>
            </w:r>
            <w:r w:rsidR="00B83E0D">
              <w:tab/>
            </w:r>
            <w:r w:rsidR="00B83E0D">
              <w:rPr>
                <w:rFonts w:ascii="Times New Roman" w:eastAsia="Times New Roman"/>
              </w:rPr>
              <w:t>267</w:t>
            </w:r>
          </w:hyperlink>
        </w:p>
        <w:p w14:paraId="6501D13C" w14:textId="77777777" w:rsidR="00D046A7" w:rsidRDefault="00206357">
          <w:pPr>
            <w:pStyle w:val="TOC2"/>
            <w:tabs>
              <w:tab w:val="right" w:leader="dot" w:pos="9283"/>
            </w:tabs>
            <w:rPr>
              <w:rFonts w:ascii="Times New Roman" w:eastAsia="Times New Roman"/>
              <w:b w:val="0"/>
              <w:i w:val="0"/>
            </w:rPr>
          </w:pPr>
          <w:hyperlink w:anchor="_bookmark90" w:history="1">
            <w:r w:rsidR="00B83E0D">
              <w:rPr>
                <w:i w:val="0"/>
              </w:rPr>
              <w:t>第七章</w:t>
            </w:r>
            <w:r w:rsidR="00B83E0D">
              <w:rPr>
                <w:i w:val="0"/>
                <w:spacing w:val="40"/>
              </w:rPr>
              <w:t xml:space="preserve"> </w:t>
            </w:r>
            <w:r w:rsidR="00B83E0D">
              <w:rPr>
                <w:i w:val="0"/>
              </w:rPr>
              <w:t>安全保障制度</w:t>
            </w:r>
            <w:r w:rsidR="00B83E0D">
              <w:rPr>
                <w:i w:val="0"/>
              </w:rPr>
              <w:tab/>
            </w:r>
            <w:r w:rsidR="00B83E0D">
              <w:rPr>
                <w:rFonts w:ascii="Times New Roman" w:eastAsia="Times New Roman"/>
                <w:b w:val="0"/>
                <w:i w:val="0"/>
              </w:rPr>
              <w:t>268</w:t>
            </w:r>
          </w:hyperlink>
        </w:p>
        <w:p w14:paraId="11C4E083" w14:textId="77777777" w:rsidR="00D046A7" w:rsidRDefault="00206357">
          <w:pPr>
            <w:pStyle w:val="TOC3"/>
            <w:numPr>
              <w:ilvl w:val="1"/>
              <w:numId w:val="7"/>
            </w:numPr>
            <w:tabs>
              <w:tab w:val="left" w:pos="1254"/>
              <w:tab w:val="right" w:leader="dot" w:pos="9283"/>
            </w:tabs>
            <w:spacing w:before="0" w:line="245" w:lineRule="exact"/>
            <w:ind w:hanging="331"/>
            <w:rPr>
              <w:rFonts w:ascii="Times New Roman" w:eastAsia="Times New Roman"/>
            </w:rPr>
          </w:pPr>
          <w:hyperlink w:anchor="_bookmark91" w:history="1">
            <w:r w:rsidR="00B83E0D">
              <w:t>安全生</w:t>
            </w:r>
            <w:r w:rsidR="00B83E0D">
              <w:rPr>
                <w:spacing w:val="-3"/>
              </w:rPr>
              <w:t>产</w:t>
            </w:r>
            <w:r w:rsidR="00B83E0D">
              <w:t>费</w:t>
            </w:r>
            <w:r w:rsidR="00B83E0D">
              <w:rPr>
                <w:spacing w:val="-3"/>
              </w:rPr>
              <w:t>用</w:t>
            </w:r>
            <w:r w:rsidR="00B83E0D">
              <w:t>管</w:t>
            </w:r>
            <w:r w:rsidR="00B83E0D">
              <w:rPr>
                <w:spacing w:val="-3"/>
              </w:rPr>
              <w:t>理</w:t>
            </w:r>
            <w:r w:rsidR="00B83E0D">
              <w:t>制度</w:t>
            </w:r>
            <w:r w:rsidR="00B83E0D">
              <w:tab/>
            </w:r>
            <w:r w:rsidR="00B83E0D">
              <w:rPr>
                <w:rFonts w:ascii="Times New Roman" w:eastAsia="Times New Roman"/>
              </w:rPr>
              <w:t>268</w:t>
            </w:r>
          </w:hyperlink>
        </w:p>
        <w:p w14:paraId="48E5CE3E" w14:textId="77777777" w:rsidR="00D046A7" w:rsidRDefault="00206357">
          <w:pPr>
            <w:pStyle w:val="TOC3"/>
            <w:numPr>
              <w:ilvl w:val="1"/>
              <w:numId w:val="7"/>
            </w:numPr>
            <w:tabs>
              <w:tab w:val="left" w:pos="1254"/>
              <w:tab w:val="right" w:leader="dot" w:pos="9283"/>
            </w:tabs>
            <w:spacing w:before="5"/>
            <w:ind w:hanging="331"/>
            <w:rPr>
              <w:rFonts w:ascii="Times New Roman" w:eastAsia="Times New Roman"/>
            </w:rPr>
          </w:pPr>
          <w:hyperlink w:anchor="_bookmark92" w:history="1">
            <w:r w:rsidR="00B83E0D">
              <w:t>职工工</w:t>
            </w:r>
            <w:r w:rsidR="00B83E0D">
              <w:rPr>
                <w:spacing w:val="-3"/>
              </w:rPr>
              <w:t>伤</w:t>
            </w:r>
            <w:r w:rsidR="00B83E0D">
              <w:t>与</w:t>
            </w:r>
            <w:r w:rsidR="00B83E0D">
              <w:rPr>
                <w:spacing w:val="-3"/>
              </w:rPr>
              <w:t>赔</w:t>
            </w:r>
            <w:r w:rsidR="00B83E0D">
              <w:t>偿</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270</w:t>
            </w:r>
          </w:hyperlink>
        </w:p>
        <w:p w14:paraId="3325F365" w14:textId="77777777" w:rsidR="00D046A7" w:rsidRDefault="00206357">
          <w:pPr>
            <w:pStyle w:val="TOC3"/>
            <w:numPr>
              <w:ilvl w:val="1"/>
              <w:numId w:val="7"/>
            </w:numPr>
            <w:tabs>
              <w:tab w:val="left" w:pos="1254"/>
              <w:tab w:val="right" w:leader="dot" w:pos="9283"/>
            </w:tabs>
            <w:ind w:hanging="331"/>
            <w:rPr>
              <w:rFonts w:ascii="Times New Roman" w:eastAsia="Times New Roman"/>
            </w:rPr>
          </w:pPr>
          <w:hyperlink w:anchor="_bookmark93" w:history="1">
            <w:r w:rsidR="00B83E0D">
              <w:t>动火作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271</w:t>
            </w:r>
          </w:hyperlink>
        </w:p>
        <w:p w14:paraId="51F73F7C" w14:textId="77777777" w:rsidR="00D046A7" w:rsidRDefault="00206357">
          <w:pPr>
            <w:pStyle w:val="TOC3"/>
            <w:numPr>
              <w:ilvl w:val="1"/>
              <w:numId w:val="7"/>
            </w:numPr>
            <w:tabs>
              <w:tab w:val="left" w:pos="1254"/>
              <w:tab w:val="right" w:leader="dot" w:pos="9283"/>
            </w:tabs>
            <w:spacing w:before="5"/>
            <w:ind w:hanging="331"/>
            <w:rPr>
              <w:rFonts w:ascii="Times New Roman" w:eastAsia="Times New Roman"/>
            </w:rPr>
          </w:pPr>
          <w:hyperlink w:anchor="_bookmark94" w:history="1">
            <w:r w:rsidR="00B83E0D">
              <w:t>进入受</w:t>
            </w:r>
            <w:r w:rsidR="00B83E0D">
              <w:rPr>
                <w:spacing w:val="-3"/>
              </w:rPr>
              <w:t>限</w:t>
            </w:r>
            <w:r w:rsidR="00B83E0D">
              <w:t>空</w:t>
            </w:r>
            <w:r w:rsidR="00B83E0D">
              <w:rPr>
                <w:spacing w:val="-3"/>
              </w:rPr>
              <w:t>间</w:t>
            </w:r>
            <w:r w:rsidR="00B83E0D">
              <w:t>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276</w:t>
            </w:r>
          </w:hyperlink>
        </w:p>
        <w:p w14:paraId="154B5111" w14:textId="77777777" w:rsidR="00D046A7" w:rsidRDefault="00206357">
          <w:pPr>
            <w:pStyle w:val="TOC3"/>
            <w:numPr>
              <w:ilvl w:val="1"/>
              <w:numId w:val="7"/>
            </w:numPr>
            <w:tabs>
              <w:tab w:val="left" w:pos="1254"/>
              <w:tab w:val="right" w:leader="dot" w:pos="9283"/>
            </w:tabs>
            <w:ind w:hanging="331"/>
            <w:rPr>
              <w:rFonts w:ascii="Times New Roman" w:eastAsia="Times New Roman"/>
            </w:rPr>
          </w:pPr>
          <w:hyperlink w:anchor="_bookmark95" w:history="1">
            <w:r w:rsidR="00B83E0D">
              <w:t>临时用</w:t>
            </w:r>
            <w:r w:rsidR="00B83E0D">
              <w:rPr>
                <w:spacing w:val="-3"/>
              </w:rPr>
              <w:t>电</w:t>
            </w:r>
            <w:r w:rsidR="00B83E0D">
              <w:t>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282</w:t>
            </w:r>
          </w:hyperlink>
        </w:p>
        <w:p w14:paraId="0571A490" w14:textId="77777777" w:rsidR="00D046A7" w:rsidRDefault="00206357">
          <w:pPr>
            <w:pStyle w:val="TOC3"/>
            <w:numPr>
              <w:ilvl w:val="1"/>
              <w:numId w:val="7"/>
            </w:numPr>
            <w:tabs>
              <w:tab w:val="left" w:pos="1254"/>
              <w:tab w:val="right" w:leader="dot" w:pos="9283"/>
            </w:tabs>
            <w:spacing w:before="4"/>
            <w:ind w:hanging="331"/>
            <w:rPr>
              <w:rFonts w:ascii="Times New Roman" w:eastAsia="Times New Roman"/>
            </w:rPr>
          </w:pPr>
          <w:hyperlink w:anchor="_bookmark96" w:history="1">
            <w:r w:rsidR="00B83E0D">
              <w:t>高处作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285</w:t>
            </w:r>
          </w:hyperlink>
        </w:p>
        <w:p w14:paraId="73C2E24E" w14:textId="77777777" w:rsidR="00D046A7" w:rsidRDefault="00206357">
          <w:pPr>
            <w:pStyle w:val="TOC3"/>
            <w:numPr>
              <w:ilvl w:val="1"/>
              <w:numId w:val="7"/>
            </w:numPr>
            <w:tabs>
              <w:tab w:val="left" w:pos="1254"/>
              <w:tab w:val="right" w:leader="dot" w:pos="9283"/>
            </w:tabs>
            <w:ind w:hanging="331"/>
            <w:rPr>
              <w:rFonts w:ascii="Times New Roman" w:eastAsia="Times New Roman"/>
            </w:rPr>
          </w:pPr>
          <w:hyperlink w:anchor="_bookmark97" w:history="1">
            <w:r w:rsidR="00B83E0D">
              <w:t>吊装作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290</w:t>
            </w:r>
          </w:hyperlink>
        </w:p>
        <w:p w14:paraId="1670BACE" w14:textId="77777777" w:rsidR="00D046A7" w:rsidRDefault="00206357">
          <w:pPr>
            <w:pStyle w:val="TOC3"/>
            <w:numPr>
              <w:ilvl w:val="1"/>
              <w:numId w:val="7"/>
            </w:numPr>
            <w:tabs>
              <w:tab w:val="left" w:pos="1254"/>
              <w:tab w:val="right" w:leader="dot" w:pos="9283"/>
            </w:tabs>
            <w:spacing w:before="5" w:after="20"/>
            <w:ind w:hanging="331"/>
            <w:rPr>
              <w:rFonts w:ascii="Times New Roman" w:eastAsia="Times New Roman"/>
            </w:rPr>
          </w:pPr>
          <w:hyperlink w:anchor="_bookmark98" w:history="1">
            <w:r w:rsidR="00B83E0D">
              <w:t>动土作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294</w:t>
            </w:r>
          </w:hyperlink>
        </w:p>
        <w:p w14:paraId="7DBB3D09" w14:textId="77777777" w:rsidR="00D046A7" w:rsidRDefault="00206357">
          <w:pPr>
            <w:pStyle w:val="TOC3"/>
            <w:numPr>
              <w:ilvl w:val="1"/>
              <w:numId w:val="7"/>
            </w:numPr>
            <w:tabs>
              <w:tab w:val="left" w:pos="1254"/>
              <w:tab w:val="right" w:leader="dot" w:pos="9283"/>
            </w:tabs>
            <w:spacing w:before="86"/>
            <w:ind w:hanging="331"/>
            <w:rPr>
              <w:rFonts w:ascii="Times New Roman" w:eastAsia="Times New Roman"/>
            </w:rPr>
          </w:pPr>
          <w:hyperlink w:anchor="_bookmark99" w:history="1">
            <w:bookmarkStart w:id="0" w:name="_bookmark0"/>
            <w:bookmarkEnd w:id="0"/>
            <w:r w:rsidR="00B83E0D">
              <w:t>断路作</w:t>
            </w:r>
            <w:r w:rsidR="00B83E0D">
              <w:rPr>
                <w:spacing w:val="-3"/>
              </w:rPr>
              <w:t>业</w:t>
            </w:r>
            <w:r w:rsidR="00B83E0D">
              <w:t>管</w:t>
            </w:r>
            <w:r w:rsidR="00B83E0D">
              <w:rPr>
                <w:spacing w:val="-3"/>
              </w:rPr>
              <w:t>理</w:t>
            </w:r>
            <w:r w:rsidR="00B83E0D">
              <w:t>制度</w:t>
            </w:r>
            <w:r w:rsidR="00B83E0D">
              <w:tab/>
            </w:r>
            <w:r w:rsidR="00B83E0D">
              <w:rPr>
                <w:rFonts w:ascii="Times New Roman" w:eastAsia="Times New Roman"/>
              </w:rPr>
              <w:t>297</w:t>
            </w:r>
          </w:hyperlink>
        </w:p>
        <w:p w14:paraId="1321780F" w14:textId="77777777" w:rsidR="00D046A7" w:rsidRDefault="00206357">
          <w:pPr>
            <w:pStyle w:val="TOC3"/>
            <w:numPr>
              <w:ilvl w:val="1"/>
              <w:numId w:val="7"/>
            </w:numPr>
            <w:tabs>
              <w:tab w:val="left" w:pos="1359"/>
              <w:tab w:val="right" w:leader="dot" w:pos="9283"/>
            </w:tabs>
            <w:ind w:left="1358" w:hanging="436"/>
            <w:rPr>
              <w:rFonts w:ascii="Times New Roman" w:eastAsia="Times New Roman"/>
            </w:rPr>
          </w:pPr>
          <w:hyperlink w:anchor="_bookmark100" w:history="1">
            <w:r w:rsidR="00B83E0D">
              <w:t>高温</w:t>
            </w:r>
            <w:r w:rsidR="00B83E0D">
              <w:rPr>
                <w:spacing w:val="-3"/>
              </w:rPr>
              <w:t>作</w:t>
            </w:r>
            <w:r w:rsidR="00B83E0D">
              <w:t>业</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300</w:t>
            </w:r>
          </w:hyperlink>
        </w:p>
        <w:p w14:paraId="06079F9C" w14:textId="77777777" w:rsidR="00D046A7" w:rsidRDefault="00206357">
          <w:pPr>
            <w:pStyle w:val="TOC3"/>
            <w:numPr>
              <w:ilvl w:val="1"/>
              <w:numId w:val="7"/>
            </w:numPr>
            <w:tabs>
              <w:tab w:val="left" w:pos="1352"/>
              <w:tab w:val="right" w:leader="dot" w:pos="9283"/>
            </w:tabs>
            <w:spacing w:before="5"/>
            <w:ind w:left="1351" w:hanging="429"/>
            <w:rPr>
              <w:rFonts w:ascii="Times New Roman" w:eastAsia="Times New Roman"/>
            </w:rPr>
          </w:pPr>
          <w:hyperlink w:anchor="_bookmark101" w:history="1">
            <w:r w:rsidR="00B83E0D">
              <w:t>盲板</w:t>
            </w:r>
            <w:r w:rsidR="00B83E0D">
              <w:rPr>
                <w:spacing w:val="-3"/>
              </w:rPr>
              <w:t>抽</w:t>
            </w:r>
            <w:r w:rsidR="00B83E0D">
              <w:t>堵</w:t>
            </w:r>
            <w:r w:rsidR="00B83E0D">
              <w:rPr>
                <w:spacing w:val="-3"/>
              </w:rPr>
              <w:t>作</w:t>
            </w:r>
            <w:r w:rsidR="00B83E0D">
              <w:t>业</w:t>
            </w:r>
            <w:r w:rsidR="00B83E0D">
              <w:rPr>
                <w:spacing w:val="-3"/>
              </w:rPr>
              <w:t>管</w:t>
            </w:r>
            <w:r w:rsidR="00B83E0D">
              <w:t>理</w:t>
            </w:r>
            <w:r w:rsidR="00B83E0D">
              <w:rPr>
                <w:spacing w:val="-3"/>
              </w:rPr>
              <w:t>制</w:t>
            </w:r>
            <w:r w:rsidR="00B83E0D">
              <w:t>度</w:t>
            </w:r>
            <w:r w:rsidR="00B83E0D">
              <w:tab/>
            </w:r>
            <w:r w:rsidR="00B83E0D">
              <w:rPr>
                <w:rFonts w:ascii="Times New Roman" w:eastAsia="Times New Roman"/>
              </w:rPr>
              <w:t>301</w:t>
            </w:r>
          </w:hyperlink>
        </w:p>
      </w:sdtContent>
    </w:sdt>
    <w:p w14:paraId="6D82D413" w14:textId="77777777" w:rsidR="00D046A7" w:rsidRDefault="00D046A7">
      <w:pPr>
        <w:rPr>
          <w:rFonts w:ascii="Times New Roman" w:eastAsia="Times New Roman"/>
        </w:rPr>
        <w:sectPr w:rsidR="00D046A7">
          <w:type w:val="continuous"/>
          <w:pgSz w:w="11910" w:h="16840"/>
          <w:pgMar w:top="1335" w:right="1020" w:bottom="1510" w:left="1200" w:header="1701" w:footer="567" w:gutter="0"/>
          <w:cols w:space="720"/>
        </w:sectPr>
      </w:pPr>
    </w:p>
    <w:p w14:paraId="4F0EC3C7" w14:textId="77777777" w:rsidR="00D046A7" w:rsidRDefault="00B83E0D">
      <w:pPr>
        <w:pStyle w:val="1"/>
        <w:tabs>
          <w:tab w:val="left" w:pos="4784"/>
        </w:tabs>
        <w:spacing w:line="757" w:lineRule="exact"/>
        <w:ind w:left="3238"/>
        <w:rPr>
          <w:rFonts w:hint="default"/>
        </w:rPr>
      </w:pPr>
      <w:r>
        <w:lastRenderedPageBreak/>
        <w:t>第一章</w:t>
      </w:r>
      <w:r>
        <w:tab/>
        <w:t>基本制度</w:t>
      </w:r>
    </w:p>
    <w:p w14:paraId="04799245" w14:textId="77777777" w:rsidR="00D046A7" w:rsidRDefault="00B83E0D">
      <w:pPr>
        <w:pStyle w:val="2"/>
        <w:numPr>
          <w:ilvl w:val="1"/>
          <w:numId w:val="8"/>
        </w:numPr>
        <w:tabs>
          <w:tab w:val="left" w:pos="1009"/>
        </w:tabs>
        <w:spacing w:before="38"/>
        <w:ind w:hanging="506"/>
        <w:jc w:val="left"/>
        <w:rPr>
          <w:rFonts w:hint="default"/>
        </w:rPr>
      </w:pPr>
      <w:bookmarkStart w:id="1" w:name="_bookmark1"/>
      <w:bookmarkEnd w:id="1"/>
      <w:r>
        <w:rPr>
          <w:spacing w:val="-5"/>
        </w:rPr>
        <w:t>识别和获取适用的安全生产法律法规、标准及其他要求制度</w:t>
      </w:r>
    </w:p>
    <w:p w14:paraId="46ED26E6" w14:textId="77777777" w:rsidR="00D046A7" w:rsidRDefault="00B83E0D">
      <w:pPr>
        <w:pStyle w:val="a3"/>
        <w:spacing w:before="134"/>
        <w:ind w:firstLine="0"/>
      </w:pPr>
      <w:r>
        <w:rPr>
          <w:rFonts w:ascii="Times New Roman" w:eastAsia="Times New Roman"/>
        </w:rPr>
        <w:t>1</w:t>
      </w:r>
      <w:r>
        <w:t>、目的</w:t>
      </w:r>
    </w:p>
    <w:p w14:paraId="12FA2A7C" w14:textId="77777777" w:rsidR="00D046A7" w:rsidRDefault="00B83E0D">
      <w:pPr>
        <w:pStyle w:val="a3"/>
        <w:spacing w:before="267" w:line="364" w:lineRule="auto"/>
        <w:ind w:right="254"/>
      </w:pPr>
      <w:r>
        <w:t>为了及时识别、获取、更新与安全生产相关的法律、法规和其他要</w:t>
      </w:r>
      <w:r>
        <w:rPr>
          <w:spacing w:val="-7"/>
        </w:rPr>
        <w:t>求，确保公司的生产活动符合国家法律法规和其他要求，特制定本制度。</w:t>
      </w:r>
    </w:p>
    <w:p w14:paraId="223CA43A" w14:textId="77777777" w:rsidR="00D046A7" w:rsidRDefault="00B83E0D">
      <w:pPr>
        <w:pStyle w:val="a3"/>
        <w:spacing w:before="2"/>
        <w:ind w:firstLine="0"/>
      </w:pPr>
      <w:r>
        <w:rPr>
          <w:rFonts w:ascii="Times New Roman" w:eastAsia="Times New Roman"/>
        </w:rPr>
        <w:t>2</w:t>
      </w:r>
      <w:r>
        <w:t>、适用范围</w:t>
      </w:r>
    </w:p>
    <w:p w14:paraId="0B74FBFF" w14:textId="77777777" w:rsidR="00D046A7" w:rsidRDefault="00B83E0D">
      <w:pPr>
        <w:pStyle w:val="a3"/>
        <w:spacing w:before="265" w:line="364" w:lineRule="auto"/>
        <w:ind w:right="200"/>
      </w:pPr>
      <w:r>
        <w:t>本制度适用于公司对安全生产法律、法规、标准及其它要求的获取、更新、适用性识别和管理。</w:t>
      </w:r>
    </w:p>
    <w:p w14:paraId="21F41E96" w14:textId="77777777" w:rsidR="00D046A7" w:rsidRDefault="00B83E0D">
      <w:pPr>
        <w:pStyle w:val="a3"/>
        <w:spacing w:before="2"/>
        <w:ind w:firstLine="0"/>
      </w:pPr>
      <w:r>
        <w:rPr>
          <w:rFonts w:ascii="Times New Roman" w:eastAsia="Times New Roman"/>
        </w:rPr>
        <w:t>3</w:t>
      </w:r>
      <w:r>
        <w:t>、职责</w:t>
      </w:r>
    </w:p>
    <w:p w14:paraId="2D4615C5" w14:textId="77777777" w:rsidR="00D046A7" w:rsidRDefault="00B83E0D">
      <w:pPr>
        <w:pStyle w:val="a9"/>
        <w:numPr>
          <w:ilvl w:val="2"/>
          <w:numId w:val="8"/>
        </w:numPr>
        <w:tabs>
          <w:tab w:val="left" w:pos="1766"/>
        </w:tabs>
        <w:spacing w:before="267" w:line="364" w:lineRule="auto"/>
        <w:ind w:right="363" w:firstLine="559"/>
        <w:jc w:val="both"/>
        <w:rPr>
          <w:sz w:val="28"/>
        </w:rPr>
      </w:pPr>
      <w:r>
        <w:rPr>
          <w:spacing w:val="-3"/>
          <w:sz w:val="28"/>
        </w:rPr>
        <w:t>安全环保部负责通过各种渠道获取与公司安全生产活动相关的法律、法规和其它要求，并负责对相关的法律、法规和其它要求确认其</w:t>
      </w:r>
      <w:r>
        <w:rPr>
          <w:spacing w:val="-9"/>
          <w:sz w:val="28"/>
        </w:rPr>
        <w:t>适用性，建立</w:t>
      </w:r>
      <w:r>
        <w:rPr>
          <w:spacing w:val="-9"/>
          <w:sz w:val="28"/>
        </w:rPr>
        <w:t>“</w:t>
      </w:r>
      <w:r>
        <w:rPr>
          <w:spacing w:val="-9"/>
          <w:sz w:val="28"/>
        </w:rPr>
        <w:t>企业适用的安全生产法律法规、标准及其它要求清单</w:t>
      </w:r>
      <w:r>
        <w:rPr>
          <w:spacing w:val="-9"/>
          <w:sz w:val="28"/>
        </w:rPr>
        <w:t>”</w:t>
      </w:r>
      <w:r>
        <w:rPr>
          <w:spacing w:val="-9"/>
          <w:sz w:val="28"/>
        </w:rPr>
        <w:t>，</w:t>
      </w:r>
      <w:r>
        <w:rPr>
          <w:spacing w:val="-3"/>
          <w:sz w:val="28"/>
        </w:rPr>
        <w:t>并发放到相关部门。</w:t>
      </w:r>
    </w:p>
    <w:p w14:paraId="74BDDFA9" w14:textId="77777777" w:rsidR="00D046A7" w:rsidRDefault="00B83E0D">
      <w:pPr>
        <w:pStyle w:val="a9"/>
        <w:numPr>
          <w:ilvl w:val="2"/>
          <w:numId w:val="8"/>
        </w:numPr>
        <w:tabs>
          <w:tab w:val="left" w:pos="1766"/>
        </w:tabs>
        <w:spacing w:line="364" w:lineRule="auto"/>
        <w:ind w:right="394" w:firstLine="559"/>
        <w:rPr>
          <w:sz w:val="28"/>
        </w:rPr>
      </w:pPr>
      <w:r>
        <w:rPr>
          <w:spacing w:val="-7"/>
          <w:sz w:val="28"/>
        </w:rPr>
        <w:t>各部门负责将</w:t>
      </w:r>
      <w:r>
        <w:rPr>
          <w:spacing w:val="-7"/>
          <w:sz w:val="28"/>
        </w:rPr>
        <w:t>“</w:t>
      </w:r>
      <w:r>
        <w:rPr>
          <w:spacing w:val="-7"/>
          <w:sz w:val="28"/>
        </w:rPr>
        <w:t>企业适用的安全生产法律法规、标准及其它要</w:t>
      </w:r>
      <w:r>
        <w:rPr>
          <w:spacing w:val="-3"/>
          <w:sz w:val="28"/>
        </w:rPr>
        <w:t>求清单</w:t>
      </w:r>
      <w:r>
        <w:rPr>
          <w:spacing w:val="-3"/>
          <w:sz w:val="28"/>
        </w:rPr>
        <w:t>”</w:t>
      </w:r>
      <w:r>
        <w:rPr>
          <w:spacing w:val="-3"/>
          <w:sz w:val="28"/>
        </w:rPr>
        <w:t>传达给本部门员工并监督其遵照执行。</w:t>
      </w:r>
    </w:p>
    <w:p w14:paraId="333A3FF8" w14:textId="77777777" w:rsidR="00D046A7" w:rsidRDefault="00B83E0D">
      <w:pPr>
        <w:pStyle w:val="a9"/>
        <w:numPr>
          <w:ilvl w:val="2"/>
          <w:numId w:val="8"/>
        </w:numPr>
        <w:tabs>
          <w:tab w:val="left" w:pos="1766"/>
        </w:tabs>
        <w:spacing w:line="364" w:lineRule="auto"/>
        <w:ind w:right="397" w:firstLine="559"/>
        <w:rPr>
          <w:sz w:val="28"/>
        </w:rPr>
      </w:pPr>
      <w:r>
        <w:rPr>
          <w:spacing w:val="-6"/>
          <w:sz w:val="28"/>
        </w:rPr>
        <w:t>安全环保部应每年至少一次对适用的安全生产法律、法规、标</w:t>
      </w:r>
      <w:r>
        <w:rPr>
          <w:spacing w:val="-3"/>
          <w:sz w:val="28"/>
        </w:rPr>
        <w:t>准及其他要求进行符合性评价，消除违规现象和行为。</w:t>
      </w:r>
    </w:p>
    <w:p w14:paraId="5CB4E462" w14:textId="77777777" w:rsidR="00D046A7" w:rsidRDefault="00B83E0D">
      <w:pPr>
        <w:pStyle w:val="a3"/>
        <w:ind w:firstLine="0"/>
      </w:pPr>
      <w:r>
        <w:rPr>
          <w:rFonts w:ascii="Times New Roman" w:eastAsia="Times New Roman"/>
        </w:rPr>
        <w:t>4</w:t>
      </w:r>
      <w:r>
        <w:t>、控制程序</w:t>
      </w:r>
    </w:p>
    <w:p w14:paraId="22AA74E5" w14:textId="77777777" w:rsidR="00D046A7" w:rsidRDefault="00B83E0D">
      <w:pPr>
        <w:pStyle w:val="a9"/>
        <w:numPr>
          <w:ilvl w:val="1"/>
          <w:numId w:val="9"/>
        </w:numPr>
        <w:tabs>
          <w:tab w:val="left" w:pos="1484"/>
        </w:tabs>
        <w:spacing w:before="265" w:line="364" w:lineRule="auto"/>
        <w:ind w:right="255" w:firstLine="559"/>
        <w:rPr>
          <w:sz w:val="28"/>
        </w:rPr>
      </w:pPr>
      <w:r>
        <w:rPr>
          <w:spacing w:val="-12"/>
          <w:sz w:val="28"/>
        </w:rPr>
        <w:t>与公司活动相关的国家及地方法律、法规和其它要求包括：国家、</w:t>
      </w:r>
      <w:r>
        <w:rPr>
          <w:spacing w:val="-7"/>
          <w:sz w:val="28"/>
        </w:rPr>
        <w:t>行业、地方的安全生产法律、法规、规章、标准及其它必须实行的要求。</w:t>
      </w:r>
    </w:p>
    <w:p w14:paraId="0053413F" w14:textId="77777777" w:rsidR="00D046A7" w:rsidRDefault="00B83E0D">
      <w:pPr>
        <w:pStyle w:val="a9"/>
        <w:numPr>
          <w:ilvl w:val="1"/>
          <w:numId w:val="9"/>
        </w:numPr>
        <w:tabs>
          <w:tab w:val="left" w:pos="1484"/>
        </w:tabs>
        <w:spacing w:line="358" w:lineRule="exact"/>
        <w:ind w:left="1483" w:hanging="422"/>
        <w:rPr>
          <w:sz w:val="28"/>
        </w:rPr>
      </w:pPr>
      <w:r>
        <w:rPr>
          <w:spacing w:val="-2"/>
          <w:sz w:val="28"/>
        </w:rPr>
        <w:t>获取方法</w:t>
      </w:r>
    </w:p>
    <w:p w14:paraId="14FACF61" w14:textId="77777777" w:rsidR="00D046A7" w:rsidRDefault="00B83E0D">
      <w:pPr>
        <w:pStyle w:val="a3"/>
        <w:spacing w:before="186" w:line="364" w:lineRule="auto"/>
        <w:ind w:right="396"/>
      </w:pPr>
      <w:r>
        <w:t>安全环保部应经常与政府主管部门、行业协会、社会组织等部门保持联系，主动获取相关的法律、法规及其它要求，也可通过出版机构、图书</w:t>
      </w:r>
      <w:r>
        <w:lastRenderedPageBreak/>
        <w:t>馆、书店、报刊、杂志、互联网进行补充，以确保公司在体系运行</w:t>
      </w:r>
    </w:p>
    <w:p w14:paraId="74F26646" w14:textId="77777777" w:rsidR="00D046A7" w:rsidRDefault="00D046A7">
      <w:pPr>
        <w:spacing w:line="364" w:lineRule="auto"/>
        <w:sectPr w:rsidR="00D046A7">
          <w:pgSz w:w="11910" w:h="16840"/>
          <w:pgMar w:top="1320" w:right="1020" w:bottom="1080" w:left="1200" w:header="877" w:footer="882" w:gutter="0"/>
          <w:cols w:space="720"/>
        </w:sectPr>
      </w:pPr>
    </w:p>
    <w:p w14:paraId="124A6FD1" w14:textId="77777777" w:rsidR="00D046A7" w:rsidRDefault="00B83E0D">
      <w:pPr>
        <w:pStyle w:val="a3"/>
        <w:spacing w:before="83"/>
        <w:ind w:firstLine="0"/>
      </w:pPr>
      <w:r>
        <w:lastRenderedPageBreak/>
        <w:t>中能获取最新的有效版本。</w:t>
      </w:r>
    </w:p>
    <w:p w14:paraId="4CB06FA1" w14:textId="77777777" w:rsidR="00D046A7" w:rsidRDefault="00B83E0D">
      <w:pPr>
        <w:pStyle w:val="a9"/>
        <w:numPr>
          <w:ilvl w:val="1"/>
          <w:numId w:val="9"/>
        </w:numPr>
        <w:tabs>
          <w:tab w:val="left" w:pos="1484"/>
        </w:tabs>
        <w:spacing w:before="186"/>
        <w:ind w:left="1483" w:hanging="422"/>
        <w:rPr>
          <w:sz w:val="28"/>
        </w:rPr>
      </w:pPr>
      <w:r>
        <w:rPr>
          <w:spacing w:val="-3"/>
          <w:sz w:val="28"/>
        </w:rPr>
        <w:t>确认、分发和更新</w:t>
      </w:r>
    </w:p>
    <w:p w14:paraId="27B75100" w14:textId="77777777" w:rsidR="00D046A7" w:rsidRDefault="00B83E0D">
      <w:pPr>
        <w:pStyle w:val="a9"/>
        <w:numPr>
          <w:ilvl w:val="0"/>
          <w:numId w:val="10"/>
        </w:numPr>
        <w:tabs>
          <w:tab w:val="left" w:pos="1485"/>
        </w:tabs>
        <w:spacing w:before="186" w:line="364" w:lineRule="auto"/>
        <w:ind w:right="394" w:firstLine="559"/>
        <w:rPr>
          <w:sz w:val="28"/>
        </w:rPr>
      </w:pPr>
      <w:r>
        <w:rPr>
          <w:spacing w:val="-5"/>
          <w:sz w:val="28"/>
        </w:rPr>
        <w:t>安全环保部根据以下条件确认获得的法律、法规及其它要求的适</w:t>
      </w:r>
      <w:r>
        <w:rPr>
          <w:sz w:val="28"/>
        </w:rPr>
        <w:t>用性：</w:t>
      </w:r>
    </w:p>
    <w:p w14:paraId="3EAB3ADA" w14:textId="77777777" w:rsidR="00D046A7" w:rsidRDefault="00B83E0D">
      <w:pPr>
        <w:pStyle w:val="a9"/>
        <w:numPr>
          <w:ilvl w:val="0"/>
          <w:numId w:val="11"/>
        </w:numPr>
        <w:tabs>
          <w:tab w:val="left" w:pos="1766"/>
        </w:tabs>
        <w:spacing w:line="358" w:lineRule="exact"/>
        <w:ind w:hanging="704"/>
        <w:rPr>
          <w:sz w:val="28"/>
        </w:rPr>
      </w:pPr>
      <w:r>
        <w:rPr>
          <w:spacing w:val="-3"/>
          <w:sz w:val="28"/>
        </w:rPr>
        <w:t>是否与公司安全生产有关；</w:t>
      </w:r>
    </w:p>
    <w:p w14:paraId="49FD8C78" w14:textId="77777777" w:rsidR="00D046A7" w:rsidRDefault="00B83E0D">
      <w:pPr>
        <w:pStyle w:val="a9"/>
        <w:numPr>
          <w:ilvl w:val="0"/>
          <w:numId w:val="11"/>
        </w:numPr>
        <w:tabs>
          <w:tab w:val="left" w:pos="1766"/>
        </w:tabs>
        <w:spacing w:before="187"/>
        <w:ind w:hanging="704"/>
        <w:rPr>
          <w:sz w:val="28"/>
        </w:rPr>
      </w:pPr>
      <w:r>
        <w:rPr>
          <w:spacing w:val="-2"/>
          <w:sz w:val="28"/>
        </w:rPr>
        <w:t>是否为最新的版本。</w:t>
      </w:r>
    </w:p>
    <w:p w14:paraId="1F02B82E" w14:textId="77777777" w:rsidR="00D046A7" w:rsidRDefault="00B83E0D">
      <w:pPr>
        <w:pStyle w:val="a9"/>
        <w:numPr>
          <w:ilvl w:val="0"/>
          <w:numId w:val="10"/>
        </w:numPr>
        <w:tabs>
          <w:tab w:val="left" w:pos="1485"/>
        </w:tabs>
        <w:spacing w:before="186" w:line="364" w:lineRule="auto"/>
        <w:ind w:right="394" w:firstLine="559"/>
        <w:rPr>
          <w:sz w:val="28"/>
        </w:rPr>
      </w:pPr>
      <w:r>
        <w:rPr>
          <w:spacing w:val="-6"/>
          <w:sz w:val="28"/>
        </w:rPr>
        <w:t>由安全环保部制定公司相关</w:t>
      </w:r>
      <w:r>
        <w:rPr>
          <w:spacing w:val="-6"/>
          <w:sz w:val="28"/>
        </w:rPr>
        <w:t>“</w:t>
      </w:r>
      <w:r>
        <w:rPr>
          <w:spacing w:val="-6"/>
          <w:sz w:val="28"/>
        </w:rPr>
        <w:t>企业适用的安全生产法律法规、标</w:t>
      </w:r>
      <w:r>
        <w:rPr>
          <w:spacing w:val="-14"/>
          <w:sz w:val="28"/>
        </w:rPr>
        <w:t>准及其它要求清单</w:t>
      </w:r>
      <w:r>
        <w:rPr>
          <w:spacing w:val="-14"/>
          <w:sz w:val="28"/>
        </w:rPr>
        <w:t>”</w:t>
      </w:r>
      <w:r>
        <w:rPr>
          <w:spacing w:val="-14"/>
          <w:sz w:val="28"/>
        </w:rPr>
        <w:t>，并发放到相关部门。</w:t>
      </w:r>
    </w:p>
    <w:p w14:paraId="4660755B" w14:textId="77777777" w:rsidR="00D046A7" w:rsidRDefault="00B83E0D">
      <w:pPr>
        <w:pStyle w:val="a9"/>
        <w:numPr>
          <w:ilvl w:val="0"/>
          <w:numId w:val="10"/>
        </w:numPr>
        <w:tabs>
          <w:tab w:val="left" w:pos="1485"/>
        </w:tabs>
        <w:spacing w:line="356" w:lineRule="exact"/>
        <w:ind w:left="1484" w:hanging="423"/>
        <w:rPr>
          <w:sz w:val="28"/>
        </w:rPr>
      </w:pPr>
      <w:r>
        <w:rPr>
          <w:spacing w:val="-3"/>
          <w:sz w:val="28"/>
        </w:rPr>
        <w:t>各部门负责保存与本部门有关的法律、法规及其它要求。</w:t>
      </w:r>
    </w:p>
    <w:p w14:paraId="7D830A2F" w14:textId="77777777" w:rsidR="00D046A7" w:rsidRDefault="00B83E0D">
      <w:pPr>
        <w:pStyle w:val="a9"/>
        <w:numPr>
          <w:ilvl w:val="0"/>
          <w:numId w:val="10"/>
        </w:numPr>
        <w:tabs>
          <w:tab w:val="left" w:pos="1485"/>
        </w:tabs>
        <w:spacing w:before="186" w:line="364" w:lineRule="auto"/>
        <w:ind w:right="395" w:firstLine="559"/>
        <w:rPr>
          <w:sz w:val="28"/>
        </w:rPr>
      </w:pPr>
      <w:r>
        <w:rPr>
          <w:spacing w:val="-6"/>
          <w:sz w:val="28"/>
        </w:rPr>
        <w:t>当上述法律、法规及其它要求更新时，应及时修正清单，将新的</w:t>
      </w:r>
      <w:r>
        <w:rPr>
          <w:spacing w:val="-3"/>
          <w:sz w:val="28"/>
        </w:rPr>
        <w:t>内容补发到相关部门，并对旧的文件做相应的处理。</w:t>
      </w:r>
    </w:p>
    <w:p w14:paraId="272A9D05" w14:textId="77777777" w:rsidR="00D046A7" w:rsidRDefault="00B83E0D">
      <w:pPr>
        <w:pStyle w:val="a9"/>
        <w:numPr>
          <w:ilvl w:val="1"/>
          <w:numId w:val="9"/>
        </w:numPr>
        <w:tabs>
          <w:tab w:val="left" w:pos="1484"/>
        </w:tabs>
        <w:spacing w:line="358" w:lineRule="exact"/>
        <w:ind w:left="1483" w:hanging="422"/>
        <w:rPr>
          <w:sz w:val="28"/>
        </w:rPr>
      </w:pPr>
      <w:r>
        <w:rPr>
          <w:spacing w:val="-3"/>
          <w:sz w:val="28"/>
        </w:rPr>
        <w:t>执行</w:t>
      </w:r>
    </w:p>
    <w:p w14:paraId="28D68AAE" w14:textId="77777777" w:rsidR="00D046A7" w:rsidRDefault="00B83E0D">
      <w:pPr>
        <w:pStyle w:val="a3"/>
        <w:spacing w:before="186"/>
        <w:ind w:left="1061" w:firstLine="0"/>
      </w:pPr>
      <w:r>
        <w:t>各部门负责将相关法律、法规和其它要求传达给员工并遵照执行。</w:t>
      </w:r>
    </w:p>
    <w:p w14:paraId="49930216" w14:textId="77777777" w:rsidR="00D046A7" w:rsidRDefault="00B83E0D">
      <w:pPr>
        <w:pStyle w:val="a3"/>
        <w:spacing w:before="189"/>
        <w:ind w:firstLine="0"/>
      </w:pPr>
      <w:r>
        <w:rPr>
          <w:rFonts w:ascii="Times New Roman" w:eastAsia="Times New Roman"/>
        </w:rPr>
        <w:t>5</w:t>
      </w:r>
      <w:r>
        <w:t>、相关的文件</w:t>
      </w:r>
    </w:p>
    <w:p w14:paraId="27C3EDC5" w14:textId="77777777" w:rsidR="00D046A7" w:rsidRDefault="00B83E0D">
      <w:pPr>
        <w:pStyle w:val="a3"/>
        <w:spacing w:before="267"/>
        <w:ind w:left="1061" w:firstLine="0"/>
      </w:pPr>
      <w:r>
        <w:t>《适用的安全生产法律法规及其他要求清单》</w:t>
      </w:r>
    </w:p>
    <w:p w14:paraId="22856800" w14:textId="77777777" w:rsidR="00D046A7" w:rsidRDefault="00B83E0D">
      <w:pPr>
        <w:pStyle w:val="a3"/>
        <w:spacing w:before="186"/>
        <w:ind w:left="1061" w:firstLine="0"/>
      </w:pPr>
      <w:r>
        <w:t>《安全生产法律法规及其他要求定期更新记录》</w:t>
      </w:r>
    </w:p>
    <w:p w14:paraId="72F37BC6" w14:textId="77777777" w:rsidR="00D046A7" w:rsidRDefault="00B83E0D">
      <w:pPr>
        <w:pStyle w:val="a3"/>
        <w:spacing w:before="186"/>
        <w:ind w:left="1061" w:firstLine="0"/>
      </w:pPr>
      <w:r>
        <w:t>《文件发放登记表》</w:t>
      </w:r>
    </w:p>
    <w:p w14:paraId="01E0487B" w14:textId="77777777" w:rsidR="00D046A7" w:rsidRDefault="00B83E0D">
      <w:pPr>
        <w:pStyle w:val="a3"/>
        <w:spacing w:before="186"/>
        <w:ind w:left="1061" w:firstLine="0"/>
      </w:pPr>
      <w:r>
        <w:t>《法律法规及其它要求符合性评价记录》</w:t>
      </w:r>
    </w:p>
    <w:p w14:paraId="14493961" w14:textId="77777777" w:rsidR="00D046A7" w:rsidRDefault="00B83E0D">
      <w:pPr>
        <w:pStyle w:val="a3"/>
        <w:spacing w:before="186"/>
        <w:ind w:left="1061" w:firstLine="0"/>
      </w:pPr>
      <w:r>
        <w:t>《隐患整改记录》</w:t>
      </w:r>
    </w:p>
    <w:p w14:paraId="582AF589" w14:textId="77777777" w:rsidR="00D046A7" w:rsidRDefault="00B83E0D">
      <w:pPr>
        <w:pStyle w:val="a3"/>
        <w:spacing w:before="187"/>
        <w:ind w:left="1061" w:firstLine="0"/>
      </w:pPr>
      <w:r>
        <w:t>《法律法规及其它要求符合性评价报告》</w:t>
      </w:r>
    </w:p>
    <w:p w14:paraId="031A7B90" w14:textId="77777777" w:rsidR="00D046A7" w:rsidRDefault="00B83E0D">
      <w:pPr>
        <w:pStyle w:val="a3"/>
        <w:spacing w:before="186"/>
        <w:ind w:left="1061" w:firstLine="0"/>
      </w:pPr>
      <w:r>
        <w:t>《安全培训记录表》</w:t>
      </w:r>
    </w:p>
    <w:p w14:paraId="2A030148" w14:textId="77777777" w:rsidR="00D046A7" w:rsidRDefault="00D046A7">
      <w:pPr>
        <w:sectPr w:rsidR="00D046A7">
          <w:pgSz w:w="11910" w:h="16840"/>
          <w:pgMar w:top="1320" w:right="1020" w:bottom="1080" w:left="1200" w:header="1701" w:footer="567" w:gutter="0"/>
          <w:cols w:space="720"/>
        </w:sectPr>
      </w:pPr>
    </w:p>
    <w:p w14:paraId="5054E2F3" w14:textId="77777777" w:rsidR="00D046A7" w:rsidRDefault="00D046A7">
      <w:pPr>
        <w:pStyle w:val="a3"/>
        <w:ind w:left="0" w:firstLine="0"/>
        <w:rPr>
          <w:sz w:val="30"/>
        </w:rPr>
      </w:pPr>
    </w:p>
    <w:p w14:paraId="6393732B" w14:textId="77777777" w:rsidR="00D046A7" w:rsidRDefault="00D046A7">
      <w:pPr>
        <w:pStyle w:val="a3"/>
        <w:spacing w:before="2"/>
        <w:ind w:left="0" w:firstLine="0"/>
        <w:rPr>
          <w:sz w:val="25"/>
        </w:rPr>
      </w:pPr>
    </w:p>
    <w:p w14:paraId="2AB6323B" w14:textId="77777777" w:rsidR="00D046A7" w:rsidRDefault="00B83E0D">
      <w:pPr>
        <w:pStyle w:val="a3"/>
        <w:spacing w:before="1"/>
        <w:ind w:firstLine="0"/>
      </w:pPr>
      <w:bookmarkStart w:id="2" w:name="_bookmark2"/>
      <w:bookmarkEnd w:id="2"/>
      <w:r>
        <w:rPr>
          <w:rFonts w:ascii="Times New Roman" w:eastAsia="Times New Roman"/>
        </w:rPr>
        <w:t>1</w:t>
      </w:r>
      <w:r>
        <w:t>、目的</w:t>
      </w:r>
    </w:p>
    <w:p w14:paraId="2AB1D3B5" w14:textId="77777777" w:rsidR="00D046A7" w:rsidRDefault="00B83E0D">
      <w:pPr>
        <w:pStyle w:val="2"/>
        <w:numPr>
          <w:ilvl w:val="1"/>
          <w:numId w:val="8"/>
        </w:numPr>
        <w:tabs>
          <w:tab w:val="left" w:pos="1009"/>
        </w:tabs>
        <w:ind w:hanging="506"/>
        <w:jc w:val="left"/>
        <w:rPr>
          <w:rFonts w:hint="default"/>
        </w:rPr>
      </w:pPr>
      <w:r>
        <w:rPr>
          <w:spacing w:val="2"/>
          <w:w w:val="99"/>
        </w:rPr>
        <w:br w:type="column"/>
      </w:r>
      <w:r>
        <w:t>安全生产会议管理制度</w:t>
      </w:r>
    </w:p>
    <w:p w14:paraId="03138B2B" w14:textId="77777777" w:rsidR="00D046A7" w:rsidRDefault="00D046A7">
      <w:pPr>
        <w:spacing w:line="574" w:lineRule="exact"/>
        <w:sectPr w:rsidR="00D046A7">
          <w:pgSz w:w="11910" w:h="16840"/>
          <w:pgMar w:top="1320" w:right="1020" w:bottom="1080" w:left="1200" w:header="1701" w:footer="567" w:gutter="0"/>
          <w:cols w:num="2" w:space="720" w:equalWidth="0">
            <w:col w:w="1524" w:space="1011"/>
            <w:col w:w="7155"/>
          </w:cols>
        </w:sectPr>
      </w:pPr>
    </w:p>
    <w:p w14:paraId="1FCE9DE1" w14:textId="77777777" w:rsidR="00D046A7" w:rsidRDefault="00D046A7">
      <w:pPr>
        <w:pStyle w:val="a3"/>
        <w:spacing w:before="3"/>
        <w:ind w:left="0" w:firstLine="0"/>
        <w:rPr>
          <w:rFonts w:ascii="微软雅黑"/>
          <w:b/>
          <w:sz w:val="11"/>
        </w:rPr>
      </w:pPr>
    </w:p>
    <w:p w14:paraId="548B8F7D" w14:textId="77777777" w:rsidR="00D046A7" w:rsidRDefault="00B83E0D">
      <w:pPr>
        <w:pStyle w:val="a3"/>
        <w:spacing w:before="62" w:line="364" w:lineRule="auto"/>
        <w:ind w:right="399"/>
      </w:pPr>
      <w:r>
        <w:t>为规范公司安全会议管理，提高会议质量，降低会议成本，特制定本制度。</w:t>
      </w:r>
    </w:p>
    <w:p w14:paraId="090C9B96" w14:textId="77777777" w:rsidR="00D046A7" w:rsidRDefault="00B83E0D">
      <w:pPr>
        <w:pStyle w:val="a3"/>
        <w:spacing w:before="1"/>
        <w:ind w:firstLine="0"/>
      </w:pPr>
      <w:r>
        <w:rPr>
          <w:rFonts w:ascii="Times New Roman" w:eastAsia="Times New Roman"/>
        </w:rPr>
        <w:t>2</w:t>
      </w:r>
      <w:r>
        <w:t>、适用范围</w:t>
      </w:r>
    </w:p>
    <w:p w14:paraId="43B96F8E" w14:textId="77777777" w:rsidR="00D046A7" w:rsidRDefault="00B83E0D">
      <w:pPr>
        <w:pStyle w:val="a3"/>
        <w:spacing w:before="265"/>
        <w:ind w:left="1061" w:firstLine="0"/>
      </w:pPr>
      <w:r>
        <w:t>本制度适用于公司级安全会议的管理。</w:t>
      </w:r>
    </w:p>
    <w:p w14:paraId="3BF97EEA" w14:textId="77777777" w:rsidR="00D046A7" w:rsidRDefault="00B83E0D">
      <w:pPr>
        <w:pStyle w:val="a3"/>
        <w:spacing w:before="189"/>
        <w:ind w:firstLine="0"/>
      </w:pPr>
      <w:r>
        <w:rPr>
          <w:rFonts w:ascii="Times New Roman" w:eastAsia="Times New Roman"/>
        </w:rPr>
        <w:t>3</w:t>
      </w:r>
      <w:r>
        <w:t>、职责</w:t>
      </w:r>
    </w:p>
    <w:p w14:paraId="6D86B929" w14:textId="77777777" w:rsidR="00D046A7" w:rsidRDefault="00B83E0D">
      <w:pPr>
        <w:pStyle w:val="a9"/>
        <w:numPr>
          <w:ilvl w:val="0"/>
          <w:numId w:val="12"/>
        </w:numPr>
        <w:tabs>
          <w:tab w:val="left" w:pos="1766"/>
        </w:tabs>
        <w:spacing w:before="268"/>
        <w:ind w:hanging="704"/>
        <w:rPr>
          <w:sz w:val="28"/>
        </w:rPr>
      </w:pPr>
      <w:r>
        <w:rPr>
          <w:spacing w:val="-3"/>
          <w:sz w:val="28"/>
        </w:rPr>
        <w:t>安委会办公室负责安委会会议的组织召开；</w:t>
      </w:r>
    </w:p>
    <w:p w14:paraId="647A5826" w14:textId="77777777" w:rsidR="00D046A7" w:rsidRDefault="00B83E0D">
      <w:pPr>
        <w:pStyle w:val="a9"/>
        <w:numPr>
          <w:ilvl w:val="0"/>
          <w:numId w:val="12"/>
        </w:numPr>
        <w:tabs>
          <w:tab w:val="left" w:pos="1766"/>
        </w:tabs>
        <w:spacing w:before="186"/>
        <w:ind w:hanging="704"/>
        <w:rPr>
          <w:sz w:val="28"/>
        </w:rPr>
      </w:pPr>
      <w:r>
        <w:rPr>
          <w:spacing w:val="-3"/>
          <w:sz w:val="28"/>
        </w:rPr>
        <w:t>各部门、各岗位人员参与相应的安全生产例会。</w:t>
      </w:r>
    </w:p>
    <w:p w14:paraId="44948631" w14:textId="77777777" w:rsidR="00D046A7" w:rsidRDefault="00B83E0D">
      <w:pPr>
        <w:pStyle w:val="a3"/>
        <w:spacing w:before="188"/>
        <w:ind w:firstLine="0"/>
      </w:pPr>
      <w:r>
        <w:rPr>
          <w:rFonts w:ascii="Times New Roman" w:eastAsia="Times New Roman"/>
        </w:rPr>
        <w:t>4</w:t>
      </w:r>
      <w:r>
        <w:t>、控制程序</w:t>
      </w:r>
    </w:p>
    <w:p w14:paraId="10ECDE38" w14:textId="77777777" w:rsidR="00D046A7" w:rsidRDefault="00B83E0D">
      <w:pPr>
        <w:pStyle w:val="a9"/>
        <w:numPr>
          <w:ilvl w:val="1"/>
          <w:numId w:val="13"/>
        </w:numPr>
        <w:tabs>
          <w:tab w:val="left" w:pos="1484"/>
        </w:tabs>
        <w:spacing w:before="266"/>
        <w:ind w:hanging="422"/>
        <w:rPr>
          <w:sz w:val="28"/>
        </w:rPr>
      </w:pPr>
      <w:r>
        <w:rPr>
          <w:spacing w:val="-2"/>
          <w:sz w:val="28"/>
        </w:rPr>
        <w:t>会议类别</w:t>
      </w:r>
    </w:p>
    <w:p w14:paraId="6A15CAB4" w14:textId="77777777" w:rsidR="00D046A7" w:rsidRDefault="00B83E0D">
      <w:pPr>
        <w:pStyle w:val="a9"/>
        <w:numPr>
          <w:ilvl w:val="0"/>
          <w:numId w:val="14"/>
        </w:numPr>
        <w:tabs>
          <w:tab w:val="left" w:pos="1766"/>
        </w:tabs>
        <w:spacing w:before="186"/>
        <w:ind w:hanging="704"/>
        <w:rPr>
          <w:sz w:val="28"/>
        </w:rPr>
      </w:pPr>
      <w:r>
        <w:rPr>
          <w:spacing w:val="-3"/>
          <w:sz w:val="28"/>
        </w:rPr>
        <w:t>公司内部会议包括公司安委会会议、安全例会和紧急会议等；</w:t>
      </w:r>
    </w:p>
    <w:p w14:paraId="610E5CB7" w14:textId="77777777" w:rsidR="00D046A7" w:rsidRDefault="00B83E0D">
      <w:pPr>
        <w:pStyle w:val="a9"/>
        <w:numPr>
          <w:ilvl w:val="0"/>
          <w:numId w:val="14"/>
        </w:numPr>
        <w:tabs>
          <w:tab w:val="left" w:pos="1766"/>
        </w:tabs>
        <w:spacing w:before="186" w:line="364" w:lineRule="auto"/>
        <w:ind w:left="502" w:right="394" w:firstLine="559"/>
        <w:jc w:val="both"/>
        <w:rPr>
          <w:sz w:val="28"/>
        </w:rPr>
      </w:pPr>
      <w:r>
        <w:rPr>
          <w:spacing w:val="-5"/>
          <w:sz w:val="28"/>
        </w:rPr>
        <w:t>公司安委会每季度召开一次安全管理工作会议，讨论研究安全</w:t>
      </w:r>
      <w:r>
        <w:rPr>
          <w:sz w:val="28"/>
        </w:rPr>
        <w:t>方面各项事项。公司安委会内容由安全环保部负责记录、汇总成会议纪</w:t>
      </w:r>
      <w:r>
        <w:rPr>
          <w:spacing w:val="-1"/>
          <w:sz w:val="28"/>
        </w:rPr>
        <w:t>要进行存档；</w:t>
      </w:r>
    </w:p>
    <w:p w14:paraId="7F07C5F2" w14:textId="77777777" w:rsidR="00D046A7" w:rsidRDefault="00B83E0D">
      <w:pPr>
        <w:pStyle w:val="a9"/>
        <w:numPr>
          <w:ilvl w:val="0"/>
          <w:numId w:val="14"/>
        </w:numPr>
        <w:tabs>
          <w:tab w:val="left" w:pos="1766"/>
        </w:tabs>
        <w:spacing w:line="357" w:lineRule="exact"/>
        <w:ind w:hanging="704"/>
        <w:rPr>
          <w:sz w:val="28"/>
        </w:rPr>
      </w:pPr>
      <w:r>
        <w:rPr>
          <w:spacing w:val="-3"/>
          <w:sz w:val="28"/>
        </w:rPr>
        <w:t>安全例会分为公司级、车间级、班组级三个级别。</w:t>
      </w:r>
    </w:p>
    <w:p w14:paraId="6841E393" w14:textId="77777777" w:rsidR="00D046A7" w:rsidRDefault="00B83E0D">
      <w:pPr>
        <w:pStyle w:val="a9"/>
        <w:numPr>
          <w:ilvl w:val="1"/>
          <w:numId w:val="13"/>
        </w:numPr>
        <w:tabs>
          <w:tab w:val="left" w:pos="1484"/>
        </w:tabs>
        <w:spacing w:before="186"/>
        <w:ind w:hanging="422"/>
        <w:rPr>
          <w:sz w:val="28"/>
        </w:rPr>
      </w:pPr>
      <w:r>
        <w:rPr>
          <w:spacing w:val="-3"/>
          <w:sz w:val="28"/>
        </w:rPr>
        <w:t>安委会会议</w:t>
      </w:r>
    </w:p>
    <w:p w14:paraId="42C4789C" w14:textId="77777777" w:rsidR="00D046A7" w:rsidRDefault="00B83E0D">
      <w:pPr>
        <w:pStyle w:val="a9"/>
        <w:numPr>
          <w:ilvl w:val="0"/>
          <w:numId w:val="15"/>
        </w:numPr>
        <w:tabs>
          <w:tab w:val="left" w:pos="1485"/>
        </w:tabs>
        <w:spacing w:before="186"/>
        <w:ind w:hanging="423"/>
        <w:rPr>
          <w:sz w:val="28"/>
        </w:rPr>
      </w:pPr>
      <w:r>
        <w:rPr>
          <w:spacing w:val="-2"/>
          <w:sz w:val="28"/>
        </w:rPr>
        <w:t>会前工作</w:t>
      </w:r>
    </w:p>
    <w:p w14:paraId="0653DC55" w14:textId="77777777" w:rsidR="00D046A7" w:rsidRDefault="00B83E0D">
      <w:pPr>
        <w:pStyle w:val="a9"/>
        <w:numPr>
          <w:ilvl w:val="0"/>
          <w:numId w:val="16"/>
        </w:numPr>
        <w:tabs>
          <w:tab w:val="left" w:pos="1766"/>
        </w:tabs>
        <w:spacing w:before="186" w:line="364" w:lineRule="auto"/>
        <w:ind w:right="397" w:firstLine="559"/>
        <w:rPr>
          <w:sz w:val="28"/>
        </w:rPr>
      </w:pPr>
      <w:r>
        <w:rPr>
          <w:spacing w:val="-6"/>
          <w:sz w:val="28"/>
        </w:rPr>
        <w:t>安排议题。公司安委会会议的召开由安委会办公室征集安委会</w:t>
      </w:r>
      <w:r>
        <w:rPr>
          <w:spacing w:val="-2"/>
          <w:sz w:val="28"/>
        </w:rPr>
        <w:t>成员的意见确定；</w:t>
      </w:r>
    </w:p>
    <w:p w14:paraId="5A384C52" w14:textId="77777777" w:rsidR="00D046A7" w:rsidRDefault="00B83E0D">
      <w:pPr>
        <w:pStyle w:val="a9"/>
        <w:numPr>
          <w:ilvl w:val="0"/>
          <w:numId w:val="16"/>
        </w:numPr>
        <w:tabs>
          <w:tab w:val="left" w:pos="1763"/>
        </w:tabs>
        <w:spacing w:line="364" w:lineRule="auto"/>
        <w:ind w:right="396" w:firstLine="559"/>
        <w:rPr>
          <w:sz w:val="28"/>
        </w:rPr>
      </w:pPr>
      <w:r>
        <w:rPr>
          <w:spacing w:val="-7"/>
          <w:sz w:val="28"/>
        </w:rPr>
        <w:t>准备材料。包括会议议程、会议签到表及宣传材料等，由安委</w:t>
      </w:r>
      <w:r>
        <w:rPr>
          <w:spacing w:val="-3"/>
          <w:sz w:val="28"/>
        </w:rPr>
        <w:t>会办公室负责组织。</w:t>
      </w:r>
    </w:p>
    <w:p w14:paraId="3CD4BC68" w14:textId="77777777" w:rsidR="00D046A7" w:rsidRDefault="00B83E0D">
      <w:pPr>
        <w:pStyle w:val="a9"/>
        <w:numPr>
          <w:ilvl w:val="0"/>
          <w:numId w:val="15"/>
        </w:numPr>
        <w:tabs>
          <w:tab w:val="left" w:pos="1485"/>
        </w:tabs>
        <w:spacing w:line="358" w:lineRule="exact"/>
        <w:ind w:hanging="423"/>
        <w:rPr>
          <w:sz w:val="28"/>
        </w:rPr>
      </w:pPr>
      <w:r>
        <w:rPr>
          <w:spacing w:val="-3"/>
          <w:sz w:val="28"/>
        </w:rPr>
        <w:t>会议通知。由安委会办公室通知相关单位和人员。</w:t>
      </w:r>
    </w:p>
    <w:p w14:paraId="484CBAB9" w14:textId="77777777" w:rsidR="00D046A7" w:rsidRDefault="00B83E0D">
      <w:pPr>
        <w:pStyle w:val="a9"/>
        <w:numPr>
          <w:ilvl w:val="0"/>
          <w:numId w:val="15"/>
        </w:numPr>
        <w:tabs>
          <w:tab w:val="left" w:pos="1485"/>
        </w:tabs>
        <w:spacing w:before="186"/>
        <w:ind w:hanging="423"/>
        <w:rPr>
          <w:sz w:val="28"/>
        </w:rPr>
      </w:pPr>
      <w:r>
        <w:rPr>
          <w:spacing w:val="-2"/>
          <w:sz w:val="28"/>
        </w:rPr>
        <w:lastRenderedPageBreak/>
        <w:t>会场工作</w:t>
      </w:r>
    </w:p>
    <w:p w14:paraId="42A415FC" w14:textId="77777777" w:rsidR="00D046A7" w:rsidRDefault="00B83E0D">
      <w:pPr>
        <w:pStyle w:val="a9"/>
        <w:numPr>
          <w:ilvl w:val="0"/>
          <w:numId w:val="17"/>
        </w:numPr>
        <w:tabs>
          <w:tab w:val="left" w:pos="1766"/>
        </w:tabs>
        <w:spacing w:before="186"/>
        <w:ind w:hanging="704"/>
        <w:rPr>
          <w:sz w:val="28"/>
        </w:rPr>
      </w:pPr>
      <w:r>
        <w:rPr>
          <w:spacing w:val="-3"/>
          <w:sz w:val="28"/>
        </w:rPr>
        <w:t>会议签到。由安委会办公室负责在与会人员进入会场时进行；</w:t>
      </w:r>
    </w:p>
    <w:p w14:paraId="2BEC4907" w14:textId="77777777" w:rsidR="00D046A7" w:rsidRDefault="00D046A7">
      <w:pPr>
        <w:rPr>
          <w:sz w:val="28"/>
        </w:rPr>
        <w:sectPr w:rsidR="00D046A7">
          <w:type w:val="continuous"/>
          <w:pgSz w:w="11910" w:h="16840"/>
          <w:pgMar w:top="1320" w:right="1020" w:bottom="1080" w:left="1200" w:header="1701" w:footer="567" w:gutter="0"/>
          <w:cols w:space="720"/>
        </w:sectPr>
      </w:pPr>
    </w:p>
    <w:p w14:paraId="22BA5B46" w14:textId="77777777" w:rsidR="00D046A7" w:rsidRDefault="00B83E0D">
      <w:pPr>
        <w:pStyle w:val="a9"/>
        <w:numPr>
          <w:ilvl w:val="0"/>
          <w:numId w:val="17"/>
        </w:numPr>
        <w:tabs>
          <w:tab w:val="left" w:pos="1766"/>
        </w:tabs>
        <w:spacing w:before="83"/>
        <w:ind w:hanging="704"/>
        <w:rPr>
          <w:sz w:val="28"/>
        </w:rPr>
      </w:pPr>
      <w:r>
        <w:rPr>
          <w:spacing w:val="-3"/>
          <w:sz w:val="28"/>
        </w:rPr>
        <w:lastRenderedPageBreak/>
        <w:t>会议记录。由安委会办公室负责，会后形成会议纪要。</w:t>
      </w:r>
    </w:p>
    <w:p w14:paraId="624C5C14" w14:textId="77777777" w:rsidR="00D046A7" w:rsidRDefault="00B83E0D">
      <w:pPr>
        <w:pStyle w:val="a9"/>
        <w:numPr>
          <w:ilvl w:val="0"/>
          <w:numId w:val="15"/>
        </w:numPr>
        <w:tabs>
          <w:tab w:val="left" w:pos="1485"/>
        </w:tabs>
        <w:spacing w:before="186"/>
        <w:ind w:hanging="423"/>
        <w:rPr>
          <w:sz w:val="28"/>
        </w:rPr>
      </w:pPr>
      <w:r>
        <w:rPr>
          <w:spacing w:val="-2"/>
          <w:sz w:val="28"/>
        </w:rPr>
        <w:t>会议内容</w:t>
      </w:r>
    </w:p>
    <w:p w14:paraId="26754854" w14:textId="77777777" w:rsidR="00D046A7" w:rsidRDefault="00B83E0D">
      <w:pPr>
        <w:pStyle w:val="a3"/>
        <w:spacing w:before="186" w:line="364" w:lineRule="auto"/>
        <w:ind w:right="397"/>
      </w:pPr>
      <w:r>
        <w:t>会议内容按事先确定的主题进行，通过会议提出具体要求和下一步应采取的措施。</w:t>
      </w:r>
    </w:p>
    <w:p w14:paraId="7C6488EB" w14:textId="77777777" w:rsidR="00D046A7" w:rsidRDefault="00B83E0D">
      <w:pPr>
        <w:pStyle w:val="a9"/>
        <w:numPr>
          <w:ilvl w:val="0"/>
          <w:numId w:val="15"/>
        </w:numPr>
        <w:tabs>
          <w:tab w:val="left" w:pos="1485"/>
        </w:tabs>
        <w:spacing w:line="358" w:lineRule="exact"/>
        <w:ind w:hanging="423"/>
        <w:rPr>
          <w:sz w:val="28"/>
        </w:rPr>
      </w:pPr>
      <w:r>
        <w:rPr>
          <w:spacing w:val="-2"/>
          <w:sz w:val="28"/>
        </w:rPr>
        <w:t>会议要求</w:t>
      </w:r>
    </w:p>
    <w:p w14:paraId="37E5875F" w14:textId="77777777" w:rsidR="00D046A7" w:rsidRDefault="00B83E0D">
      <w:pPr>
        <w:pStyle w:val="a9"/>
        <w:numPr>
          <w:ilvl w:val="0"/>
          <w:numId w:val="18"/>
        </w:numPr>
        <w:tabs>
          <w:tab w:val="left" w:pos="1766"/>
        </w:tabs>
        <w:spacing w:before="187" w:line="364" w:lineRule="auto"/>
        <w:ind w:right="361" w:firstLine="559"/>
        <w:rPr>
          <w:sz w:val="28"/>
        </w:rPr>
      </w:pPr>
      <w:r>
        <w:rPr>
          <w:spacing w:val="-4"/>
          <w:sz w:val="28"/>
        </w:rPr>
        <w:t>参加会议的人员必须按通知要求参加，不能无故延误、缺席、</w:t>
      </w:r>
      <w:r>
        <w:rPr>
          <w:spacing w:val="-3"/>
          <w:sz w:val="28"/>
        </w:rPr>
        <w:t>迟到，参会人员不能参加会议的，必须向会议组织者请假；</w:t>
      </w:r>
    </w:p>
    <w:p w14:paraId="7B8725D8" w14:textId="77777777" w:rsidR="00D046A7" w:rsidRDefault="00B83E0D">
      <w:pPr>
        <w:pStyle w:val="a9"/>
        <w:numPr>
          <w:ilvl w:val="0"/>
          <w:numId w:val="18"/>
        </w:numPr>
        <w:tabs>
          <w:tab w:val="left" w:pos="1766"/>
        </w:tabs>
        <w:spacing w:line="362" w:lineRule="auto"/>
        <w:ind w:right="394" w:firstLine="559"/>
        <w:rPr>
          <w:sz w:val="28"/>
        </w:rPr>
      </w:pPr>
      <w:r>
        <w:rPr>
          <w:spacing w:val="-6"/>
          <w:sz w:val="28"/>
        </w:rPr>
        <w:t>与会人员应自觉遵守会议纪律，维护会场秩序，通讯工具应关</w:t>
      </w:r>
      <w:r>
        <w:rPr>
          <w:spacing w:val="-3"/>
          <w:sz w:val="28"/>
        </w:rPr>
        <w:t>闭或调到无声状态。</w:t>
      </w:r>
    </w:p>
    <w:p w14:paraId="0AC3C39C" w14:textId="77777777" w:rsidR="00D046A7" w:rsidRDefault="00B83E0D">
      <w:pPr>
        <w:pStyle w:val="a9"/>
        <w:numPr>
          <w:ilvl w:val="0"/>
          <w:numId w:val="15"/>
        </w:numPr>
        <w:tabs>
          <w:tab w:val="left" w:pos="1485"/>
        </w:tabs>
        <w:spacing w:before="3"/>
        <w:ind w:hanging="423"/>
        <w:rPr>
          <w:sz w:val="28"/>
        </w:rPr>
      </w:pPr>
      <w:r>
        <w:rPr>
          <w:spacing w:val="-2"/>
          <w:sz w:val="28"/>
        </w:rPr>
        <w:t>会后工作</w:t>
      </w:r>
    </w:p>
    <w:p w14:paraId="13340021" w14:textId="77777777" w:rsidR="00D046A7" w:rsidRDefault="00B83E0D">
      <w:pPr>
        <w:pStyle w:val="a9"/>
        <w:numPr>
          <w:ilvl w:val="0"/>
          <w:numId w:val="19"/>
        </w:numPr>
        <w:tabs>
          <w:tab w:val="left" w:pos="1766"/>
        </w:tabs>
        <w:spacing w:before="186"/>
        <w:ind w:hanging="704"/>
        <w:rPr>
          <w:sz w:val="28"/>
        </w:rPr>
      </w:pPr>
      <w:r>
        <w:rPr>
          <w:spacing w:val="-3"/>
          <w:sz w:val="28"/>
        </w:rPr>
        <w:t>与会人员应认真做好会议精神的贯彻；</w:t>
      </w:r>
    </w:p>
    <w:p w14:paraId="4CF5BE44" w14:textId="77777777" w:rsidR="00D046A7" w:rsidRDefault="00B83E0D">
      <w:pPr>
        <w:pStyle w:val="a9"/>
        <w:numPr>
          <w:ilvl w:val="0"/>
          <w:numId w:val="19"/>
        </w:numPr>
        <w:tabs>
          <w:tab w:val="left" w:pos="1766"/>
        </w:tabs>
        <w:spacing w:before="186"/>
        <w:ind w:hanging="704"/>
        <w:rPr>
          <w:sz w:val="28"/>
        </w:rPr>
      </w:pPr>
      <w:r>
        <w:rPr>
          <w:spacing w:val="-3"/>
          <w:sz w:val="28"/>
        </w:rPr>
        <w:t>安委会办公室负责会议纪要制作，以书面形式存档；</w:t>
      </w:r>
    </w:p>
    <w:p w14:paraId="0A910D19" w14:textId="77777777" w:rsidR="00D046A7" w:rsidRDefault="00B83E0D">
      <w:pPr>
        <w:pStyle w:val="a9"/>
        <w:numPr>
          <w:ilvl w:val="0"/>
          <w:numId w:val="19"/>
        </w:numPr>
        <w:tabs>
          <w:tab w:val="left" w:pos="1766"/>
        </w:tabs>
        <w:spacing w:before="186"/>
        <w:ind w:hanging="704"/>
        <w:rPr>
          <w:sz w:val="28"/>
        </w:rPr>
      </w:pPr>
      <w:r>
        <w:rPr>
          <w:spacing w:val="-3"/>
          <w:sz w:val="28"/>
        </w:rPr>
        <w:t>对会议中提出措施进行跟踪落实。</w:t>
      </w:r>
    </w:p>
    <w:p w14:paraId="79B03C1D" w14:textId="77777777" w:rsidR="00D046A7" w:rsidRDefault="00B83E0D">
      <w:pPr>
        <w:pStyle w:val="a9"/>
        <w:numPr>
          <w:ilvl w:val="1"/>
          <w:numId w:val="13"/>
        </w:numPr>
        <w:tabs>
          <w:tab w:val="left" w:pos="1484"/>
        </w:tabs>
        <w:spacing w:before="186"/>
        <w:ind w:hanging="422"/>
        <w:rPr>
          <w:sz w:val="28"/>
        </w:rPr>
      </w:pPr>
      <w:r>
        <w:rPr>
          <w:spacing w:val="-2"/>
          <w:sz w:val="28"/>
        </w:rPr>
        <w:t>安全例会</w:t>
      </w:r>
    </w:p>
    <w:p w14:paraId="78FF2209" w14:textId="77777777" w:rsidR="00D046A7" w:rsidRDefault="00B83E0D">
      <w:pPr>
        <w:pStyle w:val="a9"/>
        <w:numPr>
          <w:ilvl w:val="0"/>
          <w:numId w:val="20"/>
        </w:numPr>
        <w:tabs>
          <w:tab w:val="left" w:pos="1485"/>
        </w:tabs>
        <w:spacing w:before="187"/>
        <w:ind w:hanging="423"/>
        <w:rPr>
          <w:sz w:val="28"/>
        </w:rPr>
      </w:pPr>
      <w:r>
        <w:rPr>
          <w:spacing w:val="-3"/>
          <w:sz w:val="28"/>
        </w:rPr>
        <w:t>公司级安全例会</w:t>
      </w:r>
    </w:p>
    <w:p w14:paraId="6EC9BD0F" w14:textId="77777777" w:rsidR="00D046A7" w:rsidRDefault="00B83E0D">
      <w:pPr>
        <w:pStyle w:val="a3"/>
        <w:spacing w:before="186" w:line="364" w:lineRule="auto"/>
        <w:ind w:right="399"/>
      </w:pPr>
      <w:r>
        <w:t>例会成员：公司总经理、分管副总经理、总工程师、车间主任、涉及安全管理的职能部门的负责人。</w:t>
      </w:r>
    </w:p>
    <w:p w14:paraId="4C66EA26" w14:textId="77777777" w:rsidR="00D046A7" w:rsidRDefault="00B83E0D">
      <w:pPr>
        <w:pStyle w:val="a3"/>
        <w:spacing w:line="364" w:lineRule="auto"/>
        <w:ind w:left="1061" w:right="397" w:firstLine="0"/>
      </w:pPr>
      <w:r>
        <w:rPr>
          <w:spacing w:val="-2"/>
        </w:rPr>
        <w:t>会议时间：每月</w:t>
      </w:r>
      <w:r>
        <w:rPr>
          <w:spacing w:val="-2"/>
        </w:rPr>
        <w:t xml:space="preserve"> </w:t>
      </w:r>
      <w:r>
        <w:rPr>
          <w:rFonts w:ascii="Times New Roman" w:eastAsia="Times New Roman"/>
        </w:rPr>
        <w:t>1</w:t>
      </w:r>
      <w:r>
        <w:rPr>
          <w:rFonts w:ascii="Times New Roman" w:eastAsia="Times New Roman"/>
          <w:spacing w:val="66"/>
        </w:rPr>
        <w:t xml:space="preserve"> </w:t>
      </w:r>
      <w:r>
        <w:rPr>
          <w:spacing w:val="-3"/>
        </w:rPr>
        <w:t>次，定于每月的第四周，具体时间另行通知。</w:t>
      </w:r>
      <w:r>
        <w:t>会议内容：会议内容主要探讨企业的安全规章制度，学习相关安全</w:t>
      </w:r>
    </w:p>
    <w:p w14:paraId="23319DD5" w14:textId="77777777" w:rsidR="00D046A7" w:rsidRDefault="00B83E0D">
      <w:pPr>
        <w:pStyle w:val="a3"/>
        <w:spacing w:line="364" w:lineRule="auto"/>
        <w:ind w:right="401" w:firstLine="0"/>
      </w:pPr>
      <w:r>
        <w:t>法律法规。制定切实可行的安全防范措施，重点解决当月安全大检查中隐患的治理，定人、定责、定时整改和总结、评比、考核。</w:t>
      </w:r>
    </w:p>
    <w:p w14:paraId="4180A8AE" w14:textId="77777777" w:rsidR="00D046A7" w:rsidRDefault="00B83E0D">
      <w:pPr>
        <w:pStyle w:val="a3"/>
        <w:spacing w:line="358" w:lineRule="exact"/>
        <w:ind w:left="1061" w:firstLine="0"/>
      </w:pPr>
      <w:r>
        <w:t>会议主持人：公司安全负责人或总经理。</w:t>
      </w:r>
    </w:p>
    <w:p w14:paraId="7FD3ECCE" w14:textId="77777777" w:rsidR="00D046A7" w:rsidRDefault="00B83E0D">
      <w:pPr>
        <w:pStyle w:val="a9"/>
        <w:numPr>
          <w:ilvl w:val="0"/>
          <w:numId w:val="20"/>
        </w:numPr>
        <w:tabs>
          <w:tab w:val="left" w:pos="1485"/>
        </w:tabs>
        <w:spacing w:before="184"/>
        <w:ind w:hanging="423"/>
        <w:rPr>
          <w:sz w:val="28"/>
        </w:rPr>
      </w:pPr>
      <w:r>
        <w:rPr>
          <w:spacing w:val="-3"/>
          <w:sz w:val="28"/>
        </w:rPr>
        <w:t>车间级安全例会</w:t>
      </w:r>
    </w:p>
    <w:p w14:paraId="003093A0" w14:textId="77777777" w:rsidR="00D046A7" w:rsidRDefault="00B83E0D">
      <w:pPr>
        <w:pStyle w:val="a9"/>
        <w:numPr>
          <w:ilvl w:val="0"/>
          <w:numId w:val="21"/>
        </w:numPr>
        <w:tabs>
          <w:tab w:val="left" w:pos="1766"/>
        </w:tabs>
        <w:spacing w:before="186"/>
        <w:ind w:hanging="704"/>
        <w:rPr>
          <w:sz w:val="28"/>
        </w:rPr>
      </w:pPr>
      <w:r>
        <w:rPr>
          <w:spacing w:val="-3"/>
          <w:sz w:val="28"/>
        </w:rPr>
        <w:t>例会成员：车间正、副主任、工段长、小班长、安全员。</w:t>
      </w:r>
    </w:p>
    <w:p w14:paraId="629C0D1B" w14:textId="77777777" w:rsidR="00D046A7" w:rsidRDefault="00B83E0D">
      <w:pPr>
        <w:pStyle w:val="a9"/>
        <w:numPr>
          <w:ilvl w:val="0"/>
          <w:numId w:val="21"/>
        </w:numPr>
        <w:tabs>
          <w:tab w:val="left" w:pos="1766"/>
        </w:tabs>
        <w:spacing w:before="186"/>
        <w:ind w:hanging="704"/>
        <w:rPr>
          <w:sz w:val="28"/>
        </w:rPr>
      </w:pPr>
      <w:r>
        <w:rPr>
          <w:spacing w:val="-3"/>
          <w:sz w:val="28"/>
        </w:rPr>
        <w:t>会议时间：每周一次，具体时间车间自行安排。</w:t>
      </w:r>
    </w:p>
    <w:p w14:paraId="17AFB68E" w14:textId="77777777" w:rsidR="00D046A7" w:rsidRDefault="00B83E0D">
      <w:pPr>
        <w:pStyle w:val="a9"/>
        <w:numPr>
          <w:ilvl w:val="0"/>
          <w:numId w:val="21"/>
        </w:numPr>
        <w:tabs>
          <w:tab w:val="left" w:pos="1766"/>
        </w:tabs>
        <w:spacing w:before="186"/>
        <w:ind w:hanging="704"/>
        <w:rPr>
          <w:sz w:val="28"/>
        </w:rPr>
      </w:pPr>
      <w:r>
        <w:rPr>
          <w:spacing w:val="-6"/>
          <w:sz w:val="28"/>
        </w:rPr>
        <w:lastRenderedPageBreak/>
        <w:t>会议内容：会议内容总结本车间安全工作，研究解决隐患的整</w:t>
      </w:r>
    </w:p>
    <w:p w14:paraId="4AFB1D1C" w14:textId="77777777" w:rsidR="00D046A7" w:rsidRDefault="00D046A7">
      <w:pPr>
        <w:rPr>
          <w:sz w:val="28"/>
        </w:rPr>
        <w:sectPr w:rsidR="00D046A7">
          <w:pgSz w:w="11910" w:h="16840"/>
          <w:pgMar w:top="1320" w:right="1020" w:bottom="1080" w:left="1200" w:header="1701" w:footer="567" w:gutter="0"/>
          <w:cols w:space="720"/>
        </w:sectPr>
      </w:pPr>
    </w:p>
    <w:p w14:paraId="1E988581" w14:textId="77777777" w:rsidR="00D046A7" w:rsidRDefault="00B83E0D">
      <w:pPr>
        <w:pStyle w:val="a3"/>
        <w:spacing w:before="83" w:line="364" w:lineRule="auto"/>
        <w:ind w:right="396" w:firstLine="0"/>
      </w:pPr>
      <w:r>
        <w:lastRenderedPageBreak/>
        <w:t>改方案，学习安全管理制度和安全操作规程，传达公司的安全检查工作部署。</w:t>
      </w:r>
    </w:p>
    <w:p w14:paraId="5C466088" w14:textId="77777777" w:rsidR="00D046A7" w:rsidRDefault="00B83E0D">
      <w:pPr>
        <w:pStyle w:val="a9"/>
        <w:numPr>
          <w:ilvl w:val="0"/>
          <w:numId w:val="21"/>
        </w:numPr>
        <w:tabs>
          <w:tab w:val="left" w:pos="1766"/>
        </w:tabs>
        <w:spacing w:line="358" w:lineRule="exact"/>
        <w:ind w:hanging="704"/>
        <w:rPr>
          <w:sz w:val="28"/>
        </w:rPr>
      </w:pPr>
      <w:r>
        <w:rPr>
          <w:spacing w:val="-3"/>
          <w:sz w:val="28"/>
        </w:rPr>
        <w:t>会议主持人：车间主任。</w:t>
      </w:r>
    </w:p>
    <w:p w14:paraId="12F223DD" w14:textId="77777777" w:rsidR="00D046A7" w:rsidRDefault="00B83E0D">
      <w:pPr>
        <w:pStyle w:val="a9"/>
        <w:numPr>
          <w:ilvl w:val="0"/>
          <w:numId w:val="20"/>
        </w:numPr>
        <w:tabs>
          <w:tab w:val="left" w:pos="1485"/>
        </w:tabs>
        <w:spacing w:before="186"/>
        <w:ind w:hanging="423"/>
        <w:rPr>
          <w:sz w:val="28"/>
        </w:rPr>
      </w:pPr>
      <w:r>
        <w:rPr>
          <w:spacing w:val="-3"/>
          <w:sz w:val="28"/>
        </w:rPr>
        <w:t>班组级安全例会</w:t>
      </w:r>
    </w:p>
    <w:p w14:paraId="6E56A2AF" w14:textId="77777777" w:rsidR="00D046A7" w:rsidRDefault="00B83E0D">
      <w:pPr>
        <w:pStyle w:val="a9"/>
        <w:numPr>
          <w:ilvl w:val="0"/>
          <w:numId w:val="22"/>
        </w:numPr>
        <w:tabs>
          <w:tab w:val="left" w:pos="1766"/>
        </w:tabs>
        <w:spacing w:before="186"/>
        <w:ind w:hanging="704"/>
        <w:rPr>
          <w:sz w:val="28"/>
        </w:rPr>
      </w:pPr>
      <w:r>
        <w:rPr>
          <w:spacing w:val="-3"/>
          <w:sz w:val="28"/>
        </w:rPr>
        <w:t>例会成员：班组长和本班员工。</w:t>
      </w:r>
    </w:p>
    <w:p w14:paraId="0CAC05C5" w14:textId="77777777" w:rsidR="00D046A7" w:rsidRDefault="00B83E0D">
      <w:pPr>
        <w:pStyle w:val="a9"/>
        <w:numPr>
          <w:ilvl w:val="0"/>
          <w:numId w:val="22"/>
        </w:numPr>
        <w:tabs>
          <w:tab w:val="left" w:pos="1766"/>
        </w:tabs>
        <w:spacing w:before="187"/>
        <w:ind w:hanging="704"/>
        <w:rPr>
          <w:sz w:val="28"/>
        </w:rPr>
      </w:pPr>
      <w:r>
        <w:rPr>
          <w:spacing w:val="-8"/>
          <w:sz w:val="28"/>
        </w:rPr>
        <w:t>会议时间：每天班前班后</w:t>
      </w:r>
      <w:r>
        <w:rPr>
          <w:spacing w:val="-8"/>
          <w:sz w:val="28"/>
        </w:rPr>
        <w:t xml:space="preserve"> </w:t>
      </w:r>
      <w:r>
        <w:rPr>
          <w:rFonts w:ascii="Times New Roman" w:eastAsia="Times New Roman"/>
          <w:sz w:val="28"/>
        </w:rPr>
        <w:t xml:space="preserve">10 </w:t>
      </w:r>
      <w:r>
        <w:rPr>
          <w:spacing w:val="-3"/>
          <w:sz w:val="28"/>
        </w:rPr>
        <w:t>分钟。</w:t>
      </w:r>
    </w:p>
    <w:p w14:paraId="3E660326" w14:textId="77777777" w:rsidR="00D046A7" w:rsidRDefault="00B83E0D">
      <w:pPr>
        <w:pStyle w:val="a9"/>
        <w:numPr>
          <w:ilvl w:val="0"/>
          <w:numId w:val="22"/>
        </w:numPr>
        <w:tabs>
          <w:tab w:val="left" w:pos="1766"/>
        </w:tabs>
        <w:spacing w:before="186" w:line="364" w:lineRule="auto"/>
        <w:ind w:left="502" w:right="361" w:firstLine="559"/>
        <w:rPr>
          <w:sz w:val="28"/>
        </w:rPr>
      </w:pPr>
      <w:r>
        <w:rPr>
          <w:spacing w:val="-4"/>
          <w:sz w:val="28"/>
        </w:rPr>
        <w:t>会议内容：本班组各岗位安全操作规程执行情况、存在问题、</w:t>
      </w:r>
      <w:r>
        <w:rPr>
          <w:spacing w:val="-3"/>
          <w:sz w:val="28"/>
        </w:rPr>
        <w:t>注意事项，传达、学习公司和车间安全方面的有关会议精神。</w:t>
      </w:r>
    </w:p>
    <w:p w14:paraId="6A93A590" w14:textId="77777777" w:rsidR="00D046A7" w:rsidRDefault="00B83E0D">
      <w:pPr>
        <w:pStyle w:val="a3"/>
        <w:spacing w:line="358" w:lineRule="exact"/>
        <w:ind w:firstLine="0"/>
      </w:pPr>
      <w:r>
        <w:rPr>
          <w:rFonts w:ascii="Times New Roman" w:eastAsia="Times New Roman"/>
        </w:rPr>
        <w:t>5</w:t>
      </w:r>
      <w:r>
        <w:t>、记录</w:t>
      </w:r>
    </w:p>
    <w:p w14:paraId="3D438092" w14:textId="77777777" w:rsidR="00D046A7" w:rsidRDefault="00B83E0D">
      <w:pPr>
        <w:pStyle w:val="a3"/>
        <w:spacing w:before="267"/>
        <w:ind w:left="1061" w:firstLine="0"/>
      </w:pPr>
      <w:r>
        <w:t>《安全会议签到表》</w:t>
      </w:r>
    </w:p>
    <w:p w14:paraId="61A83329" w14:textId="77777777" w:rsidR="00D046A7" w:rsidRDefault="00B83E0D">
      <w:pPr>
        <w:pStyle w:val="a3"/>
        <w:spacing w:before="186"/>
        <w:ind w:left="1061" w:firstLine="0"/>
      </w:pPr>
      <w:r>
        <w:t>《安全会议纪要》</w:t>
      </w:r>
    </w:p>
    <w:p w14:paraId="0CBF88BC" w14:textId="77777777" w:rsidR="00D046A7" w:rsidRDefault="00D046A7">
      <w:pPr>
        <w:sectPr w:rsidR="00D046A7">
          <w:pgSz w:w="11910" w:h="16840"/>
          <w:pgMar w:top="1320" w:right="1020" w:bottom="1080" w:left="1200" w:header="1701" w:footer="567" w:gutter="0"/>
          <w:cols w:space="720"/>
        </w:sectPr>
      </w:pPr>
    </w:p>
    <w:p w14:paraId="2AED49CC" w14:textId="77777777" w:rsidR="00D046A7" w:rsidRDefault="00D046A7">
      <w:pPr>
        <w:pStyle w:val="a3"/>
        <w:ind w:left="0" w:firstLine="0"/>
        <w:rPr>
          <w:sz w:val="30"/>
        </w:rPr>
      </w:pPr>
    </w:p>
    <w:p w14:paraId="6C34E51B" w14:textId="77777777" w:rsidR="00D046A7" w:rsidRDefault="00D046A7">
      <w:pPr>
        <w:pStyle w:val="a3"/>
        <w:spacing w:before="2"/>
        <w:ind w:left="0" w:firstLine="0"/>
        <w:rPr>
          <w:sz w:val="25"/>
        </w:rPr>
      </w:pPr>
    </w:p>
    <w:p w14:paraId="44464062" w14:textId="77777777" w:rsidR="00D046A7" w:rsidRDefault="00B83E0D">
      <w:pPr>
        <w:pStyle w:val="a3"/>
        <w:spacing w:before="1"/>
        <w:ind w:firstLine="0"/>
      </w:pPr>
      <w:bookmarkStart w:id="3" w:name="_bookmark3"/>
      <w:bookmarkEnd w:id="3"/>
      <w:r>
        <w:rPr>
          <w:rFonts w:ascii="Times New Roman" w:eastAsia="Times New Roman"/>
        </w:rPr>
        <w:t>1</w:t>
      </w:r>
      <w:r>
        <w:t>、目的</w:t>
      </w:r>
    </w:p>
    <w:p w14:paraId="5620C7F1" w14:textId="77777777" w:rsidR="00D046A7" w:rsidRDefault="00B83E0D">
      <w:pPr>
        <w:pStyle w:val="2"/>
        <w:numPr>
          <w:ilvl w:val="1"/>
          <w:numId w:val="8"/>
        </w:numPr>
        <w:tabs>
          <w:tab w:val="left" w:pos="1009"/>
        </w:tabs>
        <w:ind w:hanging="506"/>
        <w:jc w:val="left"/>
        <w:rPr>
          <w:rFonts w:hint="default"/>
        </w:rPr>
      </w:pPr>
      <w:r>
        <w:rPr>
          <w:spacing w:val="2"/>
          <w:w w:val="99"/>
        </w:rPr>
        <w:br w:type="column"/>
      </w:r>
      <w:r>
        <w:t>安全生产奖惩管理制度</w:t>
      </w:r>
    </w:p>
    <w:p w14:paraId="42A3484F" w14:textId="77777777" w:rsidR="00D046A7" w:rsidRDefault="00D046A7">
      <w:pPr>
        <w:spacing w:line="574" w:lineRule="exact"/>
        <w:sectPr w:rsidR="00D046A7">
          <w:pgSz w:w="11910" w:h="16840"/>
          <w:pgMar w:top="1320" w:right="1020" w:bottom="1080" w:left="1200" w:header="1701" w:footer="567" w:gutter="0"/>
          <w:cols w:num="2" w:space="720" w:equalWidth="0">
            <w:col w:w="1524" w:space="1011"/>
            <w:col w:w="7155"/>
          </w:cols>
        </w:sectPr>
      </w:pPr>
    </w:p>
    <w:p w14:paraId="0D19DDC9" w14:textId="77777777" w:rsidR="00D046A7" w:rsidRDefault="00D046A7">
      <w:pPr>
        <w:pStyle w:val="a3"/>
        <w:spacing w:before="3"/>
        <w:ind w:left="0" w:firstLine="0"/>
        <w:rPr>
          <w:rFonts w:ascii="微软雅黑"/>
          <w:b/>
          <w:sz w:val="11"/>
        </w:rPr>
      </w:pPr>
    </w:p>
    <w:p w14:paraId="345E2EC1" w14:textId="77777777" w:rsidR="00D046A7" w:rsidRDefault="00B83E0D">
      <w:pPr>
        <w:pStyle w:val="a3"/>
        <w:spacing w:before="62" w:line="364" w:lineRule="auto"/>
        <w:ind w:right="255"/>
      </w:pPr>
      <w:r>
        <w:t>为严格执行公司制定的各项安全管理制度和安全管理规定，杜绝各</w:t>
      </w:r>
      <w:r>
        <w:rPr>
          <w:spacing w:val="-7"/>
        </w:rPr>
        <w:t>类违章现象，教育公司职员和相关方人员尽职尽责搞好公司的安全生产，</w:t>
      </w:r>
      <w:r>
        <w:rPr>
          <w:spacing w:val="-7"/>
        </w:rPr>
        <w:t xml:space="preserve"> </w:t>
      </w:r>
      <w:r>
        <w:rPr>
          <w:spacing w:val="-1"/>
        </w:rPr>
        <w:t>特制定本制度。</w:t>
      </w:r>
    </w:p>
    <w:p w14:paraId="1C346793" w14:textId="77777777" w:rsidR="00D046A7" w:rsidRDefault="00B83E0D">
      <w:pPr>
        <w:pStyle w:val="a3"/>
        <w:ind w:firstLine="0"/>
      </w:pPr>
      <w:r>
        <w:rPr>
          <w:rFonts w:ascii="Times New Roman" w:eastAsia="Times New Roman"/>
        </w:rPr>
        <w:t>2</w:t>
      </w:r>
      <w:r>
        <w:t>、适用范围</w:t>
      </w:r>
    </w:p>
    <w:p w14:paraId="2176347E" w14:textId="77777777" w:rsidR="00D046A7" w:rsidRDefault="00B83E0D">
      <w:pPr>
        <w:pStyle w:val="a3"/>
        <w:spacing w:before="266"/>
        <w:ind w:left="1061" w:firstLine="0"/>
      </w:pPr>
      <w:r>
        <w:t>公司所有部门、职工及相关方成员。</w:t>
      </w:r>
    </w:p>
    <w:p w14:paraId="4EC88131" w14:textId="77777777" w:rsidR="00D046A7" w:rsidRDefault="00B83E0D">
      <w:pPr>
        <w:pStyle w:val="a3"/>
        <w:spacing w:before="189"/>
        <w:ind w:firstLine="0"/>
      </w:pPr>
      <w:r>
        <w:rPr>
          <w:rFonts w:ascii="Times New Roman" w:eastAsia="Times New Roman"/>
        </w:rPr>
        <w:t>3</w:t>
      </w:r>
      <w:r>
        <w:t>、职责</w:t>
      </w:r>
    </w:p>
    <w:p w14:paraId="7D111036" w14:textId="77777777" w:rsidR="00D046A7" w:rsidRDefault="00B83E0D">
      <w:pPr>
        <w:pStyle w:val="a9"/>
        <w:numPr>
          <w:ilvl w:val="1"/>
          <w:numId w:val="23"/>
        </w:numPr>
        <w:tabs>
          <w:tab w:val="left" w:pos="1484"/>
        </w:tabs>
        <w:spacing w:before="267" w:line="364" w:lineRule="auto"/>
        <w:ind w:right="394" w:firstLine="559"/>
        <w:rPr>
          <w:sz w:val="28"/>
        </w:rPr>
      </w:pPr>
      <w:r>
        <w:rPr>
          <w:spacing w:val="-6"/>
          <w:sz w:val="28"/>
        </w:rPr>
        <w:t>安全环保部负责执行公司级安全奖惩考核，重大安全事项的考核</w:t>
      </w:r>
      <w:r>
        <w:rPr>
          <w:spacing w:val="-1"/>
          <w:sz w:val="28"/>
        </w:rPr>
        <w:t>报总经理审批；</w:t>
      </w:r>
    </w:p>
    <w:p w14:paraId="12A7D88A" w14:textId="77777777" w:rsidR="00D046A7" w:rsidRDefault="00B83E0D">
      <w:pPr>
        <w:pStyle w:val="a9"/>
        <w:numPr>
          <w:ilvl w:val="1"/>
          <w:numId w:val="23"/>
        </w:numPr>
        <w:tabs>
          <w:tab w:val="left" w:pos="1484"/>
        </w:tabs>
        <w:spacing w:line="358" w:lineRule="exact"/>
        <w:ind w:left="1483" w:hanging="422"/>
        <w:rPr>
          <w:sz w:val="28"/>
        </w:rPr>
      </w:pPr>
      <w:r>
        <w:rPr>
          <w:spacing w:val="-3"/>
          <w:sz w:val="28"/>
        </w:rPr>
        <w:t>各部门负责本部门一般安全活动的考核奖惩。</w:t>
      </w:r>
    </w:p>
    <w:p w14:paraId="4C2ACF6B" w14:textId="77777777" w:rsidR="00D046A7" w:rsidRDefault="00B83E0D">
      <w:pPr>
        <w:pStyle w:val="a3"/>
        <w:spacing w:before="189"/>
        <w:ind w:firstLine="0"/>
      </w:pPr>
      <w:r>
        <w:rPr>
          <w:rFonts w:ascii="Times New Roman" w:eastAsia="Times New Roman"/>
        </w:rPr>
        <w:t>4</w:t>
      </w:r>
      <w:r>
        <w:t>、控制程序</w:t>
      </w:r>
    </w:p>
    <w:p w14:paraId="216418EF" w14:textId="77777777" w:rsidR="00D046A7" w:rsidRDefault="00B83E0D">
      <w:pPr>
        <w:pStyle w:val="a9"/>
        <w:numPr>
          <w:ilvl w:val="1"/>
          <w:numId w:val="24"/>
        </w:numPr>
        <w:tabs>
          <w:tab w:val="left" w:pos="1484"/>
        </w:tabs>
        <w:spacing w:before="266" w:line="364" w:lineRule="auto"/>
        <w:ind w:right="396" w:firstLine="559"/>
        <w:rPr>
          <w:sz w:val="28"/>
        </w:rPr>
      </w:pPr>
      <w:r>
        <w:rPr>
          <w:spacing w:val="-8"/>
          <w:sz w:val="28"/>
        </w:rPr>
        <w:t>在安全工作中，有下列先进事迹之一的部门、班组，给予表彰和</w:t>
      </w:r>
      <w:r>
        <w:rPr>
          <w:sz w:val="28"/>
        </w:rPr>
        <w:t>奖励：</w:t>
      </w:r>
    </w:p>
    <w:p w14:paraId="181D533B" w14:textId="77777777" w:rsidR="00D046A7" w:rsidRDefault="00B83E0D">
      <w:pPr>
        <w:pStyle w:val="a9"/>
        <w:numPr>
          <w:ilvl w:val="0"/>
          <w:numId w:val="25"/>
        </w:numPr>
        <w:tabs>
          <w:tab w:val="left" w:pos="1766"/>
        </w:tabs>
        <w:spacing w:line="364" w:lineRule="auto"/>
        <w:ind w:right="255" w:firstLine="559"/>
        <w:rPr>
          <w:sz w:val="28"/>
        </w:rPr>
      </w:pPr>
      <w:r>
        <w:rPr>
          <w:spacing w:val="-11"/>
          <w:sz w:val="28"/>
        </w:rPr>
        <w:t>安全组织健全，管理制度和安全操作规程完善，检查考核严格</w:t>
      </w:r>
      <w:r>
        <w:rPr>
          <w:spacing w:val="-3"/>
          <w:sz w:val="28"/>
        </w:rPr>
        <w:t>，无重大安全事故，安全工作成绩显著；</w:t>
      </w:r>
    </w:p>
    <w:p w14:paraId="380EC012" w14:textId="77777777" w:rsidR="00D046A7" w:rsidRDefault="00B83E0D">
      <w:pPr>
        <w:pStyle w:val="a9"/>
        <w:numPr>
          <w:ilvl w:val="0"/>
          <w:numId w:val="25"/>
        </w:numPr>
        <w:tabs>
          <w:tab w:val="left" w:pos="1766"/>
        </w:tabs>
        <w:spacing w:line="364" w:lineRule="auto"/>
        <w:ind w:right="394" w:firstLine="559"/>
        <w:rPr>
          <w:sz w:val="28"/>
        </w:rPr>
      </w:pPr>
      <w:r>
        <w:rPr>
          <w:spacing w:val="-7"/>
          <w:sz w:val="28"/>
        </w:rPr>
        <w:t>安全认真组织学习，能按公司的要求完成职工的培训任务，积</w:t>
      </w:r>
      <w:r>
        <w:rPr>
          <w:spacing w:val="-3"/>
          <w:sz w:val="28"/>
        </w:rPr>
        <w:t>极参加公司举办的安全竞赛活动，安全班组建设成绩突出；</w:t>
      </w:r>
    </w:p>
    <w:p w14:paraId="28EB50E0" w14:textId="77777777" w:rsidR="00D046A7" w:rsidRDefault="00B83E0D">
      <w:pPr>
        <w:pStyle w:val="a9"/>
        <w:numPr>
          <w:ilvl w:val="0"/>
          <w:numId w:val="25"/>
        </w:numPr>
        <w:tabs>
          <w:tab w:val="left" w:pos="1766"/>
        </w:tabs>
        <w:spacing w:line="364" w:lineRule="auto"/>
        <w:ind w:right="361" w:firstLine="559"/>
        <w:rPr>
          <w:sz w:val="28"/>
        </w:rPr>
      </w:pPr>
      <w:r>
        <w:rPr>
          <w:spacing w:val="-4"/>
          <w:sz w:val="28"/>
        </w:rPr>
        <w:t>安全设施齐全、严格管理、运行规范、记录认真、道路通畅、</w:t>
      </w:r>
      <w:r>
        <w:rPr>
          <w:spacing w:val="-3"/>
          <w:sz w:val="28"/>
        </w:rPr>
        <w:t>现场整洁，文明生产工作成绩突出；</w:t>
      </w:r>
    </w:p>
    <w:p w14:paraId="668A6F26" w14:textId="77777777" w:rsidR="00D046A7" w:rsidRDefault="00B83E0D">
      <w:pPr>
        <w:pStyle w:val="a9"/>
        <w:numPr>
          <w:ilvl w:val="0"/>
          <w:numId w:val="25"/>
        </w:numPr>
        <w:tabs>
          <w:tab w:val="left" w:pos="1766"/>
        </w:tabs>
        <w:spacing w:line="358" w:lineRule="exact"/>
        <w:ind w:left="1765" w:hanging="704"/>
        <w:rPr>
          <w:sz w:val="28"/>
        </w:rPr>
      </w:pPr>
      <w:r>
        <w:rPr>
          <w:spacing w:val="-9"/>
          <w:sz w:val="28"/>
        </w:rPr>
        <w:t>安全自纠自查认真细致，严格贯彻安全整改</w:t>
      </w:r>
      <w:r>
        <w:rPr>
          <w:spacing w:val="-9"/>
          <w:sz w:val="28"/>
        </w:rPr>
        <w:t>“</w:t>
      </w:r>
      <w:r>
        <w:rPr>
          <w:spacing w:val="-9"/>
          <w:sz w:val="28"/>
        </w:rPr>
        <w:t>五落实</w:t>
      </w:r>
      <w:r>
        <w:rPr>
          <w:spacing w:val="-9"/>
          <w:sz w:val="28"/>
        </w:rPr>
        <w:t>”</w:t>
      </w:r>
      <w:r>
        <w:rPr>
          <w:spacing w:val="-9"/>
          <w:sz w:val="28"/>
        </w:rPr>
        <w:t>；</w:t>
      </w:r>
    </w:p>
    <w:p w14:paraId="67D6F379" w14:textId="77777777" w:rsidR="00D046A7" w:rsidRDefault="00B83E0D">
      <w:pPr>
        <w:pStyle w:val="a9"/>
        <w:numPr>
          <w:ilvl w:val="0"/>
          <w:numId w:val="25"/>
        </w:numPr>
        <w:tabs>
          <w:tab w:val="left" w:pos="1766"/>
        </w:tabs>
        <w:spacing w:before="183" w:line="364" w:lineRule="auto"/>
        <w:ind w:right="392" w:firstLine="559"/>
        <w:rPr>
          <w:sz w:val="28"/>
        </w:rPr>
      </w:pPr>
      <w:r>
        <w:rPr>
          <w:spacing w:val="-5"/>
          <w:sz w:val="28"/>
        </w:rPr>
        <w:t>能积极组织或者积极支援兄弟单位进行抢险求援，避免重大损</w:t>
      </w:r>
      <w:r>
        <w:rPr>
          <w:spacing w:val="-3"/>
          <w:sz w:val="28"/>
        </w:rPr>
        <w:t>失，有显著贡献的；</w:t>
      </w:r>
    </w:p>
    <w:p w14:paraId="3C474DA9" w14:textId="77777777" w:rsidR="00D046A7" w:rsidRDefault="00B83E0D">
      <w:pPr>
        <w:pStyle w:val="a9"/>
        <w:numPr>
          <w:ilvl w:val="0"/>
          <w:numId w:val="25"/>
        </w:numPr>
        <w:tabs>
          <w:tab w:val="left" w:pos="1766"/>
        </w:tabs>
        <w:spacing w:line="358" w:lineRule="exact"/>
        <w:ind w:left="1765" w:hanging="704"/>
        <w:rPr>
          <w:sz w:val="28"/>
        </w:rPr>
      </w:pPr>
      <w:r>
        <w:rPr>
          <w:spacing w:val="-3"/>
          <w:sz w:val="28"/>
        </w:rPr>
        <w:lastRenderedPageBreak/>
        <w:t>安全责任制考核成绩达标的。</w:t>
      </w:r>
    </w:p>
    <w:p w14:paraId="167B2B08" w14:textId="77777777" w:rsidR="00D046A7" w:rsidRDefault="00B83E0D">
      <w:pPr>
        <w:pStyle w:val="a9"/>
        <w:numPr>
          <w:ilvl w:val="1"/>
          <w:numId w:val="24"/>
        </w:numPr>
        <w:tabs>
          <w:tab w:val="left" w:pos="1484"/>
        </w:tabs>
        <w:spacing w:before="186"/>
        <w:ind w:left="1483" w:hanging="422"/>
        <w:rPr>
          <w:sz w:val="28"/>
        </w:rPr>
      </w:pPr>
      <w:r>
        <w:rPr>
          <w:spacing w:val="-3"/>
          <w:sz w:val="28"/>
        </w:rPr>
        <w:t>在安全工作中，有下列先进事迹之一的个人，给予表彰和奖励：</w:t>
      </w:r>
    </w:p>
    <w:p w14:paraId="0E2E9532" w14:textId="77777777" w:rsidR="00D046A7" w:rsidRDefault="00D046A7">
      <w:pPr>
        <w:rPr>
          <w:sz w:val="28"/>
        </w:rPr>
        <w:sectPr w:rsidR="00D046A7">
          <w:type w:val="continuous"/>
          <w:pgSz w:w="11910" w:h="16840"/>
          <w:pgMar w:top="1320" w:right="1020" w:bottom="1080" w:left="1200" w:header="1701" w:footer="567" w:gutter="0"/>
          <w:cols w:space="720"/>
        </w:sectPr>
      </w:pPr>
    </w:p>
    <w:p w14:paraId="2C1E56FD" w14:textId="77777777" w:rsidR="00D046A7" w:rsidRDefault="00B83E0D">
      <w:pPr>
        <w:pStyle w:val="a9"/>
        <w:numPr>
          <w:ilvl w:val="0"/>
          <w:numId w:val="26"/>
        </w:numPr>
        <w:tabs>
          <w:tab w:val="left" w:pos="1766"/>
        </w:tabs>
        <w:spacing w:before="83"/>
        <w:ind w:hanging="704"/>
        <w:rPr>
          <w:sz w:val="28"/>
        </w:rPr>
      </w:pPr>
      <w:r>
        <w:rPr>
          <w:spacing w:val="-3"/>
          <w:sz w:val="28"/>
        </w:rPr>
        <w:lastRenderedPageBreak/>
        <w:t>热爱安全工作，积极参加安全活动，成绩显著的；</w:t>
      </w:r>
    </w:p>
    <w:p w14:paraId="22FBE7C0" w14:textId="77777777" w:rsidR="00D046A7" w:rsidRDefault="00B83E0D">
      <w:pPr>
        <w:pStyle w:val="a9"/>
        <w:numPr>
          <w:ilvl w:val="0"/>
          <w:numId w:val="26"/>
        </w:numPr>
        <w:tabs>
          <w:tab w:val="left" w:pos="1766"/>
        </w:tabs>
        <w:spacing w:before="186"/>
        <w:ind w:hanging="704"/>
        <w:rPr>
          <w:sz w:val="28"/>
        </w:rPr>
      </w:pPr>
      <w:r>
        <w:rPr>
          <w:spacing w:val="-3"/>
          <w:sz w:val="28"/>
        </w:rPr>
        <w:t>模范遵守安全规范，制止违反安全法规的行为，事迹突出的；</w:t>
      </w:r>
    </w:p>
    <w:p w14:paraId="34F6814D" w14:textId="77777777" w:rsidR="00D046A7" w:rsidRDefault="00B83E0D">
      <w:pPr>
        <w:pStyle w:val="a9"/>
        <w:numPr>
          <w:ilvl w:val="0"/>
          <w:numId w:val="26"/>
        </w:numPr>
        <w:tabs>
          <w:tab w:val="left" w:pos="1766"/>
        </w:tabs>
        <w:spacing w:before="186"/>
        <w:ind w:hanging="704"/>
        <w:rPr>
          <w:sz w:val="28"/>
        </w:rPr>
      </w:pPr>
      <w:r>
        <w:rPr>
          <w:spacing w:val="-3"/>
          <w:sz w:val="28"/>
        </w:rPr>
        <w:t>及时发现和消除重大隐患，避免事故发生的；</w:t>
      </w:r>
    </w:p>
    <w:p w14:paraId="6FCB2490" w14:textId="77777777" w:rsidR="00D046A7" w:rsidRDefault="00B83E0D">
      <w:pPr>
        <w:pStyle w:val="a9"/>
        <w:numPr>
          <w:ilvl w:val="0"/>
          <w:numId w:val="26"/>
        </w:numPr>
        <w:tabs>
          <w:tab w:val="left" w:pos="1766"/>
        </w:tabs>
        <w:spacing w:before="187"/>
        <w:ind w:hanging="704"/>
        <w:rPr>
          <w:sz w:val="28"/>
        </w:rPr>
      </w:pPr>
      <w:r>
        <w:rPr>
          <w:spacing w:val="-3"/>
          <w:sz w:val="28"/>
        </w:rPr>
        <w:t>积极救援、抢救公共财产和人民生命财产，表现突出的；</w:t>
      </w:r>
    </w:p>
    <w:p w14:paraId="5F468DFD" w14:textId="77777777" w:rsidR="00D046A7" w:rsidRDefault="00B83E0D">
      <w:pPr>
        <w:pStyle w:val="a9"/>
        <w:numPr>
          <w:ilvl w:val="0"/>
          <w:numId w:val="26"/>
        </w:numPr>
        <w:tabs>
          <w:tab w:val="left" w:pos="1766"/>
        </w:tabs>
        <w:spacing w:before="186"/>
        <w:ind w:hanging="704"/>
        <w:rPr>
          <w:sz w:val="28"/>
        </w:rPr>
      </w:pPr>
      <w:r>
        <w:rPr>
          <w:spacing w:val="-3"/>
          <w:sz w:val="28"/>
        </w:rPr>
        <w:t>对查明事故原因有突出贡献的；</w:t>
      </w:r>
    </w:p>
    <w:p w14:paraId="30C20F7C" w14:textId="77777777" w:rsidR="00D046A7" w:rsidRDefault="00B83E0D">
      <w:pPr>
        <w:pStyle w:val="a9"/>
        <w:numPr>
          <w:ilvl w:val="0"/>
          <w:numId w:val="26"/>
        </w:numPr>
        <w:tabs>
          <w:tab w:val="left" w:pos="1766"/>
        </w:tabs>
        <w:spacing w:before="186"/>
        <w:ind w:hanging="704"/>
        <w:rPr>
          <w:sz w:val="28"/>
        </w:rPr>
      </w:pPr>
      <w:r>
        <w:rPr>
          <w:spacing w:val="-3"/>
          <w:sz w:val="28"/>
        </w:rPr>
        <w:t>在安全工作其他方面做出显著贡献的。</w:t>
      </w:r>
    </w:p>
    <w:p w14:paraId="1FD8C318" w14:textId="77777777" w:rsidR="00D046A7" w:rsidRDefault="00B83E0D">
      <w:pPr>
        <w:pStyle w:val="a9"/>
        <w:numPr>
          <w:ilvl w:val="1"/>
          <w:numId w:val="24"/>
        </w:numPr>
        <w:tabs>
          <w:tab w:val="left" w:pos="1484"/>
        </w:tabs>
        <w:spacing w:before="186" w:line="364" w:lineRule="auto"/>
        <w:ind w:right="392" w:firstLine="559"/>
        <w:rPr>
          <w:sz w:val="28"/>
        </w:rPr>
      </w:pPr>
      <w:r>
        <w:rPr>
          <w:spacing w:val="-7"/>
          <w:sz w:val="28"/>
        </w:rPr>
        <w:t>有下列行为之一的，对违纪单位或人员处以行政处罚，并扣发安</w:t>
      </w:r>
      <w:r>
        <w:rPr>
          <w:spacing w:val="-2"/>
          <w:sz w:val="28"/>
        </w:rPr>
        <w:t>全奖金或处罚款：</w:t>
      </w:r>
    </w:p>
    <w:p w14:paraId="59C1284A" w14:textId="77777777" w:rsidR="00D046A7" w:rsidRDefault="00B83E0D">
      <w:pPr>
        <w:pStyle w:val="a9"/>
        <w:numPr>
          <w:ilvl w:val="0"/>
          <w:numId w:val="27"/>
        </w:numPr>
        <w:tabs>
          <w:tab w:val="left" w:pos="1766"/>
        </w:tabs>
        <w:spacing w:line="356" w:lineRule="exact"/>
        <w:ind w:hanging="704"/>
        <w:rPr>
          <w:sz w:val="28"/>
        </w:rPr>
      </w:pPr>
      <w:r>
        <w:rPr>
          <w:spacing w:val="-1"/>
          <w:sz w:val="28"/>
        </w:rPr>
        <w:t>事故责任者；</w:t>
      </w:r>
    </w:p>
    <w:p w14:paraId="62337E0A" w14:textId="77777777" w:rsidR="00D046A7" w:rsidRDefault="00B83E0D">
      <w:pPr>
        <w:pStyle w:val="a9"/>
        <w:numPr>
          <w:ilvl w:val="0"/>
          <w:numId w:val="27"/>
        </w:numPr>
        <w:tabs>
          <w:tab w:val="left" w:pos="1766"/>
        </w:tabs>
        <w:spacing w:before="186"/>
        <w:ind w:hanging="704"/>
        <w:rPr>
          <w:sz w:val="28"/>
        </w:rPr>
      </w:pPr>
      <w:r>
        <w:rPr>
          <w:spacing w:val="-3"/>
          <w:sz w:val="28"/>
        </w:rPr>
        <w:t>违章指挥或强令职工冒险作业导致事故发生者；</w:t>
      </w:r>
    </w:p>
    <w:p w14:paraId="6C7739B2" w14:textId="77777777" w:rsidR="00D046A7" w:rsidRDefault="00B83E0D">
      <w:pPr>
        <w:pStyle w:val="a9"/>
        <w:numPr>
          <w:ilvl w:val="0"/>
          <w:numId w:val="27"/>
        </w:numPr>
        <w:tabs>
          <w:tab w:val="left" w:pos="1766"/>
        </w:tabs>
        <w:spacing w:before="186"/>
        <w:ind w:hanging="704"/>
        <w:rPr>
          <w:sz w:val="28"/>
        </w:rPr>
      </w:pPr>
      <w:r>
        <w:rPr>
          <w:spacing w:val="-3"/>
          <w:sz w:val="28"/>
        </w:rPr>
        <w:t>违章违纪，情节严重，性质恶劣者；</w:t>
      </w:r>
    </w:p>
    <w:p w14:paraId="34ED495E" w14:textId="77777777" w:rsidR="00D046A7" w:rsidRDefault="00B83E0D">
      <w:pPr>
        <w:pStyle w:val="a9"/>
        <w:numPr>
          <w:ilvl w:val="0"/>
          <w:numId w:val="27"/>
        </w:numPr>
        <w:tabs>
          <w:tab w:val="left" w:pos="1766"/>
        </w:tabs>
        <w:spacing w:before="186" w:line="364" w:lineRule="auto"/>
        <w:ind w:left="502" w:right="394" w:firstLine="559"/>
        <w:rPr>
          <w:sz w:val="28"/>
        </w:rPr>
      </w:pPr>
      <w:r>
        <w:rPr>
          <w:spacing w:val="-5"/>
          <w:sz w:val="28"/>
        </w:rPr>
        <w:t>破坏或伪造事故现场隐瞒或谎报事故者，发生事故后逃逸或拒</w:t>
      </w:r>
      <w:r>
        <w:rPr>
          <w:spacing w:val="-3"/>
          <w:sz w:val="28"/>
        </w:rPr>
        <w:t>绝接受事故调查的；</w:t>
      </w:r>
    </w:p>
    <w:p w14:paraId="0E245D9D" w14:textId="77777777" w:rsidR="00D046A7" w:rsidRDefault="00B83E0D">
      <w:pPr>
        <w:pStyle w:val="a9"/>
        <w:numPr>
          <w:ilvl w:val="0"/>
          <w:numId w:val="27"/>
        </w:numPr>
        <w:tabs>
          <w:tab w:val="left" w:pos="1766"/>
        </w:tabs>
        <w:spacing w:line="358" w:lineRule="exact"/>
        <w:ind w:hanging="704"/>
        <w:rPr>
          <w:sz w:val="28"/>
        </w:rPr>
      </w:pPr>
      <w:r>
        <w:rPr>
          <w:spacing w:val="-3"/>
          <w:sz w:val="28"/>
        </w:rPr>
        <w:t>事故发生后，不采取措施，导致事故扩大或重复事故发生者；</w:t>
      </w:r>
    </w:p>
    <w:p w14:paraId="242807EF" w14:textId="77777777" w:rsidR="00D046A7" w:rsidRDefault="00B83E0D">
      <w:pPr>
        <w:pStyle w:val="a9"/>
        <w:numPr>
          <w:ilvl w:val="0"/>
          <w:numId w:val="27"/>
        </w:numPr>
        <w:tabs>
          <w:tab w:val="left" w:pos="1766"/>
        </w:tabs>
        <w:spacing w:before="186"/>
        <w:ind w:hanging="704"/>
        <w:rPr>
          <w:sz w:val="28"/>
        </w:rPr>
      </w:pPr>
      <w:r>
        <w:rPr>
          <w:spacing w:val="-11"/>
          <w:sz w:val="28"/>
        </w:rPr>
        <w:t>对坚持原则，认真维护各项安全生产工作制度人员打击报复者；</w:t>
      </w:r>
    </w:p>
    <w:p w14:paraId="2EC522A2" w14:textId="77777777" w:rsidR="00D046A7" w:rsidRDefault="00B83E0D">
      <w:pPr>
        <w:pStyle w:val="a9"/>
        <w:numPr>
          <w:ilvl w:val="0"/>
          <w:numId w:val="27"/>
        </w:numPr>
        <w:tabs>
          <w:tab w:val="left" w:pos="1766"/>
        </w:tabs>
        <w:spacing w:before="186"/>
        <w:ind w:hanging="704"/>
        <w:rPr>
          <w:sz w:val="28"/>
        </w:rPr>
      </w:pPr>
      <w:r>
        <w:rPr>
          <w:spacing w:val="-3"/>
          <w:sz w:val="28"/>
        </w:rPr>
        <w:t>其他各种违反安全生产规章制度造成严重后果者；</w:t>
      </w:r>
    </w:p>
    <w:p w14:paraId="5BCE6D47" w14:textId="77777777" w:rsidR="00D046A7" w:rsidRDefault="00B83E0D">
      <w:pPr>
        <w:pStyle w:val="a9"/>
        <w:numPr>
          <w:ilvl w:val="0"/>
          <w:numId w:val="27"/>
        </w:numPr>
        <w:tabs>
          <w:tab w:val="left" w:pos="1766"/>
        </w:tabs>
        <w:spacing w:before="186"/>
        <w:ind w:hanging="704"/>
        <w:rPr>
          <w:sz w:val="28"/>
        </w:rPr>
      </w:pPr>
      <w:r>
        <w:rPr>
          <w:spacing w:val="-3"/>
          <w:sz w:val="28"/>
        </w:rPr>
        <w:t>对提出的整改意见有条件整改而拖延整改的责任人；</w:t>
      </w:r>
    </w:p>
    <w:p w14:paraId="19432120" w14:textId="77777777" w:rsidR="00D046A7" w:rsidRDefault="00B83E0D">
      <w:pPr>
        <w:pStyle w:val="a9"/>
        <w:numPr>
          <w:ilvl w:val="0"/>
          <w:numId w:val="27"/>
        </w:numPr>
        <w:tabs>
          <w:tab w:val="left" w:pos="1766"/>
        </w:tabs>
        <w:spacing w:before="186"/>
        <w:ind w:hanging="704"/>
        <w:rPr>
          <w:sz w:val="28"/>
        </w:rPr>
      </w:pPr>
      <w:r>
        <w:rPr>
          <w:spacing w:val="-3"/>
          <w:sz w:val="28"/>
        </w:rPr>
        <w:t>擅自挪用消防器材、损坏、圈占、拆除消防器材者；</w:t>
      </w:r>
    </w:p>
    <w:p w14:paraId="3F5A846B" w14:textId="77777777" w:rsidR="00D046A7" w:rsidRDefault="00B83E0D">
      <w:pPr>
        <w:pStyle w:val="a9"/>
        <w:numPr>
          <w:ilvl w:val="0"/>
          <w:numId w:val="27"/>
        </w:numPr>
        <w:tabs>
          <w:tab w:val="left" w:pos="1905"/>
        </w:tabs>
        <w:spacing w:before="186"/>
        <w:ind w:left="1904" w:hanging="843"/>
        <w:rPr>
          <w:sz w:val="28"/>
        </w:rPr>
      </w:pPr>
      <w:r>
        <w:rPr>
          <w:spacing w:val="-3"/>
          <w:sz w:val="28"/>
        </w:rPr>
        <w:t>提供伪证、串供或指使他人作伪证行为的；</w:t>
      </w:r>
    </w:p>
    <w:p w14:paraId="0E96D4C4" w14:textId="77777777" w:rsidR="00D046A7" w:rsidRDefault="00B83E0D">
      <w:pPr>
        <w:pStyle w:val="a9"/>
        <w:numPr>
          <w:ilvl w:val="0"/>
          <w:numId w:val="27"/>
        </w:numPr>
        <w:tabs>
          <w:tab w:val="left" w:pos="1895"/>
        </w:tabs>
        <w:spacing w:before="186"/>
        <w:ind w:left="1895" w:hanging="834"/>
        <w:rPr>
          <w:sz w:val="28"/>
        </w:rPr>
      </w:pPr>
      <w:r>
        <w:rPr>
          <w:spacing w:val="-3"/>
          <w:sz w:val="28"/>
        </w:rPr>
        <w:t>破坏、损毁资料、视频、相关记录的行为；</w:t>
      </w:r>
    </w:p>
    <w:p w14:paraId="4B6D1927" w14:textId="77777777" w:rsidR="00D046A7" w:rsidRDefault="00B83E0D">
      <w:pPr>
        <w:pStyle w:val="a9"/>
        <w:numPr>
          <w:ilvl w:val="1"/>
          <w:numId w:val="24"/>
        </w:numPr>
        <w:tabs>
          <w:tab w:val="left" w:pos="1484"/>
        </w:tabs>
        <w:spacing w:before="187"/>
        <w:ind w:left="1483" w:hanging="422"/>
        <w:rPr>
          <w:sz w:val="28"/>
        </w:rPr>
      </w:pPr>
      <w:r>
        <w:rPr>
          <w:spacing w:val="-2"/>
          <w:sz w:val="28"/>
        </w:rPr>
        <w:t>惩罚类型</w:t>
      </w:r>
    </w:p>
    <w:p w14:paraId="336ABE9E" w14:textId="77777777" w:rsidR="00D046A7" w:rsidRDefault="00B83E0D">
      <w:pPr>
        <w:pStyle w:val="a9"/>
        <w:numPr>
          <w:ilvl w:val="0"/>
          <w:numId w:val="28"/>
        </w:numPr>
        <w:tabs>
          <w:tab w:val="left" w:pos="1789"/>
        </w:tabs>
        <w:spacing w:before="186"/>
        <w:ind w:hanging="727"/>
        <w:rPr>
          <w:sz w:val="28"/>
        </w:rPr>
      </w:pPr>
      <w:r>
        <w:rPr>
          <w:spacing w:val="6"/>
          <w:sz w:val="28"/>
        </w:rPr>
        <w:t>经济处罚根据危害程度和损失情况、责任大小，可处以罚款</w:t>
      </w:r>
    </w:p>
    <w:p w14:paraId="211F77E3" w14:textId="77777777" w:rsidR="00D046A7" w:rsidRDefault="00B83E0D">
      <w:pPr>
        <w:pStyle w:val="a3"/>
        <w:spacing w:before="186"/>
        <w:ind w:firstLine="0"/>
      </w:pPr>
      <w:r>
        <w:rPr>
          <w:rFonts w:ascii="Times New Roman" w:eastAsia="Times New Roman"/>
        </w:rPr>
        <w:t xml:space="preserve">50-2000 </w:t>
      </w:r>
      <w:r>
        <w:t>元、赔偿损失的</w:t>
      </w:r>
      <w:r>
        <w:t xml:space="preserve"> </w:t>
      </w:r>
      <w:r>
        <w:rPr>
          <w:rFonts w:ascii="Times New Roman" w:eastAsia="Times New Roman"/>
        </w:rPr>
        <w:t>3-50%</w:t>
      </w:r>
      <w:r>
        <w:t>、降低工资、扣除奖金。</w:t>
      </w:r>
    </w:p>
    <w:p w14:paraId="4F46F3B0" w14:textId="77777777" w:rsidR="00D046A7" w:rsidRDefault="00B83E0D">
      <w:pPr>
        <w:pStyle w:val="a9"/>
        <w:numPr>
          <w:ilvl w:val="0"/>
          <w:numId w:val="28"/>
        </w:numPr>
        <w:tabs>
          <w:tab w:val="left" w:pos="1766"/>
        </w:tabs>
        <w:spacing w:before="186" w:line="364" w:lineRule="auto"/>
        <w:ind w:left="502" w:right="394" w:firstLine="559"/>
        <w:rPr>
          <w:sz w:val="28"/>
        </w:rPr>
      </w:pPr>
      <w:r>
        <w:rPr>
          <w:spacing w:val="-6"/>
          <w:sz w:val="28"/>
        </w:rPr>
        <w:t>行政处罚根据危害程度和损失情况、责任大小可处以警告、辞</w:t>
      </w:r>
      <w:r>
        <w:rPr>
          <w:spacing w:val="-3"/>
          <w:sz w:val="28"/>
        </w:rPr>
        <w:t>退警告、降职、降级、留用查看、辞退、开除。</w:t>
      </w:r>
    </w:p>
    <w:p w14:paraId="6FFF97ED" w14:textId="77777777" w:rsidR="00D046A7" w:rsidRDefault="00B83E0D">
      <w:pPr>
        <w:pStyle w:val="a9"/>
        <w:numPr>
          <w:ilvl w:val="0"/>
          <w:numId w:val="28"/>
        </w:numPr>
        <w:tabs>
          <w:tab w:val="left" w:pos="1766"/>
        </w:tabs>
        <w:spacing w:line="358" w:lineRule="exact"/>
        <w:ind w:left="1765" w:hanging="704"/>
        <w:rPr>
          <w:sz w:val="28"/>
        </w:rPr>
      </w:pPr>
      <w:r>
        <w:rPr>
          <w:spacing w:val="-3"/>
          <w:sz w:val="28"/>
        </w:rPr>
        <w:lastRenderedPageBreak/>
        <w:t>性质特别严重、情节恶劣，触犯刑律者，追究法律责任。</w:t>
      </w:r>
    </w:p>
    <w:p w14:paraId="3B745C01" w14:textId="77777777" w:rsidR="00D046A7" w:rsidRDefault="00D046A7">
      <w:pPr>
        <w:spacing w:line="358" w:lineRule="exact"/>
        <w:rPr>
          <w:sz w:val="28"/>
        </w:rPr>
        <w:sectPr w:rsidR="00D046A7">
          <w:pgSz w:w="11910" w:h="16840"/>
          <w:pgMar w:top="1320" w:right="1020" w:bottom="1080" w:left="1200" w:header="1701" w:footer="567" w:gutter="0"/>
          <w:cols w:space="720"/>
        </w:sectPr>
      </w:pPr>
    </w:p>
    <w:p w14:paraId="79FA6468" w14:textId="77777777" w:rsidR="00D046A7" w:rsidRDefault="00B83E0D">
      <w:pPr>
        <w:pStyle w:val="a9"/>
        <w:numPr>
          <w:ilvl w:val="1"/>
          <w:numId w:val="24"/>
        </w:numPr>
        <w:tabs>
          <w:tab w:val="left" w:pos="1484"/>
        </w:tabs>
        <w:spacing w:before="83"/>
        <w:ind w:left="1483" w:hanging="422"/>
        <w:rPr>
          <w:sz w:val="28"/>
        </w:rPr>
      </w:pPr>
      <w:r>
        <w:rPr>
          <w:spacing w:val="-2"/>
          <w:sz w:val="28"/>
        </w:rPr>
        <w:lastRenderedPageBreak/>
        <w:t>奖惩程序</w:t>
      </w:r>
    </w:p>
    <w:p w14:paraId="15EAE604" w14:textId="77777777" w:rsidR="00D046A7" w:rsidRDefault="00B83E0D">
      <w:pPr>
        <w:pStyle w:val="a9"/>
        <w:numPr>
          <w:ilvl w:val="0"/>
          <w:numId w:val="29"/>
        </w:numPr>
        <w:tabs>
          <w:tab w:val="left" w:pos="1766"/>
        </w:tabs>
        <w:spacing w:before="186" w:line="364" w:lineRule="auto"/>
        <w:ind w:right="361" w:firstLine="559"/>
        <w:jc w:val="both"/>
        <w:rPr>
          <w:sz w:val="28"/>
        </w:rPr>
      </w:pPr>
      <w:r>
        <w:rPr>
          <w:spacing w:val="-4"/>
          <w:sz w:val="28"/>
        </w:rPr>
        <w:t>对在安全工作中成绩显著的部门、班组和个人的表彰、奖励，</w:t>
      </w:r>
      <w:r>
        <w:rPr>
          <w:spacing w:val="-4"/>
          <w:sz w:val="28"/>
        </w:rPr>
        <w:t xml:space="preserve"> </w:t>
      </w:r>
      <w:r>
        <w:rPr>
          <w:sz w:val="28"/>
        </w:rPr>
        <w:t>由所在单位提出建议，经公司安全生产委员会研究决定后，公司每年年底对全年安全工作情况进行考核评比，评选出公司安全管理先进集体和</w:t>
      </w:r>
      <w:r>
        <w:rPr>
          <w:spacing w:val="-3"/>
          <w:sz w:val="28"/>
        </w:rPr>
        <w:t>先进个人，在公司内通知表彰并给予奖励。</w:t>
      </w:r>
    </w:p>
    <w:p w14:paraId="6F86E138" w14:textId="77777777" w:rsidR="00D046A7" w:rsidRDefault="00B83E0D">
      <w:pPr>
        <w:pStyle w:val="a9"/>
        <w:numPr>
          <w:ilvl w:val="0"/>
          <w:numId w:val="29"/>
        </w:numPr>
        <w:tabs>
          <w:tab w:val="left" w:pos="1766"/>
        </w:tabs>
        <w:spacing w:line="364" w:lineRule="auto"/>
        <w:ind w:right="394" w:firstLine="559"/>
        <w:rPr>
          <w:sz w:val="28"/>
        </w:rPr>
      </w:pPr>
      <w:r>
        <w:rPr>
          <w:spacing w:val="-6"/>
          <w:sz w:val="28"/>
        </w:rPr>
        <w:t>对违反本办法的各违纪现象，由所在部门提出处理建议，公司</w:t>
      </w:r>
      <w:r>
        <w:rPr>
          <w:spacing w:val="-3"/>
          <w:sz w:val="28"/>
        </w:rPr>
        <w:t>安全生产委员会研究提出处罚决定，由安环部、财务部具体执行。</w:t>
      </w:r>
    </w:p>
    <w:p w14:paraId="247B2345" w14:textId="77777777" w:rsidR="00D046A7" w:rsidRDefault="00B83E0D">
      <w:pPr>
        <w:pStyle w:val="a3"/>
        <w:ind w:firstLine="0"/>
      </w:pPr>
      <w:r>
        <w:rPr>
          <w:rFonts w:ascii="Times New Roman" w:eastAsia="Times New Roman"/>
        </w:rPr>
        <w:t>5</w:t>
      </w:r>
      <w:r>
        <w:t>、相关记录</w:t>
      </w:r>
    </w:p>
    <w:p w14:paraId="2304E6B5" w14:textId="77777777" w:rsidR="00D046A7" w:rsidRDefault="00B83E0D">
      <w:pPr>
        <w:pStyle w:val="a3"/>
        <w:spacing w:before="266"/>
        <w:ind w:left="1061" w:firstLine="0"/>
      </w:pPr>
      <w:r>
        <w:t>《安全生产费用台帐》</w:t>
      </w:r>
    </w:p>
    <w:p w14:paraId="0E138307" w14:textId="77777777" w:rsidR="00D046A7" w:rsidRDefault="00B83E0D">
      <w:pPr>
        <w:pStyle w:val="a3"/>
        <w:spacing w:before="186"/>
        <w:ind w:left="1061" w:firstLine="0"/>
      </w:pPr>
      <w:r>
        <w:t>《安全奖惩记录》</w:t>
      </w:r>
    </w:p>
    <w:p w14:paraId="1D964BC8" w14:textId="77777777" w:rsidR="00D046A7" w:rsidRDefault="00D046A7">
      <w:pPr>
        <w:sectPr w:rsidR="00D046A7">
          <w:pgSz w:w="11910" w:h="16840"/>
          <w:pgMar w:top="1320" w:right="1020" w:bottom="1080" w:left="1200" w:header="1701" w:footer="567" w:gutter="0"/>
          <w:cols w:space="720"/>
        </w:sectPr>
      </w:pPr>
    </w:p>
    <w:p w14:paraId="29E5FFE4" w14:textId="77777777" w:rsidR="00D046A7" w:rsidRDefault="00D046A7">
      <w:pPr>
        <w:pStyle w:val="a3"/>
        <w:ind w:left="0" w:firstLine="0"/>
        <w:rPr>
          <w:sz w:val="30"/>
        </w:rPr>
      </w:pPr>
    </w:p>
    <w:p w14:paraId="77968532" w14:textId="77777777" w:rsidR="00D046A7" w:rsidRDefault="00D046A7">
      <w:pPr>
        <w:pStyle w:val="a3"/>
        <w:spacing w:before="2"/>
        <w:ind w:left="0" w:firstLine="0"/>
        <w:rPr>
          <w:sz w:val="25"/>
        </w:rPr>
      </w:pPr>
    </w:p>
    <w:p w14:paraId="6480D848" w14:textId="77777777" w:rsidR="00D046A7" w:rsidRDefault="00B83E0D">
      <w:pPr>
        <w:pStyle w:val="a3"/>
        <w:spacing w:before="1"/>
        <w:ind w:firstLine="0"/>
      </w:pPr>
      <w:bookmarkStart w:id="4" w:name="_bookmark4"/>
      <w:bookmarkEnd w:id="4"/>
      <w:r>
        <w:rPr>
          <w:rFonts w:ascii="Times New Roman" w:eastAsia="Times New Roman"/>
        </w:rPr>
        <w:t>1</w:t>
      </w:r>
      <w:r>
        <w:t>、目的</w:t>
      </w:r>
    </w:p>
    <w:p w14:paraId="3DF62B95" w14:textId="77777777" w:rsidR="00D046A7" w:rsidRDefault="00B83E0D">
      <w:pPr>
        <w:pStyle w:val="2"/>
        <w:numPr>
          <w:ilvl w:val="1"/>
          <w:numId w:val="8"/>
        </w:numPr>
        <w:tabs>
          <w:tab w:val="left" w:pos="1009"/>
        </w:tabs>
        <w:ind w:hanging="506"/>
        <w:jc w:val="left"/>
        <w:rPr>
          <w:rFonts w:hint="default"/>
        </w:rPr>
      </w:pPr>
      <w:r>
        <w:rPr>
          <w:spacing w:val="2"/>
          <w:w w:val="99"/>
        </w:rPr>
        <w:br w:type="column"/>
      </w:r>
      <w:r>
        <w:t>领导干部带班制度</w:t>
      </w:r>
    </w:p>
    <w:p w14:paraId="27F2BC69" w14:textId="77777777" w:rsidR="00D046A7" w:rsidRDefault="00D046A7">
      <w:pPr>
        <w:spacing w:line="574" w:lineRule="exact"/>
        <w:sectPr w:rsidR="00D046A7">
          <w:pgSz w:w="11910" w:h="16840"/>
          <w:pgMar w:top="1320" w:right="1020" w:bottom="1080" w:left="1200" w:header="1701" w:footer="567" w:gutter="0"/>
          <w:cols w:num="2" w:space="720" w:equalWidth="0">
            <w:col w:w="1522" w:space="1332"/>
            <w:col w:w="6836"/>
          </w:cols>
        </w:sectPr>
      </w:pPr>
    </w:p>
    <w:p w14:paraId="2632D459" w14:textId="77777777" w:rsidR="00D046A7" w:rsidRDefault="00D046A7">
      <w:pPr>
        <w:pStyle w:val="a3"/>
        <w:spacing w:before="3"/>
        <w:ind w:left="0" w:firstLine="0"/>
        <w:rPr>
          <w:rFonts w:ascii="微软雅黑"/>
          <w:b/>
          <w:sz w:val="11"/>
        </w:rPr>
      </w:pPr>
    </w:p>
    <w:p w14:paraId="070929C3" w14:textId="77777777" w:rsidR="00D046A7" w:rsidRDefault="00B83E0D">
      <w:pPr>
        <w:pStyle w:val="a3"/>
        <w:spacing w:before="62" w:line="364" w:lineRule="auto"/>
        <w:ind w:right="399"/>
      </w:pPr>
      <w:r>
        <w:t>为强化公司生产过程管理中的领导责任，进一步改进和加强安全生产现场管理，更好地落实安全生产主体责任，制订本制度。</w:t>
      </w:r>
    </w:p>
    <w:p w14:paraId="0593BFA3" w14:textId="77777777" w:rsidR="00D046A7" w:rsidRDefault="00B83E0D">
      <w:pPr>
        <w:pStyle w:val="a3"/>
        <w:spacing w:before="1"/>
        <w:ind w:firstLine="0"/>
      </w:pPr>
      <w:r>
        <w:rPr>
          <w:rFonts w:ascii="Times New Roman" w:eastAsia="Times New Roman"/>
        </w:rPr>
        <w:t>2</w:t>
      </w:r>
      <w:r>
        <w:t>、适用范围</w:t>
      </w:r>
    </w:p>
    <w:p w14:paraId="102B809F" w14:textId="77777777" w:rsidR="00D046A7" w:rsidRDefault="00B83E0D">
      <w:pPr>
        <w:pStyle w:val="a3"/>
        <w:spacing w:before="265"/>
        <w:ind w:left="1061" w:firstLine="0"/>
      </w:pPr>
      <w:r>
        <w:t>本制度适用于本公司领导干部带班管理。</w:t>
      </w:r>
    </w:p>
    <w:p w14:paraId="6FF21446" w14:textId="77777777" w:rsidR="00D046A7" w:rsidRDefault="00B83E0D">
      <w:pPr>
        <w:pStyle w:val="a3"/>
        <w:spacing w:before="189"/>
        <w:ind w:firstLine="0"/>
      </w:pPr>
      <w:r>
        <w:rPr>
          <w:rFonts w:ascii="Times New Roman" w:eastAsia="Times New Roman"/>
        </w:rPr>
        <w:t>3</w:t>
      </w:r>
      <w:r>
        <w:t>、职责</w:t>
      </w:r>
    </w:p>
    <w:p w14:paraId="3500AA55" w14:textId="77777777" w:rsidR="00D046A7" w:rsidRDefault="00B83E0D">
      <w:pPr>
        <w:pStyle w:val="a9"/>
        <w:numPr>
          <w:ilvl w:val="1"/>
          <w:numId w:val="30"/>
        </w:numPr>
        <w:tabs>
          <w:tab w:val="left" w:pos="1484"/>
        </w:tabs>
        <w:spacing w:before="268" w:line="364" w:lineRule="auto"/>
        <w:ind w:right="393" w:firstLine="559"/>
        <w:rPr>
          <w:sz w:val="28"/>
        </w:rPr>
      </w:pPr>
      <w:r>
        <w:rPr>
          <w:spacing w:val="-6"/>
          <w:sz w:val="28"/>
        </w:rPr>
        <w:t>综合管理部负责按本制度对公司领导现场带班表编排；负责本规</w:t>
      </w:r>
      <w:r>
        <w:rPr>
          <w:spacing w:val="-3"/>
          <w:sz w:val="28"/>
        </w:rPr>
        <w:t>定的具体开展情况的监督落实；负责对违反本规定人员的考核。</w:t>
      </w:r>
    </w:p>
    <w:p w14:paraId="75933DBE" w14:textId="77777777" w:rsidR="00D046A7" w:rsidRDefault="00B83E0D">
      <w:pPr>
        <w:pStyle w:val="a9"/>
        <w:numPr>
          <w:ilvl w:val="1"/>
          <w:numId w:val="30"/>
        </w:numPr>
        <w:tabs>
          <w:tab w:val="left" w:pos="1484"/>
        </w:tabs>
        <w:spacing w:line="364" w:lineRule="auto"/>
        <w:ind w:right="394" w:firstLine="559"/>
        <w:rPr>
          <w:sz w:val="28"/>
        </w:rPr>
      </w:pPr>
      <w:r>
        <w:rPr>
          <w:spacing w:val="-6"/>
          <w:sz w:val="28"/>
        </w:rPr>
        <w:t>其他相关部门负责本制度的审核及贯彻执行等工作，负责带班值</w:t>
      </w:r>
      <w:r>
        <w:rPr>
          <w:spacing w:val="-3"/>
          <w:sz w:val="28"/>
        </w:rPr>
        <w:t>班工作的安排和监督落实。</w:t>
      </w:r>
    </w:p>
    <w:p w14:paraId="2CB48B13" w14:textId="77777777" w:rsidR="00D046A7" w:rsidRDefault="00B83E0D">
      <w:pPr>
        <w:pStyle w:val="a3"/>
        <w:ind w:firstLine="0"/>
      </w:pPr>
      <w:r>
        <w:rPr>
          <w:rFonts w:ascii="Times New Roman" w:eastAsia="Times New Roman"/>
        </w:rPr>
        <w:t>4</w:t>
      </w:r>
      <w:r>
        <w:t>、控制程序</w:t>
      </w:r>
    </w:p>
    <w:p w14:paraId="254824DB" w14:textId="77777777" w:rsidR="00D046A7" w:rsidRDefault="00B83E0D">
      <w:pPr>
        <w:pStyle w:val="a9"/>
        <w:numPr>
          <w:ilvl w:val="1"/>
          <w:numId w:val="31"/>
        </w:numPr>
        <w:tabs>
          <w:tab w:val="left" w:pos="1484"/>
        </w:tabs>
        <w:spacing w:before="266"/>
        <w:ind w:hanging="422"/>
        <w:rPr>
          <w:sz w:val="28"/>
        </w:rPr>
      </w:pPr>
      <w:r>
        <w:rPr>
          <w:spacing w:val="-3"/>
          <w:sz w:val="28"/>
        </w:rPr>
        <w:t>术语、定义</w:t>
      </w:r>
    </w:p>
    <w:p w14:paraId="5BBAADF0" w14:textId="77777777" w:rsidR="00D046A7" w:rsidRDefault="00B83E0D">
      <w:pPr>
        <w:pStyle w:val="a3"/>
        <w:spacing w:before="186"/>
        <w:ind w:left="1061" w:firstLine="0"/>
      </w:pPr>
      <w:r>
        <w:t>领导：是指公司主要责任人和领导班子内的其他成员。</w:t>
      </w:r>
    </w:p>
    <w:p w14:paraId="23AFBBDD" w14:textId="77777777" w:rsidR="00D046A7" w:rsidRDefault="00B83E0D">
      <w:pPr>
        <w:pStyle w:val="a3"/>
        <w:spacing w:before="186" w:line="364" w:lineRule="auto"/>
        <w:ind w:right="399"/>
      </w:pPr>
      <w:r>
        <w:t>现场带班：是指公司值班领导对本班内所有作业范围内的安全生产工作进行现场全过程的监督和管理。</w:t>
      </w:r>
    </w:p>
    <w:p w14:paraId="27C6C170" w14:textId="77777777" w:rsidR="00D046A7" w:rsidRDefault="00B83E0D">
      <w:pPr>
        <w:pStyle w:val="a3"/>
        <w:spacing w:line="364" w:lineRule="auto"/>
        <w:ind w:right="399"/>
      </w:pPr>
      <w:r>
        <w:t>公司领导现场带班制，是由负责带班的领导，对本时段内本单位全过程所有作业活动进行现场巡查与监督管理。</w:t>
      </w:r>
    </w:p>
    <w:p w14:paraId="0EF7A95A" w14:textId="77777777" w:rsidR="00D046A7" w:rsidRDefault="00B83E0D">
      <w:pPr>
        <w:pStyle w:val="a9"/>
        <w:numPr>
          <w:ilvl w:val="1"/>
          <w:numId w:val="31"/>
        </w:numPr>
        <w:tabs>
          <w:tab w:val="left" w:pos="1484"/>
        </w:tabs>
        <w:spacing w:line="358" w:lineRule="exact"/>
        <w:ind w:hanging="422"/>
        <w:rPr>
          <w:sz w:val="28"/>
        </w:rPr>
      </w:pPr>
      <w:r>
        <w:rPr>
          <w:spacing w:val="-3"/>
          <w:sz w:val="28"/>
        </w:rPr>
        <w:t>公司级带班领导的主要内容：</w:t>
      </w:r>
    </w:p>
    <w:p w14:paraId="4E2895FF" w14:textId="77777777" w:rsidR="00D046A7" w:rsidRDefault="00B83E0D">
      <w:pPr>
        <w:pStyle w:val="a9"/>
        <w:numPr>
          <w:ilvl w:val="2"/>
          <w:numId w:val="31"/>
        </w:numPr>
        <w:tabs>
          <w:tab w:val="left" w:pos="1731"/>
        </w:tabs>
        <w:spacing w:before="186" w:line="364" w:lineRule="auto"/>
        <w:ind w:right="394" w:firstLine="559"/>
        <w:jc w:val="both"/>
        <w:rPr>
          <w:sz w:val="28"/>
        </w:rPr>
      </w:pPr>
      <w:r>
        <w:rPr>
          <w:spacing w:val="-3"/>
          <w:sz w:val="28"/>
        </w:rPr>
        <w:t>监督检查各项安全生产规章制度的执行和落实情况，坚持生产</w:t>
      </w:r>
      <w:r>
        <w:rPr>
          <w:spacing w:val="-15"/>
          <w:sz w:val="28"/>
        </w:rPr>
        <w:t>工作与安全工作的</w:t>
      </w:r>
      <w:r>
        <w:rPr>
          <w:spacing w:val="-15"/>
          <w:sz w:val="28"/>
        </w:rPr>
        <w:t>“</w:t>
      </w:r>
      <w:r>
        <w:rPr>
          <w:spacing w:val="-15"/>
          <w:sz w:val="28"/>
        </w:rPr>
        <w:t>五同时</w:t>
      </w:r>
      <w:r>
        <w:rPr>
          <w:spacing w:val="-15"/>
          <w:sz w:val="28"/>
        </w:rPr>
        <w:t>”</w:t>
      </w:r>
      <w:r>
        <w:rPr>
          <w:spacing w:val="-15"/>
          <w:sz w:val="28"/>
        </w:rPr>
        <w:t>，模范地执行各项安全生产的规章制度，对</w:t>
      </w:r>
      <w:r>
        <w:rPr>
          <w:spacing w:val="-3"/>
          <w:sz w:val="28"/>
        </w:rPr>
        <w:t>本单位的安全工作全面负责；</w:t>
      </w:r>
    </w:p>
    <w:p w14:paraId="060F293D" w14:textId="77777777" w:rsidR="00D046A7" w:rsidRDefault="00B83E0D">
      <w:pPr>
        <w:pStyle w:val="a9"/>
        <w:numPr>
          <w:ilvl w:val="2"/>
          <w:numId w:val="31"/>
        </w:numPr>
        <w:tabs>
          <w:tab w:val="left" w:pos="1693"/>
        </w:tabs>
        <w:spacing w:line="364" w:lineRule="auto"/>
        <w:ind w:right="255" w:firstLine="559"/>
        <w:rPr>
          <w:sz w:val="28"/>
        </w:rPr>
      </w:pPr>
      <w:r>
        <w:rPr>
          <w:spacing w:val="-11"/>
          <w:sz w:val="28"/>
        </w:rPr>
        <w:t>检查、纠正作业现场出现的物的不安全状态、人的不安全行为、</w:t>
      </w:r>
      <w:r>
        <w:rPr>
          <w:spacing w:val="-3"/>
          <w:sz w:val="28"/>
        </w:rPr>
        <w:t>管</w:t>
      </w:r>
      <w:r>
        <w:rPr>
          <w:spacing w:val="-3"/>
          <w:sz w:val="28"/>
        </w:rPr>
        <w:lastRenderedPageBreak/>
        <w:t>理缺陷及作业环境不良的状况；</w:t>
      </w:r>
    </w:p>
    <w:p w14:paraId="0EADB539" w14:textId="77777777" w:rsidR="00D046A7" w:rsidRDefault="00B83E0D">
      <w:pPr>
        <w:pStyle w:val="a9"/>
        <w:numPr>
          <w:ilvl w:val="2"/>
          <w:numId w:val="31"/>
        </w:numPr>
        <w:tabs>
          <w:tab w:val="left" w:pos="1693"/>
        </w:tabs>
        <w:spacing w:line="358" w:lineRule="exact"/>
        <w:ind w:left="1692" w:hanging="631"/>
        <w:rPr>
          <w:sz w:val="28"/>
        </w:rPr>
      </w:pPr>
      <w:r>
        <w:rPr>
          <w:spacing w:val="-3"/>
          <w:sz w:val="28"/>
        </w:rPr>
        <w:t>督促检查现场出现的事故隐患的整改情况；</w:t>
      </w:r>
    </w:p>
    <w:p w14:paraId="390DF7B1" w14:textId="77777777" w:rsidR="00D046A7" w:rsidRDefault="00D046A7">
      <w:pPr>
        <w:spacing w:line="358" w:lineRule="exact"/>
        <w:rPr>
          <w:sz w:val="28"/>
        </w:rPr>
        <w:sectPr w:rsidR="00D046A7">
          <w:type w:val="continuous"/>
          <w:pgSz w:w="11910" w:h="16840"/>
          <w:pgMar w:top="1320" w:right="1020" w:bottom="1080" w:left="1200" w:header="1701" w:footer="567" w:gutter="0"/>
          <w:cols w:space="720"/>
        </w:sectPr>
      </w:pPr>
    </w:p>
    <w:p w14:paraId="67E40CAD" w14:textId="77777777" w:rsidR="00D046A7" w:rsidRDefault="00B83E0D">
      <w:pPr>
        <w:pStyle w:val="a9"/>
        <w:numPr>
          <w:ilvl w:val="2"/>
          <w:numId w:val="31"/>
        </w:numPr>
        <w:tabs>
          <w:tab w:val="left" w:pos="1693"/>
        </w:tabs>
        <w:spacing w:before="83"/>
        <w:ind w:left="1692" w:hanging="631"/>
        <w:rPr>
          <w:sz w:val="28"/>
        </w:rPr>
      </w:pPr>
      <w:r>
        <w:rPr>
          <w:spacing w:val="-3"/>
          <w:sz w:val="28"/>
        </w:rPr>
        <w:lastRenderedPageBreak/>
        <w:t>针对本班次的安全生产情况进行合理的安排布置。</w:t>
      </w:r>
    </w:p>
    <w:p w14:paraId="32C73EB6" w14:textId="77777777" w:rsidR="00D046A7" w:rsidRDefault="00B83E0D">
      <w:pPr>
        <w:pStyle w:val="a9"/>
        <w:numPr>
          <w:ilvl w:val="2"/>
          <w:numId w:val="31"/>
        </w:numPr>
        <w:tabs>
          <w:tab w:val="left" w:pos="1731"/>
        </w:tabs>
        <w:spacing w:before="186" w:line="364" w:lineRule="auto"/>
        <w:ind w:right="396" w:firstLine="559"/>
        <w:jc w:val="both"/>
        <w:rPr>
          <w:sz w:val="28"/>
        </w:rPr>
      </w:pPr>
      <w:r>
        <w:rPr>
          <w:spacing w:val="-3"/>
          <w:sz w:val="28"/>
        </w:rPr>
        <w:t>组织处置本班次中出现的紧急情况和生产安全事故，遇到险情时第一时间下达停产撤人的命令，对发现的事故隐患必须立即采取有效防范措施，提出整改意见，督促限期整改。</w:t>
      </w:r>
    </w:p>
    <w:p w14:paraId="20BD9B3E" w14:textId="77777777" w:rsidR="00D046A7" w:rsidRDefault="00B83E0D">
      <w:pPr>
        <w:pStyle w:val="a9"/>
        <w:numPr>
          <w:ilvl w:val="2"/>
          <w:numId w:val="31"/>
        </w:numPr>
        <w:tabs>
          <w:tab w:val="left" w:pos="1731"/>
        </w:tabs>
        <w:spacing w:line="364" w:lineRule="auto"/>
        <w:ind w:right="396" w:firstLine="559"/>
        <w:rPr>
          <w:sz w:val="28"/>
        </w:rPr>
      </w:pPr>
      <w:r>
        <w:rPr>
          <w:spacing w:val="-4"/>
          <w:sz w:val="28"/>
        </w:rPr>
        <w:t>负责当日的安全检查、督促和指导各车间的安全工作，解决安</w:t>
      </w:r>
      <w:r>
        <w:rPr>
          <w:spacing w:val="-3"/>
          <w:sz w:val="28"/>
        </w:rPr>
        <w:t>全方面的疑难问题，防范可能发生的一切不安全因素；</w:t>
      </w:r>
    </w:p>
    <w:p w14:paraId="24F96C2C" w14:textId="77777777" w:rsidR="00D046A7" w:rsidRDefault="00B83E0D">
      <w:pPr>
        <w:pStyle w:val="a9"/>
        <w:numPr>
          <w:ilvl w:val="2"/>
          <w:numId w:val="31"/>
        </w:numPr>
        <w:tabs>
          <w:tab w:val="left" w:pos="1731"/>
        </w:tabs>
        <w:spacing w:line="364" w:lineRule="auto"/>
        <w:ind w:right="255" w:firstLine="559"/>
        <w:rPr>
          <w:sz w:val="28"/>
        </w:rPr>
      </w:pPr>
      <w:r>
        <w:rPr>
          <w:spacing w:val="-3"/>
          <w:sz w:val="28"/>
        </w:rPr>
        <w:t>负责当日生产现场的安全监督、督促和检查工作，有权对</w:t>
      </w:r>
      <w:r>
        <w:rPr>
          <w:spacing w:val="-3"/>
          <w:sz w:val="28"/>
        </w:rPr>
        <w:t>“</w:t>
      </w:r>
      <w:r>
        <w:rPr>
          <w:spacing w:val="-3"/>
          <w:sz w:val="28"/>
        </w:rPr>
        <w:t>三</w:t>
      </w:r>
      <w:r>
        <w:rPr>
          <w:spacing w:val="-7"/>
          <w:sz w:val="28"/>
        </w:rPr>
        <w:t>违</w:t>
      </w:r>
      <w:r>
        <w:rPr>
          <w:spacing w:val="-7"/>
          <w:sz w:val="28"/>
        </w:rPr>
        <w:t>”</w:t>
      </w:r>
      <w:r>
        <w:rPr>
          <w:spacing w:val="-7"/>
          <w:sz w:val="28"/>
        </w:rPr>
        <w:t>现象进行处罚，并停止其工作，对情节严重者，并按有关规定处理；</w:t>
      </w:r>
    </w:p>
    <w:p w14:paraId="0FB794E0" w14:textId="77777777" w:rsidR="00D046A7" w:rsidRDefault="00B83E0D">
      <w:pPr>
        <w:pStyle w:val="a9"/>
        <w:numPr>
          <w:ilvl w:val="2"/>
          <w:numId w:val="31"/>
        </w:numPr>
        <w:tabs>
          <w:tab w:val="left" w:pos="1731"/>
        </w:tabs>
        <w:spacing w:line="364" w:lineRule="auto"/>
        <w:ind w:right="255" w:firstLine="559"/>
        <w:rPr>
          <w:sz w:val="28"/>
        </w:rPr>
      </w:pPr>
      <w:r>
        <w:rPr>
          <w:spacing w:val="-3"/>
          <w:sz w:val="28"/>
        </w:rPr>
        <w:t>对当日发生的事故要组织对伤员的抢救，保护好现场并向上级</w:t>
      </w:r>
      <w:r>
        <w:rPr>
          <w:spacing w:val="-8"/>
          <w:sz w:val="28"/>
        </w:rPr>
        <w:t>部门报告，要参加事故的调查、分析原因，并提出安全措施及处理意见。</w:t>
      </w:r>
    </w:p>
    <w:p w14:paraId="10D71465" w14:textId="77777777" w:rsidR="00D046A7" w:rsidRDefault="00B83E0D">
      <w:pPr>
        <w:pStyle w:val="a9"/>
        <w:numPr>
          <w:ilvl w:val="1"/>
          <w:numId w:val="32"/>
        </w:numPr>
        <w:tabs>
          <w:tab w:val="left" w:pos="1484"/>
        </w:tabs>
        <w:spacing w:line="358" w:lineRule="exact"/>
        <w:ind w:hanging="422"/>
        <w:rPr>
          <w:sz w:val="28"/>
        </w:rPr>
      </w:pPr>
      <w:r>
        <w:rPr>
          <w:spacing w:val="-3"/>
          <w:sz w:val="28"/>
        </w:rPr>
        <w:t>带班要求：</w:t>
      </w:r>
    </w:p>
    <w:p w14:paraId="263610F4" w14:textId="77777777" w:rsidR="00D046A7" w:rsidRDefault="00B83E0D">
      <w:pPr>
        <w:pStyle w:val="a9"/>
        <w:numPr>
          <w:ilvl w:val="2"/>
          <w:numId w:val="32"/>
        </w:numPr>
        <w:tabs>
          <w:tab w:val="left" w:pos="1731"/>
        </w:tabs>
        <w:spacing w:before="181" w:line="364" w:lineRule="auto"/>
        <w:ind w:right="397" w:firstLine="559"/>
        <w:rPr>
          <w:sz w:val="28"/>
        </w:rPr>
      </w:pPr>
      <w:r>
        <w:rPr>
          <w:spacing w:val="-4"/>
          <w:sz w:val="28"/>
        </w:rPr>
        <w:t>安全带班领导对当日安全工作直接负责，当日安全值班领导，</w:t>
      </w:r>
      <w:r>
        <w:rPr>
          <w:spacing w:val="-4"/>
          <w:sz w:val="28"/>
        </w:rPr>
        <w:t xml:space="preserve"> </w:t>
      </w:r>
      <w:r>
        <w:rPr>
          <w:spacing w:val="-3"/>
          <w:sz w:val="28"/>
        </w:rPr>
        <w:t>必须坚守岗位，按安全值班职责要求认真检查安全工作，做好记录；</w:t>
      </w:r>
    </w:p>
    <w:p w14:paraId="03352534" w14:textId="77777777" w:rsidR="00D046A7" w:rsidRDefault="00B83E0D">
      <w:pPr>
        <w:pStyle w:val="a9"/>
        <w:numPr>
          <w:ilvl w:val="2"/>
          <w:numId w:val="32"/>
        </w:numPr>
        <w:tabs>
          <w:tab w:val="left" w:pos="1731"/>
        </w:tabs>
        <w:spacing w:line="364" w:lineRule="auto"/>
        <w:ind w:right="397" w:firstLine="559"/>
        <w:rPr>
          <w:sz w:val="28"/>
        </w:rPr>
      </w:pPr>
      <w:r>
        <w:rPr>
          <w:spacing w:val="-4"/>
          <w:sz w:val="28"/>
        </w:rPr>
        <w:t>认真做好交接班记录，把当天的安全工作遗留问题，负责向下</w:t>
      </w:r>
      <w:r>
        <w:rPr>
          <w:spacing w:val="-3"/>
          <w:sz w:val="28"/>
        </w:rPr>
        <w:t>一班的带班领导交待清楚。</w:t>
      </w:r>
    </w:p>
    <w:p w14:paraId="28E0F716" w14:textId="77777777" w:rsidR="00D046A7" w:rsidRDefault="00B83E0D">
      <w:pPr>
        <w:pStyle w:val="a9"/>
        <w:numPr>
          <w:ilvl w:val="1"/>
          <w:numId w:val="33"/>
        </w:numPr>
        <w:tabs>
          <w:tab w:val="left" w:pos="1484"/>
        </w:tabs>
        <w:spacing w:line="358" w:lineRule="exact"/>
        <w:ind w:hanging="422"/>
        <w:rPr>
          <w:sz w:val="28"/>
        </w:rPr>
      </w:pPr>
      <w:r>
        <w:rPr>
          <w:spacing w:val="-3"/>
          <w:sz w:val="28"/>
        </w:rPr>
        <w:t>领导带班制度的具体制定</w:t>
      </w:r>
    </w:p>
    <w:p w14:paraId="5973CD80" w14:textId="77777777" w:rsidR="00D046A7" w:rsidRDefault="00B83E0D">
      <w:pPr>
        <w:pStyle w:val="a9"/>
        <w:numPr>
          <w:ilvl w:val="2"/>
          <w:numId w:val="33"/>
        </w:numPr>
        <w:tabs>
          <w:tab w:val="left" w:pos="1753"/>
        </w:tabs>
        <w:spacing w:before="186"/>
        <w:ind w:hanging="691"/>
        <w:rPr>
          <w:sz w:val="28"/>
        </w:rPr>
      </w:pPr>
      <w:r>
        <w:rPr>
          <w:spacing w:val="-4"/>
          <w:sz w:val="28"/>
        </w:rPr>
        <w:t>公司综合管理部负责每月</w:t>
      </w:r>
      <w:r>
        <w:rPr>
          <w:spacing w:val="-4"/>
          <w:sz w:val="28"/>
        </w:rPr>
        <w:t xml:space="preserve"> </w:t>
      </w:r>
      <w:r>
        <w:rPr>
          <w:rFonts w:ascii="Times New Roman" w:eastAsia="Times New Roman"/>
          <w:sz w:val="28"/>
        </w:rPr>
        <w:t>25</w:t>
      </w:r>
      <w:r>
        <w:rPr>
          <w:rFonts w:ascii="Times New Roman" w:eastAsia="Times New Roman"/>
          <w:spacing w:val="62"/>
          <w:sz w:val="28"/>
        </w:rPr>
        <w:t xml:space="preserve"> </w:t>
      </w:r>
      <w:r>
        <w:rPr>
          <w:spacing w:val="-3"/>
          <w:sz w:val="28"/>
        </w:rPr>
        <w:t>日前编制完成下月的现场带班表</w:t>
      </w:r>
    </w:p>
    <w:p w14:paraId="4A9F956B" w14:textId="77777777" w:rsidR="00D046A7" w:rsidRDefault="00B83E0D">
      <w:pPr>
        <w:pStyle w:val="a3"/>
        <w:spacing w:before="186" w:line="364" w:lineRule="auto"/>
        <w:ind w:right="394" w:firstLine="0"/>
      </w:pPr>
      <w:r>
        <w:t>（</w:t>
      </w:r>
      <w:r>
        <w:rPr>
          <w:spacing w:val="-3"/>
        </w:rPr>
        <w:t>标注带班领导手机号码和办公室电话号码</w:t>
      </w:r>
      <w:r>
        <w:rPr>
          <w:spacing w:val="-140"/>
        </w:rPr>
        <w:t>）</w:t>
      </w:r>
      <w:r>
        <w:rPr>
          <w:spacing w:val="-8"/>
        </w:rPr>
        <w:t>，经总经理批准后执行，并</w:t>
      </w:r>
      <w:r>
        <w:rPr>
          <w:spacing w:val="-3"/>
        </w:rPr>
        <w:t>报送安全环保部备案；</w:t>
      </w:r>
    </w:p>
    <w:p w14:paraId="6734159E" w14:textId="77777777" w:rsidR="00D046A7" w:rsidRDefault="00B83E0D">
      <w:pPr>
        <w:pStyle w:val="a9"/>
        <w:numPr>
          <w:ilvl w:val="2"/>
          <w:numId w:val="33"/>
        </w:numPr>
        <w:tabs>
          <w:tab w:val="left" w:pos="1731"/>
        </w:tabs>
        <w:spacing w:line="364" w:lineRule="auto"/>
        <w:ind w:left="502" w:right="397" w:firstLine="559"/>
        <w:rPr>
          <w:sz w:val="28"/>
        </w:rPr>
      </w:pPr>
      <w:r>
        <w:rPr>
          <w:spacing w:val="-4"/>
          <w:sz w:val="28"/>
        </w:rPr>
        <w:t>带班表必须明确规定每个工作时段的带班领导，不得出现人员</w:t>
      </w:r>
      <w:r>
        <w:rPr>
          <w:spacing w:val="-1"/>
          <w:sz w:val="28"/>
        </w:rPr>
        <w:t>遗漏和空缺；</w:t>
      </w:r>
    </w:p>
    <w:p w14:paraId="542E2FE1" w14:textId="77777777" w:rsidR="00D046A7" w:rsidRDefault="00B83E0D">
      <w:pPr>
        <w:pStyle w:val="a9"/>
        <w:numPr>
          <w:ilvl w:val="2"/>
          <w:numId w:val="33"/>
        </w:numPr>
        <w:tabs>
          <w:tab w:val="left" w:pos="1731"/>
        </w:tabs>
        <w:spacing w:line="364" w:lineRule="auto"/>
        <w:ind w:left="502" w:right="397" w:firstLine="559"/>
        <w:rPr>
          <w:sz w:val="28"/>
        </w:rPr>
      </w:pPr>
      <w:r>
        <w:rPr>
          <w:spacing w:val="-4"/>
          <w:sz w:val="28"/>
        </w:rPr>
        <w:t>公司综合管理部建立并保管领导现场带班记录，由带班人员填</w:t>
      </w:r>
      <w:r>
        <w:rPr>
          <w:spacing w:val="-3"/>
          <w:sz w:val="28"/>
        </w:rPr>
        <w:t>写在带班过程中发现并处置的有关事项；</w:t>
      </w:r>
    </w:p>
    <w:p w14:paraId="0AEFB0A5" w14:textId="77777777" w:rsidR="00D046A7" w:rsidRDefault="00B83E0D">
      <w:pPr>
        <w:pStyle w:val="a9"/>
        <w:numPr>
          <w:ilvl w:val="2"/>
          <w:numId w:val="33"/>
        </w:numPr>
        <w:tabs>
          <w:tab w:val="left" w:pos="1731"/>
        </w:tabs>
        <w:spacing w:line="364" w:lineRule="auto"/>
        <w:ind w:left="502" w:right="397" w:firstLine="559"/>
        <w:rPr>
          <w:sz w:val="28"/>
        </w:rPr>
      </w:pPr>
      <w:r>
        <w:rPr>
          <w:spacing w:val="-4"/>
          <w:sz w:val="28"/>
        </w:rPr>
        <w:t>领导带班必须规定时间上班、下班，不得迟到、早退或中途离</w:t>
      </w:r>
      <w:r>
        <w:rPr>
          <w:sz w:val="28"/>
        </w:rPr>
        <w:t>岗；</w:t>
      </w:r>
    </w:p>
    <w:p w14:paraId="28585E9E" w14:textId="77777777" w:rsidR="00D046A7" w:rsidRDefault="00B83E0D">
      <w:pPr>
        <w:pStyle w:val="a9"/>
        <w:numPr>
          <w:ilvl w:val="2"/>
          <w:numId w:val="33"/>
        </w:numPr>
        <w:tabs>
          <w:tab w:val="left" w:pos="1731"/>
        </w:tabs>
        <w:spacing w:line="358" w:lineRule="exact"/>
        <w:ind w:left="1730" w:hanging="669"/>
        <w:rPr>
          <w:sz w:val="28"/>
        </w:rPr>
      </w:pPr>
      <w:r>
        <w:rPr>
          <w:spacing w:val="-3"/>
          <w:sz w:val="28"/>
        </w:rPr>
        <w:lastRenderedPageBreak/>
        <w:t>每日值班领导必须与下工作日值班领导进行工作交接，并做好</w:t>
      </w:r>
    </w:p>
    <w:p w14:paraId="6132A179" w14:textId="77777777" w:rsidR="00D046A7" w:rsidRDefault="00D046A7">
      <w:pPr>
        <w:spacing w:line="358" w:lineRule="exact"/>
        <w:rPr>
          <w:sz w:val="28"/>
        </w:rPr>
        <w:sectPr w:rsidR="00D046A7">
          <w:pgSz w:w="11910" w:h="16840"/>
          <w:pgMar w:top="1320" w:right="1020" w:bottom="1080" w:left="1200" w:header="1701" w:footer="567" w:gutter="0"/>
          <w:cols w:space="720"/>
        </w:sectPr>
      </w:pPr>
    </w:p>
    <w:p w14:paraId="6E698322" w14:textId="77777777" w:rsidR="00D046A7" w:rsidRDefault="00B83E0D">
      <w:pPr>
        <w:pStyle w:val="a3"/>
        <w:spacing w:before="83"/>
        <w:ind w:firstLine="0"/>
      </w:pPr>
      <w:r>
        <w:lastRenderedPageBreak/>
        <w:t>记录，签字确认；</w:t>
      </w:r>
    </w:p>
    <w:p w14:paraId="60D8A9EF" w14:textId="77777777" w:rsidR="00D046A7" w:rsidRDefault="00B83E0D">
      <w:pPr>
        <w:pStyle w:val="a9"/>
        <w:numPr>
          <w:ilvl w:val="2"/>
          <w:numId w:val="33"/>
        </w:numPr>
        <w:tabs>
          <w:tab w:val="left" w:pos="1731"/>
        </w:tabs>
        <w:spacing w:before="186" w:line="364" w:lineRule="auto"/>
        <w:ind w:left="502" w:right="396" w:firstLine="559"/>
        <w:jc w:val="both"/>
        <w:rPr>
          <w:sz w:val="28"/>
        </w:rPr>
      </w:pPr>
      <w:r>
        <w:rPr>
          <w:spacing w:val="-3"/>
          <w:sz w:val="28"/>
        </w:rPr>
        <w:t>严禁领导带班空岗。确有特殊原因无法当班时，必须向总经理请假，并由公司办公室安排其他领导值班，同时向安全环保部通报变动信息。</w:t>
      </w:r>
    </w:p>
    <w:p w14:paraId="72FC15F4" w14:textId="77777777" w:rsidR="00D046A7" w:rsidRDefault="00B83E0D">
      <w:pPr>
        <w:pStyle w:val="a9"/>
        <w:numPr>
          <w:ilvl w:val="2"/>
          <w:numId w:val="33"/>
        </w:numPr>
        <w:tabs>
          <w:tab w:val="left" w:pos="1731"/>
        </w:tabs>
        <w:spacing w:line="364" w:lineRule="auto"/>
        <w:ind w:left="502" w:right="397" w:firstLine="559"/>
        <w:rPr>
          <w:sz w:val="28"/>
        </w:rPr>
      </w:pPr>
      <w:r>
        <w:rPr>
          <w:spacing w:val="-4"/>
          <w:sz w:val="28"/>
        </w:rPr>
        <w:t>当班领导必须严格履行工作职责，认真做好当班中的各项安全</w:t>
      </w:r>
      <w:r>
        <w:rPr>
          <w:spacing w:val="-1"/>
          <w:sz w:val="28"/>
        </w:rPr>
        <w:t>生产工作。</w:t>
      </w:r>
    </w:p>
    <w:p w14:paraId="4BE33391" w14:textId="77777777" w:rsidR="00D046A7" w:rsidRDefault="00B83E0D">
      <w:pPr>
        <w:pStyle w:val="a9"/>
        <w:numPr>
          <w:ilvl w:val="1"/>
          <w:numId w:val="34"/>
        </w:numPr>
        <w:tabs>
          <w:tab w:val="left" w:pos="1484"/>
        </w:tabs>
        <w:spacing w:line="358" w:lineRule="exact"/>
        <w:ind w:hanging="422"/>
        <w:rPr>
          <w:sz w:val="28"/>
        </w:rPr>
      </w:pPr>
      <w:r>
        <w:rPr>
          <w:spacing w:val="-3"/>
          <w:sz w:val="28"/>
        </w:rPr>
        <w:t>领导带班考核：</w:t>
      </w:r>
    </w:p>
    <w:p w14:paraId="663E1A50" w14:textId="77777777" w:rsidR="00D046A7" w:rsidRDefault="00B83E0D">
      <w:pPr>
        <w:pStyle w:val="a9"/>
        <w:numPr>
          <w:ilvl w:val="2"/>
          <w:numId w:val="34"/>
        </w:numPr>
        <w:tabs>
          <w:tab w:val="left" w:pos="1731"/>
        </w:tabs>
        <w:spacing w:before="186" w:line="362" w:lineRule="auto"/>
        <w:ind w:right="397" w:firstLine="559"/>
        <w:rPr>
          <w:sz w:val="28"/>
        </w:rPr>
      </w:pPr>
      <w:r>
        <w:rPr>
          <w:spacing w:val="-4"/>
          <w:sz w:val="28"/>
        </w:rPr>
        <w:t>公司综合管理部未按时编排带班表或有遗漏、空缺的；或未按</w:t>
      </w:r>
      <w:r>
        <w:rPr>
          <w:spacing w:val="-9"/>
          <w:sz w:val="28"/>
        </w:rPr>
        <w:t>时报送备案的，责任人处以</w:t>
      </w:r>
      <w:r>
        <w:rPr>
          <w:spacing w:val="-9"/>
          <w:sz w:val="28"/>
        </w:rPr>
        <w:t xml:space="preserve"> </w:t>
      </w:r>
      <w:r>
        <w:rPr>
          <w:rFonts w:ascii="Times New Roman" w:eastAsia="Times New Roman"/>
          <w:sz w:val="28"/>
        </w:rPr>
        <w:t>50</w:t>
      </w:r>
      <w:r>
        <w:rPr>
          <w:rFonts w:ascii="Times New Roman" w:eastAsia="Times New Roman"/>
          <w:spacing w:val="-2"/>
          <w:sz w:val="28"/>
        </w:rPr>
        <w:t xml:space="preserve"> </w:t>
      </w:r>
      <w:r>
        <w:rPr>
          <w:spacing w:val="-1"/>
          <w:sz w:val="28"/>
        </w:rPr>
        <w:t>元罚款；</w:t>
      </w:r>
    </w:p>
    <w:p w14:paraId="77846AB1" w14:textId="77777777" w:rsidR="00D046A7" w:rsidRDefault="00B83E0D">
      <w:pPr>
        <w:pStyle w:val="a9"/>
        <w:numPr>
          <w:ilvl w:val="2"/>
          <w:numId w:val="34"/>
        </w:numPr>
        <w:tabs>
          <w:tab w:val="left" w:pos="1693"/>
        </w:tabs>
        <w:spacing w:before="3"/>
        <w:ind w:left="1692" w:hanging="631"/>
        <w:rPr>
          <w:sz w:val="28"/>
        </w:rPr>
      </w:pPr>
      <w:r>
        <w:rPr>
          <w:spacing w:val="-8"/>
          <w:sz w:val="28"/>
        </w:rPr>
        <w:t>未安排领导带班，主要负责人处以</w:t>
      </w:r>
      <w:r>
        <w:rPr>
          <w:spacing w:val="-8"/>
          <w:sz w:val="28"/>
        </w:rPr>
        <w:t xml:space="preserve"> </w:t>
      </w:r>
      <w:r>
        <w:rPr>
          <w:rFonts w:ascii="Times New Roman" w:eastAsia="Times New Roman"/>
          <w:sz w:val="28"/>
        </w:rPr>
        <w:t>200</w:t>
      </w:r>
      <w:r>
        <w:rPr>
          <w:rFonts w:ascii="Times New Roman" w:eastAsia="Times New Roman"/>
          <w:spacing w:val="1"/>
          <w:sz w:val="28"/>
        </w:rPr>
        <w:t xml:space="preserve"> </w:t>
      </w:r>
      <w:r>
        <w:rPr>
          <w:spacing w:val="-2"/>
          <w:sz w:val="28"/>
        </w:rPr>
        <w:t>元罚款；</w:t>
      </w:r>
    </w:p>
    <w:p w14:paraId="2DFDFD44" w14:textId="77777777" w:rsidR="00D046A7" w:rsidRDefault="00B83E0D">
      <w:pPr>
        <w:pStyle w:val="a9"/>
        <w:numPr>
          <w:ilvl w:val="2"/>
          <w:numId w:val="34"/>
        </w:numPr>
        <w:tabs>
          <w:tab w:val="left" w:pos="1693"/>
        </w:tabs>
        <w:spacing w:before="186"/>
        <w:ind w:left="1692" w:hanging="631"/>
        <w:rPr>
          <w:sz w:val="28"/>
        </w:rPr>
      </w:pPr>
      <w:r>
        <w:rPr>
          <w:spacing w:val="-7"/>
          <w:sz w:val="28"/>
        </w:rPr>
        <w:t>现场带班人员出现以下事项的，责任人处以</w:t>
      </w:r>
      <w:r>
        <w:rPr>
          <w:spacing w:val="-7"/>
          <w:sz w:val="28"/>
        </w:rPr>
        <w:t xml:space="preserve"> </w:t>
      </w:r>
      <w:r>
        <w:rPr>
          <w:rFonts w:ascii="Times New Roman" w:eastAsia="Times New Roman"/>
          <w:sz w:val="28"/>
        </w:rPr>
        <w:t>100</w:t>
      </w:r>
      <w:r>
        <w:rPr>
          <w:rFonts w:ascii="Times New Roman" w:eastAsia="Times New Roman"/>
          <w:spacing w:val="-1"/>
          <w:sz w:val="28"/>
        </w:rPr>
        <w:t xml:space="preserve"> </w:t>
      </w:r>
      <w:r>
        <w:rPr>
          <w:spacing w:val="-2"/>
          <w:sz w:val="28"/>
        </w:rPr>
        <w:t>元罚款；</w:t>
      </w:r>
    </w:p>
    <w:p w14:paraId="03E9E203" w14:textId="77777777" w:rsidR="00D046A7" w:rsidRDefault="00B83E0D">
      <w:pPr>
        <w:pStyle w:val="a9"/>
        <w:numPr>
          <w:ilvl w:val="0"/>
          <w:numId w:val="35"/>
        </w:numPr>
        <w:tabs>
          <w:tab w:val="left" w:pos="1766"/>
        </w:tabs>
        <w:spacing w:before="186"/>
        <w:ind w:hanging="704"/>
        <w:rPr>
          <w:rFonts w:ascii="Times New Roman" w:eastAsia="Times New Roman"/>
          <w:sz w:val="28"/>
        </w:rPr>
      </w:pPr>
      <w:r>
        <w:rPr>
          <w:spacing w:val="-3"/>
          <w:sz w:val="28"/>
        </w:rPr>
        <w:t>迟到、早退或中途离岗的</w:t>
      </w:r>
      <w:r>
        <w:rPr>
          <w:rFonts w:ascii="Times New Roman" w:eastAsia="Times New Roman"/>
          <w:sz w:val="28"/>
        </w:rPr>
        <w:t>;</w:t>
      </w:r>
    </w:p>
    <w:p w14:paraId="3E904B6E" w14:textId="77777777" w:rsidR="00D046A7" w:rsidRDefault="00B83E0D">
      <w:pPr>
        <w:pStyle w:val="a9"/>
        <w:numPr>
          <w:ilvl w:val="0"/>
          <w:numId w:val="35"/>
        </w:numPr>
        <w:tabs>
          <w:tab w:val="left" w:pos="1766"/>
        </w:tabs>
        <w:spacing w:before="186"/>
        <w:ind w:hanging="704"/>
        <w:rPr>
          <w:rFonts w:ascii="Times New Roman" w:eastAsia="Times New Roman"/>
          <w:sz w:val="28"/>
        </w:rPr>
      </w:pPr>
      <w:r>
        <w:rPr>
          <w:spacing w:val="-3"/>
          <w:sz w:val="28"/>
        </w:rPr>
        <w:t>无故不带班或因故无法带班但未请假导致空班的</w:t>
      </w:r>
      <w:r>
        <w:rPr>
          <w:rFonts w:ascii="Times New Roman" w:eastAsia="Times New Roman"/>
          <w:sz w:val="28"/>
        </w:rPr>
        <w:t>;</w:t>
      </w:r>
    </w:p>
    <w:p w14:paraId="40AA9998" w14:textId="77777777" w:rsidR="00D046A7" w:rsidRDefault="00B83E0D">
      <w:pPr>
        <w:pStyle w:val="a9"/>
        <w:numPr>
          <w:ilvl w:val="0"/>
          <w:numId w:val="35"/>
        </w:numPr>
        <w:tabs>
          <w:tab w:val="left" w:pos="1766"/>
        </w:tabs>
        <w:spacing w:before="187"/>
        <w:ind w:hanging="704"/>
        <w:rPr>
          <w:sz w:val="28"/>
        </w:rPr>
      </w:pPr>
      <w:r>
        <w:rPr>
          <w:spacing w:val="-3"/>
          <w:sz w:val="28"/>
        </w:rPr>
        <w:t>未进行领导带班工作交接的；</w:t>
      </w:r>
    </w:p>
    <w:p w14:paraId="6BD345DE" w14:textId="77777777" w:rsidR="00D046A7" w:rsidRDefault="00B83E0D">
      <w:pPr>
        <w:pStyle w:val="a9"/>
        <w:numPr>
          <w:ilvl w:val="0"/>
          <w:numId w:val="35"/>
        </w:numPr>
        <w:tabs>
          <w:tab w:val="left" w:pos="1766"/>
        </w:tabs>
        <w:spacing w:before="186"/>
        <w:ind w:hanging="704"/>
        <w:rPr>
          <w:rFonts w:ascii="Times New Roman" w:eastAsia="Times New Roman"/>
          <w:sz w:val="28"/>
        </w:rPr>
      </w:pPr>
      <w:r>
        <w:rPr>
          <w:spacing w:val="-2"/>
          <w:sz w:val="28"/>
        </w:rPr>
        <w:t>不填写相应记录的</w:t>
      </w:r>
      <w:r>
        <w:rPr>
          <w:rFonts w:ascii="Times New Roman" w:eastAsia="Times New Roman"/>
          <w:sz w:val="28"/>
        </w:rPr>
        <w:t>;</w:t>
      </w:r>
    </w:p>
    <w:p w14:paraId="232C33D6" w14:textId="77777777" w:rsidR="00D046A7" w:rsidRDefault="00B83E0D">
      <w:pPr>
        <w:pStyle w:val="a9"/>
        <w:numPr>
          <w:ilvl w:val="0"/>
          <w:numId w:val="35"/>
        </w:numPr>
        <w:tabs>
          <w:tab w:val="left" w:pos="1766"/>
        </w:tabs>
        <w:spacing w:before="186"/>
        <w:ind w:hanging="704"/>
        <w:rPr>
          <w:rFonts w:ascii="Times New Roman" w:eastAsia="Times New Roman"/>
          <w:sz w:val="28"/>
        </w:rPr>
      </w:pPr>
      <w:r>
        <w:rPr>
          <w:spacing w:val="-3"/>
          <w:sz w:val="28"/>
        </w:rPr>
        <w:t>不认真履行带班和值班工作职责的</w:t>
      </w:r>
      <w:r>
        <w:rPr>
          <w:rFonts w:ascii="Times New Roman" w:eastAsia="Times New Roman"/>
          <w:sz w:val="28"/>
        </w:rPr>
        <w:t>;</w:t>
      </w:r>
    </w:p>
    <w:p w14:paraId="71CD58A7" w14:textId="77777777" w:rsidR="00D046A7" w:rsidRDefault="00B83E0D">
      <w:pPr>
        <w:pStyle w:val="a9"/>
        <w:numPr>
          <w:ilvl w:val="0"/>
          <w:numId w:val="35"/>
        </w:numPr>
        <w:tabs>
          <w:tab w:val="left" w:pos="1766"/>
        </w:tabs>
        <w:spacing w:before="186" w:line="364" w:lineRule="auto"/>
        <w:ind w:left="502" w:right="394" w:firstLine="559"/>
        <w:jc w:val="both"/>
        <w:rPr>
          <w:sz w:val="28"/>
        </w:rPr>
      </w:pPr>
      <w:r>
        <w:rPr>
          <w:spacing w:val="-5"/>
          <w:sz w:val="28"/>
        </w:rPr>
        <w:t>因未履行安全生产职责导致事故发生的；或因指挥实施现场应</w:t>
      </w:r>
      <w:r>
        <w:rPr>
          <w:sz w:val="28"/>
        </w:rPr>
        <w:t>急处置措施不当导致事故扩大的按公司《生产安全事故领导责任追究规</w:t>
      </w:r>
      <w:r>
        <w:rPr>
          <w:spacing w:val="-1"/>
          <w:sz w:val="28"/>
        </w:rPr>
        <w:t>定》执行。</w:t>
      </w:r>
    </w:p>
    <w:p w14:paraId="6DCEFC8C" w14:textId="77777777" w:rsidR="00D046A7" w:rsidRDefault="00B83E0D">
      <w:pPr>
        <w:pStyle w:val="a9"/>
        <w:numPr>
          <w:ilvl w:val="0"/>
          <w:numId w:val="35"/>
        </w:numPr>
        <w:tabs>
          <w:tab w:val="left" w:pos="1766"/>
        </w:tabs>
        <w:spacing w:line="364" w:lineRule="auto"/>
        <w:ind w:left="502" w:right="255" w:firstLine="559"/>
        <w:rPr>
          <w:sz w:val="28"/>
        </w:rPr>
      </w:pPr>
      <w:r>
        <w:rPr>
          <w:spacing w:val="-12"/>
          <w:sz w:val="28"/>
        </w:rPr>
        <w:t>安全带班领导不检查、不履行职责，忽视安全生产，造成事故</w:t>
      </w:r>
      <w:r>
        <w:rPr>
          <w:spacing w:val="-4"/>
          <w:sz w:val="28"/>
        </w:rPr>
        <w:t>，应承担安全责任，接受上级部门的追查和处罚。</w:t>
      </w:r>
    </w:p>
    <w:p w14:paraId="38BB66B2" w14:textId="77777777" w:rsidR="00D046A7" w:rsidRDefault="00B83E0D">
      <w:pPr>
        <w:pStyle w:val="a9"/>
        <w:numPr>
          <w:ilvl w:val="0"/>
          <w:numId w:val="35"/>
        </w:numPr>
        <w:tabs>
          <w:tab w:val="left" w:pos="1766"/>
        </w:tabs>
        <w:spacing w:line="358" w:lineRule="exact"/>
        <w:ind w:hanging="704"/>
        <w:rPr>
          <w:sz w:val="28"/>
        </w:rPr>
      </w:pPr>
      <w:r>
        <w:rPr>
          <w:spacing w:val="-6"/>
          <w:sz w:val="28"/>
        </w:rPr>
        <w:t>对本单位</w:t>
      </w:r>
      <w:r>
        <w:rPr>
          <w:spacing w:val="-6"/>
          <w:sz w:val="28"/>
        </w:rPr>
        <w:t>“</w:t>
      </w:r>
      <w:r>
        <w:rPr>
          <w:spacing w:val="-6"/>
          <w:sz w:val="28"/>
        </w:rPr>
        <w:t>三违</w:t>
      </w:r>
      <w:r>
        <w:rPr>
          <w:spacing w:val="-6"/>
          <w:sz w:val="28"/>
        </w:rPr>
        <w:t>”</w:t>
      </w:r>
      <w:r>
        <w:rPr>
          <w:spacing w:val="-6"/>
          <w:sz w:val="28"/>
        </w:rPr>
        <w:t>人员不制止不按规定处罚，每发现一次，罚</w:t>
      </w:r>
    </w:p>
    <w:p w14:paraId="085F7A6F" w14:textId="77777777" w:rsidR="00D046A7" w:rsidRDefault="00B83E0D">
      <w:pPr>
        <w:pStyle w:val="a3"/>
        <w:spacing w:before="185"/>
        <w:ind w:firstLine="0"/>
      </w:pPr>
      <w:r>
        <w:rPr>
          <w:rFonts w:ascii="Times New Roman" w:eastAsia="Times New Roman"/>
        </w:rPr>
        <w:t xml:space="preserve">50 </w:t>
      </w:r>
      <w:r>
        <w:t>元；</w:t>
      </w:r>
    </w:p>
    <w:p w14:paraId="51E8978A" w14:textId="77777777" w:rsidR="00D046A7" w:rsidRDefault="00B83E0D">
      <w:pPr>
        <w:pStyle w:val="a9"/>
        <w:numPr>
          <w:ilvl w:val="2"/>
          <w:numId w:val="34"/>
        </w:numPr>
        <w:tabs>
          <w:tab w:val="left" w:pos="1693"/>
        </w:tabs>
        <w:spacing w:before="186"/>
        <w:ind w:left="1692" w:hanging="631"/>
        <w:rPr>
          <w:sz w:val="28"/>
        </w:rPr>
      </w:pPr>
      <w:r>
        <w:rPr>
          <w:spacing w:val="-3"/>
          <w:sz w:val="28"/>
        </w:rPr>
        <w:t>对下列带班领导实行奖励：</w:t>
      </w:r>
    </w:p>
    <w:p w14:paraId="630A7135" w14:textId="77777777" w:rsidR="00D046A7" w:rsidRDefault="00B83E0D">
      <w:pPr>
        <w:pStyle w:val="a9"/>
        <w:numPr>
          <w:ilvl w:val="0"/>
          <w:numId w:val="36"/>
        </w:numPr>
        <w:tabs>
          <w:tab w:val="left" w:pos="1766"/>
        </w:tabs>
        <w:spacing w:before="186" w:line="364" w:lineRule="auto"/>
        <w:ind w:right="393" w:firstLine="559"/>
        <w:rPr>
          <w:sz w:val="28"/>
        </w:rPr>
      </w:pPr>
      <w:r>
        <w:rPr>
          <w:spacing w:val="-2"/>
          <w:sz w:val="28"/>
        </w:rPr>
        <w:t>认真贯彻执行</w:t>
      </w:r>
      <w:r w:rsidR="00F75161">
        <w:fldChar w:fldCharType="begin"/>
      </w:r>
      <w:r w:rsidR="00F75161">
        <w:instrText xml:space="preserve"> HYPERLINK "http://baike.baidu.com/view/1577911.htm" \h </w:instrText>
      </w:r>
      <w:r w:rsidR="00F75161">
        <w:fldChar w:fldCharType="separate"/>
      </w:r>
      <w:r>
        <w:rPr>
          <w:spacing w:val="-2"/>
          <w:sz w:val="28"/>
        </w:rPr>
        <w:t>国家安全生产方针</w:t>
      </w:r>
      <w:r w:rsidR="00F75161">
        <w:rPr>
          <w:spacing w:val="-2"/>
          <w:sz w:val="28"/>
        </w:rPr>
        <w:fldChar w:fldCharType="end"/>
      </w:r>
      <w:r>
        <w:rPr>
          <w:spacing w:val="-6"/>
          <w:sz w:val="28"/>
        </w:rPr>
        <w:t>和有关安全生产法律法规、条</w:t>
      </w:r>
      <w:r>
        <w:rPr>
          <w:sz w:val="28"/>
        </w:rPr>
        <w:t>例和办法，保持本单位长期安全生产或扭转安全生产被动局面，成绩显</w:t>
      </w:r>
    </w:p>
    <w:p w14:paraId="22A5E38F" w14:textId="77777777" w:rsidR="00D046A7" w:rsidRDefault="00D046A7">
      <w:pPr>
        <w:spacing w:line="364" w:lineRule="auto"/>
        <w:rPr>
          <w:sz w:val="28"/>
        </w:rPr>
        <w:sectPr w:rsidR="00D046A7">
          <w:pgSz w:w="11910" w:h="16840"/>
          <w:pgMar w:top="1320" w:right="1020" w:bottom="1080" w:left="1200" w:header="1701" w:footer="567" w:gutter="0"/>
          <w:cols w:space="720"/>
        </w:sectPr>
      </w:pPr>
    </w:p>
    <w:p w14:paraId="5117AE9A" w14:textId="77777777" w:rsidR="00D046A7" w:rsidRDefault="00B83E0D">
      <w:pPr>
        <w:pStyle w:val="a3"/>
        <w:spacing w:before="83"/>
        <w:ind w:firstLine="0"/>
      </w:pPr>
      <w:r>
        <w:lastRenderedPageBreak/>
        <w:t>著的有关领导；</w:t>
      </w:r>
    </w:p>
    <w:p w14:paraId="149238FE" w14:textId="77777777" w:rsidR="00D046A7" w:rsidRDefault="00B83E0D">
      <w:pPr>
        <w:pStyle w:val="a9"/>
        <w:numPr>
          <w:ilvl w:val="0"/>
          <w:numId w:val="36"/>
        </w:numPr>
        <w:tabs>
          <w:tab w:val="left" w:pos="1766"/>
        </w:tabs>
        <w:spacing w:before="186" w:line="364" w:lineRule="auto"/>
        <w:ind w:right="394" w:firstLine="559"/>
        <w:rPr>
          <w:sz w:val="28"/>
        </w:rPr>
      </w:pPr>
      <w:r>
        <w:rPr>
          <w:spacing w:val="-5"/>
          <w:sz w:val="28"/>
        </w:rPr>
        <w:t>领导在带班过程中及时发现或报告事故隐患，避免重大伤亡事</w:t>
      </w:r>
      <w:r>
        <w:rPr>
          <w:spacing w:val="-1"/>
          <w:sz w:val="28"/>
        </w:rPr>
        <w:t>故发生者；</w:t>
      </w:r>
    </w:p>
    <w:p w14:paraId="48A12318" w14:textId="77777777" w:rsidR="00D046A7" w:rsidRDefault="00B83E0D">
      <w:pPr>
        <w:pStyle w:val="a9"/>
        <w:numPr>
          <w:ilvl w:val="0"/>
          <w:numId w:val="36"/>
        </w:numPr>
        <w:tabs>
          <w:tab w:val="left" w:pos="1766"/>
        </w:tabs>
        <w:spacing w:line="358" w:lineRule="exact"/>
        <w:ind w:left="1765" w:hanging="704"/>
        <w:rPr>
          <w:sz w:val="28"/>
        </w:rPr>
      </w:pPr>
      <w:r>
        <w:rPr>
          <w:spacing w:val="-3"/>
          <w:sz w:val="28"/>
        </w:rPr>
        <w:t>防止事故扩大，抢险有功者；</w:t>
      </w:r>
    </w:p>
    <w:p w14:paraId="68CC19BF" w14:textId="77777777" w:rsidR="00D046A7" w:rsidRDefault="00B83E0D">
      <w:pPr>
        <w:pStyle w:val="a9"/>
        <w:numPr>
          <w:ilvl w:val="0"/>
          <w:numId w:val="36"/>
        </w:numPr>
        <w:tabs>
          <w:tab w:val="left" w:pos="1766"/>
        </w:tabs>
        <w:spacing w:before="186" w:line="364" w:lineRule="auto"/>
        <w:ind w:right="392" w:firstLine="559"/>
        <w:rPr>
          <w:sz w:val="28"/>
        </w:rPr>
      </w:pPr>
      <w:r>
        <w:rPr>
          <w:spacing w:val="-8"/>
          <w:sz w:val="28"/>
        </w:rPr>
        <w:t>对本单位</w:t>
      </w:r>
      <w:r>
        <w:rPr>
          <w:spacing w:val="-8"/>
          <w:sz w:val="28"/>
        </w:rPr>
        <w:t>“</w:t>
      </w:r>
      <w:r>
        <w:rPr>
          <w:spacing w:val="-8"/>
          <w:sz w:val="28"/>
        </w:rPr>
        <w:t>三违</w:t>
      </w:r>
      <w:r>
        <w:rPr>
          <w:spacing w:val="-8"/>
          <w:sz w:val="28"/>
        </w:rPr>
        <w:t>”</w:t>
      </w:r>
      <w:r>
        <w:rPr>
          <w:spacing w:val="-8"/>
          <w:sz w:val="28"/>
        </w:rPr>
        <w:t>人员能大胆管理，严格执行处罚规定，成绩</w:t>
      </w:r>
      <w:r>
        <w:rPr>
          <w:sz w:val="28"/>
        </w:rPr>
        <w:t>显著者。</w:t>
      </w:r>
    </w:p>
    <w:p w14:paraId="79049FE8" w14:textId="77777777" w:rsidR="00D046A7" w:rsidRDefault="00B83E0D">
      <w:pPr>
        <w:pStyle w:val="a3"/>
        <w:spacing w:before="2"/>
        <w:ind w:firstLine="0"/>
      </w:pPr>
      <w:r>
        <w:rPr>
          <w:rFonts w:ascii="Times New Roman" w:eastAsia="Times New Roman"/>
        </w:rPr>
        <w:t>5</w:t>
      </w:r>
      <w:r>
        <w:t>、相关记录</w:t>
      </w:r>
    </w:p>
    <w:p w14:paraId="41777A39" w14:textId="77777777" w:rsidR="00D046A7" w:rsidRDefault="00B83E0D">
      <w:pPr>
        <w:pStyle w:val="a3"/>
        <w:spacing w:before="266"/>
        <w:ind w:left="1061" w:firstLine="0"/>
      </w:pPr>
      <w:r>
        <w:t>《领导干部带班记录》</w:t>
      </w:r>
    </w:p>
    <w:p w14:paraId="1F98A8C3" w14:textId="77777777" w:rsidR="00D046A7" w:rsidRDefault="00B83E0D">
      <w:pPr>
        <w:pStyle w:val="a3"/>
        <w:spacing w:before="186"/>
        <w:ind w:left="1061" w:firstLine="0"/>
      </w:pPr>
      <w:r>
        <w:t>《领导干部带班考核记录》</w:t>
      </w:r>
    </w:p>
    <w:p w14:paraId="3E8F0254" w14:textId="77777777" w:rsidR="00D046A7" w:rsidRDefault="00D046A7">
      <w:pPr>
        <w:sectPr w:rsidR="00D046A7">
          <w:pgSz w:w="11910" w:h="16840"/>
          <w:pgMar w:top="1320" w:right="1020" w:bottom="1080" w:left="1200" w:header="1701" w:footer="567" w:gutter="0"/>
          <w:cols w:space="720"/>
        </w:sectPr>
      </w:pPr>
    </w:p>
    <w:p w14:paraId="0F5920EB" w14:textId="77777777" w:rsidR="00D046A7" w:rsidRDefault="00D046A7">
      <w:pPr>
        <w:pStyle w:val="a3"/>
        <w:ind w:left="0" w:firstLine="0"/>
        <w:rPr>
          <w:sz w:val="30"/>
        </w:rPr>
      </w:pPr>
    </w:p>
    <w:p w14:paraId="69508706" w14:textId="77777777" w:rsidR="00D046A7" w:rsidRDefault="00D046A7">
      <w:pPr>
        <w:pStyle w:val="a3"/>
        <w:spacing w:before="2"/>
        <w:ind w:left="0" w:firstLine="0"/>
        <w:rPr>
          <w:sz w:val="25"/>
        </w:rPr>
      </w:pPr>
    </w:p>
    <w:p w14:paraId="5158DF19" w14:textId="77777777" w:rsidR="00D046A7" w:rsidRDefault="00B83E0D">
      <w:pPr>
        <w:pStyle w:val="a3"/>
        <w:spacing w:before="1"/>
        <w:ind w:firstLine="0"/>
      </w:pPr>
      <w:bookmarkStart w:id="5" w:name="_bookmark5"/>
      <w:bookmarkEnd w:id="5"/>
      <w:r>
        <w:rPr>
          <w:rFonts w:ascii="Times New Roman" w:eastAsia="Times New Roman"/>
        </w:rPr>
        <w:t>1</w:t>
      </w:r>
      <w:r>
        <w:t>、目的</w:t>
      </w:r>
    </w:p>
    <w:p w14:paraId="5973ADD4" w14:textId="77777777" w:rsidR="00D046A7" w:rsidRDefault="00B83E0D">
      <w:pPr>
        <w:pStyle w:val="2"/>
        <w:numPr>
          <w:ilvl w:val="1"/>
          <w:numId w:val="8"/>
        </w:numPr>
        <w:tabs>
          <w:tab w:val="left" w:pos="1009"/>
        </w:tabs>
        <w:ind w:hanging="506"/>
        <w:jc w:val="left"/>
        <w:rPr>
          <w:rFonts w:hint="default"/>
        </w:rPr>
      </w:pPr>
      <w:r>
        <w:rPr>
          <w:spacing w:val="2"/>
          <w:w w:val="99"/>
        </w:rPr>
        <w:br w:type="column"/>
      </w:r>
      <w:r>
        <w:t>风险评价管理制度</w:t>
      </w:r>
    </w:p>
    <w:p w14:paraId="45E07F7F" w14:textId="77777777" w:rsidR="00D046A7" w:rsidRDefault="00D046A7">
      <w:pPr>
        <w:spacing w:line="574" w:lineRule="exact"/>
        <w:sectPr w:rsidR="00D046A7">
          <w:pgSz w:w="11910" w:h="16840"/>
          <w:pgMar w:top="1320" w:right="1020" w:bottom="1080" w:left="1200" w:header="1701" w:footer="567" w:gutter="0"/>
          <w:cols w:num="2" w:space="720" w:equalWidth="0">
            <w:col w:w="1522" w:space="1332"/>
            <w:col w:w="6836"/>
          </w:cols>
        </w:sectPr>
      </w:pPr>
    </w:p>
    <w:p w14:paraId="5088110A" w14:textId="77777777" w:rsidR="00D046A7" w:rsidRDefault="00D046A7">
      <w:pPr>
        <w:pStyle w:val="a3"/>
        <w:spacing w:before="3"/>
        <w:ind w:left="0" w:firstLine="0"/>
        <w:rPr>
          <w:rFonts w:ascii="微软雅黑"/>
          <w:b/>
          <w:sz w:val="11"/>
        </w:rPr>
      </w:pPr>
    </w:p>
    <w:p w14:paraId="0F0287AD" w14:textId="77777777" w:rsidR="00D046A7" w:rsidRDefault="00B83E0D">
      <w:pPr>
        <w:pStyle w:val="a3"/>
        <w:spacing w:before="62" w:line="364" w:lineRule="auto"/>
        <w:ind w:right="396"/>
      </w:pPr>
      <w:r>
        <w:t>为识别生产中的所有常规和非常规活动存在的危害，以及所有生产现场使用设备设施和作业环境中存在的危害，加强管理和个体防护等措施，遏止事故，避免人身伤害、死亡、职业病、财产损失和工作环境破坏，特制定本制度。</w:t>
      </w:r>
    </w:p>
    <w:p w14:paraId="6F1B9F8F" w14:textId="77777777" w:rsidR="00D046A7" w:rsidRDefault="00B83E0D">
      <w:pPr>
        <w:pStyle w:val="a3"/>
        <w:ind w:firstLine="0"/>
      </w:pPr>
      <w:r>
        <w:rPr>
          <w:rFonts w:ascii="Times New Roman" w:eastAsia="Times New Roman"/>
        </w:rPr>
        <w:t>2</w:t>
      </w:r>
      <w:r>
        <w:t>、适用范围</w:t>
      </w:r>
    </w:p>
    <w:p w14:paraId="11C51522" w14:textId="77777777" w:rsidR="00D046A7" w:rsidRDefault="00B83E0D">
      <w:pPr>
        <w:pStyle w:val="a3"/>
        <w:spacing w:before="266"/>
        <w:ind w:left="1061" w:firstLine="0"/>
      </w:pPr>
      <w:r>
        <w:t>本制度适用于公司的风险评价工作，范围包括：</w:t>
      </w:r>
    </w:p>
    <w:p w14:paraId="50C86748" w14:textId="77777777" w:rsidR="00D046A7" w:rsidRDefault="00B83E0D">
      <w:pPr>
        <w:pStyle w:val="a9"/>
        <w:numPr>
          <w:ilvl w:val="1"/>
          <w:numId w:val="37"/>
        </w:numPr>
        <w:tabs>
          <w:tab w:val="left" w:pos="1554"/>
        </w:tabs>
        <w:spacing w:before="186"/>
        <w:rPr>
          <w:sz w:val="28"/>
        </w:rPr>
      </w:pPr>
      <w:r>
        <w:rPr>
          <w:spacing w:val="-3"/>
          <w:sz w:val="28"/>
        </w:rPr>
        <w:t>项目规划、设计和建设、投产、运行等阶段；</w:t>
      </w:r>
    </w:p>
    <w:p w14:paraId="332F1C42" w14:textId="77777777" w:rsidR="00D046A7" w:rsidRDefault="00B83E0D">
      <w:pPr>
        <w:pStyle w:val="a9"/>
        <w:numPr>
          <w:ilvl w:val="1"/>
          <w:numId w:val="37"/>
        </w:numPr>
        <w:tabs>
          <w:tab w:val="left" w:pos="1554"/>
        </w:tabs>
        <w:spacing w:before="186"/>
        <w:rPr>
          <w:sz w:val="28"/>
        </w:rPr>
      </w:pPr>
      <w:r>
        <w:rPr>
          <w:spacing w:val="-3"/>
          <w:sz w:val="28"/>
        </w:rPr>
        <w:t>常规和异常活动；</w:t>
      </w:r>
    </w:p>
    <w:p w14:paraId="315BE76B" w14:textId="77777777" w:rsidR="00D046A7" w:rsidRDefault="00B83E0D">
      <w:pPr>
        <w:pStyle w:val="a9"/>
        <w:numPr>
          <w:ilvl w:val="1"/>
          <w:numId w:val="37"/>
        </w:numPr>
        <w:tabs>
          <w:tab w:val="left" w:pos="1554"/>
        </w:tabs>
        <w:spacing w:before="186"/>
        <w:rPr>
          <w:sz w:val="28"/>
        </w:rPr>
      </w:pPr>
      <w:r>
        <w:rPr>
          <w:spacing w:val="-3"/>
          <w:sz w:val="28"/>
        </w:rPr>
        <w:t>事故及潜在的紧急情况；</w:t>
      </w:r>
    </w:p>
    <w:p w14:paraId="2DC9CCBD" w14:textId="77777777" w:rsidR="00D046A7" w:rsidRDefault="00B83E0D">
      <w:pPr>
        <w:pStyle w:val="a9"/>
        <w:numPr>
          <w:ilvl w:val="1"/>
          <w:numId w:val="37"/>
        </w:numPr>
        <w:tabs>
          <w:tab w:val="left" w:pos="1554"/>
        </w:tabs>
        <w:spacing w:before="186"/>
        <w:rPr>
          <w:sz w:val="28"/>
        </w:rPr>
      </w:pPr>
      <w:r>
        <w:rPr>
          <w:spacing w:val="-3"/>
          <w:sz w:val="28"/>
        </w:rPr>
        <w:t>所有进入作业场所的人员活动；</w:t>
      </w:r>
    </w:p>
    <w:p w14:paraId="31C03279" w14:textId="77777777" w:rsidR="00D046A7" w:rsidRDefault="00B83E0D">
      <w:pPr>
        <w:pStyle w:val="a9"/>
        <w:numPr>
          <w:ilvl w:val="1"/>
          <w:numId w:val="37"/>
        </w:numPr>
        <w:tabs>
          <w:tab w:val="left" w:pos="1554"/>
        </w:tabs>
        <w:spacing w:before="186"/>
        <w:rPr>
          <w:sz w:val="28"/>
        </w:rPr>
      </w:pPr>
      <w:r>
        <w:rPr>
          <w:spacing w:val="-3"/>
          <w:sz w:val="28"/>
        </w:rPr>
        <w:t>原材料、产品的运输和使用过程；</w:t>
      </w:r>
    </w:p>
    <w:p w14:paraId="355D0E32" w14:textId="77777777" w:rsidR="00D046A7" w:rsidRDefault="00B83E0D">
      <w:pPr>
        <w:pStyle w:val="a9"/>
        <w:numPr>
          <w:ilvl w:val="1"/>
          <w:numId w:val="37"/>
        </w:numPr>
        <w:tabs>
          <w:tab w:val="left" w:pos="1554"/>
        </w:tabs>
        <w:spacing w:before="187"/>
        <w:rPr>
          <w:sz w:val="28"/>
        </w:rPr>
      </w:pPr>
      <w:r>
        <w:rPr>
          <w:spacing w:val="-3"/>
          <w:sz w:val="28"/>
        </w:rPr>
        <w:t>作业场所的设施、设备、车辆、安全防护用品；</w:t>
      </w:r>
    </w:p>
    <w:p w14:paraId="4DF65D85" w14:textId="77777777" w:rsidR="00D046A7" w:rsidRDefault="00B83E0D">
      <w:pPr>
        <w:pStyle w:val="a9"/>
        <w:numPr>
          <w:ilvl w:val="1"/>
          <w:numId w:val="37"/>
        </w:numPr>
        <w:tabs>
          <w:tab w:val="left" w:pos="1554"/>
        </w:tabs>
        <w:spacing w:before="186"/>
        <w:rPr>
          <w:sz w:val="28"/>
        </w:rPr>
      </w:pPr>
      <w:r>
        <w:rPr>
          <w:spacing w:val="-3"/>
          <w:sz w:val="28"/>
        </w:rPr>
        <w:t>人为因素，包括违反安全操作规程和安全生产规章制度；</w:t>
      </w:r>
    </w:p>
    <w:p w14:paraId="7F6E8A7C" w14:textId="77777777" w:rsidR="00D046A7" w:rsidRDefault="00B83E0D">
      <w:pPr>
        <w:pStyle w:val="a9"/>
        <w:numPr>
          <w:ilvl w:val="1"/>
          <w:numId w:val="37"/>
        </w:numPr>
        <w:tabs>
          <w:tab w:val="left" w:pos="1554"/>
        </w:tabs>
        <w:spacing w:before="186"/>
        <w:rPr>
          <w:sz w:val="28"/>
        </w:rPr>
      </w:pPr>
      <w:r>
        <w:rPr>
          <w:spacing w:val="-3"/>
          <w:sz w:val="28"/>
        </w:rPr>
        <w:t>丢弃、废弃、拆除与处置；</w:t>
      </w:r>
    </w:p>
    <w:p w14:paraId="4EC3A8B6" w14:textId="77777777" w:rsidR="00D046A7" w:rsidRDefault="00B83E0D">
      <w:pPr>
        <w:pStyle w:val="a9"/>
        <w:numPr>
          <w:ilvl w:val="1"/>
          <w:numId w:val="37"/>
        </w:numPr>
        <w:tabs>
          <w:tab w:val="left" w:pos="1554"/>
        </w:tabs>
        <w:spacing w:before="186"/>
        <w:rPr>
          <w:sz w:val="28"/>
        </w:rPr>
      </w:pPr>
      <w:r>
        <w:rPr>
          <w:spacing w:val="-3"/>
          <w:sz w:val="28"/>
        </w:rPr>
        <w:t>气候、地震及其他自然灾害等。</w:t>
      </w:r>
    </w:p>
    <w:p w14:paraId="432C3D16" w14:textId="77777777" w:rsidR="00D046A7" w:rsidRDefault="00B83E0D">
      <w:pPr>
        <w:pStyle w:val="a3"/>
        <w:spacing w:before="188"/>
        <w:ind w:firstLine="0"/>
      </w:pPr>
      <w:r>
        <w:rPr>
          <w:rFonts w:ascii="Times New Roman" w:eastAsia="Times New Roman"/>
        </w:rPr>
        <w:t>3</w:t>
      </w:r>
      <w:r>
        <w:t>、职责</w:t>
      </w:r>
    </w:p>
    <w:p w14:paraId="13304F35" w14:textId="77777777" w:rsidR="00D046A7" w:rsidRDefault="00B83E0D">
      <w:pPr>
        <w:pStyle w:val="a9"/>
        <w:numPr>
          <w:ilvl w:val="1"/>
          <w:numId w:val="38"/>
        </w:numPr>
        <w:tabs>
          <w:tab w:val="left" w:pos="1484"/>
        </w:tabs>
        <w:spacing w:before="265" w:line="364" w:lineRule="auto"/>
        <w:ind w:right="394" w:firstLine="559"/>
        <w:jc w:val="both"/>
        <w:rPr>
          <w:sz w:val="28"/>
        </w:rPr>
      </w:pPr>
      <w:r>
        <w:rPr>
          <w:spacing w:val="-6"/>
          <w:sz w:val="28"/>
        </w:rPr>
        <w:t>总经理直接负责进行重大危险源辨识和风险评价领导工作，组织</w:t>
      </w:r>
      <w:r>
        <w:rPr>
          <w:sz w:val="28"/>
        </w:rPr>
        <w:t>制定风险评价工作程序和指导书，明确风险评价的目的、范围、频次、准则。成立风险评价小组，进行风险评价，确定风险等级，主持本公司</w:t>
      </w:r>
      <w:r>
        <w:rPr>
          <w:spacing w:val="-2"/>
          <w:sz w:val="28"/>
        </w:rPr>
        <w:t>的风险评价工作。</w:t>
      </w:r>
    </w:p>
    <w:p w14:paraId="3F5B7268" w14:textId="77777777" w:rsidR="00D046A7" w:rsidRDefault="00B83E0D">
      <w:pPr>
        <w:pStyle w:val="a9"/>
        <w:numPr>
          <w:ilvl w:val="1"/>
          <w:numId w:val="38"/>
        </w:numPr>
        <w:tabs>
          <w:tab w:val="left" w:pos="1558"/>
        </w:tabs>
        <w:spacing w:line="364" w:lineRule="auto"/>
        <w:ind w:right="400" w:firstLine="559"/>
        <w:rPr>
          <w:sz w:val="28"/>
        </w:rPr>
      </w:pPr>
      <w:r>
        <w:rPr>
          <w:spacing w:val="3"/>
          <w:sz w:val="28"/>
        </w:rPr>
        <w:t>安全环保部负责本公司重大风险分析记录的审查与控制效果验</w:t>
      </w:r>
      <w:r>
        <w:rPr>
          <w:spacing w:val="-3"/>
          <w:sz w:val="28"/>
        </w:rPr>
        <w:lastRenderedPageBreak/>
        <w:t>收，建立、更新重大危险源档案，定期进行风险信息更新。</w:t>
      </w:r>
    </w:p>
    <w:p w14:paraId="3240C491" w14:textId="77777777" w:rsidR="00D046A7" w:rsidRDefault="00B83E0D">
      <w:pPr>
        <w:pStyle w:val="a9"/>
        <w:numPr>
          <w:ilvl w:val="1"/>
          <w:numId w:val="38"/>
        </w:numPr>
        <w:tabs>
          <w:tab w:val="left" w:pos="1484"/>
        </w:tabs>
        <w:spacing w:line="358" w:lineRule="exact"/>
        <w:ind w:left="1483" w:hanging="422"/>
        <w:rPr>
          <w:sz w:val="28"/>
        </w:rPr>
      </w:pPr>
      <w:r>
        <w:rPr>
          <w:spacing w:val="-7"/>
          <w:sz w:val="28"/>
        </w:rPr>
        <w:t>总经理应负责组织、参与风险评价工作，提供相关资料，鼓励从</w:t>
      </w:r>
    </w:p>
    <w:p w14:paraId="79C1BEC5" w14:textId="77777777" w:rsidR="00D046A7" w:rsidRDefault="00D046A7">
      <w:pPr>
        <w:spacing w:line="358" w:lineRule="exact"/>
        <w:rPr>
          <w:sz w:val="28"/>
        </w:rPr>
        <w:sectPr w:rsidR="00D046A7">
          <w:type w:val="continuous"/>
          <w:pgSz w:w="11910" w:h="16840"/>
          <w:pgMar w:top="1320" w:right="1020" w:bottom="1080" w:left="1200" w:header="1701" w:footer="567" w:gutter="0"/>
          <w:cols w:space="720"/>
        </w:sectPr>
      </w:pPr>
    </w:p>
    <w:p w14:paraId="18C09271" w14:textId="77777777" w:rsidR="00D046A7" w:rsidRDefault="00B83E0D">
      <w:pPr>
        <w:pStyle w:val="a3"/>
        <w:spacing w:before="83"/>
        <w:ind w:firstLine="0"/>
      </w:pPr>
      <w:r>
        <w:lastRenderedPageBreak/>
        <w:t>业人员积极参与风险评价和风险控制。</w:t>
      </w:r>
    </w:p>
    <w:p w14:paraId="2EBEAABB" w14:textId="77777777" w:rsidR="00D046A7" w:rsidRDefault="00B83E0D">
      <w:pPr>
        <w:pStyle w:val="a3"/>
        <w:spacing w:before="189"/>
        <w:ind w:firstLine="0"/>
      </w:pPr>
      <w:r>
        <w:rPr>
          <w:rFonts w:ascii="Times New Roman" w:eastAsia="Times New Roman"/>
        </w:rPr>
        <w:t>4</w:t>
      </w:r>
      <w:r>
        <w:t>、控制程序</w:t>
      </w:r>
    </w:p>
    <w:p w14:paraId="63A88BD1" w14:textId="77777777" w:rsidR="00D046A7" w:rsidRDefault="00B83E0D">
      <w:pPr>
        <w:pStyle w:val="a9"/>
        <w:numPr>
          <w:ilvl w:val="1"/>
          <w:numId w:val="39"/>
        </w:numPr>
        <w:tabs>
          <w:tab w:val="left" w:pos="1554"/>
        </w:tabs>
        <w:spacing w:before="265"/>
        <w:rPr>
          <w:sz w:val="28"/>
        </w:rPr>
      </w:pPr>
      <w:r>
        <w:rPr>
          <w:spacing w:val="-3"/>
          <w:sz w:val="28"/>
        </w:rPr>
        <w:t>风险的分级管理</w:t>
      </w:r>
    </w:p>
    <w:p w14:paraId="5408C07E" w14:textId="77777777" w:rsidR="00D046A7" w:rsidRDefault="00B83E0D">
      <w:pPr>
        <w:pStyle w:val="a9"/>
        <w:numPr>
          <w:ilvl w:val="2"/>
          <w:numId w:val="39"/>
        </w:numPr>
        <w:tabs>
          <w:tab w:val="left" w:pos="1693"/>
        </w:tabs>
        <w:spacing w:before="186"/>
        <w:ind w:hanging="631"/>
        <w:rPr>
          <w:sz w:val="28"/>
        </w:rPr>
      </w:pPr>
      <w:r>
        <w:rPr>
          <w:spacing w:val="-3"/>
          <w:sz w:val="28"/>
        </w:rPr>
        <w:t>风险级别的判定：据《风险评价准则》进行评价分级。</w:t>
      </w:r>
    </w:p>
    <w:p w14:paraId="6ECD8D5E" w14:textId="77777777" w:rsidR="00D046A7" w:rsidRDefault="00B83E0D">
      <w:pPr>
        <w:pStyle w:val="a9"/>
        <w:numPr>
          <w:ilvl w:val="2"/>
          <w:numId w:val="39"/>
        </w:numPr>
        <w:tabs>
          <w:tab w:val="left" w:pos="1765"/>
        </w:tabs>
        <w:spacing w:before="186" w:line="364" w:lineRule="auto"/>
        <w:ind w:left="502" w:right="394" w:firstLine="559"/>
        <w:jc w:val="both"/>
        <w:rPr>
          <w:sz w:val="28"/>
        </w:rPr>
      </w:pPr>
      <w:r>
        <w:rPr>
          <w:spacing w:val="-3"/>
          <w:sz w:val="28"/>
        </w:rPr>
        <w:t>作业风险：作业风险评价采用作业危害分析法</w:t>
      </w:r>
      <w:r>
        <w:rPr>
          <w:sz w:val="28"/>
        </w:rPr>
        <w:t>（</w:t>
      </w:r>
      <w:r>
        <w:rPr>
          <w:rFonts w:ascii="Times New Roman" w:eastAsia="Times New Roman"/>
          <w:sz w:val="28"/>
        </w:rPr>
        <w:t>JHA</w:t>
      </w:r>
      <w:r>
        <w:rPr>
          <w:sz w:val="28"/>
        </w:rPr>
        <w:t>）</w:t>
      </w:r>
      <w:r>
        <w:rPr>
          <w:spacing w:val="-4"/>
          <w:sz w:val="28"/>
        </w:rPr>
        <w:t>进行评</w:t>
      </w:r>
      <w:r>
        <w:rPr>
          <w:sz w:val="28"/>
        </w:rPr>
        <w:t>价。巨大风险和重大风险作业由安全环保部审批签字，总经理负责复检终审批准；中等风险、可接受风险和可忽略风险作业由安全环保部直接批准。</w:t>
      </w:r>
    </w:p>
    <w:p w14:paraId="5EB5490E" w14:textId="77777777" w:rsidR="00D046A7" w:rsidRDefault="00B83E0D">
      <w:pPr>
        <w:pStyle w:val="a9"/>
        <w:numPr>
          <w:ilvl w:val="2"/>
          <w:numId w:val="39"/>
        </w:numPr>
        <w:tabs>
          <w:tab w:val="left" w:pos="1762"/>
        </w:tabs>
        <w:spacing w:line="364" w:lineRule="auto"/>
        <w:ind w:left="502" w:right="396" w:firstLine="559"/>
        <w:jc w:val="both"/>
        <w:rPr>
          <w:sz w:val="28"/>
        </w:rPr>
      </w:pPr>
      <w:r>
        <w:rPr>
          <w:spacing w:val="-3"/>
          <w:sz w:val="28"/>
        </w:rPr>
        <w:t>岗位（装置、部位等</w:t>
      </w:r>
      <w:r>
        <w:rPr>
          <w:spacing w:val="-8"/>
          <w:sz w:val="28"/>
        </w:rPr>
        <w:t>）</w:t>
      </w:r>
      <w:r>
        <w:rPr>
          <w:spacing w:val="-4"/>
          <w:sz w:val="28"/>
        </w:rPr>
        <w:t>风险：岗位</w:t>
      </w:r>
      <w:r>
        <w:rPr>
          <w:sz w:val="28"/>
        </w:rPr>
        <w:t>（</w:t>
      </w:r>
      <w:r>
        <w:rPr>
          <w:spacing w:val="-3"/>
          <w:sz w:val="28"/>
        </w:rPr>
        <w:t>装置、部位等</w:t>
      </w:r>
      <w:r>
        <w:rPr>
          <w:spacing w:val="-5"/>
          <w:sz w:val="28"/>
        </w:rPr>
        <w:t>）</w:t>
      </w:r>
      <w:r>
        <w:rPr>
          <w:spacing w:val="-1"/>
          <w:sz w:val="28"/>
        </w:rPr>
        <w:t>风险采用作业条件危险性分析评价方法进行风险评价。巨大风险和重大风险所在的岗位（</w:t>
      </w:r>
      <w:r>
        <w:rPr>
          <w:sz w:val="28"/>
        </w:rPr>
        <w:t>装置、部位等）作为重点部位和关键装置按照《关键装置及重点部位安全管理制度》进行管理；中等风险、可接受风险和可忽略风险所在的岗位（装置、部位等）应由安全环保部采取隔离、防护等措施降低风险。</w:t>
      </w:r>
    </w:p>
    <w:p w14:paraId="6BC08C4E" w14:textId="77777777" w:rsidR="00D046A7" w:rsidRDefault="00B83E0D">
      <w:pPr>
        <w:pStyle w:val="a9"/>
        <w:numPr>
          <w:ilvl w:val="2"/>
          <w:numId w:val="39"/>
        </w:numPr>
        <w:tabs>
          <w:tab w:val="left" w:pos="1772"/>
        </w:tabs>
        <w:spacing w:line="356" w:lineRule="exact"/>
        <w:ind w:left="1771" w:hanging="710"/>
        <w:rPr>
          <w:sz w:val="28"/>
        </w:rPr>
      </w:pPr>
      <w:r>
        <w:rPr>
          <w:spacing w:val="7"/>
          <w:sz w:val="28"/>
        </w:rPr>
        <w:t>设备设施：对设备设施</w:t>
      </w:r>
      <w:r>
        <w:rPr>
          <w:spacing w:val="9"/>
          <w:sz w:val="28"/>
        </w:rPr>
        <w:t>（</w:t>
      </w:r>
      <w:r>
        <w:rPr>
          <w:spacing w:val="7"/>
          <w:sz w:val="28"/>
        </w:rPr>
        <w:t>安全生产条件）</w:t>
      </w:r>
      <w:r>
        <w:rPr>
          <w:spacing w:val="6"/>
          <w:sz w:val="28"/>
        </w:rPr>
        <w:t>采用安全检查表法</w:t>
      </w:r>
    </w:p>
    <w:p w14:paraId="54D36D98" w14:textId="77777777" w:rsidR="00D046A7" w:rsidRDefault="00B83E0D">
      <w:pPr>
        <w:pStyle w:val="a3"/>
        <w:spacing w:before="185" w:line="364" w:lineRule="auto"/>
        <w:ind w:right="389" w:firstLine="0"/>
      </w:pPr>
      <w:r>
        <w:rPr>
          <w:spacing w:val="-10"/>
        </w:rPr>
        <w:t>（</w:t>
      </w:r>
      <w:r>
        <w:rPr>
          <w:rFonts w:ascii="Times New Roman" w:eastAsia="Times New Roman"/>
          <w:spacing w:val="-10"/>
        </w:rPr>
        <w:t>SCL</w:t>
      </w:r>
      <w:r>
        <w:rPr>
          <w:spacing w:val="-10"/>
        </w:rPr>
        <w:t>）</w:t>
      </w:r>
      <w:r>
        <w:rPr>
          <w:spacing w:val="-9"/>
        </w:rPr>
        <w:t>进行定性评价。对于评价结果为不合格的项，必须由安全环保部</w:t>
      </w:r>
      <w:r>
        <w:rPr>
          <w:spacing w:val="-6"/>
        </w:rPr>
        <w:t>负责监督整改。</w:t>
      </w:r>
    </w:p>
    <w:p w14:paraId="4E20315E" w14:textId="77777777" w:rsidR="00D046A7" w:rsidRDefault="00B83E0D">
      <w:pPr>
        <w:pStyle w:val="a9"/>
        <w:numPr>
          <w:ilvl w:val="2"/>
          <w:numId w:val="39"/>
        </w:numPr>
        <w:tabs>
          <w:tab w:val="left" w:pos="1762"/>
        </w:tabs>
        <w:spacing w:line="364" w:lineRule="auto"/>
        <w:ind w:left="502" w:right="396" w:firstLine="559"/>
        <w:rPr>
          <w:sz w:val="28"/>
        </w:rPr>
      </w:pPr>
      <w:r>
        <w:rPr>
          <w:spacing w:val="-7"/>
          <w:sz w:val="28"/>
        </w:rPr>
        <w:t>工艺过程：要从工艺、设备、仪表、控制、应急响应等方面开</w:t>
      </w:r>
      <w:r>
        <w:rPr>
          <w:spacing w:val="-5"/>
          <w:sz w:val="28"/>
        </w:rPr>
        <w:t>展系统的工艺过程风险分析；对工艺过程进行风险分析，包括：</w:t>
      </w:r>
    </w:p>
    <w:p w14:paraId="4412B21F" w14:textId="77777777" w:rsidR="00D046A7" w:rsidRDefault="00B83E0D">
      <w:pPr>
        <w:pStyle w:val="a9"/>
        <w:numPr>
          <w:ilvl w:val="0"/>
          <w:numId w:val="40"/>
        </w:numPr>
        <w:tabs>
          <w:tab w:val="left" w:pos="1766"/>
        </w:tabs>
        <w:spacing w:line="358" w:lineRule="exact"/>
        <w:ind w:hanging="704"/>
        <w:rPr>
          <w:sz w:val="28"/>
        </w:rPr>
      </w:pPr>
      <w:r>
        <w:rPr>
          <w:spacing w:val="-2"/>
          <w:sz w:val="28"/>
        </w:rPr>
        <w:t>工艺过程中的危险性；</w:t>
      </w:r>
    </w:p>
    <w:p w14:paraId="1C483A56" w14:textId="77777777" w:rsidR="00D046A7" w:rsidRDefault="00B83E0D">
      <w:pPr>
        <w:pStyle w:val="a9"/>
        <w:numPr>
          <w:ilvl w:val="0"/>
          <w:numId w:val="40"/>
        </w:numPr>
        <w:tabs>
          <w:tab w:val="left" w:pos="1766"/>
        </w:tabs>
        <w:spacing w:before="185"/>
        <w:ind w:hanging="704"/>
        <w:rPr>
          <w:sz w:val="28"/>
        </w:rPr>
      </w:pPr>
      <w:r>
        <w:rPr>
          <w:spacing w:val="-3"/>
          <w:sz w:val="28"/>
        </w:rPr>
        <w:t>工作场所潜在事故发生因素；</w:t>
      </w:r>
    </w:p>
    <w:p w14:paraId="19F2BE60" w14:textId="77777777" w:rsidR="00D046A7" w:rsidRDefault="00B83E0D">
      <w:pPr>
        <w:pStyle w:val="a9"/>
        <w:numPr>
          <w:ilvl w:val="0"/>
          <w:numId w:val="40"/>
        </w:numPr>
        <w:tabs>
          <w:tab w:val="left" w:pos="1766"/>
        </w:tabs>
        <w:spacing w:before="186"/>
        <w:ind w:hanging="704"/>
        <w:rPr>
          <w:sz w:val="28"/>
        </w:rPr>
      </w:pPr>
      <w:r>
        <w:rPr>
          <w:spacing w:val="-2"/>
          <w:sz w:val="28"/>
        </w:rPr>
        <w:t>控制失效的影响；</w:t>
      </w:r>
    </w:p>
    <w:p w14:paraId="107E2725" w14:textId="77777777" w:rsidR="00D046A7" w:rsidRDefault="00B83E0D">
      <w:pPr>
        <w:pStyle w:val="a9"/>
        <w:numPr>
          <w:ilvl w:val="0"/>
          <w:numId w:val="40"/>
        </w:numPr>
        <w:tabs>
          <w:tab w:val="left" w:pos="1766"/>
        </w:tabs>
        <w:spacing w:before="184"/>
        <w:ind w:hanging="704"/>
        <w:rPr>
          <w:sz w:val="28"/>
        </w:rPr>
      </w:pPr>
      <w:r>
        <w:rPr>
          <w:spacing w:val="-1"/>
          <w:sz w:val="28"/>
        </w:rPr>
        <w:t>人为因素等。</w:t>
      </w:r>
    </w:p>
    <w:p w14:paraId="52B067BE" w14:textId="77777777" w:rsidR="00D046A7" w:rsidRDefault="00B83E0D">
      <w:pPr>
        <w:pStyle w:val="a9"/>
        <w:numPr>
          <w:ilvl w:val="1"/>
          <w:numId w:val="41"/>
        </w:numPr>
        <w:tabs>
          <w:tab w:val="left" w:pos="1554"/>
        </w:tabs>
        <w:spacing w:before="186"/>
        <w:rPr>
          <w:sz w:val="28"/>
        </w:rPr>
      </w:pPr>
      <w:r>
        <w:rPr>
          <w:spacing w:val="-3"/>
          <w:sz w:val="28"/>
        </w:rPr>
        <w:t>风险评价方法</w:t>
      </w:r>
    </w:p>
    <w:p w14:paraId="5488D1CB" w14:textId="77777777" w:rsidR="00D046A7" w:rsidRDefault="00B83E0D">
      <w:pPr>
        <w:pStyle w:val="a3"/>
        <w:spacing w:before="186"/>
        <w:ind w:left="1061" w:firstLine="0"/>
      </w:pPr>
      <w:r>
        <w:t>可根据需要，选择有效、可行的风险评价方法进行风险评价。常用</w:t>
      </w:r>
    </w:p>
    <w:p w14:paraId="1FE5368F" w14:textId="77777777" w:rsidR="00D046A7" w:rsidRDefault="00D046A7">
      <w:pPr>
        <w:sectPr w:rsidR="00D046A7">
          <w:pgSz w:w="11910" w:h="16840"/>
          <w:pgMar w:top="1320" w:right="1020" w:bottom="1080" w:left="1200" w:header="1701" w:footer="567" w:gutter="0"/>
          <w:cols w:space="720"/>
        </w:sectPr>
      </w:pPr>
    </w:p>
    <w:p w14:paraId="376ACF50" w14:textId="77777777" w:rsidR="00D046A7" w:rsidRDefault="00B83E0D">
      <w:pPr>
        <w:pStyle w:val="a3"/>
        <w:spacing w:before="83"/>
        <w:ind w:firstLine="0"/>
      </w:pPr>
      <w:r>
        <w:lastRenderedPageBreak/>
        <w:t>的方法有工作危害分析法、作业条件危险分级法和安全检查表分析法等。</w:t>
      </w:r>
    </w:p>
    <w:p w14:paraId="179FEEDB" w14:textId="77777777" w:rsidR="00D046A7" w:rsidRDefault="00B83E0D">
      <w:pPr>
        <w:pStyle w:val="a9"/>
        <w:numPr>
          <w:ilvl w:val="2"/>
          <w:numId w:val="41"/>
        </w:numPr>
        <w:tabs>
          <w:tab w:val="left" w:pos="1762"/>
        </w:tabs>
        <w:spacing w:before="186"/>
        <w:rPr>
          <w:sz w:val="28"/>
        </w:rPr>
      </w:pPr>
      <w:r>
        <w:rPr>
          <w:spacing w:val="-2"/>
          <w:sz w:val="28"/>
        </w:rPr>
        <w:t>工作危害分析法</w:t>
      </w:r>
      <w:r>
        <w:rPr>
          <w:sz w:val="28"/>
        </w:rPr>
        <w:t>（</w:t>
      </w:r>
      <w:r>
        <w:rPr>
          <w:rFonts w:ascii="Times New Roman" w:eastAsia="Times New Roman"/>
          <w:sz w:val="28"/>
        </w:rPr>
        <w:t>JHA</w:t>
      </w:r>
      <w:r>
        <w:rPr>
          <w:sz w:val="28"/>
        </w:rPr>
        <w:t>）</w:t>
      </w:r>
    </w:p>
    <w:p w14:paraId="6D9B0346" w14:textId="77777777" w:rsidR="00D046A7" w:rsidRDefault="00B83E0D">
      <w:pPr>
        <w:pStyle w:val="a3"/>
        <w:spacing w:before="186" w:line="364" w:lineRule="auto"/>
        <w:ind w:right="396"/>
      </w:pPr>
      <w:r>
        <w:t>从《作业活动清单》中选定一项作业活动，将作业活动分解为若干个相连的工作步骤，识别每个工作步骤的潜在危害因素，然后通过风险评价，判定风险等级，制定控制措施。该方法是针对作业活动而进行的评价。</w:t>
      </w:r>
    </w:p>
    <w:p w14:paraId="6ED98BB7" w14:textId="77777777" w:rsidR="00D046A7" w:rsidRDefault="00B83E0D">
      <w:pPr>
        <w:pStyle w:val="a3"/>
        <w:spacing w:line="364" w:lineRule="auto"/>
        <w:ind w:right="393"/>
      </w:pPr>
      <w:r>
        <w:t>作业步骤应按实际作业步骤划分，佩戴防护用品、办理作业票等不必作为作业步骤分析。可以将佩戴防护用品和办理作业票等活动列入控制措施。</w:t>
      </w:r>
    </w:p>
    <w:p w14:paraId="2AD1CBEA" w14:textId="77777777" w:rsidR="00D046A7" w:rsidRDefault="00B83E0D">
      <w:pPr>
        <w:pStyle w:val="a3"/>
        <w:spacing w:line="364" w:lineRule="auto"/>
        <w:ind w:right="396"/>
      </w:pPr>
      <w:r>
        <w:t>作业步骤只需说明做什么，而不必描述如何做。作业步骤的划分应建立在对工作观察的基础上，并应与操作者一起讨论研究，运用自己对这一项工作的知识进行分析。</w:t>
      </w:r>
    </w:p>
    <w:p w14:paraId="4D88A128" w14:textId="77777777" w:rsidR="00D046A7" w:rsidRDefault="00B83E0D">
      <w:pPr>
        <w:pStyle w:val="a3"/>
        <w:spacing w:line="364" w:lineRule="auto"/>
        <w:ind w:right="396"/>
      </w:pPr>
      <w:r>
        <w:t>识别每一步骤可能发生的危害，对危害导致的事件发生后可能出现的结果及严重性也应识别。识别现有安全措施，进行风险评估，如果这些控制措施不足以控制此项风险，应提出建议的控制措施。</w:t>
      </w:r>
    </w:p>
    <w:p w14:paraId="0D9B4A82" w14:textId="77777777" w:rsidR="00D046A7" w:rsidRDefault="00B83E0D">
      <w:pPr>
        <w:pStyle w:val="a3"/>
        <w:spacing w:line="364" w:lineRule="auto"/>
        <w:ind w:right="399"/>
      </w:pPr>
      <w:r>
        <w:t>如果作业流程长，作业步骤很多，可以按流程将作业活动分为几大块。每一块为一个大步骤，可以再将大步骤分为几个小步骤。</w:t>
      </w:r>
    </w:p>
    <w:p w14:paraId="198621F0" w14:textId="77777777" w:rsidR="00D046A7" w:rsidRDefault="00B83E0D">
      <w:pPr>
        <w:pStyle w:val="a3"/>
        <w:spacing w:line="364" w:lineRule="auto"/>
        <w:ind w:right="399"/>
      </w:pPr>
      <w:r>
        <w:t>对采用工作危害分析的评价单元，其每一步骤均需判定风险等级，</w:t>
      </w:r>
      <w:r>
        <w:t xml:space="preserve"> </w:t>
      </w:r>
      <w:r>
        <w:t>控制措施首先针对风险等级最高的步骤加以控制。</w:t>
      </w:r>
    </w:p>
    <w:p w14:paraId="49D0BD51" w14:textId="77777777" w:rsidR="00D046A7" w:rsidRDefault="00B83E0D">
      <w:pPr>
        <w:pStyle w:val="a3"/>
        <w:spacing w:line="358" w:lineRule="exact"/>
        <w:ind w:left="1061" w:firstLine="0"/>
      </w:pPr>
      <w:r>
        <w:t>频繁进行的类似作业，可事先制定标准的工作危害分析记录表。</w:t>
      </w:r>
    </w:p>
    <w:p w14:paraId="67FBB10D" w14:textId="77777777" w:rsidR="00D046A7" w:rsidRDefault="00B83E0D">
      <w:pPr>
        <w:pStyle w:val="a9"/>
        <w:numPr>
          <w:ilvl w:val="2"/>
          <w:numId w:val="41"/>
        </w:numPr>
        <w:tabs>
          <w:tab w:val="left" w:pos="1762"/>
        </w:tabs>
        <w:spacing w:before="178"/>
        <w:rPr>
          <w:sz w:val="28"/>
        </w:rPr>
      </w:pPr>
      <w:r>
        <w:rPr>
          <w:spacing w:val="-2"/>
          <w:sz w:val="28"/>
        </w:rPr>
        <w:t>安全检查分析法</w:t>
      </w:r>
      <w:r>
        <w:rPr>
          <w:sz w:val="28"/>
        </w:rPr>
        <w:t>（</w:t>
      </w:r>
      <w:r>
        <w:rPr>
          <w:rFonts w:ascii="Times New Roman" w:eastAsia="Times New Roman"/>
          <w:sz w:val="28"/>
        </w:rPr>
        <w:t>SCL</w:t>
      </w:r>
      <w:r>
        <w:rPr>
          <w:sz w:val="28"/>
        </w:rPr>
        <w:t>）</w:t>
      </w:r>
    </w:p>
    <w:p w14:paraId="3DC43DC1" w14:textId="77777777" w:rsidR="00D046A7" w:rsidRDefault="00B83E0D">
      <w:pPr>
        <w:pStyle w:val="a3"/>
        <w:spacing w:before="186" w:line="364" w:lineRule="auto"/>
        <w:ind w:right="389"/>
      </w:pPr>
      <w:r>
        <w:t>安全检查表分析法是一种经验的分析方法，是分析人员针对分析的对象列出一些项目，识别与一般工艺设备和操作有关已知类型的危害、设计缺陷以及事故隐患，查出各层次的不安全因素，确定检查项目。然后把检查项目按系统的组成顺序编制成表，以便进行检查或评审。安全</w:t>
      </w:r>
      <w:r>
        <w:rPr>
          <w:spacing w:val="-14"/>
        </w:rPr>
        <w:t>检查表分析的对象是根据《设备设施清单》，对本公司的安全生产条件进</w:t>
      </w:r>
    </w:p>
    <w:p w14:paraId="2C81DC85" w14:textId="77777777" w:rsidR="00D046A7" w:rsidRDefault="00D046A7">
      <w:pPr>
        <w:spacing w:line="364" w:lineRule="auto"/>
        <w:sectPr w:rsidR="00D046A7">
          <w:pgSz w:w="11910" w:h="16840"/>
          <w:pgMar w:top="1320" w:right="1020" w:bottom="1080" w:left="1200" w:header="1701" w:footer="567" w:gutter="0"/>
          <w:cols w:space="720"/>
        </w:sectPr>
      </w:pPr>
    </w:p>
    <w:p w14:paraId="0CF5B821" w14:textId="77777777" w:rsidR="00D046A7" w:rsidRDefault="00B83E0D">
      <w:pPr>
        <w:pStyle w:val="a3"/>
        <w:spacing w:before="83"/>
        <w:ind w:firstLine="0"/>
      </w:pPr>
      <w:r>
        <w:lastRenderedPageBreak/>
        <w:t>行定性评价。</w:t>
      </w:r>
    </w:p>
    <w:p w14:paraId="49A58D59" w14:textId="77777777" w:rsidR="00D046A7" w:rsidRDefault="00B83E0D">
      <w:pPr>
        <w:pStyle w:val="a9"/>
        <w:numPr>
          <w:ilvl w:val="1"/>
          <w:numId w:val="41"/>
        </w:numPr>
        <w:tabs>
          <w:tab w:val="left" w:pos="1554"/>
        </w:tabs>
        <w:spacing w:before="186"/>
        <w:rPr>
          <w:sz w:val="28"/>
        </w:rPr>
      </w:pPr>
      <w:r>
        <w:rPr>
          <w:spacing w:val="-3"/>
          <w:sz w:val="28"/>
        </w:rPr>
        <w:t>评价方法的选择以及频次</w:t>
      </w:r>
    </w:p>
    <w:p w14:paraId="6F2C747C" w14:textId="77777777" w:rsidR="00D046A7" w:rsidRDefault="00B83E0D">
      <w:pPr>
        <w:pStyle w:val="a9"/>
        <w:numPr>
          <w:ilvl w:val="2"/>
          <w:numId w:val="41"/>
        </w:numPr>
        <w:tabs>
          <w:tab w:val="left" w:pos="1765"/>
        </w:tabs>
        <w:spacing w:before="186" w:line="364" w:lineRule="auto"/>
        <w:ind w:left="502" w:right="392" w:firstLine="559"/>
        <w:jc w:val="both"/>
        <w:rPr>
          <w:sz w:val="28"/>
        </w:rPr>
      </w:pPr>
      <w:r>
        <w:rPr>
          <w:spacing w:val="-3"/>
          <w:sz w:val="28"/>
        </w:rPr>
        <w:t>作业活动的风险评价方法采用工作危险分析</w:t>
      </w:r>
      <w:r>
        <w:rPr>
          <w:sz w:val="28"/>
        </w:rPr>
        <w:t>（</w:t>
      </w:r>
      <w:r>
        <w:rPr>
          <w:rFonts w:ascii="Times New Roman" w:eastAsia="Times New Roman"/>
          <w:sz w:val="28"/>
        </w:rPr>
        <w:t>JHA</w:t>
      </w:r>
      <w:r>
        <w:rPr>
          <w:sz w:val="28"/>
        </w:rPr>
        <w:t>）</w:t>
      </w:r>
      <w:r>
        <w:rPr>
          <w:spacing w:val="-3"/>
          <w:sz w:val="28"/>
        </w:rPr>
        <w:t>法，正常</w:t>
      </w:r>
      <w:r>
        <w:rPr>
          <w:sz w:val="28"/>
        </w:rPr>
        <w:t>作业每年对评价结果进行评审一次，非正常作业及发生变化时在每次作</w:t>
      </w:r>
      <w:r>
        <w:rPr>
          <w:spacing w:val="-3"/>
          <w:sz w:val="28"/>
        </w:rPr>
        <w:t>业前或变化前进行评价。</w:t>
      </w:r>
    </w:p>
    <w:p w14:paraId="177D9B21" w14:textId="77777777" w:rsidR="00D046A7" w:rsidRDefault="00B83E0D">
      <w:pPr>
        <w:pStyle w:val="a9"/>
        <w:numPr>
          <w:ilvl w:val="2"/>
          <w:numId w:val="41"/>
        </w:numPr>
        <w:tabs>
          <w:tab w:val="left" w:pos="1772"/>
        </w:tabs>
        <w:spacing w:line="357" w:lineRule="exact"/>
        <w:ind w:left="1771" w:hanging="710"/>
        <w:rPr>
          <w:sz w:val="28"/>
        </w:rPr>
      </w:pPr>
      <w:r>
        <w:rPr>
          <w:spacing w:val="6"/>
          <w:sz w:val="28"/>
        </w:rPr>
        <w:t>设备、设施、区域、工作场所的安全评价采用安全检查表法</w:t>
      </w:r>
    </w:p>
    <w:p w14:paraId="48B511FC" w14:textId="77777777" w:rsidR="00D046A7" w:rsidRDefault="00B83E0D">
      <w:pPr>
        <w:pStyle w:val="a3"/>
        <w:spacing w:before="187" w:line="364" w:lineRule="auto"/>
        <w:ind w:right="253" w:firstLine="0"/>
      </w:pPr>
      <w:r>
        <w:t>（</w:t>
      </w:r>
      <w:r>
        <w:rPr>
          <w:rFonts w:ascii="Times New Roman" w:eastAsia="Times New Roman"/>
          <w:spacing w:val="-1"/>
        </w:rPr>
        <w:t>SC</w:t>
      </w:r>
      <w:r>
        <w:rPr>
          <w:rFonts w:ascii="Times New Roman" w:eastAsia="Times New Roman"/>
          <w:spacing w:val="-2"/>
        </w:rPr>
        <w:t>L</w:t>
      </w:r>
      <w:r>
        <w:rPr>
          <w:spacing w:val="-142"/>
        </w:rPr>
        <w:t>）</w:t>
      </w:r>
      <w:r>
        <w:rPr>
          <w:spacing w:val="-14"/>
        </w:rPr>
        <w:t>，每年对评价结果进行一次评审，发生变化时在变化前进行评价，</w:t>
      </w:r>
      <w:r>
        <w:rPr>
          <w:spacing w:val="-16"/>
        </w:rPr>
        <w:t>填写《安全检查风险分析记录表》。</w:t>
      </w:r>
    </w:p>
    <w:p w14:paraId="657FD7F2" w14:textId="77777777" w:rsidR="00D046A7" w:rsidRDefault="00B83E0D">
      <w:pPr>
        <w:pStyle w:val="a9"/>
        <w:numPr>
          <w:ilvl w:val="2"/>
          <w:numId w:val="41"/>
        </w:numPr>
        <w:tabs>
          <w:tab w:val="left" w:pos="1731"/>
        </w:tabs>
        <w:spacing w:line="364" w:lineRule="auto"/>
        <w:ind w:left="502" w:right="397" w:firstLine="559"/>
        <w:rPr>
          <w:sz w:val="28"/>
        </w:rPr>
      </w:pPr>
      <w:r>
        <w:rPr>
          <w:spacing w:val="-4"/>
          <w:sz w:val="28"/>
        </w:rPr>
        <w:t>新建、改建和扩建的建设项目，按照国家有关规定，委托有资</w:t>
      </w:r>
      <w:r>
        <w:rPr>
          <w:spacing w:val="-3"/>
          <w:sz w:val="28"/>
        </w:rPr>
        <w:t>质的评价机构进行安全评价。</w:t>
      </w:r>
    </w:p>
    <w:p w14:paraId="748C523A" w14:textId="77777777" w:rsidR="00D046A7" w:rsidRDefault="00B83E0D">
      <w:pPr>
        <w:pStyle w:val="a9"/>
        <w:numPr>
          <w:ilvl w:val="2"/>
          <w:numId w:val="41"/>
        </w:numPr>
        <w:tabs>
          <w:tab w:val="left" w:pos="1693"/>
        </w:tabs>
        <w:spacing w:line="358" w:lineRule="exact"/>
        <w:ind w:left="1692" w:hanging="631"/>
        <w:rPr>
          <w:sz w:val="28"/>
        </w:rPr>
      </w:pPr>
      <w:r>
        <w:rPr>
          <w:spacing w:val="-3"/>
          <w:sz w:val="28"/>
        </w:rPr>
        <w:t>经总经理批准的其他风险分析方法。</w:t>
      </w:r>
    </w:p>
    <w:p w14:paraId="463B69D0" w14:textId="77777777" w:rsidR="00D046A7" w:rsidRDefault="00B83E0D">
      <w:pPr>
        <w:pStyle w:val="a9"/>
        <w:numPr>
          <w:ilvl w:val="1"/>
          <w:numId w:val="41"/>
        </w:numPr>
        <w:tabs>
          <w:tab w:val="left" w:pos="1554"/>
        </w:tabs>
        <w:spacing w:before="183"/>
        <w:rPr>
          <w:sz w:val="28"/>
        </w:rPr>
      </w:pPr>
      <w:r>
        <w:rPr>
          <w:sz w:val="28"/>
        </w:rPr>
        <w:t>评价原则</w:t>
      </w:r>
    </w:p>
    <w:p w14:paraId="70573C62" w14:textId="77777777" w:rsidR="00D046A7" w:rsidRDefault="00B83E0D">
      <w:pPr>
        <w:pStyle w:val="a9"/>
        <w:numPr>
          <w:ilvl w:val="2"/>
          <w:numId w:val="41"/>
        </w:numPr>
        <w:tabs>
          <w:tab w:val="left" w:pos="1731"/>
        </w:tabs>
        <w:spacing w:before="186" w:line="364" w:lineRule="auto"/>
        <w:ind w:left="502" w:right="397" w:firstLine="559"/>
        <w:rPr>
          <w:sz w:val="28"/>
        </w:rPr>
      </w:pPr>
      <w:r>
        <w:rPr>
          <w:spacing w:val="-4"/>
          <w:sz w:val="28"/>
        </w:rPr>
        <w:t>符合国家、政府和本公司关于健康、安全的政策、法规、标准</w:t>
      </w:r>
      <w:r>
        <w:rPr>
          <w:sz w:val="28"/>
        </w:rPr>
        <w:t>和规范。</w:t>
      </w:r>
    </w:p>
    <w:p w14:paraId="5DB4640D" w14:textId="77777777" w:rsidR="00D046A7" w:rsidRDefault="00B83E0D">
      <w:pPr>
        <w:pStyle w:val="a9"/>
        <w:numPr>
          <w:ilvl w:val="2"/>
          <w:numId w:val="41"/>
        </w:numPr>
        <w:tabs>
          <w:tab w:val="left" w:pos="1693"/>
        </w:tabs>
        <w:spacing w:line="358" w:lineRule="exact"/>
        <w:ind w:left="1692" w:hanging="631"/>
        <w:rPr>
          <w:sz w:val="28"/>
        </w:rPr>
      </w:pPr>
      <w:r>
        <w:rPr>
          <w:spacing w:val="-3"/>
          <w:sz w:val="28"/>
        </w:rPr>
        <w:t>符合本公司关于健康、安全的政策、方针和目标。</w:t>
      </w:r>
    </w:p>
    <w:p w14:paraId="6C6F28A7" w14:textId="77777777" w:rsidR="00D046A7" w:rsidRDefault="00B83E0D">
      <w:pPr>
        <w:pStyle w:val="a9"/>
        <w:numPr>
          <w:ilvl w:val="2"/>
          <w:numId w:val="41"/>
        </w:numPr>
        <w:tabs>
          <w:tab w:val="left" w:pos="1693"/>
        </w:tabs>
        <w:spacing w:before="186"/>
        <w:ind w:left="1692" w:hanging="631"/>
        <w:rPr>
          <w:sz w:val="28"/>
        </w:rPr>
      </w:pPr>
      <w:r>
        <w:rPr>
          <w:spacing w:val="-3"/>
          <w:sz w:val="28"/>
        </w:rPr>
        <w:t>在法律、法规允许的情况下，满足本公司实际抗风险的能力。</w:t>
      </w:r>
    </w:p>
    <w:p w14:paraId="7F777803" w14:textId="77777777" w:rsidR="00D046A7" w:rsidRDefault="00B83E0D">
      <w:pPr>
        <w:pStyle w:val="a9"/>
        <w:numPr>
          <w:ilvl w:val="2"/>
          <w:numId w:val="41"/>
        </w:numPr>
        <w:tabs>
          <w:tab w:val="left" w:pos="1693"/>
        </w:tabs>
        <w:spacing w:before="186"/>
        <w:ind w:left="1692" w:hanging="631"/>
        <w:rPr>
          <w:sz w:val="28"/>
        </w:rPr>
      </w:pPr>
      <w:r>
        <w:rPr>
          <w:spacing w:val="-3"/>
          <w:sz w:val="28"/>
        </w:rPr>
        <w:t>本公司安全管理标准、技术标准、设计规范、技术指标。</w:t>
      </w:r>
    </w:p>
    <w:p w14:paraId="25441A48" w14:textId="77777777" w:rsidR="00D046A7" w:rsidRDefault="00B83E0D">
      <w:pPr>
        <w:pStyle w:val="a9"/>
        <w:numPr>
          <w:ilvl w:val="1"/>
          <w:numId w:val="41"/>
        </w:numPr>
        <w:tabs>
          <w:tab w:val="left" w:pos="1554"/>
        </w:tabs>
        <w:spacing w:before="186"/>
        <w:rPr>
          <w:sz w:val="28"/>
        </w:rPr>
      </w:pPr>
      <w:r>
        <w:rPr>
          <w:spacing w:val="-3"/>
          <w:sz w:val="28"/>
        </w:rPr>
        <w:t>风险评价活动的实施步骤</w:t>
      </w:r>
    </w:p>
    <w:p w14:paraId="40B0F421" w14:textId="77777777" w:rsidR="00D046A7" w:rsidRDefault="00B83E0D">
      <w:pPr>
        <w:pStyle w:val="a9"/>
        <w:numPr>
          <w:ilvl w:val="2"/>
          <w:numId w:val="41"/>
        </w:numPr>
        <w:tabs>
          <w:tab w:val="left" w:pos="1731"/>
        </w:tabs>
        <w:spacing w:before="186" w:line="364" w:lineRule="auto"/>
        <w:ind w:left="502" w:right="396" w:firstLine="559"/>
        <w:jc w:val="both"/>
        <w:rPr>
          <w:sz w:val="28"/>
        </w:rPr>
      </w:pPr>
      <w:r>
        <w:rPr>
          <w:spacing w:val="-3"/>
          <w:sz w:val="28"/>
        </w:rPr>
        <w:t>总经理主持风险评价活动，成立评价组织。组织成员由有安全评价工作经验和安全生产管理经验丰富的人员组成。评价组织编制评价大纲。</w:t>
      </w:r>
    </w:p>
    <w:p w14:paraId="5F9263C3" w14:textId="77777777" w:rsidR="00D046A7" w:rsidRDefault="00B83E0D">
      <w:pPr>
        <w:pStyle w:val="a9"/>
        <w:numPr>
          <w:ilvl w:val="2"/>
          <w:numId w:val="41"/>
        </w:numPr>
        <w:tabs>
          <w:tab w:val="left" w:pos="1693"/>
        </w:tabs>
        <w:spacing w:line="358" w:lineRule="exact"/>
        <w:ind w:left="1692" w:hanging="631"/>
        <w:rPr>
          <w:sz w:val="28"/>
        </w:rPr>
      </w:pPr>
      <w:r>
        <w:rPr>
          <w:spacing w:val="-3"/>
          <w:sz w:val="28"/>
        </w:rPr>
        <w:t>各相关岗位收集、整理风险评价所需资料，提交评价组织。</w:t>
      </w:r>
    </w:p>
    <w:p w14:paraId="0E0A1E83" w14:textId="77777777" w:rsidR="00D046A7" w:rsidRDefault="00B83E0D">
      <w:pPr>
        <w:pStyle w:val="a9"/>
        <w:numPr>
          <w:ilvl w:val="2"/>
          <w:numId w:val="41"/>
        </w:numPr>
        <w:tabs>
          <w:tab w:val="left" w:pos="1693"/>
        </w:tabs>
        <w:spacing w:before="186"/>
        <w:ind w:left="1692" w:hanging="631"/>
        <w:rPr>
          <w:sz w:val="28"/>
        </w:rPr>
      </w:pPr>
      <w:r>
        <w:rPr>
          <w:spacing w:val="-3"/>
          <w:sz w:val="28"/>
        </w:rPr>
        <w:t>危险源辨识。实施现场检查，识别危险有害因素。</w:t>
      </w:r>
    </w:p>
    <w:p w14:paraId="354145EE" w14:textId="77777777" w:rsidR="00D046A7" w:rsidRDefault="00B83E0D">
      <w:pPr>
        <w:pStyle w:val="a9"/>
        <w:numPr>
          <w:ilvl w:val="2"/>
          <w:numId w:val="41"/>
        </w:numPr>
        <w:tabs>
          <w:tab w:val="left" w:pos="1693"/>
        </w:tabs>
        <w:spacing w:before="186"/>
        <w:ind w:left="1692" w:hanging="631"/>
        <w:rPr>
          <w:sz w:val="28"/>
        </w:rPr>
      </w:pPr>
      <w:r>
        <w:rPr>
          <w:spacing w:val="-3"/>
          <w:sz w:val="28"/>
        </w:rPr>
        <w:t>通过定性或定量评价，确定评价目标的风险等级。</w:t>
      </w:r>
    </w:p>
    <w:p w14:paraId="24249A19" w14:textId="77777777" w:rsidR="00D046A7" w:rsidRDefault="00B83E0D">
      <w:pPr>
        <w:pStyle w:val="a9"/>
        <w:numPr>
          <w:ilvl w:val="2"/>
          <w:numId w:val="41"/>
        </w:numPr>
        <w:tabs>
          <w:tab w:val="left" w:pos="1693"/>
        </w:tabs>
        <w:spacing w:before="186"/>
        <w:ind w:left="1692" w:hanging="631"/>
        <w:rPr>
          <w:sz w:val="28"/>
        </w:rPr>
      </w:pPr>
      <w:r>
        <w:rPr>
          <w:spacing w:val="-3"/>
          <w:sz w:val="28"/>
        </w:rPr>
        <w:t>根据评价结果，提出控制措施。</w:t>
      </w:r>
    </w:p>
    <w:p w14:paraId="2B38745F" w14:textId="77777777" w:rsidR="00D046A7" w:rsidRDefault="00B83E0D">
      <w:pPr>
        <w:pStyle w:val="a9"/>
        <w:numPr>
          <w:ilvl w:val="2"/>
          <w:numId w:val="41"/>
        </w:numPr>
        <w:tabs>
          <w:tab w:val="left" w:pos="1693"/>
        </w:tabs>
        <w:spacing w:before="186"/>
        <w:ind w:left="1692" w:hanging="631"/>
        <w:rPr>
          <w:sz w:val="28"/>
        </w:rPr>
      </w:pPr>
      <w:r>
        <w:rPr>
          <w:spacing w:val="-2"/>
          <w:sz w:val="28"/>
        </w:rPr>
        <w:t>得出评价结论。</w:t>
      </w:r>
    </w:p>
    <w:p w14:paraId="2FD51856" w14:textId="77777777" w:rsidR="00D046A7" w:rsidRDefault="00D046A7">
      <w:pPr>
        <w:rPr>
          <w:sz w:val="28"/>
        </w:rPr>
        <w:sectPr w:rsidR="00D046A7">
          <w:pgSz w:w="11910" w:h="16840"/>
          <w:pgMar w:top="1320" w:right="1020" w:bottom="1080" w:left="1200" w:header="1701" w:footer="567" w:gutter="0"/>
          <w:cols w:space="720"/>
        </w:sectPr>
      </w:pPr>
    </w:p>
    <w:p w14:paraId="1D135B15" w14:textId="77777777" w:rsidR="00D046A7" w:rsidRDefault="00B83E0D">
      <w:pPr>
        <w:pStyle w:val="a9"/>
        <w:numPr>
          <w:ilvl w:val="2"/>
          <w:numId w:val="41"/>
        </w:numPr>
        <w:tabs>
          <w:tab w:val="left" w:pos="1731"/>
        </w:tabs>
        <w:spacing w:before="83" w:line="364" w:lineRule="auto"/>
        <w:ind w:left="502" w:right="397" w:firstLine="559"/>
        <w:rPr>
          <w:sz w:val="28"/>
        </w:rPr>
      </w:pPr>
      <w:r>
        <w:rPr>
          <w:spacing w:val="-4"/>
          <w:sz w:val="28"/>
        </w:rPr>
        <w:lastRenderedPageBreak/>
        <w:t>风险评价应从影响人、财产和环境等三个方面的可能性和严重</w:t>
      </w:r>
      <w:r>
        <w:rPr>
          <w:spacing w:val="-3"/>
          <w:sz w:val="28"/>
        </w:rPr>
        <w:t>程度分析，重点考虑以下因素：</w:t>
      </w:r>
    </w:p>
    <w:p w14:paraId="0A9A052E" w14:textId="77777777" w:rsidR="00D046A7" w:rsidRDefault="00B83E0D">
      <w:pPr>
        <w:pStyle w:val="a9"/>
        <w:numPr>
          <w:ilvl w:val="0"/>
          <w:numId w:val="42"/>
        </w:numPr>
        <w:tabs>
          <w:tab w:val="left" w:pos="1766"/>
        </w:tabs>
        <w:spacing w:line="358" w:lineRule="exact"/>
        <w:ind w:hanging="704"/>
        <w:rPr>
          <w:sz w:val="28"/>
        </w:rPr>
      </w:pPr>
      <w:r>
        <w:rPr>
          <w:spacing w:val="-1"/>
          <w:sz w:val="28"/>
        </w:rPr>
        <w:t>火灾和爆炸；</w:t>
      </w:r>
    </w:p>
    <w:p w14:paraId="51C5734D" w14:textId="77777777" w:rsidR="00D046A7" w:rsidRDefault="00B83E0D">
      <w:pPr>
        <w:pStyle w:val="a9"/>
        <w:numPr>
          <w:ilvl w:val="0"/>
          <w:numId w:val="42"/>
        </w:numPr>
        <w:tabs>
          <w:tab w:val="left" w:pos="1766"/>
        </w:tabs>
        <w:spacing w:before="186"/>
        <w:ind w:hanging="704"/>
        <w:rPr>
          <w:sz w:val="28"/>
        </w:rPr>
      </w:pPr>
      <w:r>
        <w:rPr>
          <w:spacing w:val="-1"/>
          <w:sz w:val="28"/>
        </w:rPr>
        <w:t>冲击和撞击；</w:t>
      </w:r>
    </w:p>
    <w:p w14:paraId="1EE536A7" w14:textId="77777777" w:rsidR="00D046A7" w:rsidRDefault="00B83E0D">
      <w:pPr>
        <w:pStyle w:val="a9"/>
        <w:numPr>
          <w:ilvl w:val="0"/>
          <w:numId w:val="42"/>
        </w:numPr>
        <w:tabs>
          <w:tab w:val="left" w:pos="1766"/>
        </w:tabs>
        <w:spacing w:before="186"/>
        <w:ind w:hanging="704"/>
        <w:rPr>
          <w:sz w:val="28"/>
        </w:rPr>
      </w:pPr>
      <w:r>
        <w:rPr>
          <w:spacing w:val="-2"/>
          <w:sz w:val="28"/>
        </w:rPr>
        <w:t>人员中毒、窒息；</w:t>
      </w:r>
    </w:p>
    <w:p w14:paraId="5A6E6ACD" w14:textId="77777777" w:rsidR="00D046A7" w:rsidRDefault="00B83E0D">
      <w:pPr>
        <w:pStyle w:val="a9"/>
        <w:numPr>
          <w:ilvl w:val="0"/>
          <w:numId w:val="42"/>
        </w:numPr>
        <w:tabs>
          <w:tab w:val="left" w:pos="1766"/>
        </w:tabs>
        <w:spacing w:before="187"/>
        <w:ind w:hanging="704"/>
        <w:rPr>
          <w:sz w:val="28"/>
        </w:rPr>
      </w:pPr>
      <w:r>
        <w:rPr>
          <w:sz w:val="28"/>
        </w:rPr>
        <w:t>触电；</w:t>
      </w:r>
    </w:p>
    <w:p w14:paraId="590414E9" w14:textId="77777777" w:rsidR="00D046A7" w:rsidRDefault="00B83E0D">
      <w:pPr>
        <w:pStyle w:val="a9"/>
        <w:numPr>
          <w:ilvl w:val="0"/>
          <w:numId w:val="42"/>
        </w:numPr>
        <w:tabs>
          <w:tab w:val="left" w:pos="1766"/>
        </w:tabs>
        <w:spacing w:before="186"/>
        <w:ind w:hanging="704"/>
        <w:rPr>
          <w:sz w:val="28"/>
        </w:rPr>
      </w:pPr>
      <w:r>
        <w:rPr>
          <w:spacing w:val="-3"/>
          <w:sz w:val="28"/>
        </w:rPr>
        <w:t>有毒有害物料、气体的泄漏；</w:t>
      </w:r>
    </w:p>
    <w:p w14:paraId="0CA311B4" w14:textId="77777777" w:rsidR="00D046A7" w:rsidRDefault="00B83E0D">
      <w:pPr>
        <w:pStyle w:val="a9"/>
        <w:numPr>
          <w:ilvl w:val="0"/>
          <w:numId w:val="42"/>
        </w:numPr>
        <w:tabs>
          <w:tab w:val="left" w:pos="1766"/>
        </w:tabs>
        <w:spacing w:before="186"/>
        <w:ind w:hanging="704"/>
        <w:rPr>
          <w:sz w:val="28"/>
        </w:rPr>
      </w:pPr>
      <w:r>
        <w:rPr>
          <w:spacing w:val="-3"/>
          <w:sz w:val="28"/>
        </w:rPr>
        <w:t>危化品的化学、物理性危害因素；</w:t>
      </w:r>
    </w:p>
    <w:p w14:paraId="66EADECF" w14:textId="77777777" w:rsidR="00D046A7" w:rsidRDefault="00B83E0D">
      <w:pPr>
        <w:pStyle w:val="a9"/>
        <w:numPr>
          <w:ilvl w:val="0"/>
          <w:numId w:val="42"/>
        </w:numPr>
        <w:tabs>
          <w:tab w:val="left" w:pos="1766"/>
        </w:tabs>
        <w:spacing w:before="184"/>
        <w:ind w:hanging="704"/>
        <w:rPr>
          <w:sz w:val="28"/>
        </w:rPr>
      </w:pPr>
      <w:r>
        <w:rPr>
          <w:spacing w:val="-2"/>
          <w:sz w:val="28"/>
        </w:rPr>
        <w:t>人机工程因素；</w:t>
      </w:r>
    </w:p>
    <w:p w14:paraId="5B72A2C9" w14:textId="77777777" w:rsidR="00D046A7" w:rsidRDefault="00B83E0D">
      <w:pPr>
        <w:pStyle w:val="a9"/>
        <w:numPr>
          <w:ilvl w:val="0"/>
          <w:numId w:val="42"/>
        </w:numPr>
        <w:tabs>
          <w:tab w:val="left" w:pos="1766"/>
        </w:tabs>
        <w:spacing w:before="186"/>
        <w:ind w:hanging="704"/>
        <w:rPr>
          <w:sz w:val="28"/>
        </w:rPr>
      </w:pPr>
      <w:r>
        <w:rPr>
          <w:spacing w:val="-2"/>
          <w:sz w:val="28"/>
        </w:rPr>
        <w:t>设备的腐蚀、缺陷；</w:t>
      </w:r>
    </w:p>
    <w:p w14:paraId="57DBCEF6" w14:textId="77777777" w:rsidR="00D046A7" w:rsidRDefault="00B83E0D">
      <w:pPr>
        <w:pStyle w:val="a9"/>
        <w:numPr>
          <w:ilvl w:val="0"/>
          <w:numId w:val="42"/>
        </w:numPr>
        <w:tabs>
          <w:tab w:val="left" w:pos="1766"/>
        </w:tabs>
        <w:spacing w:before="186"/>
        <w:ind w:hanging="704"/>
        <w:rPr>
          <w:sz w:val="28"/>
        </w:rPr>
      </w:pPr>
      <w:r>
        <w:rPr>
          <w:spacing w:val="-2"/>
          <w:sz w:val="28"/>
        </w:rPr>
        <w:t>对环境的可能影响等。</w:t>
      </w:r>
    </w:p>
    <w:p w14:paraId="269F9A52" w14:textId="77777777" w:rsidR="00D046A7" w:rsidRDefault="00B83E0D">
      <w:pPr>
        <w:pStyle w:val="a9"/>
        <w:numPr>
          <w:ilvl w:val="1"/>
          <w:numId w:val="43"/>
        </w:numPr>
        <w:tabs>
          <w:tab w:val="left" w:pos="1554"/>
        </w:tabs>
        <w:spacing w:before="186"/>
        <w:rPr>
          <w:sz w:val="28"/>
        </w:rPr>
      </w:pPr>
      <w:r>
        <w:rPr>
          <w:spacing w:val="-3"/>
          <w:sz w:val="28"/>
        </w:rPr>
        <w:t>确定重大风险</w:t>
      </w:r>
    </w:p>
    <w:p w14:paraId="53F0054B" w14:textId="77777777" w:rsidR="00D046A7" w:rsidRDefault="00B83E0D">
      <w:pPr>
        <w:pStyle w:val="a3"/>
        <w:spacing w:before="186" w:line="364" w:lineRule="auto"/>
        <w:ind w:right="396"/>
      </w:pPr>
      <w:r>
        <w:t>根据评价方法对作业活动、作业条件和设备设施等进行风险评价的结果，确定重大风险，填写《重大风险清单》在确定重大风险时，应考虑：</w:t>
      </w:r>
    </w:p>
    <w:p w14:paraId="3A07EF5B" w14:textId="77777777" w:rsidR="00D046A7" w:rsidRDefault="00B83E0D">
      <w:pPr>
        <w:pStyle w:val="a9"/>
        <w:numPr>
          <w:ilvl w:val="0"/>
          <w:numId w:val="44"/>
        </w:numPr>
        <w:tabs>
          <w:tab w:val="left" w:pos="1766"/>
        </w:tabs>
        <w:spacing w:line="358" w:lineRule="exact"/>
        <w:ind w:hanging="704"/>
        <w:rPr>
          <w:sz w:val="28"/>
        </w:rPr>
      </w:pPr>
      <w:r>
        <w:rPr>
          <w:spacing w:val="-3"/>
          <w:sz w:val="28"/>
        </w:rPr>
        <w:t>有关法规、标准的要求；</w:t>
      </w:r>
    </w:p>
    <w:p w14:paraId="5D76391E" w14:textId="77777777" w:rsidR="00D046A7" w:rsidRDefault="00B83E0D">
      <w:pPr>
        <w:pStyle w:val="a9"/>
        <w:numPr>
          <w:ilvl w:val="0"/>
          <w:numId w:val="44"/>
        </w:numPr>
        <w:tabs>
          <w:tab w:val="left" w:pos="1766"/>
        </w:tabs>
        <w:spacing w:before="186"/>
        <w:ind w:hanging="704"/>
        <w:rPr>
          <w:sz w:val="28"/>
        </w:rPr>
      </w:pPr>
      <w:r>
        <w:rPr>
          <w:spacing w:val="-3"/>
          <w:sz w:val="28"/>
        </w:rPr>
        <w:t>风险发生的可能性和后果的严重性；</w:t>
      </w:r>
    </w:p>
    <w:p w14:paraId="1B7A238B" w14:textId="77777777" w:rsidR="00D046A7" w:rsidRDefault="00B83E0D">
      <w:pPr>
        <w:pStyle w:val="a9"/>
        <w:numPr>
          <w:ilvl w:val="0"/>
          <w:numId w:val="44"/>
        </w:numPr>
        <w:tabs>
          <w:tab w:val="left" w:pos="1766"/>
        </w:tabs>
        <w:spacing w:before="186"/>
        <w:ind w:hanging="704"/>
        <w:rPr>
          <w:sz w:val="28"/>
        </w:rPr>
      </w:pPr>
      <w:r>
        <w:rPr>
          <w:spacing w:val="-3"/>
          <w:sz w:val="28"/>
        </w:rPr>
        <w:t>公司的声誉和社会关注程度等。</w:t>
      </w:r>
    </w:p>
    <w:p w14:paraId="37B257B3" w14:textId="77777777" w:rsidR="00D046A7" w:rsidRDefault="00B83E0D">
      <w:pPr>
        <w:pStyle w:val="a9"/>
        <w:numPr>
          <w:ilvl w:val="1"/>
          <w:numId w:val="43"/>
        </w:numPr>
        <w:tabs>
          <w:tab w:val="left" w:pos="1554"/>
        </w:tabs>
        <w:spacing w:before="186"/>
        <w:rPr>
          <w:sz w:val="28"/>
        </w:rPr>
      </w:pPr>
      <w:r>
        <w:rPr>
          <w:spacing w:val="-3"/>
          <w:sz w:val="28"/>
        </w:rPr>
        <w:t>风险控制的内容</w:t>
      </w:r>
    </w:p>
    <w:p w14:paraId="4FDB3D73" w14:textId="77777777" w:rsidR="00D046A7" w:rsidRDefault="00B83E0D">
      <w:pPr>
        <w:pStyle w:val="a9"/>
        <w:numPr>
          <w:ilvl w:val="2"/>
          <w:numId w:val="43"/>
        </w:numPr>
        <w:tabs>
          <w:tab w:val="left" w:pos="1693"/>
        </w:tabs>
        <w:spacing w:before="186"/>
        <w:ind w:hanging="631"/>
        <w:rPr>
          <w:sz w:val="28"/>
        </w:rPr>
      </w:pPr>
      <w:r>
        <w:rPr>
          <w:spacing w:val="-3"/>
          <w:sz w:val="28"/>
        </w:rPr>
        <w:t>选择风险控制措施时，应考虑：</w:t>
      </w:r>
    </w:p>
    <w:p w14:paraId="28D1534C" w14:textId="77777777" w:rsidR="00D046A7" w:rsidRDefault="00B83E0D">
      <w:pPr>
        <w:pStyle w:val="a9"/>
        <w:numPr>
          <w:ilvl w:val="0"/>
          <w:numId w:val="45"/>
        </w:numPr>
        <w:tabs>
          <w:tab w:val="left" w:pos="1766"/>
        </w:tabs>
        <w:spacing w:before="187"/>
        <w:ind w:hanging="704"/>
        <w:rPr>
          <w:sz w:val="28"/>
        </w:rPr>
      </w:pPr>
      <w:r>
        <w:rPr>
          <w:spacing w:val="-3"/>
          <w:sz w:val="28"/>
        </w:rPr>
        <w:t>控制措施的可行性和可靠性；</w:t>
      </w:r>
    </w:p>
    <w:p w14:paraId="01756161" w14:textId="77777777" w:rsidR="00D046A7" w:rsidRDefault="00B83E0D">
      <w:pPr>
        <w:pStyle w:val="a9"/>
        <w:numPr>
          <w:ilvl w:val="0"/>
          <w:numId w:val="45"/>
        </w:numPr>
        <w:tabs>
          <w:tab w:val="left" w:pos="1766"/>
        </w:tabs>
        <w:spacing w:before="186"/>
        <w:ind w:hanging="704"/>
        <w:rPr>
          <w:sz w:val="28"/>
        </w:rPr>
      </w:pPr>
      <w:r>
        <w:rPr>
          <w:spacing w:val="-3"/>
          <w:sz w:val="28"/>
        </w:rPr>
        <w:t>控制措施的先进性和安全性；</w:t>
      </w:r>
    </w:p>
    <w:p w14:paraId="0F2586C1" w14:textId="77777777" w:rsidR="00D046A7" w:rsidRDefault="00B83E0D">
      <w:pPr>
        <w:pStyle w:val="a9"/>
        <w:numPr>
          <w:ilvl w:val="0"/>
          <w:numId w:val="45"/>
        </w:numPr>
        <w:tabs>
          <w:tab w:val="left" w:pos="1766"/>
        </w:tabs>
        <w:spacing w:before="186"/>
        <w:ind w:hanging="704"/>
        <w:rPr>
          <w:sz w:val="28"/>
        </w:rPr>
      </w:pPr>
      <w:r>
        <w:rPr>
          <w:spacing w:val="-3"/>
          <w:sz w:val="28"/>
        </w:rPr>
        <w:t>控制措施的经济合理性及本公司的经营运行情况；</w:t>
      </w:r>
    </w:p>
    <w:p w14:paraId="2DAF5CA7" w14:textId="77777777" w:rsidR="00D046A7" w:rsidRDefault="00B83E0D">
      <w:pPr>
        <w:pStyle w:val="a9"/>
        <w:numPr>
          <w:ilvl w:val="0"/>
          <w:numId w:val="45"/>
        </w:numPr>
        <w:tabs>
          <w:tab w:val="left" w:pos="1766"/>
        </w:tabs>
        <w:spacing w:before="186"/>
        <w:ind w:hanging="704"/>
        <w:rPr>
          <w:sz w:val="28"/>
        </w:rPr>
      </w:pPr>
      <w:r>
        <w:rPr>
          <w:spacing w:val="-2"/>
          <w:sz w:val="28"/>
        </w:rPr>
        <w:t>可靠的技术保证和服务。</w:t>
      </w:r>
    </w:p>
    <w:p w14:paraId="3B823D09" w14:textId="77777777" w:rsidR="00D046A7" w:rsidRDefault="00B83E0D">
      <w:pPr>
        <w:pStyle w:val="a9"/>
        <w:numPr>
          <w:ilvl w:val="2"/>
          <w:numId w:val="43"/>
        </w:numPr>
        <w:tabs>
          <w:tab w:val="left" w:pos="1762"/>
        </w:tabs>
        <w:spacing w:before="186"/>
        <w:ind w:left="1762" w:hanging="701"/>
        <w:rPr>
          <w:sz w:val="28"/>
        </w:rPr>
      </w:pPr>
      <w:r>
        <w:rPr>
          <w:spacing w:val="-2"/>
          <w:sz w:val="28"/>
        </w:rPr>
        <w:t>控制措施应包括：</w:t>
      </w:r>
    </w:p>
    <w:p w14:paraId="0E6C539C" w14:textId="77777777" w:rsidR="00D046A7" w:rsidRDefault="00B83E0D">
      <w:pPr>
        <w:pStyle w:val="a9"/>
        <w:numPr>
          <w:ilvl w:val="0"/>
          <w:numId w:val="46"/>
        </w:numPr>
        <w:tabs>
          <w:tab w:val="left" w:pos="1766"/>
        </w:tabs>
        <w:spacing w:before="186"/>
        <w:ind w:hanging="704"/>
        <w:rPr>
          <w:sz w:val="28"/>
        </w:rPr>
      </w:pPr>
      <w:r>
        <w:rPr>
          <w:spacing w:val="-3"/>
          <w:sz w:val="28"/>
        </w:rPr>
        <w:t>工程技术措施，实现本质安全；</w:t>
      </w:r>
    </w:p>
    <w:p w14:paraId="6CD02E7B" w14:textId="77777777" w:rsidR="00D046A7" w:rsidRDefault="00D046A7">
      <w:pPr>
        <w:rPr>
          <w:sz w:val="28"/>
        </w:rPr>
        <w:sectPr w:rsidR="00D046A7">
          <w:pgSz w:w="11910" w:h="16840"/>
          <w:pgMar w:top="1320" w:right="1020" w:bottom="1080" w:left="1200" w:header="877" w:footer="882" w:gutter="0"/>
          <w:cols w:space="720"/>
        </w:sectPr>
      </w:pPr>
    </w:p>
    <w:p w14:paraId="09942856" w14:textId="77777777" w:rsidR="00D046A7" w:rsidRDefault="00B83E0D">
      <w:pPr>
        <w:pStyle w:val="a9"/>
        <w:numPr>
          <w:ilvl w:val="0"/>
          <w:numId w:val="46"/>
        </w:numPr>
        <w:tabs>
          <w:tab w:val="left" w:pos="1766"/>
        </w:tabs>
        <w:spacing w:before="83"/>
        <w:ind w:hanging="704"/>
        <w:rPr>
          <w:sz w:val="28"/>
        </w:rPr>
      </w:pPr>
      <w:r>
        <w:rPr>
          <w:spacing w:val="-3"/>
          <w:sz w:val="28"/>
        </w:rPr>
        <w:lastRenderedPageBreak/>
        <w:t>管理措施，规范安全管理；</w:t>
      </w:r>
    </w:p>
    <w:p w14:paraId="13DC2444" w14:textId="77777777" w:rsidR="00D046A7" w:rsidRDefault="00B83E0D">
      <w:pPr>
        <w:pStyle w:val="a9"/>
        <w:numPr>
          <w:ilvl w:val="0"/>
          <w:numId w:val="46"/>
        </w:numPr>
        <w:tabs>
          <w:tab w:val="left" w:pos="1766"/>
        </w:tabs>
        <w:spacing w:before="186"/>
        <w:ind w:hanging="704"/>
        <w:rPr>
          <w:sz w:val="28"/>
        </w:rPr>
      </w:pPr>
      <w:r>
        <w:rPr>
          <w:spacing w:val="-3"/>
          <w:sz w:val="28"/>
        </w:rPr>
        <w:t>教育措施，提高从业人员的操作技能和安全意识；</w:t>
      </w:r>
    </w:p>
    <w:p w14:paraId="7F6800F1" w14:textId="77777777" w:rsidR="00D046A7" w:rsidRDefault="00B83E0D">
      <w:pPr>
        <w:pStyle w:val="a9"/>
        <w:numPr>
          <w:ilvl w:val="0"/>
          <w:numId w:val="46"/>
        </w:numPr>
        <w:tabs>
          <w:tab w:val="left" w:pos="1766"/>
        </w:tabs>
        <w:spacing w:before="186"/>
        <w:ind w:hanging="704"/>
        <w:rPr>
          <w:sz w:val="28"/>
        </w:rPr>
      </w:pPr>
      <w:r>
        <w:rPr>
          <w:spacing w:val="-3"/>
          <w:sz w:val="28"/>
        </w:rPr>
        <w:t>个体防护措施，减少职业伤害。</w:t>
      </w:r>
    </w:p>
    <w:p w14:paraId="53F91F40" w14:textId="77777777" w:rsidR="00D046A7" w:rsidRDefault="00B83E0D">
      <w:pPr>
        <w:pStyle w:val="a3"/>
        <w:spacing w:before="189"/>
        <w:ind w:firstLine="0"/>
      </w:pPr>
      <w:r>
        <w:rPr>
          <w:rFonts w:ascii="Times New Roman" w:eastAsia="Times New Roman"/>
        </w:rPr>
        <w:t>5</w:t>
      </w:r>
      <w:r>
        <w:t>、应用并持续更新危险因素</w:t>
      </w:r>
    </w:p>
    <w:p w14:paraId="1730C447" w14:textId="77777777" w:rsidR="00D046A7" w:rsidRDefault="00B83E0D">
      <w:pPr>
        <w:pStyle w:val="a9"/>
        <w:numPr>
          <w:ilvl w:val="1"/>
          <w:numId w:val="47"/>
        </w:numPr>
        <w:tabs>
          <w:tab w:val="left" w:pos="1554"/>
        </w:tabs>
        <w:spacing w:before="265"/>
        <w:rPr>
          <w:sz w:val="28"/>
        </w:rPr>
      </w:pPr>
      <w:r>
        <w:rPr>
          <w:spacing w:val="-3"/>
          <w:sz w:val="28"/>
        </w:rPr>
        <w:t>识别出来的危险因素在安全标准化体系中需要应用：</w:t>
      </w:r>
    </w:p>
    <w:p w14:paraId="44E68C18" w14:textId="77777777" w:rsidR="00D046A7" w:rsidRDefault="00B83E0D">
      <w:pPr>
        <w:pStyle w:val="a9"/>
        <w:numPr>
          <w:ilvl w:val="2"/>
          <w:numId w:val="47"/>
        </w:numPr>
        <w:tabs>
          <w:tab w:val="left" w:pos="1762"/>
        </w:tabs>
        <w:spacing w:before="186" w:line="364" w:lineRule="auto"/>
        <w:ind w:right="397" w:firstLine="559"/>
        <w:rPr>
          <w:sz w:val="28"/>
        </w:rPr>
      </w:pPr>
      <w:r>
        <w:rPr>
          <w:spacing w:val="-8"/>
          <w:sz w:val="28"/>
        </w:rPr>
        <w:t>培训：所有员工包括其可以控制的员工应知道和他们有关的风</w:t>
      </w:r>
      <w:r>
        <w:rPr>
          <w:sz w:val="28"/>
        </w:rPr>
        <w:t>险。</w:t>
      </w:r>
    </w:p>
    <w:p w14:paraId="5B994650" w14:textId="77777777" w:rsidR="00D046A7" w:rsidRDefault="00B83E0D">
      <w:pPr>
        <w:pStyle w:val="a9"/>
        <w:numPr>
          <w:ilvl w:val="2"/>
          <w:numId w:val="47"/>
        </w:numPr>
        <w:tabs>
          <w:tab w:val="left" w:pos="1762"/>
        </w:tabs>
        <w:spacing w:line="358" w:lineRule="exact"/>
        <w:ind w:left="1762"/>
        <w:rPr>
          <w:sz w:val="28"/>
        </w:rPr>
      </w:pPr>
      <w:r>
        <w:rPr>
          <w:spacing w:val="-3"/>
          <w:sz w:val="28"/>
        </w:rPr>
        <w:t>设施：对相关设施进行安全维护和改进。</w:t>
      </w:r>
    </w:p>
    <w:p w14:paraId="222B63D9" w14:textId="77777777" w:rsidR="00D046A7" w:rsidRDefault="00B83E0D">
      <w:pPr>
        <w:pStyle w:val="a9"/>
        <w:numPr>
          <w:ilvl w:val="2"/>
          <w:numId w:val="47"/>
        </w:numPr>
        <w:tabs>
          <w:tab w:val="left" w:pos="1762"/>
        </w:tabs>
        <w:spacing w:before="186"/>
        <w:ind w:left="1762"/>
        <w:rPr>
          <w:sz w:val="28"/>
        </w:rPr>
      </w:pPr>
      <w:r>
        <w:rPr>
          <w:spacing w:val="-3"/>
          <w:sz w:val="28"/>
        </w:rPr>
        <w:t>目标：建立目标和指标时应考虑的重大风险。</w:t>
      </w:r>
    </w:p>
    <w:p w14:paraId="75A24E2D" w14:textId="77777777" w:rsidR="00D046A7" w:rsidRDefault="00B83E0D">
      <w:pPr>
        <w:pStyle w:val="a9"/>
        <w:numPr>
          <w:ilvl w:val="2"/>
          <w:numId w:val="47"/>
        </w:numPr>
        <w:tabs>
          <w:tab w:val="left" w:pos="1762"/>
        </w:tabs>
        <w:spacing w:before="186"/>
        <w:ind w:left="1762"/>
        <w:rPr>
          <w:sz w:val="28"/>
        </w:rPr>
      </w:pPr>
      <w:r>
        <w:rPr>
          <w:spacing w:val="-3"/>
          <w:sz w:val="28"/>
        </w:rPr>
        <w:t>承包：在承包工作中应将相关风险及其对策通报承包商。</w:t>
      </w:r>
    </w:p>
    <w:p w14:paraId="6E9E0616" w14:textId="77777777" w:rsidR="00D046A7" w:rsidRDefault="00B83E0D">
      <w:pPr>
        <w:pStyle w:val="a9"/>
        <w:numPr>
          <w:ilvl w:val="2"/>
          <w:numId w:val="47"/>
        </w:numPr>
        <w:tabs>
          <w:tab w:val="left" w:pos="1762"/>
        </w:tabs>
        <w:spacing w:before="186" w:line="364" w:lineRule="auto"/>
        <w:ind w:right="394" w:firstLine="559"/>
        <w:rPr>
          <w:sz w:val="28"/>
        </w:rPr>
      </w:pPr>
      <w:r>
        <w:rPr>
          <w:spacing w:val="-7"/>
          <w:sz w:val="28"/>
        </w:rPr>
        <w:t>改进：识别的结果表明了公司的安全管理的状态或水平，可以</w:t>
      </w:r>
      <w:r>
        <w:rPr>
          <w:spacing w:val="-1"/>
          <w:sz w:val="28"/>
        </w:rPr>
        <w:t>用来持续改进。</w:t>
      </w:r>
    </w:p>
    <w:p w14:paraId="3F5C7001" w14:textId="77777777" w:rsidR="00D046A7" w:rsidRDefault="00B83E0D">
      <w:pPr>
        <w:pStyle w:val="a9"/>
        <w:numPr>
          <w:ilvl w:val="1"/>
          <w:numId w:val="47"/>
        </w:numPr>
        <w:tabs>
          <w:tab w:val="left" w:pos="1554"/>
        </w:tabs>
        <w:spacing w:line="364" w:lineRule="auto"/>
        <w:ind w:left="502" w:right="394" w:firstLine="559"/>
        <w:rPr>
          <w:sz w:val="28"/>
        </w:rPr>
      </w:pPr>
      <w:r>
        <w:rPr>
          <w:spacing w:val="-10"/>
          <w:sz w:val="28"/>
        </w:rPr>
        <w:t>每年对风险评价结果和风险控制效果进行评审，填写《风险评价</w:t>
      </w:r>
      <w:r>
        <w:rPr>
          <w:spacing w:val="-13"/>
          <w:sz w:val="28"/>
        </w:rPr>
        <w:t>结果和风险控制效果评审记录表》。</w:t>
      </w:r>
    </w:p>
    <w:p w14:paraId="5841B37F" w14:textId="77777777" w:rsidR="00D046A7" w:rsidRDefault="00B83E0D">
      <w:pPr>
        <w:pStyle w:val="a9"/>
        <w:numPr>
          <w:ilvl w:val="1"/>
          <w:numId w:val="47"/>
        </w:numPr>
        <w:tabs>
          <w:tab w:val="left" w:pos="1554"/>
        </w:tabs>
        <w:spacing w:line="358" w:lineRule="exact"/>
        <w:rPr>
          <w:sz w:val="28"/>
        </w:rPr>
      </w:pPr>
      <w:r>
        <w:rPr>
          <w:spacing w:val="-2"/>
          <w:sz w:val="28"/>
        </w:rPr>
        <w:t>作业安全</w:t>
      </w:r>
    </w:p>
    <w:p w14:paraId="6B9006DF" w14:textId="77777777" w:rsidR="00D046A7" w:rsidRDefault="00B83E0D">
      <w:pPr>
        <w:pStyle w:val="a3"/>
        <w:spacing w:before="185" w:line="364" w:lineRule="auto"/>
        <w:ind w:right="399"/>
      </w:pPr>
      <w:r>
        <w:t>对于非常规作业前，应按照《危险作业安全管理制度》进行危险有害因素辨识和分析。</w:t>
      </w:r>
    </w:p>
    <w:p w14:paraId="0F647CE5" w14:textId="77777777" w:rsidR="00D046A7" w:rsidRDefault="00B83E0D">
      <w:pPr>
        <w:pStyle w:val="a9"/>
        <w:numPr>
          <w:ilvl w:val="1"/>
          <w:numId w:val="47"/>
        </w:numPr>
        <w:tabs>
          <w:tab w:val="left" w:pos="1554"/>
        </w:tabs>
        <w:spacing w:line="358" w:lineRule="exact"/>
        <w:rPr>
          <w:sz w:val="28"/>
        </w:rPr>
      </w:pPr>
      <w:r>
        <w:rPr>
          <w:spacing w:val="-3"/>
          <w:sz w:val="28"/>
        </w:rPr>
        <w:t>当发生下列情况时，应重新进行收集、识别和评价：</w:t>
      </w:r>
    </w:p>
    <w:p w14:paraId="1D18159D" w14:textId="77777777" w:rsidR="00D046A7" w:rsidRDefault="00B83E0D">
      <w:pPr>
        <w:pStyle w:val="a9"/>
        <w:numPr>
          <w:ilvl w:val="0"/>
          <w:numId w:val="48"/>
        </w:numPr>
        <w:tabs>
          <w:tab w:val="left" w:pos="1766"/>
        </w:tabs>
        <w:spacing w:before="186"/>
        <w:ind w:hanging="704"/>
        <w:rPr>
          <w:sz w:val="28"/>
        </w:rPr>
      </w:pPr>
      <w:r>
        <w:rPr>
          <w:spacing w:val="-3"/>
          <w:sz w:val="28"/>
        </w:rPr>
        <w:t>新的或变更的法律法规或其他要求；</w:t>
      </w:r>
    </w:p>
    <w:p w14:paraId="4001F942" w14:textId="77777777" w:rsidR="00D046A7" w:rsidRDefault="00B83E0D">
      <w:pPr>
        <w:pStyle w:val="a9"/>
        <w:numPr>
          <w:ilvl w:val="0"/>
          <w:numId w:val="48"/>
        </w:numPr>
        <w:tabs>
          <w:tab w:val="left" w:pos="1766"/>
        </w:tabs>
        <w:spacing w:before="187"/>
        <w:ind w:hanging="704"/>
        <w:rPr>
          <w:sz w:val="28"/>
        </w:rPr>
      </w:pPr>
      <w:r>
        <w:rPr>
          <w:spacing w:val="-3"/>
          <w:sz w:val="28"/>
        </w:rPr>
        <w:t>操作条件变化或工艺改变；</w:t>
      </w:r>
    </w:p>
    <w:p w14:paraId="26C42EEC" w14:textId="77777777" w:rsidR="00D046A7" w:rsidRDefault="00B83E0D">
      <w:pPr>
        <w:pStyle w:val="a9"/>
        <w:numPr>
          <w:ilvl w:val="0"/>
          <w:numId w:val="48"/>
        </w:numPr>
        <w:tabs>
          <w:tab w:val="left" w:pos="1766"/>
        </w:tabs>
        <w:spacing w:before="186"/>
        <w:ind w:hanging="704"/>
        <w:rPr>
          <w:sz w:val="28"/>
        </w:rPr>
      </w:pPr>
      <w:r>
        <w:rPr>
          <w:spacing w:val="-3"/>
          <w:sz w:val="28"/>
        </w:rPr>
        <w:t>新建、改建、扩建、技改项目；</w:t>
      </w:r>
    </w:p>
    <w:p w14:paraId="4F48D452" w14:textId="77777777" w:rsidR="00D046A7" w:rsidRDefault="00B83E0D">
      <w:pPr>
        <w:pStyle w:val="a9"/>
        <w:numPr>
          <w:ilvl w:val="0"/>
          <w:numId w:val="48"/>
        </w:numPr>
        <w:tabs>
          <w:tab w:val="left" w:pos="1766"/>
        </w:tabs>
        <w:spacing w:before="186"/>
        <w:ind w:hanging="704"/>
        <w:rPr>
          <w:sz w:val="28"/>
        </w:rPr>
      </w:pPr>
      <w:r>
        <w:rPr>
          <w:spacing w:val="-3"/>
          <w:sz w:val="28"/>
        </w:rPr>
        <w:t>有对事故、事件或其他信息的新认识；</w:t>
      </w:r>
    </w:p>
    <w:p w14:paraId="38063DA8" w14:textId="77777777" w:rsidR="00D046A7" w:rsidRDefault="00B83E0D">
      <w:pPr>
        <w:pStyle w:val="a9"/>
        <w:numPr>
          <w:ilvl w:val="0"/>
          <w:numId w:val="48"/>
        </w:numPr>
        <w:tabs>
          <w:tab w:val="left" w:pos="1766"/>
        </w:tabs>
        <w:spacing w:before="184"/>
        <w:ind w:hanging="704"/>
        <w:rPr>
          <w:sz w:val="28"/>
        </w:rPr>
      </w:pPr>
      <w:r>
        <w:rPr>
          <w:spacing w:val="-3"/>
          <w:sz w:val="28"/>
        </w:rPr>
        <w:t>组织机构发生大的调整。</w:t>
      </w:r>
    </w:p>
    <w:p w14:paraId="62783723" w14:textId="77777777" w:rsidR="00D046A7" w:rsidRDefault="00B83E0D">
      <w:pPr>
        <w:pStyle w:val="a9"/>
        <w:numPr>
          <w:ilvl w:val="0"/>
          <w:numId w:val="48"/>
        </w:numPr>
        <w:tabs>
          <w:tab w:val="left" w:pos="1766"/>
        </w:tabs>
        <w:spacing w:before="186"/>
        <w:ind w:hanging="704"/>
        <w:rPr>
          <w:sz w:val="28"/>
        </w:rPr>
      </w:pPr>
      <w:r>
        <w:rPr>
          <w:spacing w:val="-2"/>
          <w:sz w:val="28"/>
        </w:rPr>
        <w:t>相关方有强烈投诉时；</w:t>
      </w:r>
    </w:p>
    <w:p w14:paraId="38E82324" w14:textId="77777777" w:rsidR="00D046A7" w:rsidRDefault="00B83E0D">
      <w:pPr>
        <w:pStyle w:val="a9"/>
        <w:numPr>
          <w:ilvl w:val="0"/>
          <w:numId w:val="48"/>
        </w:numPr>
        <w:tabs>
          <w:tab w:val="left" w:pos="1766"/>
        </w:tabs>
        <w:spacing w:before="186"/>
        <w:ind w:hanging="704"/>
        <w:rPr>
          <w:sz w:val="28"/>
        </w:rPr>
      </w:pPr>
      <w:r>
        <w:rPr>
          <w:spacing w:val="-3"/>
          <w:sz w:val="28"/>
        </w:rPr>
        <w:t>出现重大安全事故、环境污染。</w:t>
      </w:r>
    </w:p>
    <w:p w14:paraId="3C98E55C" w14:textId="77777777" w:rsidR="00D046A7" w:rsidRDefault="00D046A7">
      <w:pPr>
        <w:rPr>
          <w:sz w:val="28"/>
        </w:rPr>
        <w:sectPr w:rsidR="00D046A7">
          <w:pgSz w:w="11910" w:h="16840"/>
          <w:pgMar w:top="1320" w:right="1020" w:bottom="1080" w:left="1200" w:header="1701" w:footer="567" w:gutter="0"/>
          <w:cols w:space="720"/>
        </w:sectPr>
      </w:pPr>
    </w:p>
    <w:p w14:paraId="50A3C6A0" w14:textId="77777777" w:rsidR="00D046A7" w:rsidRDefault="00B83E0D">
      <w:pPr>
        <w:pStyle w:val="a9"/>
        <w:numPr>
          <w:ilvl w:val="1"/>
          <w:numId w:val="47"/>
        </w:numPr>
        <w:tabs>
          <w:tab w:val="left" w:pos="1554"/>
        </w:tabs>
        <w:spacing w:before="83"/>
        <w:rPr>
          <w:sz w:val="28"/>
        </w:rPr>
      </w:pPr>
      <w:r>
        <w:rPr>
          <w:spacing w:val="-3"/>
          <w:sz w:val="28"/>
        </w:rPr>
        <w:lastRenderedPageBreak/>
        <w:t>风险管理的宣传、培训</w:t>
      </w:r>
    </w:p>
    <w:p w14:paraId="3607B78D" w14:textId="77777777" w:rsidR="00D046A7" w:rsidRDefault="00B83E0D">
      <w:pPr>
        <w:pStyle w:val="a3"/>
        <w:spacing w:before="186" w:line="364" w:lineRule="auto"/>
        <w:ind w:right="258"/>
      </w:pPr>
      <w:r>
        <w:t>对风险评价的结果及所采取的控制措施编制风险管理培训计划，对</w:t>
      </w:r>
      <w:r>
        <w:rPr>
          <w:spacing w:val="-8"/>
        </w:rPr>
        <w:t>从业人员进行宣传、培训，培训内容包括危险因素识别、风险评价方法、</w:t>
      </w:r>
      <w:r>
        <w:t>控制措施和应急预案等，使从业人员熟悉工作岗位和作业环境中存在的危险、有害因素，掌握、落实应采取的控制措施。增强从业人员的风险意识，使其认识到所在岗位的风险，并掌握控制风险的技能。风险管理</w:t>
      </w:r>
      <w:r>
        <w:rPr>
          <w:spacing w:val="-3"/>
        </w:rPr>
        <w:t>的培训按照《安全培训教育管理制度》执行。</w:t>
      </w:r>
    </w:p>
    <w:p w14:paraId="61196460" w14:textId="77777777" w:rsidR="00D046A7" w:rsidRDefault="00B83E0D">
      <w:pPr>
        <w:pStyle w:val="a3"/>
        <w:ind w:firstLine="0"/>
      </w:pPr>
      <w:r>
        <w:rPr>
          <w:rFonts w:ascii="Times New Roman" w:eastAsia="Times New Roman"/>
        </w:rPr>
        <w:t>6</w:t>
      </w:r>
      <w:r>
        <w:t>、其它要求</w:t>
      </w:r>
    </w:p>
    <w:p w14:paraId="262CB402" w14:textId="77777777" w:rsidR="00D046A7" w:rsidRDefault="00B83E0D">
      <w:pPr>
        <w:pStyle w:val="a9"/>
        <w:numPr>
          <w:ilvl w:val="1"/>
          <w:numId w:val="49"/>
        </w:numPr>
        <w:tabs>
          <w:tab w:val="left" w:pos="1554"/>
        </w:tabs>
        <w:spacing w:before="266"/>
        <w:rPr>
          <w:sz w:val="28"/>
        </w:rPr>
      </w:pPr>
      <w:r>
        <w:rPr>
          <w:spacing w:val="-3"/>
          <w:sz w:val="28"/>
        </w:rPr>
        <w:t>根据评价结果，确定重大风险，并制定落实风险控制措施。</w:t>
      </w:r>
    </w:p>
    <w:p w14:paraId="1C02713E" w14:textId="77777777" w:rsidR="00D046A7" w:rsidRDefault="00B83E0D">
      <w:pPr>
        <w:pStyle w:val="a9"/>
        <w:numPr>
          <w:ilvl w:val="1"/>
          <w:numId w:val="49"/>
        </w:numPr>
        <w:tabs>
          <w:tab w:val="left" w:pos="1554"/>
        </w:tabs>
        <w:spacing w:before="186" w:line="364" w:lineRule="auto"/>
        <w:ind w:left="502" w:right="391" w:firstLine="559"/>
        <w:rPr>
          <w:sz w:val="28"/>
        </w:rPr>
      </w:pPr>
      <w:r>
        <w:rPr>
          <w:spacing w:val="-12"/>
          <w:sz w:val="28"/>
        </w:rPr>
        <w:t>评价出的重大隐患项目，按照《隐患治理管理制度》应建立档案</w:t>
      </w:r>
      <w:r>
        <w:rPr>
          <w:spacing w:val="-1"/>
          <w:sz w:val="28"/>
        </w:rPr>
        <w:t>和整改计划。</w:t>
      </w:r>
    </w:p>
    <w:p w14:paraId="24BF1A10" w14:textId="77777777" w:rsidR="00D046A7" w:rsidRDefault="00B83E0D">
      <w:pPr>
        <w:pStyle w:val="a9"/>
        <w:numPr>
          <w:ilvl w:val="1"/>
          <w:numId w:val="49"/>
        </w:numPr>
        <w:tabs>
          <w:tab w:val="left" w:pos="1554"/>
        </w:tabs>
        <w:spacing w:line="364" w:lineRule="auto"/>
        <w:ind w:left="502" w:right="394" w:firstLine="559"/>
        <w:rPr>
          <w:sz w:val="28"/>
        </w:rPr>
      </w:pPr>
      <w:r>
        <w:rPr>
          <w:spacing w:val="-11"/>
          <w:sz w:val="28"/>
        </w:rPr>
        <w:t>组织从业人员学习风险评价的结果，掌握岗位和作业中存在的风</w:t>
      </w:r>
      <w:r>
        <w:rPr>
          <w:spacing w:val="-1"/>
          <w:sz w:val="28"/>
        </w:rPr>
        <w:t>险和控制措施。</w:t>
      </w:r>
    </w:p>
    <w:p w14:paraId="525796AD" w14:textId="77777777" w:rsidR="00D046A7" w:rsidRDefault="00B83E0D">
      <w:pPr>
        <w:pStyle w:val="a9"/>
        <w:numPr>
          <w:ilvl w:val="1"/>
          <w:numId w:val="49"/>
        </w:numPr>
        <w:tabs>
          <w:tab w:val="left" w:pos="1554"/>
        </w:tabs>
        <w:spacing w:line="358" w:lineRule="exact"/>
        <w:rPr>
          <w:sz w:val="28"/>
        </w:rPr>
      </w:pPr>
      <w:r>
        <w:rPr>
          <w:spacing w:val="-3"/>
          <w:sz w:val="28"/>
        </w:rPr>
        <w:t>按照实际情况不断完善风险评价的内容。</w:t>
      </w:r>
    </w:p>
    <w:p w14:paraId="053C53E7" w14:textId="77777777" w:rsidR="00D046A7" w:rsidRDefault="00B83E0D">
      <w:pPr>
        <w:pStyle w:val="a3"/>
        <w:spacing w:before="187"/>
        <w:ind w:firstLine="0"/>
      </w:pPr>
      <w:r>
        <w:rPr>
          <w:rFonts w:ascii="Times New Roman" w:eastAsia="Times New Roman"/>
        </w:rPr>
        <w:t>7</w:t>
      </w:r>
      <w:r>
        <w:t>、相关记录</w:t>
      </w:r>
    </w:p>
    <w:p w14:paraId="766B6B5A" w14:textId="77777777" w:rsidR="00D046A7" w:rsidRDefault="00B83E0D">
      <w:pPr>
        <w:pStyle w:val="a3"/>
        <w:spacing w:before="265"/>
        <w:ind w:left="1061" w:firstLine="0"/>
      </w:pPr>
      <w:r>
        <w:rPr>
          <w:spacing w:val="-2"/>
        </w:rPr>
        <w:t>《作业活动清单》</w:t>
      </w:r>
    </w:p>
    <w:p w14:paraId="120262DE" w14:textId="77777777" w:rsidR="00D046A7" w:rsidRDefault="00B83E0D">
      <w:pPr>
        <w:pStyle w:val="a3"/>
        <w:spacing w:before="186"/>
        <w:ind w:left="1061" w:firstLine="0"/>
      </w:pPr>
      <w:r>
        <w:rPr>
          <w:spacing w:val="-2"/>
        </w:rPr>
        <w:t>《设备设施清单》</w:t>
      </w:r>
    </w:p>
    <w:p w14:paraId="0097AC34" w14:textId="77777777" w:rsidR="00D046A7" w:rsidRDefault="00B83E0D">
      <w:pPr>
        <w:pStyle w:val="a3"/>
        <w:spacing w:before="187"/>
        <w:ind w:left="1061" w:firstLine="0"/>
      </w:pPr>
      <w:r>
        <w:t>《工作危害分析（</w:t>
      </w:r>
      <w:r>
        <w:rPr>
          <w:rFonts w:ascii="Times New Roman" w:eastAsia="Times New Roman"/>
        </w:rPr>
        <w:t>JHA</w:t>
      </w:r>
      <w:r>
        <w:t>）记录表》</w:t>
      </w:r>
    </w:p>
    <w:p w14:paraId="55B5FA4A" w14:textId="77777777" w:rsidR="00D046A7" w:rsidRDefault="00B83E0D">
      <w:pPr>
        <w:pStyle w:val="a3"/>
        <w:spacing w:before="186"/>
        <w:ind w:left="1061" w:firstLine="0"/>
      </w:pPr>
      <w:r>
        <w:t>《安全检查表法定性分析（</w:t>
      </w:r>
      <w:r>
        <w:rPr>
          <w:rFonts w:ascii="Times New Roman" w:eastAsia="Times New Roman"/>
        </w:rPr>
        <w:t>SCL</w:t>
      </w:r>
      <w:r>
        <w:t>）记录表》</w:t>
      </w:r>
    </w:p>
    <w:p w14:paraId="414FD9F3" w14:textId="77777777" w:rsidR="00D046A7" w:rsidRDefault="00B83E0D">
      <w:pPr>
        <w:pStyle w:val="a3"/>
        <w:spacing w:before="186"/>
        <w:ind w:left="1061" w:firstLine="0"/>
      </w:pPr>
      <w:r>
        <w:t>《重大风险清单》</w:t>
      </w:r>
    </w:p>
    <w:p w14:paraId="2F692841" w14:textId="77777777" w:rsidR="00D046A7" w:rsidRDefault="00B83E0D">
      <w:pPr>
        <w:pStyle w:val="a3"/>
        <w:spacing w:before="186"/>
        <w:ind w:left="1061" w:firstLine="0"/>
      </w:pPr>
      <w:r>
        <w:t>《风险评价结果和风险控制效果评审和检查记录表》</w:t>
      </w:r>
    </w:p>
    <w:p w14:paraId="703A0B72" w14:textId="77777777" w:rsidR="00D046A7" w:rsidRDefault="00B83E0D">
      <w:pPr>
        <w:pStyle w:val="a3"/>
        <w:spacing w:before="186"/>
        <w:ind w:left="1061" w:firstLine="0"/>
      </w:pPr>
      <w:r>
        <w:t>《风险评价报告》</w:t>
      </w:r>
    </w:p>
    <w:p w14:paraId="7DD5F957" w14:textId="77777777" w:rsidR="00D046A7" w:rsidRDefault="00D046A7">
      <w:pPr>
        <w:sectPr w:rsidR="00D046A7">
          <w:pgSz w:w="11910" w:h="16840"/>
          <w:pgMar w:top="1320" w:right="1020" w:bottom="1080" w:left="1200" w:header="1701" w:footer="567" w:gutter="0"/>
          <w:cols w:space="720"/>
        </w:sectPr>
      </w:pPr>
    </w:p>
    <w:p w14:paraId="14CB7239" w14:textId="77777777" w:rsidR="00D046A7" w:rsidRDefault="00D046A7">
      <w:pPr>
        <w:pStyle w:val="a3"/>
        <w:ind w:left="0" w:firstLine="0"/>
        <w:rPr>
          <w:sz w:val="30"/>
        </w:rPr>
      </w:pPr>
    </w:p>
    <w:p w14:paraId="5BE9B2AC" w14:textId="77777777" w:rsidR="00D046A7" w:rsidRDefault="00D046A7">
      <w:pPr>
        <w:pStyle w:val="a3"/>
        <w:spacing w:before="2"/>
        <w:ind w:left="0" w:firstLine="0"/>
        <w:rPr>
          <w:sz w:val="25"/>
        </w:rPr>
      </w:pPr>
    </w:p>
    <w:p w14:paraId="2F7852A4" w14:textId="77777777" w:rsidR="00D046A7" w:rsidRDefault="00B83E0D">
      <w:pPr>
        <w:pStyle w:val="a3"/>
        <w:spacing w:before="1"/>
        <w:ind w:firstLine="0"/>
      </w:pPr>
      <w:bookmarkStart w:id="6" w:name="_bookmark6"/>
      <w:bookmarkEnd w:id="6"/>
      <w:r>
        <w:rPr>
          <w:rFonts w:ascii="Times New Roman" w:eastAsia="Times New Roman"/>
        </w:rPr>
        <w:t>1</w:t>
      </w:r>
      <w:r>
        <w:t>、目的</w:t>
      </w:r>
    </w:p>
    <w:p w14:paraId="36073578" w14:textId="77777777" w:rsidR="00D046A7" w:rsidRDefault="00B83E0D">
      <w:pPr>
        <w:pStyle w:val="2"/>
        <w:numPr>
          <w:ilvl w:val="1"/>
          <w:numId w:val="8"/>
        </w:numPr>
        <w:tabs>
          <w:tab w:val="left" w:pos="1009"/>
        </w:tabs>
        <w:ind w:hanging="506"/>
        <w:jc w:val="left"/>
        <w:rPr>
          <w:rFonts w:hint="default"/>
        </w:rPr>
      </w:pPr>
      <w:r>
        <w:rPr>
          <w:spacing w:val="2"/>
          <w:w w:val="99"/>
        </w:rPr>
        <w:br w:type="column"/>
      </w:r>
      <w:r>
        <w:t>风险评价准则</w:t>
      </w:r>
    </w:p>
    <w:p w14:paraId="4D9B18E8" w14:textId="77777777" w:rsidR="00D046A7" w:rsidRDefault="00D046A7">
      <w:pPr>
        <w:spacing w:line="574" w:lineRule="exact"/>
        <w:sectPr w:rsidR="00D046A7">
          <w:pgSz w:w="11910" w:h="16840"/>
          <w:pgMar w:top="1320" w:right="1020" w:bottom="1080" w:left="1200" w:header="1701" w:footer="567" w:gutter="0"/>
          <w:cols w:num="2" w:space="720" w:equalWidth="0">
            <w:col w:w="1522" w:space="1654"/>
            <w:col w:w="6514"/>
          </w:cols>
        </w:sectPr>
      </w:pPr>
    </w:p>
    <w:p w14:paraId="52174DBA" w14:textId="77777777" w:rsidR="00D046A7" w:rsidRDefault="00D046A7">
      <w:pPr>
        <w:pStyle w:val="a3"/>
        <w:spacing w:before="3"/>
        <w:ind w:left="0" w:firstLine="0"/>
        <w:rPr>
          <w:rFonts w:ascii="微软雅黑"/>
          <w:b/>
          <w:sz w:val="11"/>
        </w:rPr>
      </w:pPr>
    </w:p>
    <w:p w14:paraId="630DC36B" w14:textId="77777777" w:rsidR="00D046A7" w:rsidRDefault="00B83E0D">
      <w:pPr>
        <w:pStyle w:val="a3"/>
        <w:spacing w:before="62" w:line="364" w:lineRule="auto"/>
        <w:ind w:right="399"/>
      </w:pPr>
      <w:r>
        <w:t>为加强作业风险和岗位风险控制，便于对风险进行分级管理，制定本准则。</w:t>
      </w:r>
    </w:p>
    <w:p w14:paraId="220EBA76" w14:textId="77777777" w:rsidR="00D046A7" w:rsidRDefault="00B83E0D">
      <w:pPr>
        <w:pStyle w:val="a3"/>
        <w:spacing w:before="1"/>
        <w:ind w:firstLine="0"/>
      </w:pPr>
      <w:r>
        <w:rPr>
          <w:rFonts w:ascii="Times New Roman" w:eastAsia="Times New Roman"/>
        </w:rPr>
        <w:t>2</w:t>
      </w:r>
      <w:r>
        <w:t>、适用范围</w:t>
      </w:r>
    </w:p>
    <w:p w14:paraId="2A140B7F" w14:textId="77777777" w:rsidR="00D046A7" w:rsidRDefault="00B83E0D">
      <w:pPr>
        <w:pStyle w:val="a3"/>
        <w:spacing w:before="265"/>
        <w:ind w:left="1061" w:firstLine="0"/>
      </w:pPr>
      <w:r>
        <w:t>公司所有作业活动、岗位、部位、装置等的风险评价和风险分级。</w:t>
      </w:r>
    </w:p>
    <w:p w14:paraId="5E09DDAD" w14:textId="77777777" w:rsidR="00D046A7" w:rsidRDefault="00B83E0D">
      <w:pPr>
        <w:pStyle w:val="a3"/>
        <w:spacing w:before="189"/>
        <w:ind w:firstLine="0"/>
      </w:pPr>
      <w:r>
        <w:rPr>
          <w:rFonts w:ascii="Times New Roman" w:eastAsia="Times New Roman"/>
        </w:rPr>
        <w:t>3</w:t>
      </w:r>
      <w:r>
        <w:t>、术语</w:t>
      </w:r>
    </w:p>
    <w:p w14:paraId="3B8A2E2F" w14:textId="77777777" w:rsidR="00D046A7" w:rsidRDefault="00B83E0D">
      <w:pPr>
        <w:pStyle w:val="a9"/>
        <w:numPr>
          <w:ilvl w:val="1"/>
          <w:numId w:val="50"/>
        </w:numPr>
        <w:tabs>
          <w:tab w:val="left" w:pos="1484"/>
        </w:tabs>
        <w:spacing w:before="268" w:line="364" w:lineRule="auto"/>
        <w:ind w:right="252" w:firstLine="559"/>
        <w:rPr>
          <w:sz w:val="28"/>
        </w:rPr>
      </w:pPr>
      <w:r>
        <w:rPr>
          <w:spacing w:val="-11"/>
          <w:sz w:val="28"/>
        </w:rPr>
        <w:t>风险：风险</w:t>
      </w:r>
      <w:r>
        <w:rPr>
          <w:spacing w:val="-9"/>
          <w:sz w:val="28"/>
        </w:rPr>
        <w:t>（</w:t>
      </w:r>
      <w:r>
        <w:rPr>
          <w:rFonts w:ascii="Times New Roman" w:eastAsia="Times New Roman"/>
          <w:spacing w:val="-9"/>
          <w:sz w:val="28"/>
        </w:rPr>
        <w:t>R</w:t>
      </w:r>
      <w:r>
        <w:rPr>
          <w:spacing w:val="-9"/>
          <w:sz w:val="28"/>
        </w:rPr>
        <w:t>）</w:t>
      </w:r>
      <w:r>
        <w:rPr>
          <w:spacing w:val="-5"/>
          <w:sz w:val="28"/>
        </w:rPr>
        <w:t>是发生特定危害事件的可能性</w:t>
      </w:r>
      <w:r>
        <w:rPr>
          <w:spacing w:val="-9"/>
          <w:sz w:val="28"/>
        </w:rPr>
        <w:t>（</w:t>
      </w:r>
      <w:r>
        <w:rPr>
          <w:rFonts w:ascii="Times New Roman" w:eastAsia="Times New Roman"/>
          <w:spacing w:val="-9"/>
          <w:sz w:val="28"/>
        </w:rPr>
        <w:t>L</w:t>
      </w:r>
      <w:r>
        <w:rPr>
          <w:spacing w:val="-9"/>
          <w:sz w:val="28"/>
        </w:rPr>
        <w:t>）</w:t>
      </w:r>
      <w:r>
        <w:rPr>
          <w:spacing w:val="-8"/>
          <w:sz w:val="28"/>
        </w:rPr>
        <w:t>及后果</w:t>
      </w:r>
      <w:r>
        <w:rPr>
          <w:sz w:val="28"/>
        </w:rPr>
        <w:t>（</w:t>
      </w:r>
      <w:r>
        <w:rPr>
          <w:rFonts w:ascii="Times New Roman" w:eastAsia="Times New Roman"/>
          <w:sz w:val="28"/>
        </w:rPr>
        <w:t>S</w:t>
      </w:r>
      <w:r>
        <w:rPr>
          <w:sz w:val="28"/>
        </w:rPr>
        <w:t>）</w:t>
      </w:r>
      <w:r>
        <w:rPr>
          <w:sz w:val="28"/>
        </w:rPr>
        <w:t xml:space="preserve"> </w:t>
      </w:r>
      <w:r>
        <w:rPr>
          <w:sz w:val="28"/>
        </w:rPr>
        <w:t>的结合。</w:t>
      </w:r>
    </w:p>
    <w:p w14:paraId="3F1A8FF9" w14:textId="77777777" w:rsidR="00D046A7" w:rsidRDefault="00B83E0D">
      <w:pPr>
        <w:pStyle w:val="a3"/>
        <w:spacing w:line="358" w:lineRule="exact"/>
        <w:ind w:left="1061" w:firstLine="0"/>
        <w:rPr>
          <w:rFonts w:ascii="Times New Roman" w:eastAsia="Times New Roman" w:hAnsi="Times New Roman"/>
        </w:rPr>
      </w:pPr>
      <w:r>
        <w:t>风险</w:t>
      </w:r>
      <w:r>
        <w:t xml:space="preserve"> </w:t>
      </w:r>
      <w:r>
        <w:rPr>
          <w:rFonts w:ascii="Times New Roman" w:eastAsia="Times New Roman" w:hAnsi="Times New Roman"/>
        </w:rPr>
        <w:t>R=</w:t>
      </w:r>
      <w:r>
        <w:t>可能性</w:t>
      </w:r>
      <w:r>
        <w:t xml:space="preserve"> </w:t>
      </w:r>
      <w:r>
        <w:rPr>
          <w:rFonts w:ascii="Times New Roman" w:eastAsia="Times New Roman" w:hAnsi="Times New Roman"/>
        </w:rPr>
        <w:t>L×</w:t>
      </w:r>
      <w:r>
        <w:t>后果严重性</w:t>
      </w:r>
      <w:r>
        <w:rPr>
          <w:rFonts w:ascii="Times New Roman" w:eastAsia="Times New Roman" w:hAnsi="Times New Roman"/>
        </w:rPr>
        <w:t>S</w:t>
      </w:r>
    </w:p>
    <w:p w14:paraId="7912278F" w14:textId="77777777" w:rsidR="00D046A7" w:rsidRDefault="00B83E0D">
      <w:pPr>
        <w:pStyle w:val="a9"/>
        <w:numPr>
          <w:ilvl w:val="1"/>
          <w:numId w:val="50"/>
        </w:numPr>
        <w:tabs>
          <w:tab w:val="left" w:pos="1484"/>
        </w:tabs>
        <w:spacing w:before="186" w:line="364" w:lineRule="auto"/>
        <w:ind w:right="394" w:firstLine="559"/>
        <w:rPr>
          <w:sz w:val="28"/>
        </w:rPr>
      </w:pPr>
      <w:r>
        <w:rPr>
          <w:spacing w:val="-7"/>
          <w:sz w:val="28"/>
        </w:rPr>
        <w:t>危害：可能造成人员伤亡、疾病、财产损失、工作环境破坏的根</w:t>
      </w:r>
      <w:r>
        <w:rPr>
          <w:spacing w:val="-5"/>
          <w:sz w:val="28"/>
        </w:rPr>
        <w:t>源或状态。</w:t>
      </w:r>
    </w:p>
    <w:p w14:paraId="48848C90" w14:textId="77777777" w:rsidR="00D046A7" w:rsidRDefault="00B83E0D">
      <w:pPr>
        <w:pStyle w:val="a3"/>
        <w:spacing w:before="1"/>
        <w:ind w:firstLine="0"/>
      </w:pPr>
      <w:r>
        <w:rPr>
          <w:rFonts w:ascii="Times New Roman" w:eastAsia="Times New Roman"/>
        </w:rPr>
        <w:t>4</w:t>
      </w:r>
      <w:r>
        <w:t>、职责</w:t>
      </w:r>
    </w:p>
    <w:p w14:paraId="201154A5" w14:textId="77777777" w:rsidR="00D046A7" w:rsidRDefault="00B83E0D">
      <w:pPr>
        <w:pStyle w:val="a9"/>
        <w:numPr>
          <w:ilvl w:val="1"/>
          <w:numId w:val="51"/>
        </w:numPr>
        <w:tabs>
          <w:tab w:val="left" w:pos="1484"/>
        </w:tabs>
        <w:spacing w:before="266"/>
        <w:ind w:hanging="422"/>
        <w:rPr>
          <w:sz w:val="28"/>
        </w:rPr>
      </w:pPr>
      <w:r>
        <w:rPr>
          <w:spacing w:val="-3"/>
          <w:sz w:val="28"/>
        </w:rPr>
        <w:t>总经理负责风险评价工作，成立评价组织；</w:t>
      </w:r>
    </w:p>
    <w:p w14:paraId="53E8F9BC" w14:textId="77777777" w:rsidR="00D046A7" w:rsidRDefault="00B83E0D">
      <w:pPr>
        <w:pStyle w:val="a9"/>
        <w:numPr>
          <w:ilvl w:val="1"/>
          <w:numId w:val="51"/>
        </w:numPr>
        <w:tabs>
          <w:tab w:val="left" w:pos="1484"/>
        </w:tabs>
        <w:spacing w:before="186"/>
        <w:ind w:hanging="422"/>
        <w:rPr>
          <w:sz w:val="28"/>
        </w:rPr>
      </w:pPr>
      <w:r>
        <w:rPr>
          <w:spacing w:val="-3"/>
          <w:sz w:val="28"/>
        </w:rPr>
        <w:t>安全环保部负责风险评价归口管理；</w:t>
      </w:r>
    </w:p>
    <w:p w14:paraId="2BC17930" w14:textId="77777777" w:rsidR="00D046A7" w:rsidRDefault="00B83E0D">
      <w:pPr>
        <w:pStyle w:val="a9"/>
        <w:numPr>
          <w:ilvl w:val="1"/>
          <w:numId w:val="51"/>
        </w:numPr>
        <w:tabs>
          <w:tab w:val="left" w:pos="1484"/>
        </w:tabs>
        <w:spacing w:before="186"/>
        <w:ind w:hanging="422"/>
        <w:rPr>
          <w:sz w:val="28"/>
        </w:rPr>
      </w:pPr>
      <w:r>
        <w:rPr>
          <w:spacing w:val="-3"/>
          <w:sz w:val="28"/>
        </w:rPr>
        <w:t>各部门安全管理人员负责本部门的风险评价。</w:t>
      </w:r>
    </w:p>
    <w:p w14:paraId="385302C0" w14:textId="77777777" w:rsidR="00D046A7" w:rsidRDefault="00B83E0D">
      <w:pPr>
        <w:pStyle w:val="a3"/>
        <w:spacing w:before="189"/>
        <w:ind w:firstLine="0"/>
      </w:pPr>
      <w:r>
        <w:rPr>
          <w:rFonts w:ascii="Times New Roman" w:eastAsia="Times New Roman"/>
        </w:rPr>
        <w:t>5</w:t>
      </w:r>
      <w:r>
        <w:t>、控制程序</w:t>
      </w:r>
    </w:p>
    <w:p w14:paraId="639D5132" w14:textId="77777777" w:rsidR="00D046A7" w:rsidRDefault="00B83E0D">
      <w:pPr>
        <w:pStyle w:val="a9"/>
        <w:numPr>
          <w:ilvl w:val="1"/>
          <w:numId w:val="52"/>
        </w:numPr>
        <w:tabs>
          <w:tab w:val="left" w:pos="1484"/>
        </w:tabs>
        <w:spacing w:before="267"/>
        <w:ind w:hanging="422"/>
        <w:rPr>
          <w:sz w:val="28"/>
        </w:rPr>
      </w:pPr>
      <w:r>
        <w:rPr>
          <w:spacing w:val="-3"/>
          <w:sz w:val="28"/>
        </w:rPr>
        <w:t>工作危害分析</w:t>
      </w:r>
      <w:r>
        <w:rPr>
          <w:sz w:val="28"/>
        </w:rPr>
        <w:t>（</w:t>
      </w:r>
      <w:r>
        <w:rPr>
          <w:rFonts w:ascii="Times New Roman" w:eastAsia="Times New Roman"/>
          <w:sz w:val="28"/>
        </w:rPr>
        <w:t>JHA</w:t>
      </w:r>
      <w:r>
        <w:rPr>
          <w:sz w:val="28"/>
        </w:rPr>
        <w:t>）</w:t>
      </w:r>
    </w:p>
    <w:p w14:paraId="2540D604" w14:textId="77777777" w:rsidR="00D046A7" w:rsidRDefault="00B83E0D">
      <w:pPr>
        <w:pStyle w:val="a9"/>
        <w:numPr>
          <w:ilvl w:val="2"/>
          <w:numId w:val="52"/>
        </w:numPr>
        <w:tabs>
          <w:tab w:val="left" w:pos="1693"/>
        </w:tabs>
        <w:spacing w:before="186"/>
        <w:ind w:hanging="631"/>
        <w:rPr>
          <w:sz w:val="28"/>
        </w:rPr>
      </w:pPr>
      <w:r>
        <w:rPr>
          <w:spacing w:val="-1"/>
          <w:sz w:val="28"/>
        </w:rPr>
        <w:t>工作方法</w:t>
      </w:r>
    </w:p>
    <w:p w14:paraId="435F0BAE" w14:textId="77777777" w:rsidR="00D046A7" w:rsidRDefault="00B83E0D">
      <w:pPr>
        <w:pStyle w:val="a9"/>
        <w:numPr>
          <w:ilvl w:val="3"/>
          <w:numId w:val="52"/>
        </w:numPr>
        <w:tabs>
          <w:tab w:val="left" w:pos="1974"/>
        </w:tabs>
        <w:spacing w:before="187" w:line="364" w:lineRule="auto"/>
        <w:ind w:right="394" w:firstLine="559"/>
        <w:jc w:val="both"/>
        <w:rPr>
          <w:sz w:val="28"/>
        </w:rPr>
      </w:pPr>
      <w:r>
        <w:rPr>
          <w:spacing w:val="-1"/>
          <w:sz w:val="28"/>
        </w:rPr>
        <w:t>从作业活动清单中选定一项作业活动，将作业活动分解为若</w:t>
      </w:r>
      <w:r>
        <w:rPr>
          <w:sz w:val="28"/>
        </w:rPr>
        <w:t>干个相连的工作步骤，识别每个工作步骤的潜在危害，然后通过风险评</w:t>
      </w:r>
      <w:r>
        <w:rPr>
          <w:spacing w:val="-3"/>
          <w:sz w:val="28"/>
        </w:rPr>
        <w:t>价，判定风险等级，制定控制措施。</w:t>
      </w:r>
    </w:p>
    <w:p w14:paraId="304FDCD7" w14:textId="77777777" w:rsidR="00D046A7" w:rsidRDefault="00B83E0D">
      <w:pPr>
        <w:pStyle w:val="a9"/>
        <w:numPr>
          <w:ilvl w:val="3"/>
          <w:numId w:val="52"/>
        </w:numPr>
        <w:tabs>
          <w:tab w:val="left" w:pos="1974"/>
        </w:tabs>
        <w:spacing w:line="364" w:lineRule="auto"/>
        <w:ind w:right="394" w:firstLine="559"/>
        <w:jc w:val="both"/>
        <w:rPr>
          <w:sz w:val="28"/>
        </w:rPr>
      </w:pPr>
      <w:r>
        <w:rPr>
          <w:spacing w:val="-1"/>
          <w:sz w:val="28"/>
        </w:rPr>
        <w:t>作业步骤应按实际作业步骤划分，佩戴防护用品、办理作业</w:t>
      </w:r>
      <w:r>
        <w:rPr>
          <w:sz w:val="28"/>
        </w:rPr>
        <w:t>票</w:t>
      </w:r>
      <w:r>
        <w:rPr>
          <w:sz w:val="28"/>
        </w:rPr>
        <w:lastRenderedPageBreak/>
        <w:t>等不必作为作业步骤分析。可以将佩戴防护用品和办理作业票等活动</w:t>
      </w:r>
      <w:r>
        <w:rPr>
          <w:spacing w:val="-1"/>
          <w:sz w:val="28"/>
        </w:rPr>
        <w:t>列入控制措施。</w:t>
      </w:r>
    </w:p>
    <w:p w14:paraId="02D7FAA7" w14:textId="77777777" w:rsidR="00D046A7" w:rsidRDefault="00D046A7">
      <w:pPr>
        <w:spacing w:line="364" w:lineRule="auto"/>
        <w:rPr>
          <w:sz w:val="28"/>
        </w:rPr>
        <w:sectPr w:rsidR="00D046A7">
          <w:type w:val="continuous"/>
          <w:pgSz w:w="11910" w:h="16840"/>
          <w:pgMar w:top="1320" w:right="1020" w:bottom="1080" w:left="1200" w:header="1701" w:footer="567" w:gutter="0"/>
          <w:cols w:space="720"/>
        </w:sectPr>
      </w:pPr>
    </w:p>
    <w:p w14:paraId="32B78447" w14:textId="77777777" w:rsidR="00D046A7" w:rsidRDefault="00B83E0D">
      <w:pPr>
        <w:pStyle w:val="a9"/>
        <w:numPr>
          <w:ilvl w:val="3"/>
          <w:numId w:val="52"/>
        </w:numPr>
        <w:tabs>
          <w:tab w:val="left" w:pos="1974"/>
        </w:tabs>
        <w:spacing w:before="83" w:line="364" w:lineRule="auto"/>
        <w:ind w:right="394" w:firstLine="559"/>
        <w:jc w:val="both"/>
        <w:rPr>
          <w:sz w:val="28"/>
        </w:rPr>
      </w:pPr>
      <w:r>
        <w:rPr>
          <w:spacing w:val="-1"/>
          <w:sz w:val="28"/>
        </w:rPr>
        <w:lastRenderedPageBreak/>
        <w:t>作业步骤只需说明做什么，而不必描述如何做。作业步骤的</w:t>
      </w:r>
      <w:r>
        <w:rPr>
          <w:sz w:val="28"/>
        </w:rPr>
        <w:t>划分应建立在对工作观察的基础上，并应与操作者一起讨论研究，运用</w:t>
      </w:r>
      <w:r>
        <w:rPr>
          <w:spacing w:val="-3"/>
          <w:sz w:val="28"/>
        </w:rPr>
        <w:t>自己对这一项工作的知识进行分析。</w:t>
      </w:r>
    </w:p>
    <w:p w14:paraId="455A66B2" w14:textId="77777777" w:rsidR="00D046A7" w:rsidRDefault="00B83E0D">
      <w:pPr>
        <w:pStyle w:val="a9"/>
        <w:numPr>
          <w:ilvl w:val="3"/>
          <w:numId w:val="52"/>
        </w:numPr>
        <w:tabs>
          <w:tab w:val="left" w:pos="1974"/>
        </w:tabs>
        <w:spacing w:line="364" w:lineRule="auto"/>
        <w:ind w:right="394" w:firstLine="559"/>
        <w:jc w:val="both"/>
        <w:rPr>
          <w:sz w:val="28"/>
        </w:rPr>
      </w:pPr>
      <w:r>
        <w:rPr>
          <w:spacing w:val="-1"/>
          <w:sz w:val="28"/>
        </w:rPr>
        <w:t>识别每一步骤可能发生的危害，对危害导致的事件发生后可</w:t>
      </w:r>
      <w:r>
        <w:rPr>
          <w:sz w:val="28"/>
        </w:rPr>
        <w:t>能出现的结果及严重性也应识别。识别现有安全措施，进行风险评估，</w:t>
      </w:r>
      <w:r>
        <w:rPr>
          <w:sz w:val="28"/>
        </w:rPr>
        <w:t xml:space="preserve"> </w:t>
      </w:r>
      <w:r>
        <w:rPr>
          <w:spacing w:val="-3"/>
          <w:sz w:val="28"/>
        </w:rPr>
        <w:t>如果这些控制措施不足以控制此项风险，应提出建议的控制措施。</w:t>
      </w:r>
    </w:p>
    <w:p w14:paraId="38228F69" w14:textId="77777777" w:rsidR="00D046A7" w:rsidRDefault="00B83E0D">
      <w:pPr>
        <w:pStyle w:val="a9"/>
        <w:numPr>
          <w:ilvl w:val="3"/>
          <w:numId w:val="52"/>
        </w:numPr>
        <w:tabs>
          <w:tab w:val="left" w:pos="1974"/>
        </w:tabs>
        <w:spacing w:line="364" w:lineRule="auto"/>
        <w:ind w:right="394" w:firstLine="559"/>
        <w:jc w:val="both"/>
        <w:rPr>
          <w:sz w:val="28"/>
        </w:rPr>
      </w:pPr>
      <w:r>
        <w:rPr>
          <w:spacing w:val="-1"/>
          <w:sz w:val="28"/>
        </w:rPr>
        <w:t>如果作业流程长，作业步骤很多，可以按流程将作业活动分</w:t>
      </w:r>
      <w:r>
        <w:rPr>
          <w:spacing w:val="-3"/>
          <w:sz w:val="28"/>
        </w:rPr>
        <w:t>为几大块。每一块为一个大步骤，可以再将大步骤分为几个小步骤。</w:t>
      </w:r>
    </w:p>
    <w:p w14:paraId="20E47355" w14:textId="77777777" w:rsidR="00D046A7" w:rsidRDefault="00B83E0D">
      <w:pPr>
        <w:pStyle w:val="a9"/>
        <w:numPr>
          <w:ilvl w:val="3"/>
          <w:numId w:val="52"/>
        </w:numPr>
        <w:tabs>
          <w:tab w:val="left" w:pos="1974"/>
        </w:tabs>
        <w:spacing w:line="364" w:lineRule="auto"/>
        <w:ind w:right="394" w:firstLine="559"/>
        <w:jc w:val="both"/>
        <w:rPr>
          <w:sz w:val="28"/>
        </w:rPr>
      </w:pPr>
      <w:r>
        <w:rPr>
          <w:spacing w:val="-1"/>
          <w:sz w:val="28"/>
        </w:rPr>
        <w:t>对采用工作危害分析的评价单元，其每一步骤均需判定风险</w:t>
      </w:r>
      <w:r>
        <w:rPr>
          <w:spacing w:val="-3"/>
          <w:sz w:val="28"/>
        </w:rPr>
        <w:t>等级，控制措施首先针对风险等级最高的步骤加以控制。</w:t>
      </w:r>
    </w:p>
    <w:p w14:paraId="77294297" w14:textId="77777777" w:rsidR="00D046A7" w:rsidRDefault="00B83E0D">
      <w:pPr>
        <w:pStyle w:val="a9"/>
        <w:numPr>
          <w:ilvl w:val="3"/>
          <w:numId w:val="52"/>
        </w:numPr>
        <w:tabs>
          <w:tab w:val="left" w:pos="1974"/>
        </w:tabs>
        <w:spacing w:line="364" w:lineRule="auto"/>
        <w:ind w:right="394" w:firstLine="559"/>
        <w:jc w:val="both"/>
        <w:rPr>
          <w:sz w:val="28"/>
        </w:rPr>
      </w:pPr>
      <w:r>
        <w:rPr>
          <w:spacing w:val="-1"/>
          <w:sz w:val="28"/>
        </w:rPr>
        <w:t>频繁进行的类似作业，可事先制定标准的工作危害分析记录</w:t>
      </w:r>
      <w:r>
        <w:rPr>
          <w:sz w:val="28"/>
        </w:rPr>
        <w:t>表。</w:t>
      </w:r>
    </w:p>
    <w:p w14:paraId="04EC9C56" w14:textId="77777777" w:rsidR="00D046A7" w:rsidRDefault="00B83E0D">
      <w:pPr>
        <w:pStyle w:val="a9"/>
        <w:numPr>
          <w:ilvl w:val="2"/>
          <w:numId w:val="53"/>
        </w:numPr>
        <w:tabs>
          <w:tab w:val="left" w:pos="1693"/>
        </w:tabs>
        <w:spacing w:line="358" w:lineRule="exact"/>
        <w:ind w:hanging="631"/>
        <w:rPr>
          <w:sz w:val="28"/>
        </w:rPr>
      </w:pPr>
      <w:r>
        <w:rPr>
          <w:spacing w:val="-2"/>
          <w:sz w:val="28"/>
        </w:rPr>
        <w:t>作业风险等级判定</w:t>
      </w:r>
    </w:p>
    <w:p w14:paraId="04363DED" w14:textId="77777777" w:rsidR="00D046A7" w:rsidRDefault="00B83E0D">
      <w:pPr>
        <w:pStyle w:val="a9"/>
        <w:numPr>
          <w:ilvl w:val="3"/>
          <w:numId w:val="53"/>
        </w:numPr>
        <w:tabs>
          <w:tab w:val="left" w:pos="1904"/>
        </w:tabs>
        <w:spacing w:before="180" w:line="364" w:lineRule="auto"/>
        <w:ind w:right="3832" w:firstLine="0"/>
        <w:rPr>
          <w:sz w:val="28"/>
        </w:rPr>
      </w:pPr>
      <w:r>
        <w:rPr>
          <w:spacing w:val="-10"/>
          <w:sz w:val="28"/>
        </w:rPr>
        <w:t>危害发生的可能性</w:t>
      </w:r>
      <w:r>
        <w:rPr>
          <w:spacing w:val="-10"/>
          <w:sz w:val="28"/>
        </w:rPr>
        <w:t xml:space="preserve"> </w:t>
      </w:r>
      <w:r>
        <w:rPr>
          <w:rFonts w:ascii="Times New Roman" w:eastAsia="Times New Roman"/>
          <w:sz w:val="28"/>
        </w:rPr>
        <w:t>L</w:t>
      </w:r>
      <w:r>
        <w:rPr>
          <w:rFonts w:ascii="Times New Roman" w:eastAsia="Times New Roman"/>
          <w:spacing w:val="3"/>
          <w:sz w:val="28"/>
        </w:rPr>
        <w:t xml:space="preserve"> </w:t>
      </w:r>
      <w:r>
        <w:rPr>
          <w:spacing w:val="-4"/>
          <w:sz w:val="28"/>
        </w:rPr>
        <w:t>判定准则：</w:t>
      </w:r>
      <w:r>
        <w:rPr>
          <w:spacing w:val="-4"/>
          <w:sz w:val="28"/>
        </w:rPr>
        <w:t xml:space="preserve"> </w:t>
      </w:r>
      <w:r>
        <w:rPr>
          <w:spacing w:val="-36"/>
          <w:sz w:val="28"/>
        </w:rPr>
        <w:t>表</w:t>
      </w:r>
      <w:r>
        <w:rPr>
          <w:spacing w:val="-36"/>
          <w:sz w:val="28"/>
        </w:rPr>
        <w:t xml:space="preserve"> </w:t>
      </w:r>
      <w:r>
        <w:rPr>
          <w:rFonts w:ascii="Times New Roman" w:eastAsia="Times New Roman"/>
          <w:sz w:val="28"/>
        </w:rPr>
        <w:t>1</w:t>
      </w:r>
      <w:r>
        <w:rPr>
          <w:spacing w:val="-11"/>
          <w:sz w:val="28"/>
        </w:rPr>
        <w:t>：危害发生可能性</w:t>
      </w:r>
      <w:r>
        <w:rPr>
          <w:spacing w:val="-11"/>
          <w:sz w:val="28"/>
        </w:rPr>
        <w:t xml:space="preserve"> </w:t>
      </w:r>
      <w:r>
        <w:rPr>
          <w:rFonts w:ascii="Times New Roman" w:eastAsia="Times New Roman"/>
          <w:sz w:val="28"/>
        </w:rPr>
        <w:t>L</w:t>
      </w:r>
      <w:r>
        <w:rPr>
          <w:rFonts w:ascii="Times New Roman" w:eastAsia="Times New Roman"/>
          <w:spacing w:val="-2"/>
          <w:sz w:val="28"/>
        </w:rPr>
        <w:t xml:space="preserve"> </w:t>
      </w:r>
      <w:r>
        <w:rPr>
          <w:sz w:val="28"/>
        </w:rPr>
        <w:t>判定</w:t>
      </w:r>
    </w:p>
    <w:tbl>
      <w:tblPr>
        <w:tblW w:w="9005"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83"/>
        <w:gridCol w:w="3637"/>
        <w:gridCol w:w="2413"/>
        <w:gridCol w:w="2372"/>
      </w:tblGrid>
      <w:tr w:rsidR="00D046A7" w14:paraId="14162AD7" w14:textId="77777777">
        <w:trPr>
          <w:trHeight w:val="273"/>
        </w:trPr>
        <w:tc>
          <w:tcPr>
            <w:tcW w:w="583" w:type="dxa"/>
          </w:tcPr>
          <w:p w14:paraId="2FF266CB" w14:textId="77777777" w:rsidR="00D046A7" w:rsidRDefault="00B83E0D">
            <w:pPr>
              <w:pStyle w:val="TableParagraph"/>
              <w:spacing w:before="1" w:line="252" w:lineRule="exact"/>
            </w:pPr>
            <w:r>
              <w:rPr>
                <w:rFonts w:ascii="Times New Roman" w:eastAsia="Times New Roman"/>
              </w:rPr>
              <w:t>L</w:t>
            </w:r>
            <w:r>
              <w:t>值</w:t>
            </w:r>
          </w:p>
        </w:tc>
        <w:tc>
          <w:tcPr>
            <w:tcW w:w="3637" w:type="dxa"/>
          </w:tcPr>
          <w:p w14:paraId="015E4E58" w14:textId="77777777" w:rsidR="00D046A7" w:rsidRDefault="00B83E0D">
            <w:pPr>
              <w:pStyle w:val="TableParagraph"/>
              <w:spacing w:before="1" w:line="252" w:lineRule="exact"/>
              <w:ind w:left="1378" w:right="1368"/>
              <w:jc w:val="center"/>
            </w:pPr>
            <w:r>
              <w:t>防护措施</w:t>
            </w:r>
          </w:p>
        </w:tc>
        <w:tc>
          <w:tcPr>
            <w:tcW w:w="2413" w:type="dxa"/>
          </w:tcPr>
          <w:p w14:paraId="19F03C38" w14:textId="77777777" w:rsidR="00D046A7" w:rsidRDefault="00B83E0D">
            <w:pPr>
              <w:pStyle w:val="TableParagraph"/>
              <w:spacing w:before="1" w:line="252" w:lineRule="exact"/>
              <w:ind w:left="977" w:right="966"/>
              <w:jc w:val="center"/>
            </w:pPr>
            <w:r>
              <w:t>经验</w:t>
            </w:r>
          </w:p>
        </w:tc>
        <w:tc>
          <w:tcPr>
            <w:tcW w:w="2372" w:type="dxa"/>
          </w:tcPr>
          <w:p w14:paraId="3042F74E" w14:textId="77777777" w:rsidR="00D046A7" w:rsidRDefault="00B83E0D">
            <w:pPr>
              <w:pStyle w:val="TableParagraph"/>
              <w:spacing w:before="1" w:line="252" w:lineRule="exact"/>
              <w:ind w:left="955" w:right="947"/>
              <w:jc w:val="center"/>
            </w:pPr>
            <w:r>
              <w:t>其它</w:t>
            </w:r>
          </w:p>
        </w:tc>
      </w:tr>
      <w:tr w:rsidR="00D046A7" w14:paraId="0798F34A" w14:textId="77777777">
        <w:trPr>
          <w:trHeight w:val="544"/>
        </w:trPr>
        <w:tc>
          <w:tcPr>
            <w:tcW w:w="583" w:type="dxa"/>
          </w:tcPr>
          <w:p w14:paraId="31763E7B" w14:textId="77777777" w:rsidR="00D046A7" w:rsidRDefault="00B83E0D">
            <w:pPr>
              <w:pStyle w:val="TableParagraph"/>
              <w:spacing w:before="144"/>
              <w:rPr>
                <w:rFonts w:ascii="Times New Roman"/>
              </w:rPr>
            </w:pPr>
            <w:r>
              <w:rPr>
                <w:rFonts w:ascii="Times New Roman"/>
              </w:rPr>
              <w:t>5</w:t>
            </w:r>
          </w:p>
        </w:tc>
        <w:tc>
          <w:tcPr>
            <w:tcW w:w="3637" w:type="dxa"/>
          </w:tcPr>
          <w:p w14:paraId="2047B1A4" w14:textId="77777777" w:rsidR="00D046A7" w:rsidRDefault="00B83E0D">
            <w:pPr>
              <w:pStyle w:val="TableParagraph"/>
              <w:spacing w:before="137"/>
            </w:pPr>
            <w:r>
              <w:t>现场没有采取防范、保护、控制措施</w:t>
            </w:r>
          </w:p>
        </w:tc>
        <w:tc>
          <w:tcPr>
            <w:tcW w:w="2413" w:type="dxa"/>
          </w:tcPr>
          <w:p w14:paraId="79769E34" w14:textId="77777777" w:rsidR="00D046A7" w:rsidRDefault="00B83E0D">
            <w:pPr>
              <w:pStyle w:val="TableParagraph"/>
              <w:spacing w:before="1"/>
            </w:pPr>
            <w:r>
              <w:t>正常情况下曾重复发生</w:t>
            </w:r>
          </w:p>
          <w:p w14:paraId="56A02D3C" w14:textId="77777777" w:rsidR="00D046A7" w:rsidRDefault="00B83E0D">
            <w:pPr>
              <w:pStyle w:val="TableParagraph"/>
              <w:spacing w:before="2" w:line="252" w:lineRule="exact"/>
            </w:pPr>
            <w:r>
              <w:t>危害</w:t>
            </w:r>
          </w:p>
        </w:tc>
        <w:tc>
          <w:tcPr>
            <w:tcW w:w="2372" w:type="dxa"/>
          </w:tcPr>
          <w:p w14:paraId="59F42E16" w14:textId="77777777" w:rsidR="00D046A7" w:rsidRDefault="00B83E0D">
            <w:pPr>
              <w:pStyle w:val="TableParagraph"/>
              <w:spacing w:before="137"/>
              <w:ind w:left="105"/>
            </w:pPr>
            <w:r>
              <w:t>危害发生时不能被发现</w:t>
            </w:r>
          </w:p>
        </w:tc>
      </w:tr>
      <w:tr w:rsidR="00D046A7" w14:paraId="304AB41A" w14:textId="77777777">
        <w:trPr>
          <w:trHeight w:val="815"/>
        </w:trPr>
        <w:tc>
          <w:tcPr>
            <w:tcW w:w="583" w:type="dxa"/>
          </w:tcPr>
          <w:p w14:paraId="11BA0393" w14:textId="77777777" w:rsidR="00D046A7" w:rsidRDefault="00D046A7">
            <w:pPr>
              <w:pStyle w:val="TableParagraph"/>
              <w:spacing w:before="12"/>
              <w:ind w:left="0"/>
            </w:pPr>
          </w:p>
          <w:p w14:paraId="2827DFE4" w14:textId="77777777" w:rsidR="00D046A7" w:rsidRDefault="00B83E0D">
            <w:pPr>
              <w:pStyle w:val="TableParagraph"/>
              <w:rPr>
                <w:rFonts w:ascii="Times New Roman"/>
              </w:rPr>
            </w:pPr>
            <w:r>
              <w:rPr>
                <w:rFonts w:ascii="Times New Roman"/>
              </w:rPr>
              <w:t>4</w:t>
            </w:r>
          </w:p>
        </w:tc>
        <w:tc>
          <w:tcPr>
            <w:tcW w:w="3637" w:type="dxa"/>
          </w:tcPr>
          <w:p w14:paraId="1CC4FE3B" w14:textId="77777777" w:rsidR="00D046A7" w:rsidRDefault="00B83E0D">
            <w:pPr>
              <w:pStyle w:val="TableParagraph"/>
              <w:spacing w:before="138" w:line="242" w:lineRule="auto"/>
              <w:ind w:right="98"/>
            </w:pPr>
            <w:r>
              <w:t>现场没有采取防保护措施或保护措施不当</w:t>
            </w:r>
          </w:p>
        </w:tc>
        <w:tc>
          <w:tcPr>
            <w:tcW w:w="2413" w:type="dxa"/>
          </w:tcPr>
          <w:p w14:paraId="4C59CD16" w14:textId="77777777" w:rsidR="00D046A7" w:rsidRDefault="00D046A7">
            <w:pPr>
              <w:pStyle w:val="TableParagraph"/>
              <w:spacing w:before="5"/>
              <w:ind w:left="0"/>
            </w:pPr>
          </w:p>
          <w:p w14:paraId="2C1DB2EA" w14:textId="77777777" w:rsidR="00D046A7" w:rsidRDefault="00B83E0D">
            <w:pPr>
              <w:pStyle w:val="TableParagraph"/>
            </w:pPr>
            <w:r>
              <w:t>正常情况下发生过危害</w:t>
            </w:r>
          </w:p>
        </w:tc>
        <w:tc>
          <w:tcPr>
            <w:tcW w:w="2372" w:type="dxa"/>
          </w:tcPr>
          <w:p w14:paraId="0A658065" w14:textId="77777777" w:rsidR="00D046A7" w:rsidRDefault="00B83E0D">
            <w:pPr>
              <w:pStyle w:val="TableParagraph"/>
              <w:spacing w:before="1"/>
              <w:ind w:left="105"/>
            </w:pPr>
            <w:r>
              <w:t>危害发生时不易被发</w:t>
            </w:r>
          </w:p>
          <w:p w14:paraId="72FB5DCF" w14:textId="77777777" w:rsidR="00D046A7" w:rsidRDefault="00B83E0D">
            <w:pPr>
              <w:pStyle w:val="TableParagraph"/>
              <w:spacing w:before="3" w:line="270" w:lineRule="atLeast"/>
              <w:ind w:left="105" w:right="96"/>
            </w:pPr>
            <w:r>
              <w:t>现，未严格遵守操作规程</w:t>
            </w:r>
          </w:p>
        </w:tc>
      </w:tr>
      <w:tr w:rsidR="00D046A7" w14:paraId="2EFCF233" w14:textId="77777777">
        <w:trPr>
          <w:trHeight w:val="546"/>
        </w:trPr>
        <w:tc>
          <w:tcPr>
            <w:tcW w:w="583" w:type="dxa"/>
          </w:tcPr>
          <w:p w14:paraId="3CEC247C" w14:textId="77777777" w:rsidR="00D046A7" w:rsidRDefault="00B83E0D">
            <w:pPr>
              <w:pStyle w:val="TableParagraph"/>
              <w:spacing w:before="147"/>
              <w:rPr>
                <w:rFonts w:ascii="Times New Roman"/>
              </w:rPr>
            </w:pPr>
            <w:r>
              <w:rPr>
                <w:rFonts w:ascii="Times New Roman"/>
              </w:rPr>
              <w:t>3</w:t>
            </w:r>
          </w:p>
        </w:tc>
        <w:tc>
          <w:tcPr>
            <w:tcW w:w="3637" w:type="dxa"/>
          </w:tcPr>
          <w:p w14:paraId="4A40771F" w14:textId="77777777" w:rsidR="00D046A7" w:rsidRDefault="00B83E0D">
            <w:pPr>
              <w:pStyle w:val="TableParagraph"/>
              <w:spacing w:before="2" w:line="270" w:lineRule="atLeast"/>
              <w:ind w:right="98"/>
            </w:pPr>
            <w:r>
              <w:t>现场没有采取控制措施或控制措施不当</w:t>
            </w:r>
          </w:p>
        </w:tc>
        <w:tc>
          <w:tcPr>
            <w:tcW w:w="2413" w:type="dxa"/>
          </w:tcPr>
          <w:p w14:paraId="2626C471" w14:textId="77777777" w:rsidR="00D046A7" w:rsidRDefault="00B83E0D">
            <w:pPr>
              <w:pStyle w:val="TableParagraph"/>
              <w:spacing w:before="137"/>
            </w:pPr>
            <w:r>
              <w:t>异常情况下发生过危害</w:t>
            </w:r>
          </w:p>
        </w:tc>
        <w:tc>
          <w:tcPr>
            <w:tcW w:w="2372" w:type="dxa"/>
          </w:tcPr>
          <w:p w14:paraId="384AF745" w14:textId="77777777" w:rsidR="00D046A7" w:rsidRDefault="00B83E0D">
            <w:pPr>
              <w:pStyle w:val="TableParagraph"/>
              <w:spacing w:before="137"/>
              <w:ind w:left="105"/>
            </w:pPr>
            <w:r>
              <w:t>危害发生时容易被发现</w:t>
            </w:r>
          </w:p>
        </w:tc>
      </w:tr>
      <w:tr w:rsidR="00D046A7" w14:paraId="14899EE1" w14:textId="77777777">
        <w:trPr>
          <w:trHeight w:val="545"/>
        </w:trPr>
        <w:tc>
          <w:tcPr>
            <w:tcW w:w="583" w:type="dxa"/>
          </w:tcPr>
          <w:p w14:paraId="38E46A17" w14:textId="77777777" w:rsidR="00D046A7" w:rsidRDefault="00B83E0D">
            <w:pPr>
              <w:pStyle w:val="TableParagraph"/>
              <w:spacing w:before="145"/>
              <w:rPr>
                <w:rFonts w:ascii="Times New Roman"/>
              </w:rPr>
            </w:pPr>
            <w:r>
              <w:rPr>
                <w:rFonts w:ascii="Times New Roman"/>
              </w:rPr>
              <w:t>2</w:t>
            </w:r>
          </w:p>
        </w:tc>
        <w:tc>
          <w:tcPr>
            <w:tcW w:w="3637" w:type="dxa"/>
          </w:tcPr>
          <w:p w14:paraId="2DC6CCD9" w14:textId="77777777" w:rsidR="00D046A7" w:rsidRDefault="00B83E0D">
            <w:pPr>
              <w:pStyle w:val="TableParagraph"/>
              <w:spacing w:before="1"/>
            </w:pPr>
            <w:r>
              <w:t>现场没有采取防范措施或防范措施不</w:t>
            </w:r>
          </w:p>
          <w:p w14:paraId="3EAD682A" w14:textId="77777777" w:rsidR="00D046A7" w:rsidRDefault="00B83E0D">
            <w:pPr>
              <w:pStyle w:val="TableParagraph"/>
              <w:spacing w:before="2" w:line="252" w:lineRule="exact"/>
            </w:pPr>
            <w:r>
              <w:t>当</w:t>
            </w:r>
          </w:p>
        </w:tc>
        <w:tc>
          <w:tcPr>
            <w:tcW w:w="2413" w:type="dxa"/>
          </w:tcPr>
          <w:p w14:paraId="1D81EA1A" w14:textId="77777777" w:rsidR="00D046A7" w:rsidRDefault="00B83E0D">
            <w:pPr>
              <w:pStyle w:val="TableParagraph"/>
              <w:spacing w:before="138"/>
            </w:pPr>
            <w:r>
              <w:t>未发生过危害</w:t>
            </w:r>
          </w:p>
        </w:tc>
        <w:tc>
          <w:tcPr>
            <w:tcW w:w="2372" w:type="dxa"/>
          </w:tcPr>
          <w:p w14:paraId="1BFEAEEE" w14:textId="77777777" w:rsidR="00D046A7" w:rsidRDefault="00B83E0D">
            <w:pPr>
              <w:pStyle w:val="TableParagraph"/>
              <w:spacing w:before="138"/>
              <w:ind w:left="105"/>
            </w:pPr>
            <w:r>
              <w:t>危害发生时能及时发现</w:t>
            </w:r>
          </w:p>
        </w:tc>
      </w:tr>
      <w:tr w:rsidR="00D046A7" w14:paraId="1F199C4C" w14:textId="77777777">
        <w:trPr>
          <w:trHeight w:val="273"/>
        </w:trPr>
        <w:tc>
          <w:tcPr>
            <w:tcW w:w="583" w:type="dxa"/>
          </w:tcPr>
          <w:p w14:paraId="7EA0DCF9" w14:textId="77777777" w:rsidR="00D046A7" w:rsidRDefault="00B83E0D">
            <w:pPr>
              <w:pStyle w:val="TableParagraph"/>
              <w:spacing w:before="7"/>
              <w:rPr>
                <w:rFonts w:ascii="Times New Roman"/>
              </w:rPr>
            </w:pPr>
            <w:r>
              <w:rPr>
                <w:rFonts w:ascii="Times New Roman"/>
              </w:rPr>
              <w:t>1</w:t>
            </w:r>
          </w:p>
        </w:tc>
        <w:tc>
          <w:tcPr>
            <w:tcW w:w="3637" w:type="dxa"/>
          </w:tcPr>
          <w:p w14:paraId="7C4A4858" w14:textId="77777777" w:rsidR="00D046A7" w:rsidRDefault="00B83E0D">
            <w:pPr>
              <w:pStyle w:val="TableParagraph"/>
              <w:spacing w:before="1" w:line="252" w:lineRule="exact"/>
            </w:pPr>
            <w:r>
              <w:t>现场有防范、保护、控制措施</w:t>
            </w:r>
          </w:p>
        </w:tc>
        <w:tc>
          <w:tcPr>
            <w:tcW w:w="2413" w:type="dxa"/>
          </w:tcPr>
          <w:p w14:paraId="48C65CF7" w14:textId="77777777" w:rsidR="00D046A7" w:rsidRDefault="00B83E0D">
            <w:pPr>
              <w:pStyle w:val="TableParagraph"/>
              <w:spacing w:before="1" w:line="252" w:lineRule="exact"/>
            </w:pPr>
            <w:r>
              <w:t>极不可能发生危害</w:t>
            </w:r>
          </w:p>
        </w:tc>
        <w:tc>
          <w:tcPr>
            <w:tcW w:w="2372" w:type="dxa"/>
          </w:tcPr>
          <w:p w14:paraId="7CE95973" w14:textId="77777777" w:rsidR="00D046A7" w:rsidRDefault="00B83E0D">
            <w:pPr>
              <w:pStyle w:val="TableParagraph"/>
              <w:spacing w:before="1" w:line="252" w:lineRule="exact"/>
              <w:ind w:left="105"/>
            </w:pPr>
            <w:r>
              <w:t>严格执行操作规程</w:t>
            </w:r>
          </w:p>
        </w:tc>
      </w:tr>
    </w:tbl>
    <w:p w14:paraId="348DCB7A" w14:textId="77777777" w:rsidR="00D046A7" w:rsidRDefault="00D046A7">
      <w:pPr>
        <w:pStyle w:val="a3"/>
        <w:spacing w:before="6"/>
        <w:ind w:left="0" w:firstLine="0"/>
        <w:rPr>
          <w:sz w:val="37"/>
        </w:rPr>
      </w:pPr>
    </w:p>
    <w:p w14:paraId="3EC3E62E" w14:textId="77777777" w:rsidR="00D046A7" w:rsidRDefault="00B83E0D">
      <w:pPr>
        <w:pStyle w:val="a9"/>
        <w:numPr>
          <w:ilvl w:val="3"/>
          <w:numId w:val="53"/>
        </w:numPr>
        <w:tabs>
          <w:tab w:val="left" w:pos="1904"/>
        </w:tabs>
        <w:spacing w:line="364" w:lineRule="auto"/>
        <w:ind w:right="4125" w:firstLine="0"/>
        <w:rPr>
          <w:sz w:val="28"/>
        </w:rPr>
      </w:pPr>
      <w:r>
        <w:rPr>
          <w:spacing w:val="-11"/>
          <w:sz w:val="28"/>
        </w:rPr>
        <w:t>危害后果严重性</w:t>
      </w:r>
      <w:r>
        <w:rPr>
          <w:spacing w:val="-11"/>
          <w:sz w:val="28"/>
        </w:rPr>
        <w:t xml:space="preserve"> </w:t>
      </w:r>
      <w:r>
        <w:rPr>
          <w:rFonts w:ascii="Times New Roman" w:eastAsia="Times New Roman"/>
          <w:sz w:val="28"/>
        </w:rPr>
        <w:t>S</w:t>
      </w:r>
      <w:r>
        <w:rPr>
          <w:rFonts w:ascii="Times New Roman" w:eastAsia="Times New Roman"/>
          <w:spacing w:val="4"/>
          <w:sz w:val="28"/>
        </w:rPr>
        <w:t xml:space="preserve"> </w:t>
      </w:r>
      <w:r>
        <w:rPr>
          <w:spacing w:val="-4"/>
          <w:sz w:val="28"/>
        </w:rPr>
        <w:t>判定准则：</w:t>
      </w:r>
      <w:r>
        <w:rPr>
          <w:spacing w:val="-4"/>
          <w:sz w:val="28"/>
        </w:rPr>
        <w:t xml:space="preserve"> </w:t>
      </w:r>
      <w:r>
        <w:rPr>
          <w:spacing w:val="-36"/>
          <w:sz w:val="28"/>
        </w:rPr>
        <w:t>表</w:t>
      </w:r>
      <w:r>
        <w:rPr>
          <w:spacing w:val="-36"/>
          <w:sz w:val="28"/>
        </w:rPr>
        <w:t xml:space="preserve"> </w:t>
      </w:r>
      <w:r>
        <w:rPr>
          <w:rFonts w:ascii="Times New Roman" w:eastAsia="Times New Roman"/>
          <w:sz w:val="28"/>
        </w:rPr>
        <w:t>2</w:t>
      </w:r>
      <w:r>
        <w:rPr>
          <w:spacing w:val="-11"/>
          <w:sz w:val="28"/>
        </w:rPr>
        <w:t>：危害后果严重性</w:t>
      </w:r>
      <w:r>
        <w:rPr>
          <w:spacing w:val="-11"/>
          <w:sz w:val="28"/>
        </w:rPr>
        <w:t xml:space="preserve"> </w:t>
      </w:r>
      <w:r>
        <w:rPr>
          <w:rFonts w:ascii="Times New Roman" w:eastAsia="Times New Roman"/>
          <w:sz w:val="28"/>
        </w:rPr>
        <w:t>S</w:t>
      </w:r>
      <w:r>
        <w:rPr>
          <w:rFonts w:ascii="Times New Roman" w:eastAsia="Times New Roman"/>
          <w:spacing w:val="-1"/>
          <w:sz w:val="28"/>
        </w:rPr>
        <w:t xml:space="preserve"> </w:t>
      </w:r>
      <w:r>
        <w:rPr>
          <w:sz w:val="28"/>
        </w:rPr>
        <w:t>判定</w:t>
      </w:r>
    </w:p>
    <w:tbl>
      <w:tblPr>
        <w:tblW w:w="9000"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83"/>
        <w:gridCol w:w="1860"/>
        <w:gridCol w:w="1634"/>
        <w:gridCol w:w="2553"/>
        <w:gridCol w:w="2370"/>
      </w:tblGrid>
      <w:tr w:rsidR="00D046A7" w14:paraId="50A65F6A" w14:textId="77777777">
        <w:trPr>
          <w:trHeight w:val="270"/>
        </w:trPr>
        <w:tc>
          <w:tcPr>
            <w:tcW w:w="583" w:type="dxa"/>
          </w:tcPr>
          <w:p w14:paraId="7C624AE6" w14:textId="77777777" w:rsidR="00D046A7" w:rsidRDefault="00B83E0D">
            <w:pPr>
              <w:pStyle w:val="TableParagraph"/>
              <w:spacing w:before="1" w:line="250" w:lineRule="exact"/>
              <w:ind w:left="82" w:right="70"/>
              <w:jc w:val="center"/>
            </w:pPr>
            <w:r>
              <w:rPr>
                <w:rFonts w:ascii="Times New Roman" w:eastAsia="Times New Roman"/>
              </w:rPr>
              <w:t xml:space="preserve">S </w:t>
            </w:r>
            <w:r>
              <w:t>值</w:t>
            </w:r>
          </w:p>
        </w:tc>
        <w:tc>
          <w:tcPr>
            <w:tcW w:w="1860" w:type="dxa"/>
          </w:tcPr>
          <w:p w14:paraId="61E051BD" w14:textId="77777777" w:rsidR="00D046A7" w:rsidRDefault="00B83E0D">
            <w:pPr>
              <w:pStyle w:val="TableParagraph"/>
              <w:spacing w:before="1" w:line="250" w:lineRule="exact"/>
              <w:ind w:left="173" w:right="166"/>
              <w:jc w:val="center"/>
            </w:pPr>
            <w:r>
              <w:t>人员</w:t>
            </w:r>
          </w:p>
        </w:tc>
        <w:tc>
          <w:tcPr>
            <w:tcW w:w="1634" w:type="dxa"/>
          </w:tcPr>
          <w:p w14:paraId="75ACA6FC" w14:textId="77777777" w:rsidR="00D046A7" w:rsidRDefault="00B83E0D">
            <w:pPr>
              <w:pStyle w:val="TableParagraph"/>
              <w:spacing w:before="1" w:line="250" w:lineRule="exact"/>
              <w:ind w:left="135" w:right="129"/>
              <w:jc w:val="center"/>
            </w:pPr>
            <w:r>
              <w:t>财产损失</w:t>
            </w:r>
            <w:r>
              <w:rPr>
                <w:rFonts w:ascii="Times New Roman" w:eastAsia="Times New Roman"/>
              </w:rPr>
              <w:t>/</w:t>
            </w:r>
            <w:r>
              <w:t>万元</w:t>
            </w:r>
          </w:p>
        </w:tc>
        <w:tc>
          <w:tcPr>
            <w:tcW w:w="2553" w:type="dxa"/>
          </w:tcPr>
          <w:p w14:paraId="7B8EFDE4" w14:textId="77777777" w:rsidR="00D046A7" w:rsidRDefault="00B83E0D">
            <w:pPr>
              <w:pStyle w:val="TableParagraph"/>
              <w:spacing w:before="1" w:line="250" w:lineRule="exact"/>
              <w:ind w:left="205" w:right="197"/>
              <w:jc w:val="center"/>
            </w:pPr>
            <w:r>
              <w:t>停车</w:t>
            </w:r>
          </w:p>
        </w:tc>
        <w:tc>
          <w:tcPr>
            <w:tcW w:w="2370" w:type="dxa"/>
          </w:tcPr>
          <w:p w14:paraId="37AF06D8" w14:textId="77777777" w:rsidR="00D046A7" w:rsidRDefault="00B83E0D">
            <w:pPr>
              <w:pStyle w:val="TableParagraph"/>
              <w:spacing w:before="1" w:line="250" w:lineRule="exact"/>
              <w:ind w:left="118" w:right="102"/>
              <w:jc w:val="center"/>
            </w:pPr>
            <w:r>
              <w:t>其它</w:t>
            </w:r>
          </w:p>
        </w:tc>
      </w:tr>
      <w:tr w:rsidR="00D046A7" w14:paraId="1EC927C1" w14:textId="77777777">
        <w:trPr>
          <w:trHeight w:val="273"/>
        </w:trPr>
        <w:tc>
          <w:tcPr>
            <w:tcW w:w="583" w:type="dxa"/>
          </w:tcPr>
          <w:p w14:paraId="19A74246" w14:textId="77777777" w:rsidR="00D046A7" w:rsidRDefault="00B83E0D">
            <w:pPr>
              <w:pStyle w:val="TableParagraph"/>
              <w:spacing w:line="235" w:lineRule="exact"/>
              <w:ind w:left="7"/>
              <w:jc w:val="center"/>
              <w:rPr>
                <w:rFonts w:ascii="Times New Roman"/>
              </w:rPr>
            </w:pPr>
            <w:r>
              <w:rPr>
                <w:rFonts w:ascii="Times New Roman"/>
              </w:rPr>
              <w:t>5</w:t>
            </w:r>
          </w:p>
        </w:tc>
        <w:tc>
          <w:tcPr>
            <w:tcW w:w="1860" w:type="dxa"/>
          </w:tcPr>
          <w:p w14:paraId="40A625F6" w14:textId="77777777" w:rsidR="00D046A7" w:rsidRDefault="00B83E0D">
            <w:pPr>
              <w:pStyle w:val="TableParagraph"/>
              <w:spacing w:before="1" w:line="252" w:lineRule="exact"/>
              <w:ind w:left="173" w:right="166"/>
              <w:jc w:val="center"/>
            </w:pPr>
            <w:r>
              <w:t>造成人员死亡</w:t>
            </w:r>
          </w:p>
        </w:tc>
        <w:tc>
          <w:tcPr>
            <w:tcW w:w="1634" w:type="dxa"/>
          </w:tcPr>
          <w:p w14:paraId="410B207D" w14:textId="77777777" w:rsidR="00D046A7" w:rsidRDefault="00B83E0D">
            <w:pPr>
              <w:pStyle w:val="TableParagraph"/>
              <w:spacing w:line="235" w:lineRule="exact"/>
              <w:ind w:left="135" w:right="127"/>
              <w:jc w:val="center"/>
              <w:rPr>
                <w:rFonts w:ascii="Times New Roman"/>
              </w:rPr>
            </w:pPr>
            <w:r>
              <w:rPr>
                <w:rFonts w:ascii="Times New Roman"/>
              </w:rPr>
              <w:t>&gt;50</w:t>
            </w:r>
          </w:p>
        </w:tc>
        <w:tc>
          <w:tcPr>
            <w:tcW w:w="2553" w:type="dxa"/>
          </w:tcPr>
          <w:p w14:paraId="62EA383F" w14:textId="77777777" w:rsidR="00D046A7" w:rsidRDefault="00B83E0D">
            <w:pPr>
              <w:pStyle w:val="TableParagraph"/>
              <w:spacing w:before="1" w:line="252" w:lineRule="exact"/>
              <w:ind w:left="205" w:right="195"/>
              <w:jc w:val="center"/>
            </w:pPr>
            <w:r>
              <w:t>公司停车</w:t>
            </w:r>
          </w:p>
        </w:tc>
        <w:tc>
          <w:tcPr>
            <w:tcW w:w="2370" w:type="dxa"/>
          </w:tcPr>
          <w:p w14:paraId="4E7CA4C0" w14:textId="77777777" w:rsidR="00D046A7" w:rsidRDefault="00B83E0D">
            <w:pPr>
              <w:pStyle w:val="TableParagraph"/>
              <w:spacing w:before="1" w:line="252" w:lineRule="exact"/>
              <w:ind w:left="118" w:right="102"/>
              <w:jc w:val="center"/>
            </w:pPr>
            <w:r>
              <w:t>重大环境污染</w:t>
            </w:r>
          </w:p>
        </w:tc>
      </w:tr>
      <w:tr w:rsidR="00D046A7" w14:paraId="24C8E85A" w14:textId="77777777">
        <w:trPr>
          <w:trHeight w:val="544"/>
        </w:trPr>
        <w:tc>
          <w:tcPr>
            <w:tcW w:w="583" w:type="dxa"/>
          </w:tcPr>
          <w:p w14:paraId="2606CDF6" w14:textId="77777777" w:rsidR="00D046A7" w:rsidRDefault="00B83E0D">
            <w:pPr>
              <w:pStyle w:val="TableParagraph"/>
              <w:spacing w:line="235" w:lineRule="exact"/>
              <w:ind w:left="7"/>
              <w:jc w:val="center"/>
              <w:rPr>
                <w:rFonts w:ascii="Times New Roman"/>
              </w:rPr>
            </w:pPr>
            <w:r>
              <w:rPr>
                <w:rFonts w:ascii="Times New Roman"/>
              </w:rPr>
              <w:lastRenderedPageBreak/>
              <w:t>4</w:t>
            </w:r>
          </w:p>
        </w:tc>
        <w:tc>
          <w:tcPr>
            <w:tcW w:w="1860" w:type="dxa"/>
          </w:tcPr>
          <w:p w14:paraId="6E182EB5" w14:textId="77777777" w:rsidR="00D046A7" w:rsidRDefault="00B83E0D">
            <w:pPr>
              <w:pStyle w:val="TableParagraph"/>
              <w:spacing w:before="1"/>
              <w:ind w:left="173" w:right="166"/>
              <w:jc w:val="center"/>
            </w:pPr>
            <w:r>
              <w:t>造成人员重伤</w:t>
            </w:r>
          </w:p>
        </w:tc>
        <w:tc>
          <w:tcPr>
            <w:tcW w:w="1634" w:type="dxa"/>
          </w:tcPr>
          <w:p w14:paraId="30C4B583" w14:textId="77777777" w:rsidR="00D046A7" w:rsidRDefault="00B83E0D">
            <w:pPr>
              <w:pStyle w:val="TableParagraph"/>
              <w:spacing w:line="235" w:lineRule="exact"/>
              <w:ind w:left="135" w:right="127"/>
              <w:jc w:val="center"/>
              <w:rPr>
                <w:rFonts w:ascii="Times New Roman"/>
              </w:rPr>
            </w:pPr>
            <w:r>
              <w:rPr>
                <w:rFonts w:ascii="Times New Roman"/>
              </w:rPr>
              <w:t>&gt;25</w:t>
            </w:r>
          </w:p>
        </w:tc>
        <w:tc>
          <w:tcPr>
            <w:tcW w:w="2553" w:type="dxa"/>
          </w:tcPr>
          <w:p w14:paraId="057441D4" w14:textId="77777777" w:rsidR="00D046A7" w:rsidRDefault="00B83E0D">
            <w:pPr>
              <w:pStyle w:val="TableParagraph"/>
              <w:spacing w:before="1"/>
              <w:ind w:left="205" w:right="194"/>
              <w:jc w:val="center"/>
            </w:pPr>
            <w:r>
              <w:t>部分关键装置停车</w:t>
            </w:r>
          </w:p>
        </w:tc>
        <w:tc>
          <w:tcPr>
            <w:tcW w:w="2370" w:type="dxa"/>
          </w:tcPr>
          <w:p w14:paraId="580E1052" w14:textId="77777777" w:rsidR="00D046A7" w:rsidRDefault="00B83E0D">
            <w:pPr>
              <w:pStyle w:val="TableParagraph"/>
              <w:spacing w:before="1"/>
              <w:ind w:left="118" w:right="102"/>
              <w:jc w:val="center"/>
            </w:pPr>
            <w:r>
              <w:t>公司形象受到重大负面</w:t>
            </w:r>
          </w:p>
          <w:p w14:paraId="2E94FD5F" w14:textId="77777777" w:rsidR="00D046A7" w:rsidRDefault="00B83E0D">
            <w:pPr>
              <w:pStyle w:val="TableParagraph"/>
              <w:spacing w:before="4" w:line="250" w:lineRule="exact"/>
              <w:ind w:left="118" w:right="102"/>
              <w:jc w:val="center"/>
            </w:pPr>
            <w:r>
              <w:t>影响</w:t>
            </w:r>
          </w:p>
        </w:tc>
      </w:tr>
    </w:tbl>
    <w:p w14:paraId="4A867912" w14:textId="77777777" w:rsidR="00D046A7" w:rsidRDefault="00D046A7">
      <w:pPr>
        <w:spacing w:line="250" w:lineRule="exact"/>
        <w:jc w:val="center"/>
        <w:sectPr w:rsidR="00D046A7">
          <w:pgSz w:w="11910" w:h="16840"/>
          <w:pgMar w:top="1320" w:right="1020" w:bottom="1080" w:left="1200" w:header="1701" w:footer="567" w:gutter="0"/>
          <w:cols w:space="720"/>
        </w:sectPr>
      </w:pPr>
    </w:p>
    <w:p w14:paraId="23DF801B" w14:textId="77777777" w:rsidR="00D046A7" w:rsidRDefault="00D046A7">
      <w:pPr>
        <w:pStyle w:val="a3"/>
        <w:spacing w:before="7"/>
        <w:ind w:left="0" w:firstLine="0"/>
        <w:rPr>
          <w:sz w:val="6"/>
        </w:rPr>
      </w:pPr>
    </w:p>
    <w:tbl>
      <w:tblPr>
        <w:tblW w:w="9000"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83"/>
        <w:gridCol w:w="1860"/>
        <w:gridCol w:w="1634"/>
        <w:gridCol w:w="2553"/>
        <w:gridCol w:w="2370"/>
      </w:tblGrid>
      <w:tr w:rsidR="00D046A7" w14:paraId="1CC9B818" w14:textId="77777777">
        <w:trPr>
          <w:trHeight w:val="271"/>
        </w:trPr>
        <w:tc>
          <w:tcPr>
            <w:tcW w:w="583" w:type="dxa"/>
          </w:tcPr>
          <w:p w14:paraId="50425A1C" w14:textId="77777777" w:rsidR="00D046A7" w:rsidRDefault="00B83E0D">
            <w:pPr>
              <w:pStyle w:val="TableParagraph"/>
              <w:spacing w:line="235" w:lineRule="exact"/>
              <w:ind w:left="7"/>
              <w:jc w:val="center"/>
              <w:rPr>
                <w:rFonts w:ascii="Times New Roman"/>
              </w:rPr>
            </w:pPr>
            <w:r>
              <w:rPr>
                <w:rFonts w:ascii="Times New Roman"/>
              </w:rPr>
              <w:t>3</w:t>
            </w:r>
          </w:p>
        </w:tc>
        <w:tc>
          <w:tcPr>
            <w:tcW w:w="1860" w:type="dxa"/>
          </w:tcPr>
          <w:p w14:paraId="1C87B6E5" w14:textId="77777777" w:rsidR="00D046A7" w:rsidRDefault="00B83E0D">
            <w:pPr>
              <w:pStyle w:val="TableParagraph"/>
              <w:spacing w:before="1" w:line="250" w:lineRule="exact"/>
              <w:ind w:left="173" w:right="164"/>
              <w:jc w:val="center"/>
            </w:pPr>
            <w:r>
              <w:t>造成轻伤</w:t>
            </w:r>
          </w:p>
        </w:tc>
        <w:tc>
          <w:tcPr>
            <w:tcW w:w="1634" w:type="dxa"/>
          </w:tcPr>
          <w:p w14:paraId="1D80370D" w14:textId="77777777" w:rsidR="00D046A7" w:rsidRDefault="00B83E0D">
            <w:pPr>
              <w:pStyle w:val="TableParagraph"/>
              <w:spacing w:line="235" w:lineRule="exact"/>
              <w:ind w:left="135" w:right="127"/>
              <w:jc w:val="center"/>
              <w:rPr>
                <w:rFonts w:ascii="Times New Roman"/>
              </w:rPr>
            </w:pPr>
            <w:r>
              <w:rPr>
                <w:rFonts w:ascii="Times New Roman"/>
              </w:rPr>
              <w:t>&gt;10</w:t>
            </w:r>
          </w:p>
        </w:tc>
        <w:tc>
          <w:tcPr>
            <w:tcW w:w="2553" w:type="dxa"/>
          </w:tcPr>
          <w:p w14:paraId="5ACCA89D" w14:textId="77777777" w:rsidR="00D046A7" w:rsidRDefault="00B83E0D">
            <w:pPr>
              <w:pStyle w:val="TableParagraph"/>
              <w:spacing w:before="1" w:line="250" w:lineRule="exact"/>
              <w:ind w:left="205" w:right="197"/>
              <w:jc w:val="center"/>
            </w:pPr>
            <w:r>
              <w:t>降低生产负荷</w:t>
            </w:r>
          </w:p>
        </w:tc>
        <w:tc>
          <w:tcPr>
            <w:tcW w:w="2370" w:type="dxa"/>
          </w:tcPr>
          <w:p w14:paraId="786D8665" w14:textId="77777777" w:rsidR="00D046A7" w:rsidRDefault="00B83E0D">
            <w:pPr>
              <w:pStyle w:val="TableParagraph"/>
              <w:spacing w:before="1" w:line="250" w:lineRule="exact"/>
              <w:ind w:left="118" w:right="102"/>
              <w:jc w:val="center"/>
            </w:pPr>
            <w:r>
              <w:t>造成环境污染</w:t>
            </w:r>
          </w:p>
        </w:tc>
      </w:tr>
      <w:tr w:rsidR="00D046A7" w14:paraId="739E19C3" w14:textId="77777777">
        <w:trPr>
          <w:trHeight w:val="273"/>
        </w:trPr>
        <w:tc>
          <w:tcPr>
            <w:tcW w:w="583" w:type="dxa"/>
          </w:tcPr>
          <w:p w14:paraId="01A83DAD" w14:textId="77777777" w:rsidR="00D046A7" w:rsidRDefault="00B83E0D">
            <w:pPr>
              <w:pStyle w:val="TableParagraph"/>
              <w:spacing w:line="237" w:lineRule="exact"/>
              <w:ind w:left="7"/>
              <w:jc w:val="center"/>
              <w:rPr>
                <w:rFonts w:ascii="Times New Roman"/>
              </w:rPr>
            </w:pPr>
            <w:r>
              <w:rPr>
                <w:rFonts w:ascii="Times New Roman"/>
              </w:rPr>
              <w:t>2</w:t>
            </w:r>
          </w:p>
        </w:tc>
        <w:tc>
          <w:tcPr>
            <w:tcW w:w="1860" w:type="dxa"/>
          </w:tcPr>
          <w:p w14:paraId="2E52B7DE" w14:textId="77777777" w:rsidR="00D046A7" w:rsidRDefault="00B83E0D">
            <w:pPr>
              <w:pStyle w:val="TableParagraph"/>
              <w:spacing w:before="3" w:line="250" w:lineRule="exact"/>
              <w:ind w:left="173" w:right="166"/>
              <w:jc w:val="center"/>
            </w:pPr>
            <w:r>
              <w:t>造成人员轻微伤</w:t>
            </w:r>
          </w:p>
        </w:tc>
        <w:tc>
          <w:tcPr>
            <w:tcW w:w="1634" w:type="dxa"/>
          </w:tcPr>
          <w:p w14:paraId="366484F6" w14:textId="77777777" w:rsidR="00D046A7" w:rsidRDefault="00B83E0D">
            <w:pPr>
              <w:pStyle w:val="TableParagraph"/>
              <w:spacing w:line="237" w:lineRule="exact"/>
              <w:ind w:left="135" w:right="127"/>
              <w:jc w:val="center"/>
              <w:rPr>
                <w:rFonts w:ascii="Times New Roman"/>
              </w:rPr>
            </w:pPr>
            <w:r>
              <w:rPr>
                <w:rFonts w:ascii="Times New Roman"/>
              </w:rPr>
              <w:t>&lt;10</w:t>
            </w:r>
          </w:p>
        </w:tc>
        <w:tc>
          <w:tcPr>
            <w:tcW w:w="2553" w:type="dxa"/>
          </w:tcPr>
          <w:p w14:paraId="494D9105" w14:textId="77777777" w:rsidR="00D046A7" w:rsidRDefault="00B83E0D">
            <w:pPr>
              <w:pStyle w:val="TableParagraph"/>
              <w:spacing w:before="3" w:line="250" w:lineRule="exact"/>
              <w:ind w:left="205" w:right="197"/>
              <w:jc w:val="center"/>
            </w:pPr>
            <w:r>
              <w:t>影响不大，几乎不停车</w:t>
            </w:r>
          </w:p>
        </w:tc>
        <w:tc>
          <w:tcPr>
            <w:tcW w:w="2370" w:type="dxa"/>
          </w:tcPr>
          <w:p w14:paraId="3FC13F17" w14:textId="77777777" w:rsidR="00D046A7" w:rsidRDefault="00B83E0D">
            <w:pPr>
              <w:pStyle w:val="TableParagraph"/>
              <w:spacing w:before="3" w:line="250" w:lineRule="exact"/>
              <w:ind w:left="116" w:right="102"/>
              <w:jc w:val="center"/>
            </w:pPr>
            <w:r>
              <w:t>造成轻微环境污染</w:t>
            </w:r>
          </w:p>
        </w:tc>
      </w:tr>
      <w:tr w:rsidR="00D046A7" w14:paraId="586997F4" w14:textId="77777777">
        <w:trPr>
          <w:trHeight w:val="273"/>
        </w:trPr>
        <w:tc>
          <w:tcPr>
            <w:tcW w:w="583" w:type="dxa"/>
          </w:tcPr>
          <w:p w14:paraId="134F47D3" w14:textId="77777777" w:rsidR="00D046A7" w:rsidRDefault="00B83E0D">
            <w:pPr>
              <w:pStyle w:val="TableParagraph"/>
              <w:spacing w:line="235" w:lineRule="exact"/>
              <w:ind w:left="7"/>
              <w:jc w:val="center"/>
              <w:rPr>
                <w:rFonts w:ascii="Times New Roman"/>
              </w:rPr>
            </w:pPr>
            <w:r>
              <w:rPr>
                <w:rFonts w:ascii="Times New Roman"/>
              </w:rPr>
              <w:t>1</w:t>
            </w:r>
          </w:p>
        </w:tc>
        <w:tc>
          <w:tcPr>
            <w:tcW w:w="1860" w:type="dxa"/>
          </w:tcPr>
          <w:p w14:paraId="63833866" w14:textId="77777777" w:rsidR="00D046A7" w:rsidRDefault="00B83E0D">
            <w:pPr>
              <w:pStyle w:val="TableParagraph"/>
              <w:spacing w:before="1" w:line="252" w:lineRule="exact"/>
              <w:ind w:left="173" w:right="164"/>
              <w:jc w:val="center"/>
            </w:pPr>
            <w:r>
              <w:t>无人员伤亡</w:t>
            </w:r>
          </w:p>
        </w:tc>
        <w:tc>
          <w:tcPr>
            <w:tcW w:w="1634" w:type="dxa"/>
          </w:tcPr>
          <w:p w14:paraId="3C179D96" w14:textId="77777777" w:rsidR="00D046A7" w:rsidRDefault="00B83E0D">
            <w:pPr>
              <w:pStyle w:val="TableParagraph"/>
              <w:spacing w:before="1" w:line="252" w:lineRule="exact"/>
              <w:ind w:left="135" w:right="126"/>
              <w:jc w:val="center"/>
            </w:pPr>
            <w:r>
              <w:t>无损失</w:t>
            </w:r>
          </w:p>
        </w:tc>
        <w:tc>
          <w:tcPr>
            <w:tcW w:w="2553" w:type="dxa"/>
          </w:tcPr>
          <w:p w14:paraId="710558FC" w14:textId="77777777" w:rsidR="00D046A7" w:rsidRDefault="00B83E0D">
            <w:pPr>
              <w:pStyle w:val="TableParagraph"/>
              <w:spacing w:before="1" w:line="252" w:lineRule="exact"/>
              <w:ind w:left="205" w:right="197"/>
              <w:jc w:val="center"/>
            </w:pPr>
            <w:r>
              <w:t>无停车</w:t>
            </w:r>
          </w:p>
        </w:tc>
        <w:tc>
          <w:tcPr>
            <w:tcW w:w="2370" w:type="dxa"/>
          </w:tcPr>
          <w:p w14:paraId="75339F0C" w14:textId="77777777" w:rsidR="00D046A7" w:rsidRDefault="00B83E0D">
            <w:pPr>
              <w:pStyle w:val="TableParagraph"/>
              <w:spacing w:before="1" w:line="252" w:lineRule="exact"/>
              <w:ind w:left="118" w:right="102"/>
              <w:jc w:val="center"/>
            </w:pPr>
            <w:r>
              <w:t>无污染、无影响</w:t>
            </w:r>
          </w:p>
        </w:tc>
      </w:tr>
    </w:tbl>
    <w:p w14:paraId="65F74A93" w14:textId="77777777" w:rsidR="00D046A7" w:rsidRDefault="00D046A7">
      <w:pPr>
        <w:pStyle w:val="a3"/>
        <w:ind w:left="0" w:firstLine="0"/>
        <w:rPr>
          <w:sz w:val="20"/>
        </w:rPr>
      </w:pPr>
    </w:p>
    <w:p w14:paraId="5AF4C88F" w14:textId="77777777" w:rsidR="00D046A7" w:rsidRDefault="00B83E0D">
      <w:pPr>
        <w:pStyle w:val="a9"/>
        <w:numPr>
          <w:ilvl w:val="3"/>
          <w:numId w:val="53"/>
        </w:numPr>
        <w:tabs>
          <w:tab w:val="left" w:pos="1904"/>
        </w:tabs>
        <w:spacing w:before="225" w:line="364" w:lineRule="auto"/>
        <w:ind w:right="3534" w:firstLine="0"/>
        <w:rPr>
          <w:sz w:val="28"/>
        </w:rPr>
      </w:pPr>
      <w:r>
        <w:rPr>
          <w:spacing w:val="-15"/>
          <w:sz w:val="28"/>
        </w:rPr>
        <w:t>风险等级</w:t>
      </w:r>
      <w:r>
        <w:rPr>
          <w:spacing w:val="-15"/>
          <w:sz w:val="28"/>
        </w:rPr>
        <w:t xml:space="preserve"> </w:t>
      </w:r>
      <w:r>
        <w:rPr>
          <w:rFonts w:ascii="Times New Roman" w:eastAsia="Times New Roman"/>
          <w:sz w:val="28"/>
        </w:rPr>
        <w:t>R</w:t>
      </w:r>
      <w:r>
        <w:rPr>
          <w:rFonts w:ascii="Times New Roman" w:eastAsia="Times New Roman"/>
          <w:spacing w:val="2"/>
          <w:sz w:val="28"/>
        </w:rPr>
        <w:t xml:space="preserve"> </w:t>
      </w:r>
      <w:r>
        <w:rPr>
          <w:spacing w:val="-4"/>
          <w:sz w:val="28"/>
        </w:rPr>
        <w:t>判定准则及控制措施：</w:t>
      </w:r>
      <w:r>
        <w:rPr>
          <w:spacing w:val="-4"/>
          <w:sz w:val="28"/>
        </w:rPr>
        <w:t xml:space="preserve"> </w:t>
      </w:r>
      <w:r>
        <w:rPr>
          <w:spacing w:val="-36"/>
          <w:sz w:val="28"/>
        </w:rPr>
        <w:t>表</w:t>
      </w:r>
      <w:r>
        <w:rPr>
          <w:spacing w:val="-36"/>
          <w:sz w:val="28"/>
        </w:rPr>
        <w:t xml:space="preserve"> </w:t>
      </w:r>
      <w:r>
        <w:rPr>
          <w:rFonts w:ascii="Times New Roman" w:eastAsia="Times New Roman"/>
          <w:sz w:val="28"/>
        </w:rPr>
        <w:t>3</w:t>
      </w:r>
      <w:r>
        <w:rPr>
          <w:spacing w:val="-14"/>
          <w:sz w:val="28"/>
        </w:rPr>
        <w:t>：风险等级</w:t>
      </w:r>
      <w:r>
        <w:rPr>
          <w:spacing w:val="-14"/>
          <w:sz w:val="28"/>
        </w:rPr>
        <w:t xml:space="preserve"> </w:t>
      </w:r>
      <w:r>
        <w:rPr>
          <w:rFonts w:ascii="Times New Roman" w:eastAsia="Times New Roman"/>
          <w:sz w:val="28"/>
        </w:rPr>
        <w:t>R</w:t>
      </w:r>
      <w:r>
        <w:rPr>
          <w:rFonts w:ascii="Times New Roman" w:eastAsia="Times New Roman"/>
          <w:spacing w:val="-3"/>
          <w:sz w:val="28"/>
        </w:rPr>
        <w:t xml:space="preserve"> </w:t>
      </w:r>
      <w:r>
        <w:rPr>
          <w:sz w:val="28"/>
        </w:rPr>
        <w:t>判定</w:t>
      </w:r>
    </w:p>
    <w:tbl>
      <w:tblPr>
        <w:tblW w:w="9004"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481"/>
        <w:gridCol w:w="2062"/>
        <w:gridCol w:w="5461"/>
      </w:tblGrid>
      <w:tr w:rsidR="00D046A7" w14:paraId="0A116198" w14:textId="77777777">
        <w:trPr>
          <w:trHeight w:val="273"/>
        </w:trPr>
        <w:tc>
          <w:tcPr>
            <w:tcW w:w="1481" w:type="dxa"/>
          </w:tcPr>
          <w:p w14:paraId="7BBF0A03" w14:textId="77777777" w:rsidR="00D046A7" w:rsidRDefault="00B83E0D">
            <w:pPr>
              <w:pStyle w:val="TableParagraph"/>
              <w:spacing w:before="1" w:line="252" w:lineRule="exact"/>
              <w:ind w:left="195" w:right="186"/>
              <w:jc w:val="center"/>
            </w:pPr>
            <w:r>
              <w:t>风险等级</w:t>
            </w:r>
          </w:p>
        </w:tc>
        <w:tc>
          <w:tcPr>
            <w:tcW w:w="2062" w:type="dxa"/>
          </w:tcPr>
          <w:p w14:paraId="6AEFFCCA" w14:textId="77777777" w:rsidR="00D046A7" w:rsidRDefault="00B83E0D">
            <w:pPr>
              <w:pStyle w:val="TableParagraph"/>
              <w:spacing w:before="1" w:line="252" w:lineRule="exact"/>
              <w:ind w:left="252" w:right="245"/>
              <w:jc w:val="center"/>
            </w:pPr>
            <w:r>
              <w:t>风险（</w:t>
            </w:r>
            <w:r>
              <w:rPr>
                <w:rFonts w:ascii="Times New Roman" w:eastAsia="Times New Roman" w:hAnsi="Times New Roman"/>
              </w:rPr>
              <w:t xml:space="preserve">R=L×S </w:t>
            </w:r>
            <w:r>
              <w:t>）</w:t>
            </w:r>
          </w:p>
        </w:tc>
        <w:tc>
          <w:tcPr>
            <w:tcW w:w="5461" w:type="dxa"/>
          </w:tcPr>
          <w:p w14:paraId="13C1BA36" w14:textId="77777777" w:rsidR="00D046A7" w:rsidRDefault="00B83E0D">
            <w:pPr>
              <w:pStyle w:val="TableParagraph"/>
              <w:spacing w:before="1" w:line="252" w:lineRule="exact"/>
              <w:ind w:left="2290" w:right="2281"/>
              <w:jc w:val="center"/>
            </w:pPr>
            <w:r>
              <w:t>控制措施</w:t>
            </w:r>
          </w:p>
        </w:tc>
      </w:tr>
      <w:tr w:rsidR="00D046A7" w14:paraId="4614729C" w14:textId="77777777">
        <w:trPr>
          <w:trHeight w:val="544"/>
        </w:trPr>
        <w:tc>
          <w:tcPr>
            <w:tcW w:w="1481" w:type="dxa"/>
          </w:tcPr>
          <w:p w14:paraId="57D9ABA1" w14:textId="77777777" w:rsidR="00D046A7" w:rsidRDefault="00B83E0D">
            <w:pPr>
              <w:pStyle w:val="TableParagraph"/>
              <w:spacing w:before="137"/>
              <w:ind w:left="195" w:right="186"/>
              <w:jc w:val="center"/>
            </w:pPr>
            <w:r>
              <w:t>巨大风险</w:t>
            </w:r>
          </w:p>
        </w:tc>
        <w:tc>
          <w:tcPr>
            <w:tcW w:w="2062" w:type="dxa"/>
          </w:tcPr>
          <w:p w14:paraId="549A2E28" w14:textId="77777777" w:rsidR="00D046A7" w:rsidRDefault="00B83E0D">
            <w:pPr>
              <w:pStyle w:val="TableParagraph"/>
              <w:spacing w:before="144"/>
              <w:ind w:left="249" w:right="245"/>
              <w:jc w:val="center"/>
              <w:rPr>
                <w:rFonts w:ascii="Times New Roman"/>
              </w:rPr>
            </w:pPr>
            <w:r>
              <w:rPr>
                <w:rFonts w:ascii="Times New Roman"/>
              </w:rPr>
              <w:t>20~25</w:t>
            </w:r>
          </w:p>
        </w:tc>
        <w:tc>
          <w:tcPr>
            <w:tcW w:w="5461" w:type="dxa"/>
          </w:tcPr>
          <w:p w14:paraId="39E9993C" w14:textId="77777777" w:rsidR="00D046A7" w:rsidRDefault="00B83E0D">
            <w:pPr>
              <w:pStyle w:val="TableParagraph"/>
              <w:spacing w:before="1"/>
            </w:pPr>
            <w:r>
              <w:t>在采取措施降低危害前，不能继续作业，对改进措施进行</w:t>
            </w:r>
          </w:p>
          <w:p w14:paraId="51A8716E" w14:textId="77777777" w:rsidR="00D046A7" w:rsidRDefault="00B83E0D">
            <w:pPr>
              <w:pStyle w:val="TableParagraph"/>
              <w:spacing w:before="2" w:line="252" w:lineRule="exact"/>
            </w:pPr>
            <w:r>
              <w:t>评估</w:t>
            </w:r>
          </w:p>
        </w:tc>
      </w:tr>
      <w:tr w:rsidR="00D046A7" w14:paraId="17691E0D" w14:textId="77777777">
        <w:trPr>
          <w:trHeight w:val="544"/>
        </w:trPr>
        <w:tc>
          <w:tcPr>
            <w:tcW w:w="1481" w:type="dxa"/>
          </w:tcPr>
          <w:p w14:paraId="197DA8DC" w14:textId="77777777" w:rsidR="00D046A7" w:rsidRDefault="00B83E0D">
            <w:pPr>
              <w:pStyle w:val="TableParagraph"/>
              <w:spacing w:before="137"/>
              <w:ind w:left="192" w:right="186"/>
              <w:jc w:val="center"/>
            </w:pPr>
            <w:r>
              <w:t>重大风险</w:t>
            </w:r>
          </w:p>
        </w:tc>
        <w:tc>
          <w:tcPr>
            <w:tcW w:w="2062" w:type="dxa"/>
          </w:tcPr>
          <w:p w14:paraId="04C3BFC4" w14:textId="77777777" w:rsidR="00D046A7" w:rsidRDefault="00B83E0D">
            <w:pPr>
              <w:pStyle w:val="TableParagraph"/>
              <w:spacing w:before="144"/>
              <w:ind w:left="249" w:right="245"/>
              <w:jc w:val="center"/>
              <w:rPr>
                <w:rFonts w:ascii="Times New Roman"/>
              </w:rPr>
            </w:pPr>
            <w:r>
              <w:rPr>
                <w:rFonts w:ascii="Times New Roman"/>
              </w:rPr>
              <w:t>15~16</w:t>
            </w:r>
          </w:p>
        </w:tc>
        <w:tc>
          <w:tcPr>
            <w:tcW w:w="5461" w:type="dxa"/>
          </w:tcPr>
          <w:p w14:paraId="64A06C63" w14:textId="77777777" w:rsidR="00D046A7" w:rsidRDefault="00B83E0D">
            <w:pPr>
              <w:pStyle w:val="TableParagraph"/>
              <w:spacing w:before="1"/>
            </w:pPr>
            <w:r>
              <w:t>采取紧急措施降低风险，建立运行控制程序，定期检查、</w:t>
            </w:r>
          </w:p>
          <w:p w14:paraId="796AF5EA" w14:textId="77777777" w:rsidR="00D046A7" w:rsidRDefault="00B83E0D">
            <w:pPr>
              <w:pStyle w:val="TableParagraph"/>
              <w:spacing w:before="2" w:line="252" w:lineRule="exact"/>
            </w:pPr>
            <w:r>
              <w:t>测量及评估</w:t>
            </w:r>
          </w:p>
        </w:tc>
      </w:tr>
      <w:tr w:rsidR="00D046A7" w14:paraId="7F767B73" w14:textId="77777777">
        <w:trPr>
          <w:trHeight w:val="544"/>
        </w:trPr>
        <w:tc>
          <w:tcPr>
            <w:tcW w:w="1481" w:type="dxa"/>
          </w:tcPr>
          <w:p w14:paraId="36B29EEE" w14:textId="77777777" w:rsidR="00D046A7" w:rsidRDefault="00B83E0D">
            <w:pPr>
              <w:pStyle w:val="TableParagraph"/>
              <w:spacing w:before="137"/>
              <w:ind w:left="195" w:right="186"/>
              <w:jc w:val="center"/>
            </w:pPr>
            <w:r>
              <w:t>可接受风险</w:t>
            </w:r>
          </w:p>
        </w:tc>
        <w:tc>
          <w:tcPr>
            <w:tcW w:w="2062" w:type="dxa"/>
          </w:tcPr>
          <w:p w14:paraId="7D87F1DD" w14:textId="77777777" w:rsidR="00D046A7" w:rsidRDefault="00B83E0D">
            <w:pPr>
              <w:pStyle w:val="TableParagraph"/>
              <w:spacing w:before="144"/>
              <w:ind w:left="252" w:right="245"/>
              <w:jc w:val="center"/>
              <w:rPr>
                <w:rFonts w:ascii="Times New Roman"/>
              </w:rPr>
            </w:pPr>
            <w:r>
              <w:rPr>
                <w:rFonts w:ascii="Times New Roman"/>
              </w:rPr>
              <w:t>4~12</w:t>
            </w:r>
          </w:p>
        </w:tc>
        <w:tc>
          <w:tcPr>
            <w:tcW w:w="5461" w:type="dxa"/>
          </w:tcPr>
          <w:p w14:paraId="6356B095" w14:textId="77777777" w:rsidR="00D046A7" w:rsidRDefault="00B83E0D">
            <w:pPr>
              <w:pStyle w:val="TableParagraph"/>
              <w:spacing w:before="1"/>
            </w:pPr>
            <w:r>
              <w:t>建立操作规程，作业指导书等，定期检查，加强培训及交</w:t>
            </w:r>
          </w:p>
          <w:p w14:paraId="0FC1235E" w14:textId="77777777" w:rsidR="00D046A7" w:rsidRDefault="00B83E0D">
            <w:pPr>
              <w:pStyle w:val="TableParagraph"/>
              <w:spacing w:before="4" w:line="250" w:lineRule="exact"/>
            </w:pPr>
            <w:r>
              <w:t>流</w:t>
            </w:r>
          </w:p>
        </w:tc>
      </w:tr>
      <w:tr w:rsidR="00D046A7" w14:paraId="66C2EE9F" w14:textId="77777777">
        <w:trPr>
          <w:trHeight w:val="273"/>
        </w:trPr>
        <w:tc>
          <w:tcPr>
            <w:tcW w:w="1481" w:type="dxa"/>
          </w:tcPr>
          <w:p w14:paraId="7F6AF4B7" w14:textId="77777777" w:rsidR="00D046A7" w:rsidRDefault="00B83E0D">
            <w:pPr>
              <w:pStyle w:val="TableParagraph"/>
              <w:spacing w:before="1" w:line="252" w:lineRule="exact"/>
              <w:ind w:left="195" w:right="186"/>
              <w:jc w:val="center"/>
            </w:pPr>
            <w:r>
              <w:t>可忽略风险</w:t>
            </w:r>
          </w:p>
        </w:tc>
        <w:tc>
          <w:tcPr>
            <w:tcW w:w="2062" w:type="dxa"/>
          </w:tcPr>
          <w:p w14:paraId="453B201E" w14:textId="77777777" w:rsidR="00D046A7" w:rsidRDefault="00B83E0D">
            <w:pPr>
              <w:pStyle w:val="TableParagraph"/>
              <w:spacing w:before="10"/>
              <w:ind w:left="252" w:right="244"/>
              <w:jc w:val="center"/>
              <w:rPr>
                <w:rFonts w:ascii="Times New Roman"/>
              </w:rPr>
            </w:pPr>
            <w:r>
              <w:rPr>
                <w:rFonts w:ascii="Times New Roman"/>
              </w:rPr>
              <w:t>&lt;4</w:t>
            </w:r>
          </w:p>
        </w:tc>
        <w:tc>
          <w:tcPr>
            <w:tcW w:w="5461" w:type="dxa"/>
          </w:tcPr>
          <w:p w14:paraId="084C00AF" w14:textId="77777777" w:rsidR="00D046A7" w:rsidRDefault="00B83E0D">
            <w:pPr>
              <w:pStyle w:val="TableParagraph"/>
              <w:spacing w:before="1" w:line="252" w:lineRule="exact"/>
            </w:pPr>
            <w:r>
              <w:t>无需采用控制措施，保存记录</w:t>
            </w:r>
          </w:p>
        </w:tc>
      </w:tr>
    </w:tbl>
    <w:p w14:paraId="5F493AAD" w14:textId="77777777" w:rsidR="00D046A7" w:rsidRDefault="00D046A7">
      <w:pPr>
        <w:pStyle w:val="a3"/>
        <w:spacing w:before="6"/>
        <w:ind w:left="0" w:firstLine="0"/>
        <w:rPr>
          <w:sz w:val="37"/>
        </w:rPr>
      </w:pPr>
    </w:p>
    <w:p w14:paraId="175CF4CA" w14:textId="77777777" w:rsidR="00D046A7" w:rsidRDefault="00B83E0D">
      <w:pPr>
        <w:pStyle w:val="a9"/>
        <w:numPr>
          <w:ilvl w:val="1"/>
          <w:numId w:val="54"/>
        </w:numPr>
        <w:tabs>
          <w:tab w:val="left" w:pos="1484"/>
        </w:tabs>
        <w:ind w:hanging="422"/>
        <w:rPr>
          <w:sz w:val="28"/>
        </w:rPr>
      </w:pPr>
      <w:r>
        <w:rPr>
          <w:spacing w:val="-3"/>
          <w:sz w:val="28"/>
        </w:rPr>
        <w:t>安全检查分析</w:t>
      </w:r>
      <w:r>
        <w:rPr>
          <w:sz w:val="28"/>
        </w:rPr>
        <w:t>（</w:t>
      </w:r>
      <w:r>
        <w:rPr>
          <w:rFonts w:ascii="Times New Roman" w:eastAsia="Times New Roman"/>
          <w:sz w:val="28"/>
        </w:rPr>
        <w:t>SCA</w:t>
      </w:r>
      <w:r>
        <w:rPr>
          <w:sz w:val="28"/>
        </w:rPr>
        <w:t>）</w:t>
      </w:r>
    </w:p>
    <w:p w14:paraId="6427991C" w14:textId="77777777" w:rsidR="00D046A7" w:rsidRDefault="00B83E0D">
      <w:pPr>
        <w:pStyle w:val="a9"/>
        <w:numPr>
          <w:ilvl w:val="2"/>
          <w:numId w:val="54"/>
        </w:numPr>
        <w:tabs>
          <w:tab w:val="left" w:pos="1731"/>
        </w:tabs>
        <w:spacing w:before="186" w:line="364" w:lineRule="auto"/>
        <w:ind w:right="397" w:firstLine="559"/>
        <w:rPr>
          <w:sz w:val="28"/>
        </w:rPr>
      </w:pPr>
      <w:r>
        <w:rPr>
          <w:spacing w:val="-4"/>
          <w:sz w:val="28"/>
        </w:rPr>
        <w:t>从设备清单中选取某一类设备，然后通过风险评价，判定风险</w:t>
      </w:r>
      <w:r>
        <w:rPr>
          <w:spacing w:val="-3"/>
          <w:sz w:val="28"/>
        </w:rPr>
        <w:t>等级，制定控制措施。</w:t>
      </w:r>
    </w:p>
    <w:p w14:paraId="5E29BC0F" w14:textId="77777777" w:rsidR="00D046A7" w:rsidRDefault="00B83E0D">
      <w:pPr>
        <w:pStyle w:val="a9"/>
        <w:numPr>
          <w:ilvl w:val="2"/>
          <w:numId w:val="54"/>
        </w:numPr>
        <w:tabs>
          <w:tab w:val="left" w:pos="1731"/>
        </w:tabs>
        <w:spacing w:line="364" w:lineRule="auto"/>
        <w:ind w:right="391" w:firstLine="559"/>
        <w:jc w:val="both"/>
        <w:rPr>
          <w:sz w:val="28"/>
        </w:rPr>
      </w:pPr>
      <w:r>
        <w:rPr>
          <w:spacing w:val="-3"/>
          <w:sz w:val="28"/>
        </w:rPr>
        <w:t>识别对设备安全性有影响的各类项目，确定项目的安全标准，</w:t>
      </w:r>
      <w:r>
        <w:rPr>
          <w:spacing w:val="-3"/>
          <w:sz w:val="28"/>
        </w:rPr>
        <w:t xml:space="preserve"> </w:t>
      </w:r>
      <w:r>
        <w:rPr>
          <w:spacing w:val="-3"/>
          <w:sz w:val="28"/>
        </w:rPr>
        <w:t>分析产生偏差的事故后果，检查以往发生频率、现有安全控制措施及员</w:t>
      </w:r>
      <w:r>
        <w:rPr>
          <w:spacing w:val="-5"/>
          <w:sz w:val="28"/>
        </w:rPr>
        <w:t>工胜任程度</w:t>
      </w:r>
      <w:r>
        <w:rPr>
          <w:sz w:val="28"/>
        </w:rPr>
        <w:t>（</w:t>
      </w:r>
      <w:r>
        <w:rPr>
          <w:spacing w:val="-2"/>
          <w:sz w:val="28"/>
        </w:rPr>
        <w:t>设备现状</w:t>
      </w:r>
      <w:r>
        <w:rPr>
          <w:spacing w:val="-140"/>
          <w:sz w:val="28"/>
        </w:rPr>
        <w:t>）</w:t>
      </w:r>
      <w:r>
        <w:rPr>
          <w:spacing w:val="-7"/>
          <w:sz w:val="28"/>
        </w:rPr>
        <w:t>，分析事故发生的可能性及严重程度，确定风险</w:t>
      </w:r>
      <w:r>
        <w:rPr>
          <w:spacing w:val="-3"/>
          <w:sz w:val="28"/>
        </w:rPr>
        <w:t>程度及等级，提出控制措施。</w:t>
      </w:r>
    </w:p>
    <w:p w14:paraId="02207314" w14:textId="77777777" w:rsidR="00D046A7" w:rsidRDefault="00B83E0D">
      <w:pPr>
        <w:pStyle w:val="a9"/>
        <w:numPr>
          <w:ilvl w:val="2"/>
          <w:numId w:val="54"/>
        </w:numPr>
        <w:tabs>
          <w:tab w:val="left" w:pos="1674"/>
        </w:tabs>
        <w:spacing w:line="357" w:lineRule="exact"/>
        <w:ind w:left="1673" w:hanging="612"/>
        <w:rPr>
          <w:sz w:val="28"/>
        </w:rPr>
      </w:pPr>
      <w:r>
        <w:rPr>
          <w:spacing w:val="-17"/>
          <w:sz w:val="28"/>
        </w:rPr>
        <w:t>事故发生的可能性、严重程度及风险等级的划分与</w:t>
      </w:r>
      <w:r>
        <w:rPr>
          <w:spacing w:val="-17"/>
          <w:sz w:val="28"/>
        </w:rPr>
        <w:t xml:space="preserve"> </w:t>
      </w:r>
      <w:r>
        <w:rPr>
          <w:rFonts w:ascii="Times New Roman" w:eastAsia="Times New Roman"/>
          <w:sz w:val="28"/>
        </w:rPr>
        <w:t>JHA</w:t>
      </w:r>
      <w:r>
        <w:rPr>
          <w:rFonts w:ascii="Times New Roman" w:eastAsia="Times New Roman"/>
          <w:spacing w:val="-18"/>
          <w:sz w:val="28"/>
        </w:rPr>
        <w:t xml:space="preserve"> </w:t>
      </w:r>
      <w:r>
        <w:rPr>
          <w:spacing w:val="-1"/>
          <w:sz w:val="28"/>
        </w:rPr>
        <w:t>法相同。</w:t>
      </w:r>
    </w:p>
    <w:p w14:paraId="31EB81C3" w14:textId="77777777" w:rsidR="00D046A7" w:rsidRDefault="00B83E0D">
      <w:pPr>
        <w:pStyle w:val="a3"/>
        <w:spacing w:before="188"/>
        <w:ind w:firstLine="0"/>
      </w:pPr>
      <w:r>
        <w:rPr>
          <w:rFonts w:ascii="Times New Roman" w:eastAsia="Times New Roman"/>
        </w:rPr>
        <w:t>6</w:t>
      </w:r>
      <w:r>
        <w:t>、相关记录</w:t>
      </w:r>
    </w:p>
    <w:p w14:paraId="32DDD1DC" w14:textId="77777777" w:rsidR="00D046A7" w:rsidRDefault="00B83E0D">
      <w:pPr>
        <w:pStyle w:val="a3"/>
        <w:spacing w:before="265"/>
        <w:ind w:left="1061" w:firstLine="0"/>
      </w:pPr>
      <w:r>
        <w:t>《风险评价记录》</w:t>
      </w:r>
    </w:p>
    <w:p w14:paraId="02C8C25D" w14:textId="77777777" w:rsidR="00D046A7" w:rsidRDefault="00D046A7">
      <w:pPr>
        <w:sectPr w:rsidR="00D046A7">
          <w:pgSz w:w="11910" w:h="16840"/>
          <w:pgMar w:top="1320" w:right="1020" w:bottom="1080" w:left="1200" w:header="1701" w:footer="567" w:gutter="0"/>
          <w:cols w:space="720"/>
        </w:sectPr>
      </w:pPr>
    </w:p>
    <w:p w14:paraId="6AD50A4D" w14:textId="77777777" w:rsidR="00D046A7" w:rsidRDefault="00B83E0D">
      <w:pPr>
        <w:pStyle w:val="2"/>
        <w:numPr>
          <w:ilvl w:val="1"/>
          <w:numId w:val="8"/>
        </w:numPr>
        <w:tabs>
          <w:tab w:val="left" w:pos="2759"/>
        </w:tabs>
        <w:spacing w:before="6"/>
        <w:ind w:left="2758" w:right="178" w:hanging="506"/>
        <w:jc w:val="left"/>
        <w:rPr>
          <w:rFonts w:hint="default"/>
        </w:rPr>
      </w:pPr>
      <w:bookmarkStart w:id="7" w:name="_bookmark7"/>
      <w:bookmarkEnd w:id="7"/>
      <w:r>
        <w:lastRenderedPageBreak/>
        <w:t>安全生产隐患排查治理管理制度</w:t>
      </w:r>
    </w:p>
    <w:p w14:paraId="09F925BD" w14:textId="77777777" w:rsidR="00D046A7" w:rsidRDefault="00D046A7">
      <w:pPr>
        <w:pStyle w:val="a3"/>
        <w:spacing w:before="6"/>
        <w:ind w:left="0" w:firstLine="0"/>
        <w:rPr>
          <w:rFonts w:ascii="微软雅黑"/>
          <w:b/>
          <w:sz w:val="31"/>
        </w:rPr>
      </w:pPr>
    </w:p>
    <w:p w14:paraId="36296E25" w14:textId="77777777" w:rsidR="00D046A7" w:rsidRDefault="00B83E0D">
      <w:pPr>
        <w:pStyle w:val="a3"/>
        <w:ind w:left="600" w:firstLine="0"/>
      </w:pPr>
      <w:r>
        <w:rPr>
          <w:rFonts w:ascii="Times New Roman" w:eastAsia="Times New Roman"/>
        </w:rPr>
        <w:t>1</w:t>
      </w:r>
      <w:r>
        <w:t>、目的</w:t>
      </w:r>
    </w:p>
    <w:p w14:paraId="6E735AE7" w14:textId="77777777" w:rsidR="00D046A7" w:rsidRDefault="00B83E0D">
      <w:pPr>
        <w:pStyle w:val="a3"/>
        <w:spacing w:before="131" w:line="364" w:lineRule="auto"/>
        <w:ind w:left="600" w:right="771"/>
      </w:pPr>
      <w:r>
        <w:rPr>
          <w:spacing w:val="-8"/>
        </w:rPr>
        <w:t>为建立公司安全生产事故隐患排查治理长效机制，强化安全生产</w:t>
      </w:r>
      <w:r>
        <w:rPr>
          <w:spacing w:val="-12"/>
        </w:rPr>
        <w:t>主体责任，发挥全员排查安全隐患的积极性，及时发现并解决安全生产中存在的隐患，防止和减少安全生产事故，根据《危险化学品企业</w:t>
      </w:r>
      <w:r>
        <w:rPr>
          <w:spacing w:val="-22"/>
        </w:rPr>
        <w:t>事故隐患排查治理实施导则》</w:t>
      </w:r>
      <w:r>
        <w:t>（安监总管三〔</w:t>
      </w:r>
      <w:r>
        <w:rPr>
          <w:rFonts w:ascii="Times New Roman" w:eastAsia="Times New Roman"/>
        </w:rPr>
        <w:t>2012</w:t>
      </w:r>
      <w:r>
        <w:t>〕</w:t>
      </w:r>
      <w:r>
        <w:rPr>
          <w:rFonts w:ascii="Times New Roman" w:eastAsia="Times New Roman"/>
        </w:rPr>
        <w:t>103</w:t>
      </w:r>
      <w:r>
        <w:rPr>
          <w:rFonts w:ascii="Times New Roman" w:eastAsia="Times New Roman"/>
          <w:spacing w:val="20"/>
        </w:rPr>
        <w:t xml:space="preserve">  </w:t>
      </w:r>
      <w:r>
        <w:t>号</w:t>
      </w:r>
      <w:r>
        <w:rPr>
          <w:spacing w:val="-140"/>
        </w:rPr>
        <w:t>）</w:t>
      </w:r>
      <w:r>
        <w:rPr>
          <w:spacing w:val="-36"/>
        </w:rPr>
        <w:t>、《化工</w:t>
      </w:r>
    </w:p>
    <w:p w14:paraId="5A734B79" w14:textId="77777777" w:rsidR="00D046A7" w:rsidRDefault="00B83E0D">
      <w:pPr>
        <w:pStyle w:val="a3"/>
        <w:spacing w:line="357" w:lineRule="exact"/>
        <w:ind w:left="600" w:firstLine="0"/>
      </w:pPr>
      <w:r>
        <w:t>（危险化学品）</w:t>
      </w:r>
      <w:r>
        <w:rPr>
          <w:spacing w:val="-11"/>
        </w:rPr>
        <w:t>企业安全检查重点指导目录》</w:t>
      </w:r>
      <w:r>
        <w:t>（安监总管三〔</w:t>
      </w:r>
      <w:r>
        <w:rPr>
          <w:rFonts w:ascii="Times New Roman" w:eastAsia="Times New Roman"/>
        </w:rPr>
        <w:t>2015</w:t>
      </w:r>
      <w:r>
        <w:t>〕</w:t>
      </w:r>
    </w:p>
    <w:p w14:paraId="14234F08" w14:textId="77777777" w:rsidR="00D046A7" w:rsidRDefault="00B83E0D">
      <w:pPr>
        <w:pStyle w:val="a3"/>
        <w:spacing w:before="186"/>
        <w:ind w:left="600" w:firstLine="0"/>
      </w:pPr>
      <w:r>
        <w:rPr>
          <w:rFonts w:ascii="Times New Roman" w:eastAsia="Times New Roman"/>
          <w:spacing w:val="-11"/>
        </w:rPr>
        <w:t>1</w:t>
      </w:r>
      <w:r>
        <w:rPr>
          <w:rFonts w:ascii="Times New Roman" w:eastAsia="Times New Roman"/>
        </w:rPr>
        <w:t xml:space="preserve">13 </w:t>
      </w:r>
      <w:r>
        <w:rPr>
          <w:spacing w:val="-3"/>
        </w:rPr>
        <w:t>号</w:t>
      </w:r>
      <w:r>
        <w:rPr>
          <w:spacing w:val="-140"/>
        </w:rPr>
        <w:t>）</w:t>
      </w:r>
      <w:r>
        <w:rPr>
          <w:spacing w:val="-3"/>
        </w:rPr>
        <w:t>，制定本制度。</w:t>
      </w:r>
    </w:p>
    <w:p w14:paraId="299B92DD" w14:textId="77777777" w:rsidR="00D046A7" w:rsidRDefault="00D046A7">
      <w:pPr>
        <w:pStyle w:val="a3"/>
        <w:ind w:left="0" w:firstLine="0"/>
        <w:rPr>
          <w:sz w:val="25"/>
        </w:rPr>
      </w:pPr>
    </w:p>
    <w:p w14:paraId="505E0186" w14:textId="77777777" w:rsidR="00D046A7" w:rsidRDefault="00B83E0D">
      <w:pPr>
        <w:pStyle w:val="a3"/>
        <w:ind w:left="600" w:firstLine="0"/>
      </w:pPr>
      <w:r>
        <w:rPr>
          <w:rFonts w:ascii="Times New Roman" w:eastAsia="Times New Roman"/>
        </w:rPr>
        <w:t>2</w:t>
      </w:r>
      <w:r>
        <w:t>、适用范围</w:t>
      </w:r>
    </w:p>
    <w:p w14:paraId="416D5855" w14:textId="77777777" w:rsidR="00D046A7" w:rsidRDefault="00B83E0D">
      <w:pPr>
        <w:pStyle w:val="a3"/>
        <w:spacing w:before="131"/>
        <w:ind w:left="1159" w:firstLine="0"/>
      </w:pPr>
      <w:r>
        <w:t>本制度适用于公司</w:t>
      </w:r>
      <w:r>
        <w:rPr>
          <w:color w:val="212121"/>
        </w:rPr>
        <w:t>所有车间及部门的安全隐患排查治理的管理</w:t>
      </w:r>
      <w:r>
        <w:t>。</w:t>
      </w:r>
    </w:p>
    <w:p w14:paraId="1AE288E0" w14:textId="77777777" w:rsidR="00D046A7" w:rsidRDefault="00D046A7">
      <w:pPr>
        <w:pStyle w:val="a3"/>
        <w:ind w:left="0" w:firstLine="0"/>
        <w:rPr>
          <w:sz w:val="25"/>
        </w:rPr>
      </w:pPr>
    </w:p>
    <w:p w14:paraId="7FA9C499" w14:textId="77777777" w:rsidR="00D046A7" w:rsidRDefault="00B83E0D">
      <w:pPr>
        <w:pStyle w:val="a3"/>
        <w:ind w:left="600" w:firstLine="0"/>
      </w:pPr>
      <w:r>
        <w:rPr>
          <w:rFonts w:ascii="Times New Roman" w:eastAsia="Times New Roman"/>
        </w:rPr>
        <w:t>3</w:t>
      </w:r>
      <w:r>
        <w:t>、定义及分类</w:t>
      </w:r>
    </w:p>
    <w:p w14:paraId="2EE82FDF" w14:textId="77777777" w:rsidR="00D046A7" w:rsidRDefault="00B83E0D">
      <w:pPr>
        <w:pStyle w:val="a3"/>
        <w:spacing w:before="131" w:line="364" w:lineRule="auto"/>
        <w:ind w:left="600" w:right="776"/>
      </w:pPr>
      <w:r>
        <w:rPr>
          <w:spacing w:val="-8"/>
        </w:rPr>
        <w:t>本制度所称事故隐患是指不符合安全生产法律、法规、规章、标</w:t>
      </w:r>
      <w:r>
        <w:rPr>
          <w:spacing w:val="-12"/>
        </w:rPr>
        <w:t>准、规程和安全生产管理制度的规定，或者因其他因素在生产经营活</w:t>
      </w:r>
      <w:r>
        <w:rPr>
          <w:spacing w:val="-7"/>
        </w:rPr>
        <w:t>动中存在可能导致事故发生或导致事故后果扩大的物的危险状态、人</w:t>
      </w:r>
      <w:r>
        <w:rPr>
          <w:spacing w:val="-5"/>
        </w:rPr>
        <w:t>的不安全行为和管理上的缺陷</w:t>
      </w:r>
      <w:r>
        <w:rPr>
          <w:rFonts w:ascii="Times New Roman" w:eastAsia="Times New Roman"/>
        </w:rPr>
        <w:t>,</w:t>
      </w:r>
      <w:r>
        <w:t>包括：</w:t>
      </w:r>
    </w:p>
    <w:p w14:paraId="1C815575" w14:textId="77777777" w:rsidR="00D046A7" w:rsidRDefault="00B83E0D">
      <w:pPr>
        <w:pStyle w:val="a9"/>
        <w:numPr>
          <w:ilvl w:val="0"/>
          <w:numId w:val="55"/>
        </w:numPr>
        <w:tabs>
          <w:tab w:val="left" w:pos="1867"/>
        </w:tabs>
        <w:spacing w:line="364" w:lineRule="auto"/>
        <w:ind w:right="778" w:firstLine="559"/>
        <w:jc w:val="both"/>
        <w:rPr>
          <w:sz w:val="28"/>
        </w:rPr>
      </w:pPr>
      <w:r>
        <w:rPr>
          <w:spacing w:val="-1"/>
          <w:sz w:val="28"/>
        </w:rPr>
        <w:t>作业场所、设备设施、人的行为及安全管理等方面存在的</w:t>
      </w:r>
      <w:r>
        <w:rPr>
          <w:spacing w:val="3"/>
          <w:sz w:val="28"/>
        </w:rPr>
        <w:t>不符合国家安全生产法律法规、标准规范和相关规章制度规定的情况。</w:t>
      </w:r>
    </w:p>
    <w:p w14:paraId="28B81C02" w14:textId="77777777" w:rsidR="00D046A7" w:rsidRDefault="00B83E0D">
      <w:pPr>
        <w:pStyle w:val="a9"/>
        <w:numPr>
          <w:ilvl w:val="0"/>
          <w:numId w:val="55"/>
        </w:numPr>
        <w:tabs>
          <w:tab w:val="left" w:pos="1867"/>
        </w:tabs>
        <w:spacing w:line="364" w:lineRule="auto"/>
        <w:ind w:right="774" w:firstLine="559"/>
        <w:jc w:val="both"/>
        <w:rPr>
          <w:sz w:val="28"/>
        </w:rPr>
      </w:pPr>
      <w:r>
        <w:rPr>
          <w:sz w:val="28"/>
        </w:rPr>
        <w:t>法律法规、标准规范及相关制度未作明确规定，但企业危</w:t>
      </w:r>
      <w:r>
        <w:rPr>
          <w:spacing w:val="-11"/>
          <w:sz w:val="28"/>
        </w:rPr>
        <w:t>害识别过程中识别出作业场所、设备设施、人的行为及安全管理等方</w:t>
      </w:r>
      <w:r>
        <w:rPr>
          <w:spacing w:val="-1"/>
          <w:sz w:val="28"/>
        </w:rPr>
        <w:t>面存在的缺陷。</w:t>
      </w:r>
    </w:p>
    <w:p w14:paraId="3A173C8A" w14:textId="77777777" w:rsidR="00D046A7" w:rsidRDefault="00B83E0D">
      <w:pPr>
        <w:pStyle w:val="a3"/>
        <w:spacing w:line="364" w:lineRule="auto"/>
        <w:ind w:left="600" w:right="778"/>
      </w:pPr>
      <w:r>
        <w:rPr>
          <w:spacing w:val="-9"/>
        </w:rPr>
        <w:t>事故隐患分为一般事故隐患和重大事故隐患。一般事故隐患是指</w:t>
      </w:r>
      <w:r>
        <w:rPr>
          <w:spacing w:val="-11"/>
        </w:rPr>
        <w:t>危害和整改难度较小，发现后能够立即整改排除的隐患。重大事故隐</w:t>
      </w:r>
      <w:r>
        <w:rPr>
          <w:spacing w:val="-10"/>
        </w:rPr>
        <w:t>患是指危害和整改难度较大，应当全部或者局部停产停业，并经过一</w:t>
      </w:r>
    </w:p>
    <w:p w14:paraId="287A3C5F" w14:textId="77777777" w:rsidR="00D046A7" w:rsidRDefault="00D046A7">
      <w:pPr>
        <w:spacing w:line="364" w:lineRule="auto"/>
        <w:sectPr w:rsidR="00D046A7">
          <w:headerReference w:type="default" r:id="rId17"/>
          <w:footerReference w:type="default" r:id="rId18"/>
          <w:pgSz w:w="11910" w:h="16840"/>
          <w:pgMar w:top="1320" w:right="1020" w:bottom="1220" w:left="1200" w:header="1701" w:footer="567" w:gutter="0"/>
          <w:cols w:space="720"/>
        </w:sectPr>
      </w:pPr>
    </w:p>
    <w:p w14:paraId="746AD1DD" w14:textId="77777777" w:rsidR="00D046A7" w:rsidRDefault="00B83E0D">
      <w:pPr>
        <w:pStyle w:val="a3"/>
        <w:spacing w:before="105" w:line="364" w:lineRule="auto"/>
        <w:ind w:left="600" w:right="778" w:firstLine="0"/>
      </w:pPr>
      <w:r>
        <w:rPr>
          <w:spacing w:val="-11"/>
        </w:rPr>
        <w:lastRenderedPageBreak/>
        <w:t>定时间整改治理方能排除的隐患，或者因外部因素影响致使生产经营</w:t>
      </w:r>
      <w:r>
        <w:rPr>
          <w:spacing w:val="-3"/>
        </w:rPr>
        <w:t>单位自身难以排除的隐患。</w:t>
      </w:r>
    </w:p>
    <w:p w14:paraId="410204D2" w14:textId="77777777" w:rsidR="00D046A7" w:rsidRDefault="00B83E0D">
      <w:pPr>
        <w:pStyle w:val="a3"/>
        <w:spacing w:before="133"/>
        <w:ind w:left="600" w:firstLine="0"/>
      </w:pPr>
      <w:r>
        <w:rPr>
          <w:rFonts w:ascii="Times New Roman" w:eastAsia="Times New Roman"/>
        </w:rPr>
        <w:t>4</w:t>
      </w:r>
      <w:r>
        <w:t>、职责与分工</w:t>
      </w:r>
    </w:p>
    <w:p w14:paraId="057FB7BF" w14:textId="77777777" w:rsidR="00D046A7" w:rsidRDefault="00B83E0D">
      <w:pPr>
        <w:pStyle w:val="a9"/>
        <w:numPr>
          <w:ilvl w:val="1"/>
          <w:numId w:val="56"/>
        </w:numPr>
        <w:tabs>
          <w:tab w:val="left" w:pos="1582"/>
        </w:tabs>
        <w:spacing w:before="131" w:line="364" w:lineRule="auto"/>
        <w:ind w:right="680" w:firstLine="559"/>
        <w:jc w:val="both"/>
        <w:rPr>
          <w:sz w:val="28"/>
        </w:rPr>
      </w:pPr>
      <w:r>
        <w:rPr>
          <w:spacing w:val="-14"/>
          <w:sz w:val="28"/>
        </w:rPr>
        <w:t>隐患排查治理原则：</w:t>
      </w:r>
      <w:r>
        <w:rPr>
          <w:spacing w:val="-14"/>
          <w:sz w:val="28"/>
        </w:rPr>
        <w:t>“</w:t>
      </w:r>
      <w:r>
        <w:rPr>
          <w:spacing w:val="-14"/>
          <w:sz w:val="28"/>
        </w:rPr>
        <w:t>谁主管、谁负责</w:t>
      </w:r>
      <w:r>
        <w:rPr>
          <w:spacing w:val="-14"/>
          <w:sz w:val="28"/>
        </w:rPr>
        <w:t>”</w:t>
      </w:r>
      <w:r>
        <w:rPr>
          <w:spacing w:val="-14"/>
          <w:sz w:val="28"/>
        </w:rPr>
        <w:t>和</w:t>
      </w:r>
      <w:r>
        <w:rPr>
          <w:spacing w:val="-14"/>
          <w:sz w:val="28"/>
        </w:rPr>
        <w:t>“</w:t>
      </w:r>
      <w:r>
        <w:rPr>
          <w:spacing w:val="-14"/>
          <w:sz w:val="28"/>
        </w:rPr>
        <w:t>全员、全过程、</w:t>
      </w:r>
      <w:r>
        <w:rPr>
          <w:spacing w:val="-23"/>
          <w:sz w:val="28"/>
        </w:rPr>
        <w:t>全方位、全天候</w:t>
      </w:r>
      <w:r>
        <w:rPr>
          <w:spacing w:val="-23"/>
          <w:sz w:val="28"/>
        </w:rPr>
        <w:t>”</w:t>
      </w:r>
      <w:r>
        <w:rPr>
          <w:spacing w:val="-23"/>
          <w:sz w:val="28"/>
        </w:rPr>
        <w:t>。</w:t>
      </w:r>
    </w:p>
    <w:p w14:paraId="0FB8CA7E" w14:textId="77777777" w:rsidR="00D046A7" w:rsidRDefault="00B83E0D">
      <w:pPr>
        <w:pStyle w:val="a3"/>
        <w:spacing w:line="364" w:lineRule="auto"/>
        <w:ind w:left="600" w:right="773"/>
      </w:pPr>
      <w:r>
        <w:rPr>
          <w:spacing w:val="-7"/>
        </w:rPr>
        <w:t>企业主要负责人对本单位事故隐患排查治理工作全面负责，应保</w:t>
      </w:r>
      <w:r>
        <w:rPr>
          <w:spacing w:val="-12"/>
        </w:rPr>
        <w:t>证隐患治理的资金投入，及时掌握重大隐患治理情况，治理重大隐患</w:t>
      </w:r>
      <w:r>
        <w:rPr>
          <w:spacing w:val="-3"/>
        </w:rPr>
        <w:t>前要督促有关部门制定有效的防范</w:t>
      </w:r>
      <w:hyperlink r:id="rId19">
        <w:r>
          <w:rPr>
            <w:spacing w:val="-2"/>
          </w:rPr>
          <w:t>措施</w:t>
        </w:r>
      </w:hyperlink>
      <w:r>
        <w:rPr>
          <w:spacing w:val="-3"/>
        </w:rPr>
        <w:t>，并明确分管负责人。</w:t>
      </w:r>
    </w:p>
    <w:p w14:paraId="3F3D0EC7" w14:textId="77777777" w:rsidR="00D046A7" w:rsidRDefault="00B83E0D">
      <w:pPr>
        <w:pStyle w:val="a3"/>
        <w:spacing w:line="364" w:lineRule="auto"/>
        <w:ind w:left="600" w:right="775"/>
      </w:pPr>
      <w:r>
        <w:rPr>
          <w:spacing w:val="-10"/>
        </w:rPr>
        <w:t>分管负责隐患排查治理的负责人，负责组织检查隐患排查治理制</w:t>
      </w:r>
      <w:r>
        <w:rPr>
          <w:spacing w:val="3"/>
        </w:rPr>
        <w:t>度落实情况，定期召开会议研究解决隐患排查治理工作中出现的问</w:t>
      </w:r>
      <w:r>
        <w:rPr>
          <w:spacing w:val="-9"/>
        </w:rPr>
        <w:t>题，及时向主要负</w:t>
      </w:r>
      <w:hyperlink r:id="rId20">
        <w:r>
          <w:rPr>
            <w:spacing w:val="-1"/>
          </w:rPr>
          <w:t>责人报告</w:t>
        </w:r>
      </w:hyperlink>
      <w:r>
        <w:rPr>
          <w:spacing w:val="-9"/>
        </w:rPr>
        <w:t>重大情况，对所分管部门和单位的隐患排</w:t>
      </w:r>
      <w:r>
        <w:rPr>
          <w:spacing w:val="-2"/>
        </w:rPr>
        <w:t>查治理工作负责。</w:t>
      </w:r>
    </w:p>
    <w:p w14:paraId="246CBB51" w14:textId="77777777" w:rsidR="00D046A7" w:rsidRDefault="00B83E0D">
      <w:pPr>
        <w:pStyle w:val="a3"/>
        <w:spacing w:line="354" w:lineRule="exact"/>
        <w:ind w:left="1159" w:firstLine="0"/>
      </w:pPr>
      <w:r>
        <w:t>其他负责人对所分管部门和单位的隐患排查治理工作负责。</w:t>
      </w:r>
    </w:p>
    <w:p w14:paraId="7A5ACFCA" w14:textId="77777777" w:rsidR="00D046A7" w:rsidRDefault="00B83E0D">
      <w:pPr>
        <w:pStyle w:val="a9"/>
        <w:numPr>
          <w:ilvl w:val="1"/>
          <w:numId w:val="56"/>
        </w:numPr>
        <w:tabs>
          <w:tab w:val="left" w:pos="1628"/>
        </w:tabs>
        <w:spacing w:before="185" w:line="364" w:lineRule="auto"/>
        <w:ind w:right="775" w:firstLine="559"/>
        <w:jc w:val="both"/>
        <w:rPr>
          <w:sz w:val="28"/>
        </w:rPr>
      </w:pPr>
      <w:r>
        <w:rPr>
          <w:spacing w:val="-4"/>
          <w:sz w:val="28"/>
        </w:rPr>
        <w:t>公司设置有安全生产委员会，由所有高层领导和各部、车间</w:t>
      </w:r>
      <w:r>
        <w:rPr>
          <w:spacing w:val="-11"/>
          <w:sz w:val="28"/>
        </w:rPr>
        <w:t>正职及相关工艺、电气等专业技术人员组成，负责组织对公司的各专</w:t>
      </w:r>
      <w:r>
        <w:rPr>
          <w:spacing w:val="-3"/>
          <w:sz w:val="28"/>
        </w:rPr>
        <w:t>项检查、季节检查、节假日检查等。</w:t>
      </w:r>
    </w:p>
    <w:p w14:paraId="08E26F86" w14:textId="77777777" w:rsidR="00D046A7" w:rsidRDefault="00B83E0D">
      <w:pPr>
        <w:pStyle w:val="a9"/>
        <w:numPr>
          <w:ilvl w:val="1"/>
          <w:numId w:val="56"/>
        </w:numPr>
        <w:tabs>
          <w:tab w:val="left" w:pos="1628"/>
        </w:tabs>
        <w:spacing w:line="364" w:lineRule="auto"/>
        <w:ind w:right="776" w:firstLine="559"/>
        <w:jc w:val="both"/>
        <w:rPr>
          <w:sz w:val="28"/>
        </w:rPr>
      </w:pPr>
      <w:r>
        <w:rPr>
          <w:spacing w:val="-4"/>
          <w:sz w:val="28"/>
        </w:rPr>
        <w:t>各车间及相关部门，负责对本单位安全隐患的日常检查，并</w:t>
      </w:r>
      <w:r>
        <w:rPr>
          <w:spacing w:val="-3"/>
          <w:sz w:val="28"/>
        </w:rPr>
        <w:t>负责各种类型安全活动的自查工作。</w:t>
      </w:r>
    </w:p>
    <w:p w14:paraId="71DD13F6" w14:textId="77777777" w:rsidR="00D046A7" w:rsidRDefault="00B83E0D">
      <w:pPr>
        <w:pStyle w:val="a3"/>
        <w:spacing w:before="132"/>
        <w:ind w:left="600" w:firstLine="0"/>
      </w:pPr>
      <w:r>
        <w:rPr>
          <w:rFonts w:ascii="Times New Roman" w:eastAsia="Times New Roman"/>
        </w:rPr>
        <w:t>5</w:t>
      </w:r>
      <w:r>
        <w:t>、内容与要求</w:t>
      </w:r>
    </w:p>
    <w:p w14:paraId="4953AB9E" w14:textId="77777777" w:rsidR="00D046A7" w:rsidRDefault="00B83E0D">
      <w:pPr>
        <w:pStyle w:val="a3"/>
        <w:spacing w:before="131" w:line="364" w:lineRule="auto"/>
        <w:ind w:left="600" w:right="778"/>
      </w:pPr>
      <w:r>
        <w:rPr>
          <w:rFonts w:ascii="Times New Roman" w:eastAsia="Times New Roman"/>
        </w:rPr>
        <w:t>5.1</w:t>
      </w:r>
      <w:r>
        <w:rPr>
          <w:rFonts w:ascii="Times New Roman" w:eastAsia="Times New Roman"/>
          <w:spacing w:val="64"/>
        </w:rPr>
        <w:t xml:space="preserve"> </w:t>
      </w:r>
      <w:r>
        <w:rPr>
          <w:spacing w:val="-4"/>
        </w:rPr>
        <w:t>隐患排查工作可与公司各专业的日常管理、专项检查和监督</w:t>
      </w:r>
      <w:r>
        <w:rPr>
          <w:spacing w:val="-3"/>
        </w:rPr>
        <w:t>检查等工作相结合，按下述方式进行：</w:t>
      </w:r>
    </w:p>
    <w:p w14:paraId="29EBB1EE" w14:textId="77777777" w:rsidR="00D046A7" w:rsidRDefault="00B83E0D">
      <w:pPr>
        <w:pStyle w:val="a9"/>
        <w:numPr>
          <w:ilvl w:val="0"/>
          <w:numId w:val="57"/>
        </w:numPr>
        <w:tabs>
          <w:tab w:val="left" w:pos="1864"/>
        </w:tabs>
        <w:spacing w:line="358" w:lineRule="exact"/>
        <w:ind w:hanging="704"/>
        <w:rPr>
          <w:sz w:val="28"/>
        </w:rPr>
      </w:pPr>
      <w:r>
        <w:rPr>
          <w:spacing w:val="-1"/>
          <w:sz w:val="28"/>
        </w:rPr>
        <w:t>日常隐患排查；</w:t>
      </w:r>
    </w:p>
    <w:p w14:paraId="5215AFA8" w14:textId="77777777" w:rsidR="00D046A7" w:rsidRDefault="00B83E0D">
      <w:pPr>
        <w:pStyle w:val="a9"/>
        <w:numPr>
          <w:ilvl w:val="0"/>
          <w:numId w:val="57"/>
        </w:numPr>
        <w:tabs>
          <w:tab w:val="left" w:pos="1864"/>
        </w:tabs>
        <w:spacing w:before="186"/>
        <w:ind w:hanging="704"/>
        <w:rPr>
          <w:sz w:val="28"/>
        </w:rPr>
      </w:pPr>
      <w:r>
        <w:rPr>
          <w:spacing w:val="-2"/>
          <w:sz w:val="28"/>
        </w:rPr>
        <w:t>综合性隐患排查；</w:t>
      </w:r>
    </w:p>
    <w:p w14:paraId="2500A2B7" w14:textId="77777777" w:rsidR="00D046A7" w:rsidRDefault="00B83E0D">
      <w:pPr>
        <w:pStyle w:val="a9"/>
        <w:numPr>
          <w:ilvl w:val="0"/>
          <w:numId w:val="57"/>
        </w:numPr>
        <w:tabs>
          <w:tab w:val="left" w:pos="1864"/>
        </w:tabs>
        <w:spacing w:before="186"/>
        <w:ind w:hanging="704"/>
        <w:rPr>
          <w:sz w:val="28"/>
        </w:rPr>
      </w:pPr>
      <w:r>
        <w:rPr>
          <w:spacing w:val="-2"/>
          <w:sz w:val="28"/>
        </w:rPr>
        <w:t>专业性隐患排查；</w:t>
      </w:r>
    </w:p>
    <w:p w14:paraId="246F026D" w14:textId="77777777" w:rsidR="00D046A7" w:rsidRDefault="00B83E0D">
      <w:pPr>
        <w:pStyle w:val="a9"/>
        <w:numPr>
          <w:ilvl w:val="0"/>
          <w:numId w:val="57"/>
        </w:numPr>
        <w:tabs>
          <w:tab w:val="left" w:pos="1864"/>
        </w:tabs>
        <w:spacing w:before="186"/>
        <w:ind w:hanging="704"/>
        <w:rPr>
          <w:sz w:val="28"/>
        </w:rPr>
      </w:pPr>
      <w:r>
        <w:rPr>
          <w:spacing w:val="-2"/>
          <w:sz w:val="28"/>
        </w:rPr>
        <w:lastRenderedPageBreak/>
        <w:t>季节性隐患排查；</w:t>
      </w:r>
    </w:p>
    <w:p w14:paraId="51BCCF10" w14:textId="77777777" w:rsidR="00D046A7" w:rsidRDefault="00D046A7">
      <w:pPr>
        <w:rPr>
          <w:sz w:val="28"/>
        </w:rPr>
        <w:sectPr w:rsidR="00D046A7">
          <w:pgSz w:w="11910" w:h="16840"/>
          <w:pgMar w:top="1320" w:right="1020" w:bottom="1220" w:left="1200" w:header="1701" w:footer="567" w:gutter="0"/>
          <w:cols w:space="720"/>
        </w:sectPr>
      </w:pPr>
    </w:p>
    <w:p w14:paraId="53606CE2" w14:textId="77777777" w:rsidR="00D046A7" w:rsidRDefault="00B83E0D">
      <w:pPr>
        <w:pStyle w:val="a9"/>
        <w:numPr>
          <w:ilvl w:val="0"/>
          <w:numId w:val="57"/>
        </w:numPr>
        <w:tabs>
          <w:tab w:val="left" w:pos="1864"/>
        </w:tabs>
        <w:spacing w:before="105"/>
        <w:ind w:hanging="704"/>
        <w:rPr>
          <w:sz w:val="28"/>
        </w:rPr>
      </w:pPr>
      <w:r>
        <w:rPr>
          <w:spacing w:val="-3"/>
          <w:sz w:val="28"/>
        </w:rPr>
        <w:lastRenderedPageBreak/>
        <w:t>重大活动及节假日前隐患排查；</w:t>
      </w:r>
    </w:p>
    <w:p w14:paraId="353DEC4D" w14:textId="77777777" w:rsidR="00D046A7" w:rsidRDefault="00B83E0D">
      <w:pPr>
        <w:pStyle w:val="a9"/>
        <w:numPr>
          <w:ilvl w:val="0"/>
          <w:numId w:val="57"/>
        </w:numPr>
        <w:tabs>
          <w:tab w:val="left" w:pos="1864"/>
        </w:tabs>
        <w:spacing w:before="186"/>
        <w:ind w:hanging="704"/>
        <w:rPr>
          <w:sz w:val="28"/>
        </w:rPr>
      </w:pPr>
      <w:r>
        <w:rPr>
          <w:spacing w:val="-2"/>
          <w:sz w:val="28"/>
        </w:rPr>
        <w:t>事故类比隐患排查。</w:t>
      </w:r>
    </w:p>
    <w:p w14:paraId="239F036A" w14:textId="77777777" w:rsidR="00D046A7" w:rsidRDefault="00B83E0D">
      <w:pPr>
        <w:pStyle w:val="a9"/>
        <w:numPr>
          <w:ilvl w:val="2"/>
          <w:numId w:val="58"/>
        </w:numPr>
        <w:tabs>
          <w:tab w:val="left" w:pos="1863"/>
        </w:tabs>
        <w:spacing w:before="186" w:line="364" w:lineRule="auto"/>
        <w:ind w:right="636" w:firstLine="559"/>
        <w:rPr>
          <w:sz w:val="28"/>
        </w:rPr>
      </w:pPr>
      <w:r>
        <w:rPr>
          <w:sz w:val="28"/>
        </w:rPr>
        <w:t>日常隐患排查是指班组、岗位员工的交接班检查和班中巡</w:t>
      </w:r>
      <w:r>
        <w:rPr>
          <w:spacing w:val="-10"/>
          <w:sz w:val="28"/>
        </w:rPr>
        <w:t>回检查，以及基层单位领导和工艺、设备、电气、仪表、安全等专业</w:t>
      </w:r>
      <w:r>
        <w:rPr>
          <w:spacing w:val="-18"/>
          <w:sz w:val="28"/>
        </w:rPr>
        <w:t>技术人员的日常性检查。日常隐患排查要加强对关键装置、重点部位、</w:t>
      </w:r>
      <w:r>
        <w:rPr>
          <w:spacing w:val="-3"/>
          <w:sz w:val="28"/>
        </w:rPr>
        <w:t>关键环节、重大危险源的检查和巡查。</w:t>
      </w:r>
    </w:p>
    <w:p w14:paraId="2652D140" w14:textId="77777777" w:rsidR="00D046A7" w:rsidRDefault="00B83E0D">
      <w:pPr>
        <w:pStyle w:val="a9"/>
        <w:numPr>
          <w:ilvl w:val="2"/>
          <w:numId w:val="58"/>
        </w:numPr>
        <w:tabs>
          <w:tab w:val="left" w:pos="1863"/>
        </w:tabs>
        <w:spacing w:line="364" w:lineRule="auto"/>
        <w:ind w:right="774" w:firstLine="559"/>
        <w:jc w:val="both"/>
        <w:rPr>
          <w:sz w:val="28"/>
        </w:rPr>
      </w:pPr>
      <w:r>
        <w:rPr>
          <w:spacing w:val="-1"/>
          <w:sz w:val="28"/>
        </w:rPr>
        <w:t>综合性隐患排查是指以保障安全生产为目的，以安全责任</w:t>
      </w:r>
      <w:r>
        <w:rPr>
          <w:spacing w:val="-10"/>
          <w:sz w:val="28"/>
        </w:rPr>
        <w:t>制、各项专业管理制度和安全生产管理制度落实情况为重点，各有关</w:t>
      </w:r>
      <w:r>
        <w:rPr>
          <w:spacing w:val="-7"/>
          <w:sz w:val="28"/>
        </w:rPr>
        <w:t>专业和部门共同参与的全面检查。</w:t>
      </w:r>
    </w:p>
    <w:p w14:paraId="523252A0" w14:textId="77777777" w:rsidR="00D046A7" w:rsidRDefault="00B83E0D">
      <w:pPr>
        <w:pStyle w:val="a9"/>
        <w:numPr>
          <w:ilvl w:val="2"/>
          <w:numId w:val="58"/>
        </w:numPr>
        <w:tabs>
          <w:tab w:val="left" w:pos="1863"/>
        </w:tabs>
        <w:spacing w:line="364" w:lineRule="auto"/>
        <w:ind w:right="636" w:firstLine="559"/>
        <w:rPr>
          <w:sz w:val="28"/>
        </w:rPr>
      </w:pPr>
      <w:r>
        <w:rPr>
          <w:sz w:val="28"/>
        </w:rPr>
        <w:t>专业隐患排查主要是指对区域位置及总图布置、工艺、设</w:t>
      </w:r>
      <w:r>
        <w:rPr>
          <w:spacing w:val="-24"/>
          <w:sz w:val="28"/>
        </w:rPr>
        <w:t>备、电气、仪表、储运、</w:t>
      </w:r>
      <w:hyperlink r:id="rId21">
        <w:r>
          <w:rPr>
            <w:spacing w:val="-2"/>
            <w:sz w:val="28"/>
          </w:rPr>
          <w:t>消防</w:t>
        </w:r>
      </w:hyperlink>
      <w:r>
        <w:rPr>
          <w:spacing w:val="-4"/>
          <w:sz w:val="28"/>
        </w:rPr>
        <w:t>和公用工程等系统分别进行的专业检查。</w:t>
      </w:r>
    </w:p>
    <w:p w14:paraId="6F989DD0" w14:textId="77777777" w:rsidR="00D046A7" w:rsidRDefault="00B83E0D">
      <w:pPr>
        <w:pStyle w:val="a9"/>
        <w:numPr>
          <w:ilvl w:val="2"/>
          <w:numId w:val="58"/>
        </w:numPr>
        <w:tabs>
          <w:tab w:val="left" w:pos="1767"/>
        </w:tabs>
        <w:spacing w:line="364" w:lineRule="auto"/>
        <w:ind w:right="639" w:firstLine="559"/>
        <w:rPr>
          <w:sz w:val="28"/>
        </w:rPr>
      </w:pPr>
      <w:r>
        <w:rPr>
          <w:spacing w:val="-4"/>
          <w:sz w:val="28"/>
        </w:rPr>
        <w:t>季节性隐患排查是指根据各季节特点开展的专项隐患检查，</w:t>
      </w:r>
      <w:r>
        <w:rPr>
          <w:spacing w:val="-4"/>
          <w:sz w:val="28"/>
        </w:rPr>
        <w:t xml:space="preserve"> </w:t>
      </w:r>
      <w:r>
        <w:rPr>
          <w:spacing w:val="-1"/>
          <w:sz w:val="28"/>
        </w:rPr>
        <w:t>主要包括：</w:t>
      </w:r>
    </w:p>
    <w:p w14:paraId="4CEB1EA9" w14:textId="77777777" w:rsidR="00D046A7" w:rsidRDefault="00B83E0D">
      <w:pPr>
        <w:pStyle w:val="a9"/>
        <w:numPr>
          <w:ilvl w:val="0"/>
          <w:numId w:val="59"/>
        </w:numPr>
        <w:tabs>
          <w:tab w:val="left" w:pos="1864"/>
        </w:tabs>
        <w:spacing w:line="358" w:lineRule="exact"/>
        <w:ind w:hanging="704"/>
        <w:rPr>
          <w:sz w:val="28"/>
        </w:rPr>
      </w:pPr>
      <w:r>
        <w:rPr>
          <w:spacing w:val="-3"/>
          <w:sz w:val="28"/>
        </w:rPr>
        <w:t>春季以防雷、防静电、防解冻泄漏、防解冻坍塌为重点；</w:t>
      </w:r>
    </w:p>
    <w:p w14:paraId="73041B06" w14:textId="77777777" w:rsidR="00D046A7" w:rsidRDefault="00B83E0D">
      <w:pPr>
        <w:pStyle w:val="a9"/>
        <w:numPr>
          <w:ilvl w:val="0"/>
          <w:numId w:val="59"/>
        </w:numPr>
        <w:tabs>
          <w:tab w:val="left" w:pos="1867"/>
        </w:tabs>
        <w:spacing w:before="180" w:line="364" w:lineRule="auto"/>
        <w:ind w:left="600" w:right="778" w:firstLine="559"/>
        <w:rPr>
          <w:sz w:val="28"/>
        </w:rPr>
      </w:pPr>
      <w:r>
        <w:rPr>
          <w:spacing w:val="-1"/>
          <w:sz w:val="28"/>
        </w:rPr>
        <w:t>夏季以防雷暴、防设备容器高温超压、防台风、防洪、防暑降温为重点；</w:t>
      </w:r>
    </w:p>
    <w:p w14:paraId="7F8DA904" w14:textId="77777777" w:rsidR="00D046A7" w:rsidRDefault="00B83E0D">
      <w:pPr>
        <w:pStyle w:val="a9"/>
        <w:numPr>
          <w:ilvl w:val="0"/>
          <w:numId w:val="59"/>
        </w:numPr>
        <w:tabs>
          <w:tab w:val="left" w:pos="1864"/>
        </w:tabs>
        <w:spacing w:line="358" w:lineRule="exact"/>
        <w:ind w:hanging="704"/>
        <w:rPr>
          <w:sz w:val="28"/>
        </w:rPr>
      </w:pPr>
      <w:r>
        <w:rPr>
          <w:spacing w:val="-3"/>
          <w:sz w:val="28"/>
        </w:rPr>
        <w:t>秋季以防雷暴、防火、防静电、防凝保温为重点；</w:t>
      </w:r>
    </w:p>
    <w:p w14:paraId="7899F7C2" w14:textId="77777777" w:rsidR="00D046A7" w:rsidRDefault="00B83E0D">
      <w:pPr>
        <w:pStyle w:val="a9"/>
        <w:numPr>
          <w:ilvl w:val="0"/>
          <w:numId w:val="59"/>
        </w:numPr>
        <w:tabs>
          <w:tab w:val="left" w:pos="1867"/>
        </w:tabs>
        <w:spacing w:before="186" w:line="364" w:lineRule="auto"/>
        <w:ind w:left="600" w:right="778" w:firstLine="559"/>
        <w:rPr>
          <w:sz w:val="28"/>
        </w:rPr>
      </w:pPr>
      <w:r>
        <w:rPr>
          <w:spacing w:val="-1"/>
          <w:sz w:val="28"/>
        </w:rPr>
        <w:t>冬季以防火、防爆、防雪、防冻防凝、防滑、防静电为重</w:t>
      </w:r>
      <w:r>
        <w:rPr>
          <w:sz w:val="28"/>
        </w:rPr>
        <w:t>点。</w:t>
      </w:r>
    </w:p>
    <w:p w14:paraId="45C2D0AD" w14:textId="77777777" w:rsidR="00D046A7" w:rsidRDefault="00B83E0D">
      <w:pPr>
        <w:pStyle w:val="a9"/>
        <w:numPr>
          <w:ilvl w:val="2"/>
          <w:numId w:val="58"/>
        </w:numPr>
        <w:tabs>
          <w:tab w:val="left" w:pos="1863"/>
        </w:tabs>
        <w:spacing w:line="364" w:lineRule="auto"/>
        <w:ind w:right="773" w:firstLine="559"/>
        <w:jc w:val="both"/>
        <w:rPr>
          <w:sz w:val="28"/>
        </w:rPr>
      </w:pPr>
      <w:r>
        <w:rPr>
          <w:spacing w:val="-1"/>
          <w:sz w:val="28"/>
        </w:rPr>
        <w:t>重大活动及节假日前隐患排查主要是指在重大活动和节假</w:t>
      </w:r>
      <w:r>
        <w:rPr>
          <w:spacing w:val="-10"/>
          <w:sz w:val="28"/>
        </w:rPr>
        <w:t>日前，对装置生产是否存在异常状况和隐患、备用设备状态、备品备</w:t>
      </w:r>
      <w:r>
        <w:rPr>
          <w:spacing w:val="-11"/>
          <w:sz w:val="28"/>
        </w:rPr>
        <w:t>件、生产及应急物资储备、企业保卫、应急工作等进行的检查，特别</w:t>
      </w:r>
      <w:r>
        <w:rPr>
          <w:sz w:val="28"/>
        </w:rPr>
        <w:t>是要对</w:t>
      </w:r>
      <w:hyperlink r:id="rId22">
        <w:r>
          <w:rPr>
            <w:spacing w:val="-2"/>
            <w:sz w:val="28"/>
          </w:rPr>
          <w:t>节日</w:t>
        </w:r>
      </w:hyperlink>
      <w:r>
        <w:rPr>
          <w:spacing w:val="-10"/>
          <w:sz w:val="28"/>
        </w:rPr>
        <w:t>期间领导带班值班、机电仪及紧急抢修力量安排、备件及</w:t>
      </w:r>
      <w:r>
        <w:rPr>
          <w:spacing w:val="-7"/>
          <w:sz w:val="28"/>
        </w:rPr>
        <w:t>各类物资储备和应急工作进行重点检查。</w:t>
      </w:r>
    </w:p>
    <w:p w14:paraId="5DCC58C8" w14:textId="77777777" w:rsidR="00D046A7" w:rsidRDefault="00B83E0D">
      <w:pPr>
        <w:pStyle w:val="a9"/>
        <w:numPr>
          <w:ilvl w:val="2"/>
          <w:numId w:val="58"/>
        </w:numPr>
        <w:tabs>
          <w:tab w:val="left" w:pos="1863"/>
        </w:tabs>
        <w:spacing w:line="357" w:lineRule="exact"/>
        <w:ind w:left="1862" w:hanging="703"/>
        <w:rPr>
          <w:sz w:val="28"/>
        </w:rPr>
      </w:pPr>
      <w:r>
        <w:rPr>
          <w:sz w:val="28"/>
        </w:rPr>
        <w:t>事故类比隐患排查是对企业内和同类企业发生事故后的举</w:t>
      </w:r>
    </w:p>
    <w:p w14:paraId="0376EBFE" w14:textId="77777777" w:rsidR="00D046A7" w:rsidRDefault="00D046A7">
      <w:pPr>
        <w:spacing w:line="357" w:lineRule="exact"/>
        <w:rPr>
          <w:sz w:val="28"/>
        </w:rPr>
        <w:sectPr w:rsidR="00D046A7">
          <w:pgSz w:w="11910" w:h="16840"/>
          <w:pgMar w:top="1320" w:right="1020" w:bottom="1220" w:left="1200" w:header="1701" w:footer="567" w:gutter="0"/>
          <w:cols w:space="720"/>
        </w:sectPr>
      </w:pPr>
    </w:p>
    <w:p w14:paraId="04482201" w14:textId="77777777" w:rsidR="00D046A7" w:rsidRDefault="00B83E0D">
      <w:pPr>
        <w:pStyle w:val="a3"/>
        <w:spacing w:before="105"/>
        <w:ind w:left="600" w:firstLine="0"/>
      </w:pPr>
      <w:r>
        <w:lastRenderedPageBreak/>
        <w:t>一反三的安全检查。</w:t>
      </w:r>
    </w:p>
    <w:p w14:paraId="5E4D32B7" w14:textId="77777777" w:rsidR="00D046A7" w:rsidRDefault="00B83E0D">
      <w:pPr>
        <w:pStyle w:val="a9"/>
        <w:numPr>
          <w:ilvl w:val="1"/>
          <w:numId w:val="60"/>
        </w:numPr>
        <w:tabs>
          <w:tab w:val="left" w:pos="1582"/>
        </w:tabs>
        <w:spacing w:before="186"/>
        <w:rPr>
          <w:sz w:val="28"/>
        </w:rPr>
      </w:pPr>
      <w:r>
        <w:rPr>
          <w:spacing w:val="-3"/>
          <w:sz w:val="28"/>
        </w:rPr>
        <w:t>隐患排查频次确定</w:t>
      </w:r>
    </w:p>
    <w:p w14:paraId="529F72B7" w14:textId="77777777" w:rsidR="00D046A7" w:rsidRDefault="00B83E0D">
      <w:pPr>
        <w:pStyle w:val="a9"/>
        <w:numPr>
          <w:ilvl w:val="2"/>
          <w:numId w:val="60"/>
        </w:numPr>
        <w:tabs>
          <w:tab w:val="left" w:pos="1791"/>
        </w:tabs>
        <w:spacing w:before="186"/>
        <w:ind w:hanging="631"/>
        <w:rPr>
          <w:sz w:val="28"/>
        </w:rPr>
      </w:pPr>
      <w:r>
        <w:rPr>
          <w:spacing w:val="-2"/>
          <w:sz w:val="28"/>
        </w:rPr>
        <w:t>隐患排查的频次：</w:t>
      </w:r>
    </w:p>
    <w:p w14:paraId="4A00C752" w14:textId="77777777" w:rsidR="00D046A7" w:rsidRDefault="00B83E0D">
      <w:pPr>
        <w:pStyle w:val="a9"/>
        <w:numPr>
          <w:ilvl w:val="0"/>
          <w:numId w:val="61"/>
        </w:numPr>
        <w:tabs>
          <w:tab w:val="left" w:pos="1864"/>
        </w:tabs>
        <w:spacing w:before="186"/>
        <w:ind w:hanging="704"/>
        <w:rPr>
          <w:sz w:val="28"/>
        </w:rPr>
      </w:pPr>
      <w:r>
        <w:rPr>
          <w:spacing w:val="-9"/>
          <w:sz w:val="28"/>
        </w:rPr>
        <w:t>岗位操作人员现场巡检至少</w:t>
      </w:r>
      <w:r>
        <w:rPr>
          <w:spacing w:val="-9"/>
          <w:sz w:val="28"/>
        </w:rPr>
        <w:t xml:space="preserve"> </w:t>
      </w:r>
      <w:r>
        <w:rPr>
          <w:rFonts w:ascii="Times New Roman" w:eastAsia="Times New Roman"/>
          <w:sz w:val="28"/>
        </w:rPr>
        <w:t>1</w:t>
      </w:r>
      <w:r>
        <w:rPr>
          <w:rFonts w:ascii="Times New Roman" w:eastAsia="Times New Roman"/>
          <w:spacing w:val="-1"/>
          <w:sz w:val="28"/>
        </w:rPr>
        <w:t xml:space="preserve"> </w:t>
      </w:r>
      <w:r>
        <w:rPr>
          <w:sz w:val="28"/>
        </w:rPr>
        <w:t>次</w:t>
      </w:r>
      <w:r>
        <w:rPr>
          <w:rFonts w:ascii="Times New Roman" w:eastAsia="Times New Roman"/>
          <w:sz w:val="28"/>
        </w:rPr>
        <w:t>/</w:t>
      </w:r>
      <w:r>
        <w:rPr>
          <w:spacing w:val="-5"/>
          <w:sz w:val="28"/>
        </w:rPr>
        <w:t>两小时，关键装置和重点</w:t>
      </w:r>
    </w:p>
    <w:p w14:paraId="1AEB83C3" w14:textId="77777777" w:rsidR="00D046A7" w:rsidRDefault="00B83E0D">
      <w:pPr>
        <w:pStyle w:val="a3"/>
        <w:spacing w:before="186" w:line="364" w:lineRule="auto"/>
        <w:ind w:left="600" w:right="777" w:firstLine="0"/>
      </w:pPr>
      <w:r>
        <w:rPr>
          <w:spacing w:val="-4"/>
        </w:rPr>
        <w:t>部位的操作人员现场巡检至少</w:t>
      </w:r>
      <w:r>
        <w:rPr>
          <w:spacing w:val="-4"/>
        </w:rPr>
        <w:t xml:space="preserve"> </w:t>
      </w:r>
      <w:r>
        <w:rPr>
          <w:rFonts w:ascii="Times New Roman" w:eastAsia="Times New Roman"/>
        </w:rPr>
        <w:t>1</w:t>
      </w:r>
      <w:r>
        <w:rPr>
          <w:rFonts w:ascii="Times New Roman" w:eastAsia="Times New Roman"/>
          <w:spacing w:val="67"/>
        </w:rPr>
        <w:t xml:space="preserve"> </w:t>
      </w:r>
      <w:r>
        <w:rPr>
          <w:spacing w:val="-3"/>
        </w:rPr>
        <w:t>次</w:t>
      </w:r>
      <w:r>
        <w:rPr>
          <w:rFonts w:ascii="Times New Roman" w:eastAsia="Times New Roman"/>
        </w:rPr>
        <w:t>/</w:t>
      </w:r>
      <w:r>
        <w:rPr>
          <w:spacing w:val="-4"/>
        </w:rPr>
        <w:t>小时，宜采用不间断巡检方式进</w:t>
      </w:r>
      <w:r>
        <w:rPr>
          <w:spacing w:val="-1"/>
        </w:rPr>
        <w:t>行现场巡检。</w:t>
      </w:r>
    </w:p>
    <w:p w14:paraId="582A83B0" w14:textId="77777777" w:rsidR="00D046A7" w:rsidRDefault="00B83E0D">
      <w:pPr>
        <w:pStyle w:val="a9"/>
        <w:numPr>
          <w:ilvl w:val="0"/>
          <w:numId w:val="61"/>
        </w:numPr>
        <w:tabs>
          <w:tab w:val="left" w:pos="1864"/>
        </w:tabs>
        <w:spacing w:line="364" w:lineRule="auto"/>
        <w:ind w:left="600" w:right="773" w:firstLine="559"/>
        <w:rPr>
          <w:sz w:val="28"/>
        </w:rPr>
      </w:pPr>
      <w:r>
        <w:rPr>
          <w:spacing w:val="-6"/>
          <w:sz w:val="28"/>
        </w:rPr>
        <w:t>各车间管理人员</w:t>
      </w:r>
      <w:r>
        <w:rPr>
          <w:sz w:val="28"/>
        </w:rPr>
        <w:t>（</w:t>
      </w:r>
      <w:r>
        <w:rPr>
          <w:spacing w:val="-5"/>
          <w:sz w:val="28"/>
        </w:rPr>
        <w:t>主任、工艺设备副主任</w:t>
      </w:r>
      <w:r>
        <w:rPr>
          <w:spacing w:val="-140"/>
          <w:sz w:val="28"/>
        </w:rPr>
        <w:t>）</w:t>
      </w:r>
      <w:r>
        <w:rPr>
          <w:spacing w:val="-9"/>
          <w:sz w:val="28"/>
        </w:rPr>
        <w:t>、电气、仪表</w:t>
      </w:r>
      <w:r>
        <w:rPr>
          <w:spacing w:val="-9"/>
          <w:sz w:val="28"/>
        </w:rPr>
        <w:t xml:space="preserve"> </w:t>
      </w:r>
      <w:r>
        <w:rPr>
          <w:spacing w:val="-6"/>
          <w:sz w:val="28"/>
        </w:rPr>
        <w:t>人员每天至少两次对装置现场进行相关专业检查。</w:t>
      </w:r>
    </w:p>
    <w:p w14:paraId="720AEB73" w14:textId="77777777" w:rsidR="00D046A7" w:rsidRDefault="00B83E0D">
      <w:pPr>
        <w:pStyle w:val="a9"/>
        <w:numPr>
          <w:ilvl w:val="0"/>
          <w:numId w:val="61"/>
        </w:numPr>
        <w:tabs>
          <w:tab w:val="left" w:pos="1867"/>
        </w:tabs>
        <w:spacing w:line="364" w:lineRule="auto"/>
        <w:ind w:left="600" w:right="638" w:firstLine="559"/>
        <w:jc w:val="both"/>
        <w:rPr>
          <w:sz w:val="28"/>
        </w:rPr>
      </w:pPr>
      <w:r>
        <w:rPr>
          <w:sz w:val="28"/>
        </w:rPr>
        <w:t>各车间应结合岗位责任制检查，至少每周组织一次隐患排</w:t>
      </w:r>
      <w:r>
        <w:rPr>
          <w:spacing w:val="3"/>
          <w:sz w:val="28"/>
        </w:rPr>
        <w:t>查，并和日常交接班检查和班中巡回检查中发现的隐患一起进行汇</w:t>
      </w:r>
      <w:r>
        <w:rPr>
          <w:spacing w:val="-18"/>
          <w:sz w:val="28"/>
        </w:rPr>
        <w:t>总；职能部门等应结合岗位责任制检查，至少每月组织一次隐患排查。</w:t>
      </w:r>
    </w:p>
    <w:p w14:paraId="27F785ED" w14:textId="77777777" w:rsidR="00D046A7" w:rsidRDefault="00B83E0D">
      <w:pPr>
        <w:pStyle w:val="a9"/>
        <w:numPr>
          <w:ilvl w:val="0"/>
          <w:numId w:val="61"/>
        </w:numPr>
        <w:tabs>
          <w:tab w:val="left" w:pos="1867"/>
        </w:tabs>
        <w:spacing w:line="364" w:lineRule="auto"/>
        <w:ind w:left="600" w:right="777" w:firstLine="559"/>
        <w:jc w:val="both"/>
        <w:rPr>
          <w:sz w:val="28"/>
        </w:rPr>
      </w:pPr>
      <w:r>
        <w:rPr>
          <w:spacing w:val="-1"/>
          <w:sz w:val="28"/>
        </w:rPr>
        <w:t>公司根据季节性特征及本单位的生产实际，每季度开展一</w:t>
      </w:r>
      <w:r>
        <w:rPr>
          <w:spacing w:val="-11"/>
          <w:sz w:val="28"/>
        </w:rPr>
        <w:t>次有针对性的季节性隐患排查；重大活动及节假日前必须进行一次隐</w:t>
      </w:r>
      <w:r>
        <w:rPr>
          <w:sz w:val="28"/>
        </w:rPr>
        <w:t>患排查。</w:t>
      </w:r>
    </w:p>
    <w:p w14:paraId="5DD9A558" w14:textId="77777777" w:rsidR="00D046A7" w:rsidRDefault="00B83E0D">
      <w:pPr>
        <w:pStyle w:val="a9"/>
        <w:numPr>
          <w:ilvl w:val="0"/>
          <w:numId w:val="61"/>
        </w:numPr>
        <w:tabs>
          <w:tab w:val="left" w:pos="1867"/>
        </w:tabs>
        <w:spacing w:line="364" w:lineRule="auto"/>
        <w:ind w:left="600" w:right="778" w:firstLine="559"/>
        <w:rPr>
          <w:sz w:val="28"/>
        </w:rPr>
      </w:pPr>
      <w:r>
        <w:rPr>
          <w:spacing w:val="-1"/>
          <w:sz w:val="28"/>
        </w:rPr>
        <w:t>公司每半年组织一次，各单位至少每季度组织一次综合性</w:t>
      </w:r>
      <w:r>
        <w:rPr>
          <w:spacing w:val="-3"/>
          <w:sz w:val="28"/>
        </w:rPr>
        <w:t>隐患排查和专业隐患排查，两者可结合进行。</w:t>
      </w:r>
    </w:p>
    <w:p w14:paraId="01A90F6B" w14:textId="77777777" w:rsidR="00D046A7" w:rsidRDefault="00B83E0D">
      <w:pPr>
        <w:pStyle w:val="a9"/>
        <w:numPr>
          <w:ilvl w:val="0"/>
          <w:numId w:val="61"/>
        </w:numPr>
        <w:tabs>
          <w:tab w:val="left" w:pos="1867"/>
        </w:tabs>
        <w:spacing w:line="364" w:lineRule="auto"/>
        <w:ind w:left="600" w:right="778" w:firstLine="559"/>
        <w:rPr>
          <w:sz w:val="28"/>
        </w:rPr>
      </w:pPr>
      <w:r>
        <w:rPr>
          <w:spacing w:val="-1"/>
          <w:sz w:val="28"/>
        </w:rPr>
        <w:t>当获知同类企业发生伤亡及泄漏、火灾爆炸等事故时，应</w:t>
      </w:r>
      <w:r>
        <w:rPr>
          <w:spacing w:val="-3"/>
          <w:sz w:val="28"/>
        </w:rPr>
        <w:t>举一反三，及时进行事故类比隐患专项排查。</w:t>
      </w:r>
    </w:p>
    <w:p w14:paraId="4DC1254E" w14:textId="77777777" w:rsidR="00D046A7" w:rsidRDefault="00B83E0D">
      <w:pPr>
        <w:pStyle w:val="a9"/>
        <w:numPr>
          <w:ilvl w:val="0"/>
          <w:numId w:val="61"/>
        </w:numPr>
        <w:tabs>
          <w:tab w:val="left" w:pos="1867"/>
        </w:tabs>
        <w:spacing w:line="364" w:lineRule="auto"/>
        <w:ind w:left="600" w:right="684" w:firstLine="559"/>
        <w:rPr>
          <w:sz w:val="28"/>
        </w:rPr>
      </w:pPr>
      <w:r>
        <w:rPr>
          <w:sz w:val="28"/>
        </w:rPr>
        <w:t>对于区域位置、工艺技术等不经常发生变化的，可依据实</w:t>
      </w:r>
      <w:r>
        <w:rPr>
          <w:spacing w:val="-4"/>
          <w:sz w:val="28"/>
        </w:rPr>
        <w:t>际变化情况确定排查周期或列入综合检查清单，至少每年检查一次；</w:t>
      </w:r>
      <w:r>
        <w:rPr>
          <w:spacing w:val="-4"/>
          <w:sz w:val="28"/>
        </w:rPr>
        <w:t xml:space="preserve"> </w:t>
      </w:r>
      <w:r>
        <w:rPr>
          <w:spacing w:val="-3"/>
          <w:sz w:val="28"/>
        </w:rPr>
        <w:t>如果发生变化，应及时进行隐患排查。</w:t>
      </w:r>
    </w:p>
    <w:p w14:paraId="05C10C57" w14:textId="77777777" w:rsidR="00D046A7" w:rsidRDefault="00B83E0D">
      <w:pPr>
        <w:pStyle w:val="a9"/>
        <w:numPr>
          <w:ilvl w:val="2"/>
          <w:numId w:val="60"/>
        </w:numPr>
        <w:tabs>
          <w:tab w:val="left" w:pos="1863"/>
        </w:tabs>
        <w:spacing w:line="364" w:lineRule="auto"/>
        <w:ind w:left="600" w:right="774" w:firstLine="559"/>
        <w:rPr>
          <w:sz w:val="28"/>
        </w:rPr>
      </w:pPr>
      <w:r>
        <w:rPr>
          <w:spacing w:val="-1"/>
          <w:sz w:val="28"/>
        </w:rPr>
        <w:t>当发生以下情形之一，公司应及时组织进行相关专业的隐</w:t>
      </w:r>
      <w:r>
        <w:rPr>
          <w:sz w:val="28"/>
        </w:rPr>
        <w:t>患排查：</w:t>
      </w:r>
    </w:p>
    <w:p w14:paraId="5A030CDE" w14:textId="77777777" w:rsidR="00D046A7" w:rsidRDefault="00B83E0D">
      <w:pPr>
        <w:pStyle w:val="a9"/>
        <w:numPr>
          <w:ilvl w:val="0"/>
          <w:numId w:val="62"/>
        </w:numPr>
        <w:tabs>
          <w:tab w:val="left" w:pos="1867"/>
        </w:tabs>
        <w:spacing w:line="364" w:lineRule="auto"/>
        <w:ind w:right="776" w:firstLine="559"/>
        <w:rPr>
          <w:sz w:val="28"/>
        </w:rPr>
      </w:pPr>
      <w:r>
        <w:rPr>
          <w:spacing w:val="-1"/>
          <w:sz w:val="28"/>
        </w:rPr>
        <w:t>颁布实施有关新的法律法规、标准规范或原有适用法律法</w:t>
      </w:r>
      <w:r>
        <w:rPr>
          <w:spacing w:val="-3"/>
          <w:sz w:val="28"/>
        </w:rPr>
        <w:lastRenderedPageBreak/>
        <w:t>规、标准规范重新修订的；</w:t>
      </w:r>
    </w:p>
    <w:p w14:paraId="42118162" w14:textId="77777777" w:rsidR="00D046A7" w:rsidRDefault="00D046A7">
      <w:pPr>
        <w:spacing w:line="364" w:lineRule="auto"/>
        <w:rPr>
          <w:sz w:val="28"/>
        </w:rPr>
        <w:sectPr w:rsidR="00D046A7">
          <w:pgSz w:w="11910" w:h="16840"/>
          <w:pgMar w:top="1320" w:right="1020" w:bottom="1220" w:left="1200" w:header="1701" w:footer="567" w:gutter="0"/>
          <w:cols w:space="720"/>
        </w:sectPr>
      </w:pPr>
    </w:p>
    <w:p w14:paraId="349D532F" w14:textId="77777777" w:rsidR="00D046A7" w:rsidRDefault="00B83E0D">
      <w:pPr>
        <w:pStyle w:val="a9"/>
        <w:numPr>
          <w:ilvl w:val="0"/>
          <w:numId w:val="62"/>
        </w:numPr>
        <w:tabs>
          <w:tab w:val="left" w:pos="1864"/>
        </w:tabs>
        <w:spacing w:before="105"/>
        <w:ind w:left="1863" w:hanging="704"/>
        <w:rPr>
          <w:sz w:val="28"/>
        </w:rPr>
      </w:pPr>
      <w:r>
        <w:rPr>
          <w:spacing w:val="-3"/>
          <w:sz w:val="28"/>
        </w:rPr>
        <w:lastRenderedPageBreak/>
        <w:t>组织机构和人员发生重大调整的；</w:t>
      </w:r>
    </w:p>
    <w:p w14:paraId="128D0FF6" w14:textId="77777777" w:rsidR="00D046A7" w:rsidRDefault="00B83E0D">
      <w:pPr>
        <w:pStyle w:val="a9"/>
        <w:numPr>
          <w:ilvl w:val="0"/>
          <w:numId w:val="62"/>
        </w:numPr>
        <w:tabs>
          <w:tab w:val="left" w:pos="1867"/>
        </w:tabs>
        <w:spacing w:before="186" w:line="364" w:lineRule="auto"/>
        <w:ind w:right="778" w:firstLine="559"/>
        <w:rPr>
          <w:sz w:val="28"/>
        </w:rPr>
      </w:pPr>
      <w:r>
        <w:rPr>
          <w:spacing w:val="-1"/>
          <w:sz w:val="28"/>
        </w:rPr>
        <w:t>装置工艺、设备、电气、仪表、公用工程或操作参数发生</w:t>
      </w:r>
      <w:r>
        <w:rPr>
          <w:spacing w:val="-3"/>
          <w:sz w:val="28"/>
        </w:rPr>
        <w:t>重大改变的，应按变更管理要求进行风险评估；</w:t>
      </w:r>
    </w:p>
    <w:p w14:paraId="48AA1AB2" w14:textId="77777777" w:rsidR="00D046A7" w:rsidRDefault="00B83E0D">
      <w:pPr>
        <w:pStyle w:val="a9"/>
        <w:numPr>
          <w:ilvl w:val="0"/>
          <w:numId w:val="62"/>
        </w:numPr>
        <w:tabs>
          <w:tab w:val="left" w:pos="1864"/>
        </w:tabs>
        <w:spacing w:line="358" w:lineRule="exact"/>
        <w:ind w:left="1863" w:hanging="704"/>
        <w:rPr>
          <w:sz w:val="28"/>
        </w:rPr>
      </w:pPr>
      <w:r>
        <w:rPr>
          <w:spacing w:val="-3"/>
          <w:sz w:val="28"/>
        </w:rPr>
        <w:t>外部安全生产环境发生重大变化；</w:t>
      </w:r>
    </w:p>
    <w:p w14:paraId="40CEFFB2" w14:textId="77777777" w:rsidR="00D046A7" w:rsidRDefault="00B83E0D">
      <w:pPr>
        <w:pStyle w:val="a9"/>
        <w:numPr>
          <w:ilvl w:val="0"/>
          <w:numId w:val="62"/>
        </w:numPr>
        <w:tabs>
          <w:tab w:val="left" w:pos="1864"/>
        </w:tabs>
        <w:spacing w:before="186"/>
        <w:ind w:left="1863" w:hanging="704"/>
        <w:rPr>
          <w:sz w:val="28"/>
        </w:rPr>
      </w:pPr>
      <w:r>
        <w:rPr>
          <w:spacing w:val="-3"/>
          <w:sz w:val="28"/>
        </w:rPr>
        <w:t>发生事故或对事故、事件有新的认识；</w:t>
      </w:r>
    </w:p>
    <w:p w14:paraId="6034321E" w14:textId="77777777" w:rsidR="00D046A7" w:rsidRDefault="00B83E0D">
      <w:pPr>
        <w:pStyle w:val="a9"/>
        <w:numPr>
          <w:ilvl w:val="0"/>
          <w:numId w:val="62"/>
        </w:numPr>
        <w:tabs>
          <w:tab w:val="left" w:pos="1864"/>
        </w:tabs>
        <w:spacing w:before="186"/>
        <w:ind w:left="1863" w:hanging="704"/>
        <w:rPr>
          <w:sz w:val="28"/>
        </w:rPr>
      </w:pPr>
      <w:r>
        <w:rPr>
          <w:spacing w:val="-3"/>
          <w:sz w:val="28"/>
        </w:rPr>
        <w:t>气候条件发生大的变化或预报可能发生重大</w:t>
      </w:r>
      <w:r w:rsidR="00F75161">
        <w:fldChar w:fldCharType="begin"/>
      </w:r>
      <w:r w:rsidR="00F75161">
        <w:instrText xml:space="preserve"> HYPERLINK "http://www.xuexila.com/mengjian/ziran/" \h </w:instrText>
      </w:r>
      <w:r w:rsidR="00F75161">
        <w:fldChar w:fldCharType="separate"/>
      </w:r>
      <w:r>
        <w:rPr>
          <w:spacing w:val="-2"/>
          <w:sz w:val="28"/>
        </w:rPr>
        <w:t>自然</w:t>
      </w:r>
      <w:r w:rsidR="00F75161">
        <w:rPr>
          <w:spacing w:val="-2"/>
          <w:sz w:val="28"/>
        </w:rPr>
        <w:fldChar w:fldCharType="end"/>
      </w:r>
      <w:r>
        <w:rPr>
          <w:spacing w:val="-2"/>
          <w:sz w:val="28"/>
        </w:rPr>
        <w:t>灾害。</w:t>
      </w:r>
    </w:p>
    <w:p w14:paraId="4D739CAA" w14:textId="77777777" w:rsidR="00D046A7" w:rsidRDefault="00B83E0D">
      <w:pPr>
        <w:pStyle w:val="a9"/>
        <w:numPr>
          <w:ilvl w:val="2"/>
          <w:numId w:val="60"/>
        </w:numPr>
        <w:tabs>
          <w:tab w:val="left" w:pos="1863"/>
        </w:tabs>
        <w:spacing w:before="186" w:line="364" w:lineRule="auto"/>
        <w:ind w:left="600" w:right="773" w:firstLine="559"/>
        <w:rPr>
          <w:sz w:val="28"/>
        </w:rPr>
      </w:pPr>
      <w:r>
        <w:rPr>
          <w:spacing w:val="-1"/>
          <w:sz w:val="28"/>
        </w:rPr>
        <w:t>涉及</w:t>
      </w:r>
      <w:r>
        <w:rPr>
          <w:spacing w:val="-1"/>
          <w:sz w:val="28"/>
        </w:rPr>
        <w:t>“</w:t>
      </w:r>
      <w:r>
        <w:rPr>
          <w:spacing w:val="-1"/>
          <w:sz w:val="28"/>
        </w:rPr>
        <w:t>两重点一重大</w:t>
      </w:r>
      <w:r>
        <w:rPr>
          <w:spacing w:val="-1"/>
          <w:sz w:val="28"/>
        </w:rPr>
        <w:t>”</w:t>
      </w:r>
      <w:r>
        <w:rPr>
          <w:spacing w:val="-1"/>
          <w:sz w:val="28"/>
        </w:rPr>
        <w:t>的危险化学品生产、储存企业应每</w:t>
      </w:r>
      <w:r>
        <w:rPr>
          <w:spacing w:val="-3"/>
          <w:sz w:val="28"/>
        </w:rPr>
        <w:t>五年至少开展一次危险与可操作性分析</w:t>
      </w:r>
      <w:r>
        <w:rPr>
          <w:sz w:val="28"/>
        </w:rPr>
        <w:t>（</w:t>
      </w:r>
      <w:r>
        <w:rPr>
          <w:rFonts w:ascii="Times New Roman" w:eastAsia="Times New Roman" w:hAnsi="Times New Roman"/>
          <w:spacing w:val="-2"/>
          <w:sz w:val="28"/>
        </w:rPr>
        <w:t>HAZO</w:t>
      </w:r>
      <w:r>
        <w:rPr>
          <w:rFonts w:ascii="Times New Roman" w:eastAsia="Times New Roman" w:hAnsi="Times New Roman"/>
          <w:sz w:val="28"/>
        </w:rPr>
        <w:t>P</w:t>
      </w:r>
      <w:r>
        <w:rPr>
          <w:spacing w:val="-140"/>
          <w:sz w:val="28"/>
        </w:rPr>
        <w:t>）</w:t>
      </w:r>
      <w:r>
        <w:rPr>
          <w:sz w:val="28"/>
        </w:rPr>
        <w:t>。</w:t>
      </w:r>
    </w:p>
    <w:p w14:paraId="674DF195" w14:textId="77777777" w:rsidR="00D046A7" w:rsidRDefault="00B83E0D">
      <w:pPr>
        <w:pStyle w:val="a3"/>
        <w:spacing w:line="358" w:lineRule="exact"/>
        <w:ind w:left="1159" w:firstLine="0"/>
      </w:pPr>
      <w:r>
        <w:rPr>
          <w:rFonts w:ascii="Times New Roman" w:eastAsia="Times New Roman"/>
        </w:rPr>
        <w:t xml:space="preserve">5.3 </w:t>
      </w:r>
      <w:r>
        <w:t>隐患排查内容</w:t>
      </w:r>
    </w:p>
    <w:p w14:paraId="3439DA70" w14:textId="77777777" w:rsidR="00D046A7" w:rsidRDefault="00B83E0D">
      <w:pPr>
        <w:pStyle w:val="a3"/>
        <w:spacing w:before="186"/>
        <w:ind w:left="1159" w:firstLine="0"/>
      </w:pPr>
      <w:r>
        <w:t>根据危险化学品企业的特点，隐患排查主要包括以下内容：</w:t>
      </w:r>
    </w:p>
    <w:p w14:paraId="2A7DD773" w14:textId="77777777" w:rsidR="00D046A7" w:rsidRDefault="00B83E0D">
      <w:pPr>
        <w:pStyle w:val="a9"/>
        <w:numPr>
          <w:ilvl w:val="0"/>
          <w:numId w:val="63"/>
        </w:numPr>
        <w:tabs>
          <w:tab w:val="left" w:pos="1864"/>
        </w:tabs>
        <w:spacing w:before="186"/>
        <w:ind w:hanging="704"/>
        <w:rPr>
          <w:sz w:val="28"/>
        </w:rPr>
      </w:pPr>
      <w:r>
        <w:rPr>
          <w:spacing w:val="-1"/>
          <w:sz w:val="28"/>
        </w:rPr>
        <w:t>安全基础管理；</w:t>
      </w:r>
    </w:p>
    <w:p w14:paraId="38BF2BAC" w14:textId="77777777" w:rsidR="00D046A7" w:rsidRDefault="00B83E0D">
      <w:pPr>
        <w:pStyle w:val="a9"/>
        <w:numPr>
          <w:ilvl w:val="0"/>
          <w:numId w:val="63"/>
        </w:numPr>
        <w:tabs>
          <w:tab w:val="left" w:pos="1864"/>
        </w:tabs>
        <w:spacing w:before="184"/>
        <w:ind w:hanging="704"/>
        <w:rPr>
          <w:sz w:val="28"/>
        </w:rPr>
      </w:pPr>
      <w:r>
        <w:rPr>
          <w:spacing w:val="-2"/>
          <w:sz w:val="28"/>
        </w:rPr>
        <w:t>区域位置和总图布置；</w:t>
      </w:r>
    </w:p>
    <w:p w14:paraId="18FB379C" w14:textId="77777777" w:rsidR="00D046A7" w:rsidRDefault="00B83E0D">
      <w:pPr>
        <w:pStyle w:val="a9"/>
        <w:numPr>
          <w:ilvl w:val="0"/>
          <w:numId w:val="63"/>
        </w:numPr>
        <w:tabs>
          <w:tab w:val="left" w:pos="1864"/>
        </w:tabs>
        <w:spacing w:before="186"/>
        <w:ind w:hanging="704"/>
        <w:rPr>
          <w:sz w:val="28"/>
        </w:rPr>
      </w:pPr>
      <w:r>
        <w:rPr>
          <w:sz w:val="28"/>
        </w:rPr>
        <w:t>工艺；</w:t>
      </w:r>
    </w:p>
    <w:p w14:paraId="78911224" w14:textId="77777777" w:rsidR="00D046A7" w:rsidRDefault="00B83E0D">
      <w:pPr>
        <w:pStyle w:val="a9"/>
        <w:numPr>
          <w:ilvl w:val="0"/>
          <w:numId w:val="63"/>
        </w:numPr>
        <w:tabs>
          <w:tab w:val="left" w:pos="1864"/>
        </w:tabs>
        <w:spacing w:before="186"/>
        <w:ind w:hanging="704"/>
        <w:rPr>
          <w:sz w:val="28"/>
        </w:rPr>
      </w:pPr>
      <w:r>
        <w:rPr>
          <w:sz w:val="28"/>
        </w:rPr>
        <w:t>设备；</w:t>
      </w:r>
    </w:p>
    <w:p w14:paraId="7071F14D" w14:textId="77777777" w:rsidR="00D046A7" w:rsidRDefault="00B83E0D">
      <w:pPr>
        <w:pStyle w:val="a9"/>
        <w:numPr>
          <w:ilvl w:val="0"/>
          <w:numId w:val="63"/>
        </w:numPr>
        <w:tabs>
          <w:tab w:val="left" w:pos="1864"/>
        </w:tabs>
        <w:spacing w:before="186"/>
        <w:ind w:hanging="704"/>
        <w:rPr>
          <w:sz w:val="28"/>
        </w:rPr>
      </w:pPr>
      <w:r>
        <w:rPr>
          <w:spacing w:val="-1"/>
          <w:sz w:val="28"/>
        </w:rPr>
        <w:t>电气系统；</w:t>
      </w:r>
    </w:p>
    <w:p w14:paraId="5E430B7C" w14:textId="77777777" w:rsidR="00D046A7" w:rsidRDefault="00B83E0D">
      <w:pPr>
        <w:pStyle w:val="a9"/>
        <w:numPr>
          <w:ilvl w:val="0"/>
          <w:numId w:val="63"/>
        </w:numPr>
        <w:tabs>
          <w:tab w:val="left" w:pos="1864"/>
        </w:tabs>
        <w:spacing w:before="187"/>
        <w:ind w:hanging="704"/>
        <w:rPr>
          <w:sz w:val="28"/>
        </w:rPr>
      </w:pPr>
      <w:r>
        <w:rPr>
          <w:spacing w:val="-1"/>
          <w:sz w:val="28"/>
        </w:rPr>
        <w:t>仪表系统；</w:t>
      </w:r>
    </w:p>
    <w:p w14:paraId="4D1C7F45" w14:textId="77777777" w:rsidR="00D046A7" w:rsidRDefault="00B83E0D">
      <w:pPr>
        <w:pStyle w:val="a9"/>
        <w:numPr>
          <w:ilvl w:val="0"/>
          <w:numId w:val="63"/>
        </w:numPr>
        <w:tabs>
          <w:tab w:val="left" w:pos="1864"/>
        </w:tabs>
        <w:spacing w:before="186"/>
        <w:ind w:hanging="704"/>
        <w:rPr>
          <w:sz w:val="28"/>
        </w:rPr>
      </w:pPr>
      <w:r>
        <w:rPr>
          <w:spacing w:val="-2"/>
          <w:sz w:val="28"/>
        </w:rPr>
        <w:t>危险化学品管理；</w:t>
      </w:r>
    </w:p>
    <w:p w14:paraId="594B5122" w14:textId="77777777" w:rsidR="00D046A7" w:rsidRDefault="00B83E0D">
      <w:pPr>
        <w:pStyle w:val="a9"/>
        <w:numPr>
          <w:ilvl w:val="0"/>
          <w:numId w:val="63"/>
        </w:numPr>
        <w:tabs>
          <w:tab w:val="left" w:pos="1864"/>
        </w:tabs>
        <w:spacing w:before="186"/>
        <w:ind w:hanging="704"/>
        <w:rPr>
          <w:sz w:val="28"/>
        </w:rPr>
      </w:pPr>
      <w:r>
        <w:rPr>
          <w:spacing w:val="-1"/>
          <w:sz w:val="28"/>
        </w:rPr>
        <w:t>储运系统；</w:t>
      </w:r>
    </w:p>
    <w:p w14:paraId="397461BD" w14:textId="77777777" w:rsidR="00D046A7" w:rsidRDefault="00B83E0D">
      <w:pPr>
        <w:pStyle w:val="a9"/>
        <w:numPr>
          <w:ilvl w:val="0"/>
          <w:numId w:val="63"/>
        </w:numPr>
        <w:tabs>
          <w:tab w:val="left" w:pos="1864"/>
        </w:tabs>
        <w:spacing w:before="186"/>
        <w:ind w:hanging="704"/>
        <w:rPr>
          <w:sz w:val="28"/>
        </w:rPr>
      </w:pPr>
      <w:r>
        <w:rPr>
          <w:spacing w:val="-1"/>
          <w:sz w:val="28"/>
        </w:rPr>
        <w:t>公用工程；</w:t>
      </w:r>
    </w:p>
    <w:p w14:paraId="40D66813" w14:textId="77777777" w:rsidR="00D046A7" w:rsidRDefault="00B83E0D">
      <w:pPr>
        <w:pStyle w:val="a9"/>
        <w:numPr>
          <w:ilvl w:val="0"/>
          <w:numId w:val="63"/>
        </w:numPr>
        <w:tabs>
          <w:tab w:val="left" w:pos="2003"/>
        </w:tabs>
        <w:spacing w:before="186"/>
        <w:ind w:left="2003" w:hanging="844"/>
        <w:rPr>
          <w:sz w:val="28"/>
        </w:rPr>
      </w:pPr>
      <w:r>
        <w:rPr>
          <w:spacing w:val="-3"/>
          <w:sz w:val="28"/>
        </w:rPr>
        <w:t>消防系统。</w:t>
      </w:r>
    </w:p>
    <w:p w14:paraId="7C6387A0" w14:textId="77777777" w:rsidR="00D046A7" w:rsidRDefault="00B83E0D">
      <w:pPr>
        <w:pStyle w:val="a9"/>
        <w:numPr>
          <w:ilvl w:val="2"/>
          <w:numId w:val="64"/>
        </w:numPr>
        <w:tabs>
          <w:tab w:val="left" w:pos="1791"/>
        </w:tabs>
        <w:spacing w:before="186"/>
        <w:ind w:hanging="631"/>
        <w:rPr>
          <w:sz w:val="28"/>
        </w:rPr>
      </w:pPr>
      <w:r>
        <w:rPr>
          <w:spacing w:val="-1"/>
          <w:sz w:val="28"/>
        </w:rPr>
        <w:t>安全基础管理</w:t>
      </w:r>
    </w:p>
    <w:p w14:paraId="11570674" w14:textId="77777777" w:rsidR="00D046A7" w:rsidRDefault="00B83E0D">
      <w:pPr>
        <w:pStyle w:val="a9"/>
        <w:numPr>
          <w:ilvl w:val="3"/>
          <w:numId w:val="64"/>
        </w:numPr>
        <w:tabs>
          <w:tab w:val="left" w:pos="2002"/>
        </w:tabs>
        <w:spacing w:before="186" w:line="364" w:lineRule="auto"/>
        <w:ind w:right="778" w:firstLine="559"/>
        <w:rPr>
          <w:sz w:val="28"/>
        </w:rPr>
      </w:pPr>
      <w:r>
        <w:rPr>
          <w:spacing w:val="-10"/>
          <w:sz w:val="28"/>
        </w:rPr>
        <w:t>安全生产管理机构建立健全情况、安全生产责任制和安全</w:t>
      </w:r>
      <w:r>
        <w:rPr>
          <w:spacing w:val="-7"/>
          <w:sz w:val="28"/>
        </w:rPr>
        <w:t>管理制度建立健全及落实情况。</w:t>
      </w:r>
    </w:p>
    <w:p w14:paraId="529F5766" w14:textId="77777777" w:rsidR="00D046A7" w:rsidRDefault="00B83E0D">
      <w:pPr>
        <w:pStyle w:val="a9"/>
        <w:numPr>
          <w:ilvl w:val="3"/>
          <w:numId w:val="64"/>
        </w:numPr>
        <w:tabs>
          <w:tab w:val="left" w:pos="2002"/>
        </w:tabs>
        <w:spacing w:line="364" w:lineRule="auto"/>
        <w:ind w:right="774" w:firstLine="559"/>
        <w:rPr>
          <w:sz w:val="28"/>
        </w:rPr>
      </w:pPr>
      <w:r>
        <w:rPr>
          <w:spacing w:val="-9"/>
          <w:sz w:val="28"/>
        </w:rPr>
        <w:t>安全投入保障情况，参加工伤</w:t>
      </w:r>
      <w:r w:rsidR="00F75161">
        <w:fldChar w:fldCharType="begin"/>
      </w:r>
      <w:r w:rsidR="00F75161">
        <w:instrText xml:space="preserve"> HYPERLINK "http://www.xuexila.com/shenghuo/licai/baoxian/" \h </w:instrText>
      </w:r>
      <w:r w:rsidR="00F75161">
        <w:fldChar w:fldCharType="separate"/>
      </w:r>
      <w:r>
        <w:rPr>
          <w:sz w:val="28"/>
        </w:rPr>
        <w:t>保险</w:t>
      </w:r>
      <w:r w:rsidR="00F75161">
        <w:rPr>
          <w:sz w:val="28"/>
        </w:rPr>
        <w:fldChar w:fldCharType="end"/>
      </w:r>
      <w:r>
        <w:rPr>
          <w:spacing w:val="-8"/>
          <w:sz w:val="28"/>
        </w:rPr>
        <w:t>、安全生产责任险的情况。</w:t>
      </w:r>
    </w:p>
    <w:p w14:paraId="45E8B3EE" w14:textId="77777777" w:rsidR="00D046A7" w:rsidRDefault="00D046A7">
      <w:pPr>
        <w:spacing w:line="364" w:lineRule="auto"/>
        <w:rPr>
          <w:sz w:val="28"/>
        </w:rPr>
        <w:sectPr w:rsidR="00D046A7">
          <w:pgSz w:w="11910" w:h="16840"/>
          <w:pgMar w:top="1320" w:right="1020" w:bottom="1220" w:left="1200" w:header="1701" w:footer="567" w:gutter="0"/>
          <w:cols w:space="720"/>
        </w:sectPr>
      </w:pPr>
    </w:p>
    <w:p w14:paraId="0B4B7D11" w14:textId="77777777" w:rsidR="00D046A7" w:rsidRDefault="00B83E0D">
      <w:pPr>
        <w:pStyle w:val="a9"/>
        <w:numPr>
          <w:ilvl w:val="3"/>
          <w:numId w:val="64"/>
        </w:numPr>
        <w:tabs>
          <w:tab w:val="left" w:pos="2002"/>
        </w:tabs>
        <w:spacing w:before="105"/>
        <w:ind w:left="2002"/>
        <w:rPr>
          <w:sz w:val="28"/>
        </w:rPr>
      </w:pPr>
      <w:r>
        <w:rPr>
          <w:spacing w:val="-3"/>
          <w:sz w:val="28"/>
        </w:rPr>
        <w:lastRenderedPageBreak/>
        <w:t>安全培训与</w:t>
      </w:r>
      <w:r w:rsidR="00F75161">
        <w:fldChar w:fldCharType="begin"/>
      </w:r>
      <w:r w:rsidR="00F75161">
        <w:instrText xml:space="preserve"> HYPERLINK "http://www.xuexila.com/news/jiaoyu/" \h </w:instrText>
      </w:r>
      <w:r w:rsidR="00F75161">
        <w:fldChar w:fldCharType="separate"/>
      </w:r>
      <w:r>
        <w:rPr>
          <w:sz w:val="28"/>
        </w:rPr>
        <w:t>教育</w:t>
      </w:r>
      <w:r w:rsidR="00F75161">
        <w:rPr>
          <w:sz w:val="28"/>
        </w:rPr>
        <w:fldChar w:fldCharType="end"/>
      </w:r>
      <w:r>
        <w:rPr>
          <w:spacing w:val="-3"/>
          <w:sz w:val="28"/>
        </w:rPr>
        <w:t>情况，主要包括：</w:t>
      </w:r>
    </w:p>
    <w:p w14:paraId="6A09B337" w14:textId="77777777" w:rsidR="00D046A7" w:rsidRDefault="00B83E0D">
      <w:pPr>
        <w:pStyle w:val="a9"/>
        <w:numPr>
          <w:ilvl w:val="0"/>
          <w:numId w:val="65"/>
        </w:numPr>
        <w:tabs>
          <w:tab w:val="left" w:pos="1864"/>
        </w:tabs>
        <w:spacing w:before="186"/>
        <w:ind w:hanging="704"/>
        <w:rPr>
          <w:sz w:val="28"/>
        </w:rPr>
      </w:pPr>
      <w:r>
        <w:rPr>
          <w:spacing w:val="-3"/>
          <w:sz w:val="28"/>
        </w:rPr>
        <w:t>单位主要负责人、安全管理人员的培训及持证上岗情况；</w:t>
      </w:r>
    </w:p>
    <w:p w14:paraId="112D2E1C" w14:textId="77777777" w:rsidR="00D046A7" w:rsidRDefault="00B83E0D">
      <w:pPr>
        <w:pStyle w:val="a9"/>
        <w:numPr>
          <w:ilvl w:val="0"/>
          <w:numId w:val="65"/>
        </w:numPr>
        <w:tabs>
          <w:tab w:val="left" w:pos="1864"/>
        </w:tabs>
        <w:spacing w:before="186"/>
        <w:ind w:hanging="704"/>
        <w:rPr>
          <w:sz w:val="28"/>
        </w:rPr>
      </w:pPr>
      <w:r>
        <w:rPr>
          <w:spacing w:val="-3"/>
          <w:sz w:val="28"/>
        </w:rPr>
        <w:t>特种作业人员的培训及持证上岗情况；</w:t>
      </w:r>
    </w:p>
    <w:p w14:paraId="0D4E9595" w14:textId="77777777" w:rsidR="00D046A7" w:rsidRDefault="00B83E0D">
      <w:pPr>
        <w:pStyle w:val="a9"/>
        <w:numPr>
          <w:ilvl w:val="0"/>
          <w:numId w:val="65"/>
        </w:numPr>
        <w:tabs>
          <w:tab w:val="left" w:pos="1864"/>
        </w:tabs>
        <w:spacing w:before="186"/>
        <w:ind w:hanging="704"/>
        <w:rPr>
          <w:sz w:val="28"/>
        </w:rPr>
      </w:pPr>
      <w:r>
        <w:rPr>
          <w:spacing w:val="-1"/>
          <w:sz w:val="28"/>
        </w:rPr>
        <w:t>从业人</w:t>
      </w:r>
      <w:r w:rsidR="00F75161">
        <w:fldChar w:fldCharType="begin"/>
      </w:r>
      <w:r w:rsidR="00F75161">
        <w:instrText xml:space="preserve"> HYPERLINK "http://www.xuexila.com/shipin/jiaoyu/" \h </w:instrText>
      </w:r>
      <w:r w:rsidR="00F75161">
        <w:fldChar w:fldCharType="separate"/>
      </w:r>
      <w:r>
        <w:rPr>
          <w:spacing w:val="-1"/>
          <w:sz w:val="28"/>
        </w:rPr>
        <w:t>员安全教育</w:t>
      </w:r>
      <w:r w:rsidR="00F75161">
        <w:rPr>
          <w:spacing w:val="-1"/>
          <w:sz w:val="28"/>
        </w:rPr>
        <w:fldChar w:fldCharType="end"/>
      </w:r>
      <w:r>
        <w:rPr>
          <w:spacing w:val="-3"/>
          <w:sz w:val="28"/>
        </w:rPr>
        <w:t>和技能培训情况。</w:t>
      </w:r>
    </w:p>
    <w:p w14:paraId="1ACD2B74" w14:textId="77777777" w:rsidR="00D046A7" w:rsidRDefault="00B83E0D">
      <w:pPr>
        <w:pStyle w:val="a9"/>
        <w:numPr>
          <w:ilvl w:val="3"/>
          <w:numId w:val="64"/>
        </w:numPr>
        <w:tabs>
          <w:tab w:val="left" w:pos="2002"/>
        </w:tabs>
        <w:spacing w:before="186"/>
        <w:ind w:left="2002"/>
        <w:rPr>
          <w:sz w:val="28"/>
        </w:rPr>
      </w:pPr>
      <w:r>
        <w:rPr>
          <w:spacing w:val="-3"/>
          <w:sz w:val="28"/>
        </w:rPr>
        <w:t>开展风险评价与隐患排查治理情况，主要包括：</w:t>
      </w:r>
    </w:p>
    <w:p w14:paraId="4C08CF11" w14:textId="77777777" w:rsidR="00D046A7" w:rsidRDefault="00B83E0D">
      <w:pPr>
        <w:pStyle w:val="a9"/>
        <w:numPr>
          <w:ilvl w:val="0"/>
          <w:numId w:val="66"/>
        </w:numPr>
        <w:tabs>
          <w:tab w:val="left" w:pos="1864"/>
        </w:tabs>
        <w:spacing w:before="186"/>
        <w:ind w:hanging="704"/>
        <w:rPr>
          <w:sz w:val="28"/>
        </w:rPr>
      </w:pPr>
      <w:r>
        <w:rPr>
          <w:spacing w:val="-3"/>
          <w:sz w:val="28"/>
        </w:rPr>
        <w:t>法律、法规和标准的识别和获取情况；</w:t>
      </w:r>
    </w:p>
    <w:p w14:paraId="08FC956C" w14:textId="77777777" w:rsidR="00D046A7" w:rsidRDefault="00B83E0D">
      <w:pPr>
        <w:pStyle w:val="a9"/>
        <w:numPr>
          <w:ilvl w:val="0"/>
          <w:numId w:val="66"/>
        </w:numPr>
        <w:tabs>
          <w:tab w:val="left" w:pos="1864"/>
        </w:tabs>
        <w:spacing w:before="186"/>
        <w:ind w:hanging="704"/>
        <w:rPr>
          <w:sz w:val="28"/>
        </w:rPr>
      </w:pPr>
      <w:r>
        <w:rPr>
          <w:spacing w:val="-3"/>
          <w:sz w:val="28"/>
        </w:rPr>
        <w:t>定期和及时对作业活动和生产设施进行风险评价情况；</w:t>
      </w:r>
    </w:p>
    <w:p w14:paraId="5CFD0655" w14:textId="77777777" w:rsidR="00D046A7" w:rsidRDefault="00B83E0D">
      <w:pPr>
        <w:pStyle w:val="a9"/>
        <w:numPr>
          <w:ilvl w:val="0"/>
          <w:numId w:val="66"/>
        </w:numPr>
        <w:tabs>
          <w:tab w:val="left" w:pos="1864"/>
        </w:tabs>
        <w:spacing w:before="187"/>
        <w:ind w:hanging="704"/>
        <w:rPr>
          <w:sz w:val="28"/>
        </w:rPr>
      </w:pPr>
      <w:r>
        <w:rPr>
          <w:spacing w:val="-3"/>
          <w:sz w:val="28"/>
        </w:rPr>
        <w:t>风险评价结果的落实、宣传及培训情况；</w:t>
      </w:r>
    </w:p>
    <w:p w14:paraId="71E8CA43" w14:textId="77777777" w:rsidR="00D046A7" w:rsidRDefault="00B83E0D">
      <w:pPr>
        <w:pStyle w:val="a9"/>
        <w:numPr>
          <w:ilvl w:val="0"/>
          <w:numId w:val="66"/>
        </w:numPr>
        <w:tabs>
          <w:tab w:val="left" w:pos="1864"/>
        </w:tabs>
        <w:spacing w:before="186"/>
        <w:ind w:hanging="704"/>
        <w:rPr>
          <w:sz w:val="28"/>
        </w:rPr>
      </w:pPr>
      <w:r>
        <w:rPr>
          <w:spacing w:val="-3"/>
          <w:sz w:val="28"/>
        </w:rPr>
        <w:t>隐患排查治理制度是否满足安全生产需要。</w:t>
      </w:r>
    </w:p>
    <w:p w14:paraId="0AA44EF3" w14:textId="77777777" w:rsidR="00D046A7" w:rsidRDefault="00B83E0D">
      <w:pPr>
        <w:pStyle w:val="a9"/>
        <w:numPr>
          <w:ilvl w:val="3"/>
          <w:numId w:val="64"/>
        </w:numPr>
        <w:tabs>
          <w:tab w:val="left" w:pos="2002"/>
        </w:tabs>
        <w:spacing w:before="186"/>
        <w:ind w:left="2002"/>
        <w:rPr>
          <w:sz w:val="28"/>
        </w:rPr>
      </w:pPr>
      <w:r>
        <w:rPr>
          <w:spacing w:val="-3"/>
          <w:sz w:val="28"/>
        </w:rPr>
        <w:t>事故管理、变更管理及承包商的管理情况。</w:t>
      </w:r>
    </w:p>
    <w:p w14:paraId="5C757540" w14:textId="77777777" w:rsidR="00D046A7" w:rsidRDefault="00B83E0D">
      <w:pPr>
        <w:pStyle w:val="a9"/>
        <w:numPr>
          <w:ilvl w:val="3"/>
          <w:numId w:val="64"/>
        </w:numPr>
        <w:tabs>
          <w:tab w:val="left" w:pos="2002"/>
        </w:tabs>
        <w:spacing w:before="186"/>
        <w:ind w:left="2002"/>
        <w:rPr>
          <w:sz w:val="28"/>
        </w:rPr>
      </w:pPr>
      <w:r>
        <w:rPr>
          <w:spacing w:val="-3"/>
          <w:sz w:val="28"/>
        </w:rPr>
        <w:t>危险作业和检维修的管理情况，主要包括：</w:t>
      </w:r>
    </w:p>
    <w:p w14:paraId="21200233" w14:textId="77777777" w:rsidR="00D046A7" w:rsidRDefault="00B83E0D">
      <w:pPr>
        <w:pStyle w:val="a9"/>
        <w:numPr>
          <w:ilvl w:val="0"/>
          <w:numId w:val="67"/>
        </w:numPr>
        <w:tabs>
          <w:tab w:val="left" w:pos="1864"/>
        </w:tabs>
        <w:spacing w:before="184"/>
        <w:ind w:hanging="704"/>
        <w:rPr>
          <w:sz w:val="28"/>
        </w:rPr>
      </w:pPr>
      <w:r>
        <w:rPr>
          <w:spacing w:val="-3"/>
          <w:sz w:val="28"/>
        </w:rPr>
        <w:t>危险性作业活动作业前的危险有害因素识别与控制情况；</w:t>
      </w:r>
    </w:p>
    <w:p w14:paraId="64013238" w14:textId="77777777" w:rsidR="00D046A7" w:rsidRDefault="00B83E0D">
      <w:pPr>
        <w:pStyle w:val="a9"/>
        <w:numPr>
          <w:ilvl w:val="0"/>
          <w:numId w:val="67"/>
        </w:numPr>
        <w:tabs>
          <w:tab w:val="left" w:pos="1864"/>
        </w:tabs>
        <w:spacing w:before="186" w:line="364" w:lineRule="auto"/>
        <w:ind w:left="600" w:right="635" w:firstLine="559"/>
        <w:rPr>
          <w:sz w:val="28"/>
        </w:rPr>
      </w:pPr>
      <w:r>
        <w:rPr>
          <w:spacing w:val="-10"/>
          <w:sz w:val="28"/>
        </w:rPr>
        <w:t>动火作业、进入受限空间作业、破土作业、临时用电作业</w:t>
      </w:r>
      <w:r>
        <w:rPr>
          <w:spacing w:val="-10"/>
          <w:sz w:val="28"/>
        </w:rPr>
        <w:t xml:space="preserve"> </w:t>
      </w:r>
      <w:r>
        <w:rPr>
          <w:spacing w:val="-13"/>
          <w:sz w:val="28"/>
        </w:rPr>
        <w:t>、高处作业、断路作业、吊装作业、设备检修作业和抽堵盲板作业等</w:t>
      </w:r>
      <w:r>
        <w:rPr>
          <w:spacing w:val="-9"/>
          <w:sz w:val="28"/>
        </w:rPr>
        <w:t>危险性作业的作业许可管理与过程监督情况。</w:t>
      </w:r>
    </w:p>
    <w:p w14:paraId="1CF08A6D" w14:textId="77777777" w:rsidR="00D046A7" w:rsidRDefault="00B83E0D">
      <w:pPr>
        <w:pStyle w:val="a9"/>
        <w:numPr>
          <w:ilvl w:val="0"/>
          <w:numId w:val="67"/>
        </w:numPr>
        <w:tabs>
          <w:tab w:val="left" w:pos="1864"/>
        </w:tabs>
        <w:spacing w:line="358" w:lineRule="exact"/>
        <w:ind w:hanging="704"/>
        <w:rPr>
          <w:sz w:val="28"/>
        </w:rPr>
      </w:pPr>
      <w:r>
        <w:rPr>
          <w:spacing w:val="-3"/>
          <w:sz w:val="28"/>
        </w:rPr>
        <w:t>从业人员劳动防护用品和器具的配置、佩戴与使用情况；</w:t>
      </w:r>
    </w:p>
    <w:p w14:paraId="52FB49A5" w14:textId="77777777" w:rsidR="00D046A7" w:rsidRDefault="00B83E0D">
      <w:pPr>
        <w:pStyle w:val="a9"/>
        <w:numPr>
          <w:ilvl w:val="3"/>
          <w:numId w:val="64"/>
        </w:numPr>
        <w:tabs>
          <w:tab w:val="left" w:pos="2002"/>
        </w:tabs>
        <w:spacing w:before="186"/>
        <w:ind w:left="2002"/>
        <w:rPr>
          <w:sz w:val="28"/>
        </w:rPr>
      </w:pPr>
      <w:r>
        <w:rPr>
          <w:spacing w:val="-3"/>
          <w:sz w:val="28"/>
        </w:rPr>
        <w:t>危险化学品事故的应急管理情况。</w:t>
      </w:r>
    </w:p>
    <w:p w14:paraId="0D4514D0" w14:textId="77777777" w:rsidR="00D046A7" w:rsidRDefault="00B83E0D">
      <w:pPr>
        <w:pStyle w:val="a9"/>
        <w:numPr>
          <w:ilvl w:val="2"/>
          <w:numId w:val="68"/>
        </w:numPr>
        <w:tabs>
          <w:tab w:val="left" w:pos="1791"/>
        </w:tabs>
        <w:spacing w:before="186"/>
        <w:ind w:hanging="631"/>
        <w:rPr>
          <w:sz w:val="28"/>
        </w:rPr>
      </w:pPr>
      <w:r>
        <w:rPr>
          <w:spacing w:val="-2"/>
          <w:sz w:val="28"/>
        </w:rPr>
        <w:t>区域位置和总图布置</w:t>
      </w:r>
    </w:p>
    <w:p w14:paraId="2E3C292F" w14:textId="77777777" w:rsidR="00D046A7" w:rsidRDefault="00B83E0D">
      <w:pPr>
        <w:pStyle w:val="a9"/>
        <w:numPr>
          <w:ilvl w:val="3"/>
          <w:numId w:val="68"/>
        </w:numPr>
        <w:tabs>
          <w:tab w:val="left" w:pos="2002"/>
        </w:tabs>
        <w:spacing w:before="186" w:line="364" w:lineRule="auto"/>
        <w:ind w:right="778" w:firstLine="559"/>
        <w:rPr>
          <w:sz w:val="28"/>
        </w:rPr>
      </w:pPr>
      <w:r>
        <w:rPr>
          <w:spacing w:val="-8"/>
          <w:sz w:val="28"/>
        </w:rPr>
        <w:t>危险化学品生产装置和重大危险源储存设施与《危险化学</w:t>
      </w:r>
      <w:r>
        <w:rPr>
          <w:spacing w:val="-7"/>
          <w:sz w:val="28"/>
        </w:rPr>
        <w:t>品安全管</w:t>
      </w:r>
      <w:hyperlink r:id="rId23">
        <w:r>
          <w:rPr>
            <w:sz w:val="28"/>
          </w:rPr>
          <w:t>理条例</w:t>
        </w:r>
      </w:hyperlink>
      <w:r>
        <w:rPr>
          <w:spacing w:val="-3"/>
          <w:sz w:val="28"/>
        </w:rPr>
        <w:t>》中规定的重要场所的安全距离。</w:t>
      </w:r>
    </w:p>
    <w:p w14:paraId="5504BDB3" w14:textId="77777777" w:rsidR="00D046A7" w:rsidRDefault="00B83E0D">
      <w:pPr>
        <w:pStyle w:val="a9"/>
        <w:numPr>
          <w:ilvl w:val="3"/>
          <w:numId w:val="68"/>
        </w:numPr>
        <w:tabs>
          <w:tab w:val="left" w:pos="2002"/>
        </w:tabs>
        <w:spacing w:line="358" w:lineRule="exact"/>
        <w:ind w:left="2002"/>
        <w:rPr>
          <w:sz w:val="28"/>
        </w:rPr>
      </w:pPr>
      <w:r>
        <w:rPr>
          <w:spacing w:val="-3"/>
          <w:sz w:val="28"/>
        </w:rPr>
        <w:t>可能造成水域环境污染的危险化学品危险源的防范情况。</w:t>
      </w:r>
    </w:p>
    <w:p w14:paraId="31EE5CC3" w14:textId="77777777" w:rsidR="00D046A7" w:rsidRDefault="00B83E0D">
      <w:pPr>
        <w:pStyle w:val="a9"/>
        <w:numPr>
          <w:ilvl w:val="3"/>
          <w:numId w:val="68"/>
        </w:numPr>
        <w:tabs>
          <w:tab w:val="left" w:pos="2077"/>
        </w:tabs>
        <w:spacing w:before="186" w:line="364" w:lineRule="auto"/>
        <w:ind w:right="778" w:firstLine="559"/>
        <w:rPr>
          <w:sz w:val="28"/>
        </w:rPr>
      </w:pPr>
      <w:r>
        <w:rPr>
          <w:sz w:val="28"/>
        </w:rPr>
        <w:t>公司周边或作业过程中存在的易由自然灾害引发事故灾</w:t>
      </w:r>
      <w:r>
        <w:rPr>
          <w:spacing w:val="-3"/>
          <w:sz w:val="28"/>
        </w:rPr>
        <w:t>难的危险点排查、防范和治理情况。</w:t>
      </w:r>
    </w:p>
    <w:p w14:paraId="20696B6D" w14:textId="77777777" w:rsidR="00D046A7" w:rsidRDefault="00B83E0D">
      <w:pPr>
        <w:pStyle w:val="a9"/>
        <w:numPr>
          <w:ilvl w:val="3"/>
          <w:numId w:val="68"/>
        </w:numPr>
        <w:tabs>
          <w:tab w:val="left" w:pos="2002"/>
        </w:tabs>
        <w:spacing w:line="358" w:lineRule="exact"/>
        <w:ind w:left="2002"/>
        <w:rPr>
          <w:sz w:val="28"/>
        </w:rPr>
      </w:pPr>
      <w:r>
        <w:rPr>
          <w:spacing w:val="-3"/>
          <w:sz w:val="28"/>
        </w:rPr>
        <w:t>内部重要设施的平面布置以及安全距离，主要包括：</w:t>
      </w:r>
    </w:p>
    <w:p w14:paraId="074AEC20" w14:textId="77777777" w:rsidR="00D046A7" w:rsidRDefault="00B83E0D">
      <w:pPr>
        <w:pStyle w:val="a9"/>
        <w:numPr>
          <w:ilvl w:val="0"/>
          <w:numId w:val="69"/>
        </w:numPr>
        <w:tabs>
          <w:tab w:val="left" w:pos="1867"/>
        </w:tabs>
        <w:spacing w:before="186"/>
        <w:rPr>
          <w:sz w:val="28"/>
        </w:rPr>
      </w:pPr>
      <w:r>
        <w:rPr>
          <w:sz w:val="28"/>
        </w:rPr>
        <w:t>控制室、变配电所、化验室、办公室、机柜间以及人员密</w:t>
      </w:r>
    </w:p>
    <w:p w14:paraId="60512B97" w14:textId="77777777" w:rsidR="00D046A7" w:rsidRDefault="00D046A7">
      <w:pPr>
        <w:rPr>
          <w:sz w:val="28"/>
        </w:rPr>
        <w:sectPr w:rsidR="00D046A7">
          <w:pgSz w:w="11910" w:h="16840"/>
          <w:pgMar w:top="1320" w:right="1020" w:bottom="1220" w:left="1200" w:header="1701" w:footer="567" w:gutter="0"/>
          <w:cols w:space="720"/>
        </w:sectPr>
      </w:pPr>
    </w:p>
    <w:p w14:paraId="250220E4" w14:textId="77777777" w:rsidR="00D046A7" w:rsidRDefault="00B83E0D">
      <w:pPr>
        <w:pStyle w:val="a3"/>
        <w:spacing w:before="105"/>
        <w:ind w:left="600" w:firstLine="0"/>
      </w:pPr>
      <w:r>
        <w:lastRenderedPageBreak/>
        <w:t>集区或场所；</w:t>
      </w:r>
    </w:p>
    <w:p w14:paraId="5DB486EB" w14:textId="77777777" w:rsidR="00D046A7" w:rsidRDefault="00B83E0D">
      <w:pPr>
        <w:pStyle w:val="a9"/>
        <w:numPr>
          <w:ilvl w:val="0"/>
          <w:numId w:val="69"/>
        </w:numPr>
        <w:tabs>
          <w:tab w:val="left" w:pos="1864"/>
        </w:tabs>
        <w:spacing w:before="186"/>
        <w:ind w:left="1863" w:hanging="704"/>
        <w:rPr>
          <w:sz w:val="28"/>
        </w:rPr>
      </w:pPr>
      <w:r>
        <w:rPr>
          <w:spacing w:val="-2"/>
          <w:sz w:val="28"/>
        </w:rPr>
        <w:t>消防站及消防泵房；</w:t>
      </w:r>
    </w:p>
    <w:p w14:paraId="71A8D922" w14:textId="77777777" w:rsidR="00D046A7" w:rsidRDefault="00B83E0D">
      <w:pPr>
        <w:pStyle w:val="a9"/>
        <w:numPr>
          <w:ilvl w:val="0"/>
          <w:numId w:val="69"/>
        </w:numPr>
        <w:tabs>
          <w:tab w:val="left" w:pos="1864"/>
        </w:tabs>
        <w:spacing w:before="186"/>
        <w:ind w:left="1863" w:hanging="704"/>
        <w:rPr>
          <w:sz w:val="28"/>
        </w:rPr>
      </w:pPr>
      <w:r>
        <w:rPr>
          <w:spacing w:val="-2"/>
          <w:sz w:val="28"/>
        </w:rPr>
        <w:t>空分装置、空压站；</w:t>
      </w:r>
    </w:p>
    <w:p w14:paraId="759EDF8A" w14:textId="77777777" w:rsidR="00D046A7" w:rsidRDefault="00B83E0D">
      <w:pPr>
        <w:pStyle w:val="a9"/>
        <w:numPr>
          <w:ilvl w:val="0"/>
          <w:numId w:val="69"/>
        </w:numPr>
        <w:tabs>
          <w:tab w:val="left" w:pos="1864"/>
        </w:tabs>
        <w:spacing w:before="186"/>
        <w:ind w:left="1863" w:hanging="704"/>
        <w:rPr>
          <w:sz w:val="28"/>
        </w:rPr>
      </w:pPr>
      <w:r>
        <w:rPr>
          <w:spacing w:val="-1"/>
          <w:sz w:val="28"/>
        </w:rPr>
        <w:t>点火源</w:t>
      </w:r>
      <w:r>
        <w:rPr>
          <w:sz w:val="28"/>
        </w:rPr>
        <w:t>（</w:t>
      </w:r>
      <w:r>
        <w:rPr>
          <w:spacing w:val="-2"/>
          <w:sz w:val="28"/>
        </w:rPr>
        <w:t>包括火炬</w:t>
      </w:r>
      <w:r>
        <w:rPr>
          <w:spacing w:val="-142"/>
          <w:sz w:val="28"/>
        </w:rPr>
        <w:t>）；</w:t>
      </w:r>
    </w:p>
    <w:p w14:paraId="6AF2AA70" w14:textId="77777777" w:rsidR="00D046A7" w:rsidRDefault="00B83E0D">
      <w:pPr>
        <w:pStyle w:val="a9"/>
        <w:numPr>
          <w:ilvl w:val="0"/>
          <w:numId w:val="69"/>
        </w:numPr>
        <w:tabs>
          <w:tab w:val="left" w:pos="1864"/>
        </w:tabs>
        <w:spacing w:before="186"/>
        <w:ind w:left="1863" w:hanging="704"/>
        <w:rPr>
          <w:sz w:val="28"/>
        </w:rPr>
      </w:pPr>
      <w:r>
        <w:rPr>
          <w:spacing w:val="-3"/>
          <w:sz w:val="28"/>
        </w:rPr>
        <w:t>危险化学品生产与储存设施等；</w:t>
      </w:r>
    </w:p>
    <w:p w14:paraId="7A818DE2" w14:textId="77777777" w:rsidR="00D046A7" w:rsidRDefault="00B83E0D">
      <w:pPr>
        <w:pStyle w:val="a9"/>
        <w:numPr>
          <w:ilvl w:val="0"/>
          <w:numId w:val="69"/>
        </w:numPr>
        <w:tabs>
          <w:tab w:val="left" w:pos="1864"/>
        </w:tabs>
        <w:spacing w:before="186"/>
        <w:ind w:left="1863" w:hanging="704"/>
        <w:rPr>
          <w:sz w:val="28"/>
        </w:rPr>
      </w:pPr>
      <w:r>
        <w:rPr>
          <w:spacing w:val="-2"/>
          <w:sz w:val="28"/>
        </w:rPr>
        <w:t>其他重要设施及场所。</w:t>
      </w:r>
    </w:p>
    <w:p w14:paraId="572D1967" w14:textId="77777777" w:rsidR="00D046A7" w:rsidRDefault="00B83E0D">
      <w:pPr>
        <w:pStyle w:val="a9"/>
        <w:numPr>
          <w:ilvl w:val="3"/>
          <w:numId w:val="68"/>
        </w:numPr>
        <w:tabs>
          <w:tab w:val="left" w:pos="2002"/>
        </w:tabs>
        <w:spacing w:before="186"/>
        <w:ind w:left="2002"/>
        <w:rPr>
          <w:sz w:val="28"/>
        </w:rPr>
      </w:pPr>
      <w:r>
        <w:rPr>
          <w:spacing w:val="-3"/>
          <w:sz w:val="28"/>
        </w:rPr>
        <w:t>其他总图布置情况，主要包括：</w:t>
      </w:r>
    </w:p>
    <w:p w14:paraId="78345975" w14:textId="77777777" w:rsidR="00D046A7" w:rsidRDefault="00B83E0D">
      <w:pPr>
        <w:pStyle w:val="a9"/>
        <w:numPr>
          <w:ilvl w:val="0"/>
          <w:numId w:val="70"/>
        </w:numPr>
        <w:tabs>
          <w:tab w:val="left" w:pos="1864"/>
        </w:tabs>
        <w:spacing w:before="187"/>
        <w:ind w:hanging="704"/>
        <w:rPr>
          <w:sz w:val="28"/>
        </w:rPr>
      </w:pPr>
      <w:r>
        <w:rPr>
          <w:spacing w:val="-2"/>
          <w:sz w:val="28"/>
        </w:rPr>
        <w:t>建构筑物的安全通道；</w:t>
      </w:r>
    </w:p>
    <w:p w14:paraId="0B58E3EE" w14:textId="77777777" w:rsidR="00D046A7" w:rsidRDefault="00B83E0D">
      <w:pPr>
        <w:pStyle w:val="a9"/>
        <w:numPr>
          <w:ilvl w:val="0"/>
          <w:numId w:val="70"/>
        </w:numPr>
        <w:tabs>
          <w:tab w:val="left" w:pos="1867"/>
        </w:tabs>
        <w:spacing w:before="186" w:line="364" w:lineRule="auto"/>
        <w:ind w:left="600" w:right="778" w:firstLine="559"/>
        <w:rPr>
          <w:sz w:val="28"/>
        </w:rPr>
      </w:pPr>
      <w:r>
        <w:rPr>
          <w:spacing w:val="-1"/>
          <w:sz w:val="28"/>
        </w:rPr>
        <w:t>厂区道路、消防道路、安全疏散通道和应急通道等重要道</w:t>
      </w:r>
      <w:r>
        <w:rPr>
          <w:sz w:val="28"/>
        </w:rPr>
        <w:t>路（</w:t>
      </w:r>
      <w:r>
        <w:rPr>
          <w:spacing w:val="-2"/>
          <w:sz w:val="28"/>
        </w:rPr>
        <w:t>通道</w:t>
      </w:r>
      <w:r>
        <w:rPr>
          <w:sz w:val="28"/>
        </w:rPr>
        <w:t>）</w:t>
      </w:r>
      <w:r>
        <w:rPr>
          <w:spacing w:val="-3"/>
          <w:sz w:val="28"/>
        </w:rPr>
        <w:t>的设计、建设与维护情况；</w:t>
      </w:r>
    </w:p>
    <w:p w14:paraId="6C2CCFD7" w14:textId="77777777" w:rsidR="00D046A7" w:rsidRDefault="00B83E0D">
      <w:pPr>
        <w:pStyle w:val="a9"/>
        <w:numPr>
          <w:ilvl w:val="0"/>
          <w:numId w:val="70"/>
        </w:numPr>
        <w:tabs>
          <w:tab w:val="left" w:pos="1864"/>
        </w:tabs>
        <w:spacing w:line="358" w:lineRule="exact"/>
        <w:ind w:hanging="704"/>
        <w:rPr>
          <w:sz w:val="28"/>
        </w:rPr>
      </w:pPr>
      <w:r>
        <w:rPr>
          <w:spacing w:val="-3"/>
          <w:sz w:val="28"/>
        </w:rPr>
        <w:t>安全警示标志的设置情况；</w:t>
      </w:r>
    </w:p>
    <w:p w14:paraId="0E2E55A8" w14:textId="77777777" w:rsidR="00D046A7" w:rsidRDefault="00B83E0D">
      <w:pPr>
        <w:pStyle w:val="a9"/>
        <w:numPr>
          <w:ilvl w:val="0"/>
          <w:numId w:val="70"/>
        </w:numPr>
        <w:tabs>
          <w:tab w:val="left" w:pos="1864"/>
        </w:tabs>
        <w:spacing w:before="184"/>
        <w:ind w:hanging="704"/>
        <w:rPr>
          <w:sz w:val="28"/>
        </w:rPr>
      </w:pPr>
      <w:r>
        <w:rPr>
          <w:spacing w:val="-3"/>
          <w:sz w:val="28"/>
        </w:rPr>
        <w:t>其他与总图相关的安全隐患。</w:t>
      </w:r>
    </w:p>
    <w:p w14:paraId="2298CCE6" w14:textId="77777777" w:rsidR="00D046A7" w:rsidRDefault="00B83E0D">
      <w:pPr>
        <w:pStyle w:val="a9"/>
        <w:numPr>
          <w:ilvl w:val="2"/>
          <w:numId w:val="71"/>
        </w:numPr>
        <w:tabs>
          <w:tab w:val="left" w:pos="1791"/>
        </w:tabs>
        <w:spacing w:before="186"/>
        <w:ind w:hanging="631"/>
        <w:rPr>
          <w:sz w:val="28"/>
        </w:rPr>
      </w:pPr>
      <w:r>
        <w:rPr>
          <w:spacing w:val="-1"/>
          <w:sz w:val="28"/>
        </w:rPr>
        <w:t>工艺管理</w:t>
      </w:r>
    </w:p>
    <w:p w14:paraId="5AF9563D" w14:textId="77777777" w:rsidR="00D046A7" w:rsidRDefault="00B83E0D">
      <w:pPr>
        <w:pStyle w:val="a9"/>
        <w:numPr>
          <w:ilvl w:val="3"/>
          <w:numId w:val="71"/>
        </w:numPr>
        <w:tabs>
          <w:tab w:val="left" w:pos="2002"/>
        </w:tabs>
        <w:spacing w:before="186"/>
        <w:rPr>
          <w:sz w:val="28"/>
        </w:rPr>
      </w:pPr>
      <w:r>
        <w:rPr>
          <w:spacing w:val="-3"/>
          <w:sz w:val="28"/>
        </w:rPr>
        <w:t>工艺的安全管理，主要包括：</w:t>
      </w:r>
    </w:p>
    <w:p w14:paraId="2A6E5554" w14:textId="77777777" w:rsidR="00D046A7" w:rsidRDefault="00B83E0D">
      <w:pPr>
        <w:pStyle w:val="a9"/>
        <w:numPr>
          <w:ilvl w:val="0"/>
          <w:numId w:val="72"/>
        </w:numPr>
        <w:tabs>
          <w:tab w:val="left" w:pos="1864"/>
        </w:tabs>
        <w:spacing w:before="186"/>
        <w:ind w:hanging="704"/>
        <w:rPr>
          <w:sz w:val="28"/>
        </w:rPr>
      </w:pPr>
      <w:r>
        <w:rPr>
          <w:spacing w:val="-2"/>
          <w:sz w:val="28"/>
        </w:rPr>
        <w:t>工艺安全信息的管理；</w:t>
      </w:r>
    </w:p>
    <w:p w14:paraId="65CC31F5" w14:textId="77777777" w:rsidR="00D046A7" w:rsidRDefault="00B83E0D">
      <w:pPr>
        <w:pStyle w:val="a9"/>
        <w:numPr>
          <w:ilvl w:val="0"/>
          <w:numId w:val="72"/>
        </w:numPr>
        <w:tabs>
          <w:tab w:val="left" w:pos="1864"/>
        </w:tabs>
        <w:spacing w:before="186"/>
        <w:ind w:hanging="704"/>
        <w:rPr>
          <w:sz w:val="28"/>
        </w:rPr>
      </w:pPr>
      <w:r>
        <w:rPr>
          <w:spacing w:val="-3"/>
          <w:sz w:val="28"/>
        </w:rPr>
        <w:t>工艺风险分析制度的建立和执行；</w:t>
      </w:r>
    </w:p>
    <w:p w14:paraId="65A577EA" w14:textId="77777777" w:rsidR="00D046A7" w:rsidRDefault="00B83E0D">
      <w:pPr>
        <w:pStyle w:val="a9"/>
        <w:numPr>
          <w:ilvl w:val="0"/>
          <w:numId w:val="72"/>
        </w:numPr>
        <w:tabs>
          <w:tab w:val="left" w:pos="1864"/>
        </w:tabs>
        <w:spacing w:before="186"/>
        <w:ind w:hanging="704"/>
        <w:rPr>
          <w:sz w:val="28"/>
        </w:rPr>
      </w:pPr>
      <w:r>
        <w:rPr>
          <w:spacing w:val="-3"/>
          <w:sz w:val="28"/>
        </w:rPr>
        <w:t>操作规程的编制、审查、使用与控制；</w:t>
      </w:r>
    </w:p>
    <w:p w14:paraId="17F64C23" w14:textId="77777777" w:rsidR="00D046A7" w:rsidRDefault="00B83E0D">
      <w:pPr>
        <w:pStyle w:val="a9"/>
        <w:numPr>
          <w:ilvl w:val="0"/>
          <w:numId w:val="72"/>
        </w:numPr>
        <w:tabs>
          <w:tab w:val="left" w:pos="1864"/>
        </w:tabs>
        <w:spacing w:before="186"/>
        <w:ind w:hanging="704"/>
        <w:rPr>
          <w:sz w:val="28"/>
        </w:rPr>
      </w:pPr>
      <w:r>
        <w:rPr>
          <w:spacing w:val="-3"/>
          <w:sz w:val="28"/>
        </w:rPr>
        <w:t>工艺安全培训程序、内容、频次及记录的管理。</w:t>
      </w:r>
    </w:p>
    <w:p w14:paraId="5ED3A56B" w14:textId="77777777" w:rsidR="00D046A7" w:rsidRDefault="00B83E0D">
      <w:pPr>
        <w:pStyle w:val="a9"/>
        <w:numPr>
          <w:ilvl w:val="3"/>
          <w:numId w:val="71"/>
        </w:numPr>
        <w:tabs>
          <w:tab w:val="left" w:pos="2002"/>
        </w:tabs>
        <w:spacing w:before="186"/>
        <w:rPr>
          <w:sz w:val="28"/>
        </w:rPr>
      </w:pPr>
      <w:r>
        <w:rPr>
          <w:spacing w:val="-3"/>
          <w:sz w:val="28"/>
        </w:rPr>
        <w:t>工艺技术及工艺装置的安全控制，主要包括：</w:t>
      </w:r>
    </w:p>
    <w:p w14:paraId="787DD761" w14:textId="77777777" w:rsidR="00D046A7" w:rsidRDefault="00B83E0D">
      <w:pPr>
        <w:pStyle w:val="a9"/>
        <w:numPr>
          <w:ilvl w:val="0"/>
          <w:numId w:val="73"/>
        </w:numPr>
        <w:tabs>
          <w:tab w:val="left" w:pos="1864"/>
        </w:tabs>
        <w:spacing w:before="186" w:line="364" w:lineRule="auto"/>
        <w:ind w:right="639" w:firstLine="559"/>
        <w:rPr>
          <w:sz w:val="28"/>
        </w:rPr>
      </w:pPr>
      <w:r>
        <w:rPr>
          <w:spacing w:val="-9"/>
          <w:sz w:val="28"/>
        </w:rPr>
        <w:t>装置可能引起火灾、爆炸等严重事故的部位是否设置超温</w:t>
      </w:r>
      <w:r>
        <w:rPr>
          <w:spacing w:val="-8"/>
          <w:sz w:val="28"/>
        </w:rPr>
        <w:t>、超压等检测仪表、声和</w:t>
      </w:r>
      <w:r>
        <w:rPr>
          <w:sz w:val="28"/>
        </w:rPr>
        <w:t>（或</w:t>
      </w:r>
      <w:r>
        <w:rPr>
          <w:spacing w:val="-27"/>
          <w:sz w:val="28"/>
        </w:rPr>
        <w:t>）</w:t>
      </w:r>
      <w:r>
        <w:rPr>
          <w:spacing w:val="-5"/>
          <w:sz w:val="28"/>
        </w:rPr>
        <w:t>光报警、泄压设施和安全联锁装置等</w:t>
      </w:r>
      <w:r>
        <w:rPr>
          <w:sz w:val="28"/>
        </w:rPr>
        <w:t>设施；</w:t>
      </w:r>
    </w:p>
    <w:p w14:paraId="0EBC9875" w14:textId="77777777" w:rsidR="00D046A7" w:rsidRDefault="00B83E0D">
      <w:pPr>
        <w:pStyle w:val="a9"/>
        <w:numPr>
          <w:ilvl w:val="0"/>
          <w:numId w:val="73"/>
        </w:numPr>
        <w:tabs>
          <w:tab w:val="left" w:pos="1867"/>
        </w:tabs>
        <w:spacing w:line="364" w:lineRule="auto"/>
        <w:ind w:right="778" w:firstLine="559"/>
        <w:rPr>
          <w:sz w:val="28"/>
        </w:rPr>
      </w:pPr>
      <w:r>
        <w:rPr>
          <w:spacing w:val="-1"/>
          <w:sz w:val="28"/>
        </w:rPr>
        <w:t>针对温度、压力、流量、液位等工艺参数设计的安全泄压</w:t>
      </w:r>
      <w:r>
        <w:rPr>
          <w:spacing w:val="-3"/>
          <w:sz w:val="28"/>
        </w:rPr>
        <w:t>系统以及安全泄压措施的完好性；</w:t>
      </w:r>
    </w:p>
    <w:p w14:paraId="7431697D" w14:textId="77777777" w:rsidR="00D046A7" w:rsidRDefault="00B83E0D">
      <w:pPr>
        <w:pStyle w:val="a9"/>
        <w:numPr>
          <w:ilvl w:val="0"/>
          <w:numId w:val="73"/>
        </w:numPr>
        <w:tabs>
          <w:tab w:val="left" w:pos="1864"/>
        </w:tabs>
        <w:spacing w:line="358" w:lineRule="exact"/>
        <w:ind w:left="1863" w:hanging="704"/>
        <w:rPr>
          <w:sz w:val="28"/>
        </w:rPr>
      </w:pPr>
      <w:r>
        <w:rPr>
          <w:spacing w:val="-3"/>
          <w:sz w:val="28"/>
        </w:rPr>
        <w:t>危险物料的泄压排放或放空的安全性；</w:t>
      </w:r>
    </w:p>
    <w:p w14:paraId="26A8C7F7" w14:textId="77777777" w:rsidR="00D046A7" w:rsidRDefault="00D046A7">
      <w:pPr>
        <w:spacing w:line="358" w:lineRule="exact"/>
        <w:rPr>
          <w:sz w:val="28"/>
        </w:rPr>
        <w:sectPr w:rsidR="00D046A7">
          <w:pgSz w:w="11910" w:h="16840"/>
          <w:pgMar w:top="1320" w:right="1020" w:bottom="1220" w:left="1200" w:header="1701" w:footer="567" w:gutter="0"/>
          <w:cols w:space="720"/>
        </w:sectPr>
      </w:pPr>
    </w:p>
    <w:p w14:paraId="340C0368" w14:textId="77777777" w:rsidR="00D046A7" w:rsidRDefault="00B83E0D">
      <w:pPr>
        <w:pStyle w:val="a9"/>
        <w:numPr>
          <w:ilvl w:val="0"/>
          <w:numId w:val="73"/>
        </w:numPr>
        <w:tabs>
          <w:tab w:val="left" w:pos="1867"/>
        </w:tabs>
        <w:spacing w:before="105" w:line="364" w:lineRule="auto"/>
        <w:ind w:right="773" w:firstLine="559"/>
        <w:jc w:val="both"/>
        <w:rPr>
          <w:sz w:val="28"/>
        </w:rPr>
      </w:pPr>
      <w:r>
        <w:rPr>
          <w:sz w:val="28"/>
        </w:rPr>
        <w:lastRenderedPageBreak/>
        <w:t>参照《首批重点监管的危险化工工艺安全控制要求、重点</w:t>
      </w:r>
      <w:r>
        <w:rPr>
          <w:spacing w:val="-11"/>
          <w:sz w:val="28"/>
        </w:rPr>
        <w:t>监控参数及推荐的控制方案》</w:t>
      </w:r>
      <w:r>
        <w:rPr>
          <w:sz w:val="28"/>
        </w:rPr>
        <w:t>（安监总管三〔</w:t>
      </w:r>
      <w:r>
        <w:rPr>
          <w:rFonts w:ascii="Times New Roman" w:eastAsia="Times New Roman"/>
          <w:sz w:val="28"/>
        </w:rPr>
        <w:t>2009</w:t>
      </w:r>
      <w:r>
        <w:rPr>
          <w:sz w:val="28"/>
        </w:rPr>
        <w:t>〕</w:t>
      </w:r>
      <w:r>
        <w:rPr>
          <w:rFonts w:ascii="Times New Roman" w:eastAsia="Times New Roman"/>
          <w:spacing w:val="-4"/>
          <w:sz w:val="28"/>
        </w:rPr>
        <w:t>116</w:t>
      </w:r>
      <w:r>
        <w:rPr>
          <w:rFonts w:ascii="Times New Roman" w:eastAsia="Times New Roman"/>
          <w:spacing w:val="47"/>
          <w:sz w:val="28"/>
        </w:rPr>
        <w:t xml:space="preserve"> </w:t>
      </w:r>
      <w:r>
        <w:rPr>
          <w:sz w:val="28"/>
        </w:rPr>
        <w:t>号）的要求</w:t>
      </w:r>
      <w:r>
        <w:rPr>
          <w:spacing w:val="-3"/>
          <w:sz w:val="28"/>
        </w:rPr>
        <w:t>进行危险化工工艺的安全控制情况；</w:t>
      </w:r>
    </w:p>
    <w:p w14:paraId="4BEB7ADB" w14:textId="77777777" w:rsidR="00D046A7" w:rsidRDefault="00B83E0D">
      <w:pPr>
        <w:pStyle w:val="a9"/>
        <w:numPr>
          <w:ilvl w:val="0"/>
          <w:numId w:val="73"/>
        </w:numPr>
        <w:tabs>
          <w:tab w:val="left" w:pos="1864"/>
        </w:tabs>
        <w:spacing w:line="357" w:lineRule="exact"/>
        <w:ind w:left="1863" w:hanging="704"/>
        <w:rPr>
          <w:sz w:val="28"/>
        </w:rPr>
      </w:pPr>
      <w:r>
        <w:rPr>
          <w:spacing w:val="-1"/>
          <w:sz w:val="28"/>
        </w:rPr>
        <w:t>火炬系统</w:t>
      </w:r>
      <w:r>
        <w:rPr>
          <w:sz w:val="28"/>
        </w:rPr>
        <w:t>（</w:t>
      </w:r>
      <w:r>
        <w:rPr>
          <w:spacing w:val="-2"/>
          <w:sz w:val="28"/>
        </w:rPr>
        <w:t>自动放散</w:t>
      </w:r>
      <w:r>
        <w:rPr>
          <w:spacing w:val="-3"/>
          <w:sz w:val="28"/>
        </w:rPr>
        <w:t>）</w:t>
      </w:r>
      <w:r>
        <w:rPr>
          <w:spacing w:val="-2"/>
          <w:sz w:val="28"/>
        </w:rPr>
        <w:t>的安全性；</w:t>
      </w:r>
    </w:p>
    <w:p w14:paraId="23D507BD" w14:textId="77777777" w:rsidR="00D046A7" w:rsidRDefault="00B83E0D">
      <w:pPr>
        <w:pStyle w:val="a9"/>
        <w:numPr>
          <w:ilvl w:val="0"/>
          <w:numId w:val="73"/>
        </w:numPr>
        <w:tabs>
          <w:tab w:val="left" w:pos="1864"/>
        </w:tabs>
        <w:spacing w:before="186"/>
        <w:ind w:left="1863" w:hanging="704"/>
        <w:rPr>
          <w:sz w:val="28"/>
        </w:rPr>
      </w:pPr>
      <w:r>
        <w:rPr>
          <w:spacing w:val="-3"/>
          <w:sz w:val="28"/>
        </w:rPr>
        <w:t>其他工艺技术及工艺装置的安全控制方面的隐患。</w:t>
      </w:r>
    </w:p>
    <w:p w14:paraId="3E96B1E1" w14:textId="77777777" w:rsidR="00D046A7" w:rsidRDefault="00B83E0D">
      <w:pPr>
        <w:pStyle w:val="a9"/>
        <w:numPr>
          <w:ilvl w:val="3"/>
          <w:numId w:val="71"/>
        </w:numPr>
        <w:tabs>
          <w:tab w:val="left" w:pos="2002"/>
        </w:tabs>
        <w:spacing w:before="186"/>
        <w:rPr>
          <w:sz w:val="28"/>
        </w:rPr>
      </w:pPr>
      <w:r>
        <w:rPr>
          <w:spacing w:val="-3"/>
          <w:sz w:val="28"/>
        </w:rPr>
        <w:t>现场工艺安全状况，主要包括：</w:t>
      </w:r>
    </w:p>
    <w:p w14:paraId="3632E4DF" w14:textId="77777777" w:rsidR="00D046A7" w:rsidRDefault="00B83E0D">
      <w:pPr>
        <w:pStyle w:val="a9"/>
        <w:numPr>
          <w:ilvl w:val="0"/>
          <w:numId w:val="74"/>
        </w:numPr>
        <w:tabs>
          <w:tab w:val="left" w:pos="1864"/>
        </w:tabs>
        <w:spacing w:before="186" w:line="364" w:lineRule="auto"/>
        <w:ind w:right="775" w:firstLine="559"/>
        <w:rPr>
          <w:sz w:val="28"/>
        </w:rPr>
      </w:pPr>
      <w:r>
        <w:rPr>
          <w:spacing w:val="-2"/>
          <w:sz w:val="28"/>
        </w:rPr>
        <w:t>工艺卡片的管理</w:t>
      </w:r>
      <w:r>
        <w:rPr>
          <w:rFonts w:ascii="Times New Roman" w:eastAsia="Times New Roman"/>
          <w:sz w:val="28"/>
        </w:rPr>
        <w:t>,</w:t>
      </w:r>
      <w:r>
        <w:rPr>
          <w:spacing w:val="-5"/>
          <w:sz w:val="28"/>
        </w:rPr>
        <w:t>包括工艺卡片的建立和变更，以及工艺指</w:t>
      </w:r>
      <w:r>
        <w:rPr>
          <w:spacing w:val="-1"/>
          <w:sz w:val="28"/>
        </w:rPr>
        <w:t>标的现场控制；</w:t>
      </w:r>
    </w:p>
    <w:p w14:paraId="59831A93" w14:textId="77777777" w:rsidR="00D046A7" w:rsidRDefault="00B83E0D">
      <w:pPr>
        <w:pStyle w:val="a9"/>
        <w:numPr>
          <w:ilvl w:val="0"/>
          <w:numId w:val="74"/>
        </w:numPr>
        <w:tabs>
          <w:tab w:val="left" w:pos="1864"/>
        </w:tabs>
        <w:spacing w:line="364" w:lineRule="auto"/>
        <w:ind w:right="775" w:firstLine="559"/>
        <w:rPr>
          <w:sz w:val="28"/>
        </w:rPr>
      </w:pPr>
      <w:r>
        <w:rPr>
          <w:spacing w:val="-2"/>
          <w:sz w:val="28"/>
        </w:rPr>
        <w:t>现场联锁的管理</w:t>
      </w:r>
      <w:r>
        <w:rPr>
          <w:rFonts w:ascii="Times New Roman" w:eastAsia="Times New Roman"/>
          <w:sz w:val="28"/>
        </w:rPr>
        <w:t>,</w:t>
      </w:r>
      <w:r>
        <w:rPr>
          <w:spacing w:val="-5"/>
          <w:sz w:val="28"/>
        </w:rPr>
        <w:t>包括联锁管理制度及现场联锁投用、摘除</w:t>
      </w:r>
      <w:r>
        <w:rPr>
          <w:sz w:val="28"/>
        </w:rPr>
        <w:t>与恢复；</w:t>
      </w:r>
    </w:p>
    <w:p w14:paraId="159F51E5" w14:textId="77777777" w:rsidR="00D046A7" w:rsidRDefault="00B83E0D">
      <w:pPr>
        <w:pStyle w:val="a9"/>
        <w:numPr>
          <w:ilvl w:val="0"/>
          <w:numId w:val="74"/>
        </w:numPr>
        <w:tabs>
          <w:tab w:val="left" w:pos="1864"/>
        </w:tabs>
        <w:spacing w:line="358" w:lineRule="exact"/>
        <w:ind w:left="1863" w:hanging="704"/>
        <w:rPr>
          <w:sz w:val="28"/>
        </w:rPr>
      </w:pPr>
      <w:r>
        <w:rPr>
          <w:spacing w:val="-3"/>
          <w:sz w:val="28"/>
        </w:rPr>
        <w:t>工艺操作记录及交接班情况；</w:t>
      </w:r>
    </w:p>
    <w:p w14:paraId="1C158587" w14:textId="77777777" w:rsidR="00D046A7" w:rsidRDefault="00B83E0D">
      <w:pPr>
        <w:pStyle w:val="a9"/>
        <w:numPr>
          <w:ilvl w:val="0"/>
          <w:numId w:val="74"/>
        </w:numPr>
        <w:tabs>
          <w:tab w:val="left" w:pos="1867"/>
        </w:tabs>
        <w:spacing w:before="183" w:line="364" w:lineRule="auto"/>
        <w:ind w:right="777" w:firstLine="559"/>
        <w:rPr>
          <w:sz w:val="28"/>
        </w:rPr>
      </w:pPr>
      <w:r>
        <w:rPr>
          <w:spacing w:val="-1"/>
          <w:sz w:val="28"/>
        </w:rPr>
        <w:t>具有毒害因素的场所的巡检、取样、操作与检维修的现场</w:t>
      </w:r>
      <w:r>
        <w:rPr>
          <w:sz w:val="28"/>
        </w:rPr>
        <w:t>管理。</w:t>
      </w:r>
    </w:p>
    <w:p w14:paraId="00B03C87" w14:textId="77777777" w:rsidR="00D046A7" w:rsidRDefault="00B83E0D">
      <w:pPr>
        <w:pStyle w:val="a9"/>
        <w:numPr>
          <w:ilvl w:val="2"/>
          <w:numId w:val="71"/>
        </w:numPr>
        <w:tabs>
          <w:tab w:val="left" w:pos="1791"/>
        </w:tabs>
        <w:spacing w:line="358" w:lineRule="exact"/>
        <w:ind w:hanging="631"/>
        <w:rPr>
          <w:sz w:val="28"/>
        </w:rPr>
      </w:pPr>
      <w:r>
        <w:rPr>
          <w:spacing w:val="-1"/>
          <w:sz w:val="28"/>
        </w:rPr>
        <w:t>设备管理</w:t>
      </w:r>
    </w:p>
    <w:p w14:paraId="040EA82A" w14:textId="77777777" w:rsidR="00D046A7" w:rsidRDefault="00B83E0D">
      <w:pPr>
        <w:pStyle w:val="a9"/>
        <w:numPr>
          <w:ilvl w:val="3"/>
          <w:numId w:val="71"/>
        </w:numPr>
        <w:tabs>
          <w:tab w:val="left" w:pos="2002"/>
        </w:tabs>
        <w:spacing w:before="186"/>
        <w:rPr>
          <w:sz w:val="28"/>
        </w:rPr>
      </w:pPr>
      <w:r>
        <w:rPr>
          <w:spacing w:val="-3"/>
          <w:sz w:val="28"/>
        </w:rPr>
        <w:t>设备管理制度与管理体系的建立与执行情况，主要包括：</w:t>
      </w:r>
    </w:p>
    <w:p w14:paraId="415611AD" w14:textId="77777777" w:rsidR="00D046A7" w:rsidRDefault="00B83E0D">
      <w:pPr>
        <w:pStyle w:val="a9"/>
        <w:numPr>
          <w:ilvl w:val="0"/>
          <w:numId w:val="75"/>
        </w:numPr>
        <w:tabs>
          <w:tab w:val="left" w:pos="1864"/>
        </w:tabs>
        <w:spacing w:before="186"/>
        <w:ind w:hanging="704"/>
        <w:rPr>
          <w:sz w:val="28"/>
        </w:rPr>
      </w:pPr>
      <w:r>
        <w:rPr>
          <w:spacing w:val="-3"/>
          <w:sz w:val="28"/>
        </w:rPr>
        <w:t>按照国家相关法律法规制定修订本企业的设备管理制度；</w:t>
      </w:r>
    </w:p>
    <w:p w14:paraId="1DF0E496" w14:textId="77777777" w:rsidR="00D046A7" w:rsidRDefault="00B83E0D">
      <w:pPr>
        <w:pStyle w:val="a9"/>
        <w:numPr>
          <w:ilvl w:val="0"/>
          <w:numId w:val="75"/>
        </w:numPr>
        <w:tabs>
          <w:tab w:val="left" w:pos="1864"/>
        </w:tabs>
        <w:spacing w:before="187"/>
        <w:ind w:hanging="704"/>
        <w:rPr>
          <w:sz w:val="28"/>
        </w:rPr>
      </w:pPr>
      <w:r>
        <w:rPr>
          <w:spacing w:val="-3"/>
          <w:sz w:val="28"/>
        </w:rPr>
        <w:t>有健全的设备管理体系，设备管理人员按要求配备；</w:t>
      </w:r>
    </w:p>
    <w:p w14:paraId="3D7E14B3" w14:textId="77777777" w:rsidR="00D046A7" w:rsidRDefault="00B83E0D">
      <w:pPr>
        <w:pStyle w:val="a9"/>
        <w:numPr>
          <w:ilvl w:val="0"/>
          <w:numId w:val="75"/>
        </w:numPr>
        <w:tabs>
          <w:tab w:val="left" w:pos="1864"/>
        </w:tabs>
        <w:spacing w:before="186"/>
        <w:ind w:hanging="704"/>
        <w:rPr>
          <w:sz w:val="28"/>
        </w:rPr>
      </w:pPr>
      <w:r>
        <w:rPr>
          <w:spacing w:val="-3"/>
          <w:sz w:val="28"/>
        </w:rPr>
        <w:t>建立健全安全设施管理制度及台账。</w:t>
      </w:r>
    </w:p>
    <w:p w14:paraId="28ECF870" w14:textId="77777777" w:rsidR="00D046A7" w:rsidRDefault="00B83E0D">
      <w:pPr>
        <w:pStyle w:val="a9"/>
        <w:numPr>
          <w:ilvl w:val="3"/>
          <w:numId w:val="71"/>
        </w:numPr>
        <w:tabs>
          <w:tab w:val="left" w:pos="2002"/>
        </w:tabs>
        <w:spacing w:before="186"/>
        <w:rPr>
          <w:sz w:val="28"/>
        </w:rPr>
      </w:pPr>
      <w:r>
        <w:rPr>
          <w:spacing w:val="-3"/>
          <w:sz w:val="28"/>
        </w:rPr>
        <w:t>设备现场的安全运行状况，包括：</w:t>
      </w:r>
    </w:p>
    <w:p w14:paraId="26039943" w14:textId="77777777" w:rsidR="00D046A7" w:rsidRDefault="00B83E0D">
      <w:pPr>
        <w:pStyle w:val="a9"/>
        <w:numPr>
          <w:ilvl w:val="0"/>
          <w:numId w:val="76"/>
        </w:numPr>
        <w:tabs>
          <w:tab w:val="left" w:pos="1867"/>
        </w:tabs>
        <w:spacing w:before="186" w:line="364" w:lineRule="auto"/>
        <w:ind w:right="776" w:firstLine="559"/>
        <w:rPr>
          <w:sz w:val="28"/>
        </w:rPr>
      </w:pPr>
      <w:r>
        <w:rPr>
          <w:spacing w:val="-1"/>
          <w:sz w:val="28"/>
        </w:rPr>
        <w:t>大型设备、机泵、锅炉、加热炉等关键设备装置的联锁自</w:t>
      </w:r>
      <w:r>
        <w:rPr>
          <w:spacing w:val="-3"/>
          <w:sz w:val="28"/>
        </w:rPr>
        <w:t>保护及安全附件的设置、投用与完好状况；</w:t>
      </w:r>
    </w:p>
    <w:p w14:paraId="731B5822" w14:textId="77777777" w:rsidR="00D046A7" w:rsidRDefault="00B83E0D">
      <w:pPr>
        <w:pStyle w:val="a9"/>
        <w:numPr>
          <w:ilvl w:val="0"/>
          <w:numId w:val="76"/>
        </w:numPr>
        <w:tabs>
          <w:tab w:val="left" w:pos="1864"/>
        </w:tabs>
        <w:spacing w:line="358" w:lineRule="exact"/>
        <w:ind w:left="1863" w:hanging="704"/>
        <w:rPr>
          <w:sz w:val="28"/>
        </w:rPr>
      </w:pPr>
      <w:r>
        <w:rPr>
          <w:spacing w:val="-7"/>
          <w:sz w:val="28"/>
        </w:rPr>
        <w:t>大型设备关键设备维护到位，备用设备处于完好备用状态；</w:t>
      </w:r>
    </w:p>
    <w:p w14:paraId="7B11046A" w14:textId="77777777" w:rsidR="00D046A7" w:rsidRDefault="00B83E0D">
      <w:pPr>
        <w:pStyle w:val="a9"/>
        <w:numPr>
          <w:ilvl w:val="0"/>
          <w:numId w:val="76"/>
        </w:numPr>
        <w:tabs>
          <w:tab w:val="left" w:pos="1864"/>
        </w:tabs>
        <w:spacing w:before="186"/>
        <w:ind w:left="1863" w:hanging="704"/>
        <w:rPr>
          <w:sz w:val="28"/>
        </w:rPr>
      </w:pPr>
      <w:r>
        <w:rPr>
          <w:spacing w:val="-23"/>
          <w:sz w:val="28"/>
        </w:rPr>
        <w:t>转动机器的润滑状况，设备润滑的</w:t>
      </w:r>
      <w:r>
        <w:rPr>
          <w:spacing w:val="-23"/>
          <w:sz w:val="28"/>
        </w:rPr>
        <w:t>“</w:t>
      </w:r>
      <w:r>
        <w:rPr>
          <w:spacing w:val="-23"/>
          <w:sz w:val="28"/>
        </w:rPr>
        <w:t>五定</w:t>
      </w:r>
      <w:r>
        <w:rPr>
          <w:spacing w:val="-23"/>
          <w:sz w:val="28"/>
        </w:rPr>
        <w:t>”</w:t>
      </w:r>
      <w:r>
        <w:rPr>
          <w:spacing w:val="-23"/>
          <w:sz w:val="28"/>
        </w:rPr>
        <w:t>、</w:t>
      </w:r>
      <w:r>
        <w:rPr>
          <w:spacing w:val="-23"/>
          <w:sz w:val="28"/>
        </w:rPr>
        <w:t>“</w:t>
      </w:r>
      <w:r>
        <w:rPr>
          <w:spacing w:val="-23"/>
          <w:sz w:val="28"/>
        </w:rPr>
        <w:t>三级过滤</w:t>
      </w:r>
      <w:r>
        <w:rPr>
          <w:spacing w:val="-23"/>
          <w:sz w:val="28"/>
        </w:rPr>
        <w:t>”</w:t>
      </w:r>
      <w:r>
        <w:rPr>
          <w:spacing w:val="-23"/>
          <w:sz w:val="28"/>
        </w:rPr>
        <w:t>；</w:t>
      </w:r>
    </w:p>
    <w:p w14:paraId="56E33E48" w14:textId="77777777" w:rsidR="00D046A7" w:rsidRDefault="00B83E0D">
      <w:pPr>
        <w:pStyle w:val="a9"/>
        <w:numPr>
          <w:ilvl w:val="0"/>
          <w:numId w:val="76"/>
        </w:numPr>
        <w:tabs>
          <w:tab w:val="left" w:pos="1864"/>
        </w:tabs>
        <w:spacing w:before="186"/>
        <w:ind w:left="1863" w:hanging="704"/>
        <w:rPr>
          <w:sz w:val="28"/>
        </w:rPr>
      </w:pPr>
      <w:r>
        <w:rPr>
          <w:spacing w:val="-3"/>
          <w:sz w:val="28"/>
        </w:rPr>
        <w:t>设备状态监测和故障诊断情况；</w:t>
      </w:r>
    </w:p>
    <w:p w14:paraId="66D94006" w14:textId="77777777" w:rsidR="00D046A7" w:rsidRDefault="00B83E0D">
      <w:pPr>
        <w:pStyle w:val="a9"/>
        <w:numPr>
          <w:ilvl w:val="0"/>
          <w:numId w:val="76"/>
        </w:numPr>
        <w:tabs>
          <w:tab w:val="left" w:pos="1867"/>
        </w:tabs>
        <w:spacing w:before="186"/>
        <w:ind w:left="1866"/>
        <w:rPr>
          <w:sz w:val="28"/>
        </w:rPr>
      </w:pPr>
      <w:r>
        <w:rPr>
          <w:sz w:val="28"/>
        </w:rPr>
        <w:t>设备的腐蚀防护状况，包括重点装置设备腐蚀的状况、设</w:t>
      </w:r>
    </w:p>
    <w:p w14:paraId="377A074A" w14:textId="77777777" w:rsidR="00D046A7" w:rsidRDefault="00D046A7">
      <w:pPr>
        <w:rPr>
          <w:sz w:val="28"/>
        </w:rPr>
        <w:sectPr w:rsidR="00D046A7">
          <w:pgSz w:w="11910" w:h="16840"/>
          <w:pgMar w:top="1320" w:right="1020" w:bottom="1220" w:left="1200" w:header="1701" w:footer="567" w:gutter="0"/>
          <w:cols w:space="720"/>
        </w:sectPr>
      </w:pPr>
    </w:p>
    <w:p w14:paraId="5F7664F1" w14:textId="77777777" w:rsidR="00D046A7" w:rsidRDefault="00B83E0D">
      <w:pPr>
        <w:pStyle w:val="a3"/>
        <w:spacing w:before="105"/>
        <w:ind w:left="600" w:firstLine="0"/>
      </w:pPr>
      <w:r>
        <w:lastRenderedPageBreak/>
        <w:t>备腐蚀部位、工艺防腐措施，材料防腐措施等。</w:t>
      </w:r>
    </w:p>
    <w:p w14:paraId="5C0B6131" w14:textId="77777777" w:rsidR="00D046A7" w:rsidRDefault="00B83E0D">
      <w:pPr>
        <w:pStyle w:val="a9"/>
        <w:numPr>
          <w:ilvl w:val="3"/>
          <w:numId w:val="71"/>
        </w:numPr>
        <w:tabs>
          <w:tab w:val="left" w:pos="2002"/>
        </w:tabs>
        <w:spacing w:before="186" w:line="364" w:lineRule="auto"/>
        <w:ind w:left="600" w:right="776" w:firstLine="559"/>
        <w:rPr>
          <w:sz w:val="28"/>
        </w:rPr>
      </w:pPr>
      <w:r>
        <w:rPr>
          <w:spacing w:val="-10"/>
          <w:sz w:val="28"/>
        </w:rPr>
        <w:t>特种设备</w:t>
      </w:r>
      <w:r>
        <w:rPr>
          <w:spacing w:val="-3"/>
          <w:sz w:val="28"/>
        </w:rPr>
        <w:t>（包括压力容器及压力管道</w:t>
      </w:r>
      <w:r>
        <w:rPr>
          <w:spacing w:val="-33"/>
          <w:sz w:val="28"/>
        </w:rPr>
        <w:t>）</w:t>
      </w:r>
      <w:r>
        <w:rPr>
          <w:spacing w:val="-6"/>
          <w:sz w:val="28"/>
        </w:rPr>
        <w:t>的现场管理，主要包括：</w:t>
      </w:r>
    </w:p>
    <w:p w14:paraId="3B9C875E" w14:textId="77777777" w:rsidR="00D046A7" w:rsidRDefault="00B83E0D">
      <w:pPr>
        <w:pStyle w:val="a9"/>
        <w:numPr>
          <w:ilvl w:val="0"/>
          <w:numId w:val="77"/>
        </w:numPr>
        <w:tabs>
          <w:tab w:val="left" w:pos="1864"/>
        </w:tabs>
        <w:spacing w:line="358" w:lineRule="exact"/>
        <w:ind w:hanging="704"/>
        <w:rPr>
          <w:sz w:val="28"/>
        </w:rPr>
      </w:pPr>
      <w:r>
        <w:rPr>
          <w:spacing w:val="-8"/>
          <w:sz w:val="28"/>
        </w:rPr>
        <w:t>特种设备</w:t>
      </w:r>
      <w:r>
        <w:rPr>
          <w:sz w:val="28"/>
        </w:rPr>
        <w:t>（</w:t>
      </w:r>
      <w:r>
        <w:rPr>
          <w:spacing w:val="-6"/>
          <w:sz w:val="28"/>
        </w:rPr>
        <w:t>包括压力容器、压力管道</w:t>
      </w:r>
      <w:r>
        <w:rPr>
          <w:spacing w:val="-24"/>
          <w:sz w:val="28"/>
        </w:rPr>
        <w:t>）</w:t>
      </w:r>
      <w:r>
        <w:rPr>
          <w:spacing w:val="-3"/>
          <w:sz w:val="28"/>
        </w:rPr>
        <w:t>的管理制度及台账；</w:t>
      </w:r>
    </w:p>
    <w:p w14:paraId="7F01F092" w14:textId="77777777" w:rsidR="00D046A7" w:rsidRDefault="00B83E0D">
      <w:pPr>
        <w:pStyle w:val="a9"/>
        <w:numPr>
          <w:ilvl w:val="0"/>
          <w:numId w:val="77"/>
        </w:numPr>
        <w:tabs>
          <w:tab w:val="left" w:pos="1864"/>
        </w:tabs>
        <w:spacing w:before="186"/>
        <w:ind w:hanging="704"/>
        <w:rPr>
          <w:sz w:val="28"/>
        </w:rPr>
      </w:pPr>
      <w:r>
        <w:rPr>
          <w:spacing w:val="-3"/>
          <w:sz w:val="28"/>
        </w:rPr>
        <w:t>特种设备注册登记及定期检测检验情况；</w:t>
      </w:r>
    </w:p>
    <w:p w14:paraId="0876FF90" w14:textId="77777777" w:rsidR="00D046A7" w:rsidRDefault="00B83E0D">
      <w:pPr>
        <w:pStyle w:val="a9"/>
        <w:numPr>
          <w:ilvl w:val="0"/>
          <w:numId w:val="77"/>
        </w:numPr>
        <w:tabs>
          <w:tab w:val="left" w:pos="1864"/>
        </w:tabs>
        <w:spacing w:before="186"/>
        <w:ind w:hanging="704"/>
        <w:rPr>
          <w:sz w:val="28"/>
        </w:rPr>
      </w:pPr>
      <w:r>
        <w:rPr>
          <w:spacing w:val="-3"/>
          <w:sz w:val="28"/>
        </w:rPr>
        <w:t>特种设备安全附件的管理维护。</w:t>
      </w:r>
    </w:p>
    <w:p w14:paraId="5836E7CA" w14:textId="77777777" w:rsidR="00D046A7" w:rsidRDefault="00B83E0D">
      <w:pPr>
        <w:pStyle w:val="a9"/>
        <w:numPr>
          <w:ilvl w:val="2"/>
          <w:numId w:val="71"/>
        </w:numPr>
        <w:tabs>
          <w:tab w:val="left" w:pos="1791"/>
        </w:tabs>
        <w:spacing w:before="186"/>
        <w:ind w:hanging="631"/>
        <w:rPr>
          <w:sz w:val="28"/>
        </w:rPr>
      </w:pPr>
      <w:r>
        <w:rPr>
          <w:spacing w:val="-1"/>
          <w:sz w:val="28"/>
        </w:rPr>
        <w:t>电气系统</w:t>
      </w:r>
    </w:p>
    <w:p w14:paraId="4D671E3A" w14:textId="77777777" w:rsidR="00D046A7" w:rsidRDefault="00B83E0D">
      <w:pPr>
        <w:pStyle w:val="a9"/>
        <w:numPr>
          <w:ilvl w:val="3"/>
          <w:numId w:val="71"/>
        </w:numPr>
        <w:tabs>
          <w:tab w:val="left" w:pos="2002"/>
        </w:tabs>
        <w:spacing w:before="187"/>
        <w:rPr>
          <w:sz w:val="28"/>
        </w:rPr>
      </w:pPr>
      <w:r>
        <w:rPr>
          <w:spacing w:val="-3"/>
          <w:sz w:val="28"/>
        </w:rPr>
        <w:t>电气系统的安全管理，主要包括：</w:t>
      </w:r>
    </w:p>
    <w:p w14:paraId="07FF7BDA" w14:textId="77777777" w:rsidR="00D046A7" w:rsidRDefault="00B83E0D">
      <w:pPr>
        <w:pStyle w:val="a9"/>
        <w:numPr>
          <w:ilvl w:val="0"/>
          <w:numId w:val="78"/>
        </w:numPr>
        <w:tabs>
          <w:tab w:val="left" w:pos="1864"/>
        </w:tabs>
        <w:spacing w:before="186"/>
        <w:ind w:hanging="704"/>
        <w:rPr>
          <w:sz w:val="28"/>
        </w:rPr>
      </w:pPr>
      <w:r>
        <w:rPr>
          <w:spacing w:val="-3"/>
          <w:sz w:val="28"/>
        </w:rPr>
        <w:t>电气特种作业人员资格管理；</w:t>
      </w:r>
    </w:p>
    <w:p w14:paraId="6F3F196F" w14:textId="77777777" w:rsidR="00D046A7" w:rsidRDefault="00B83E0D">
      <w:pPr>
        <w:pStyle w:val="a9"/>
        <w:numPr>
          <w:ilvl w:val="0"/>
          <w:numId w:val="78"/>
        </w:numPr>
        <w:tabs>
          <w:tab w:val="left" w:pos="1864"/>
        </w:tabs>
        <w:spacing w:before="186"/>
        <w:ind w:hanging="704"/>
        <w:rPr>
          <w:sz w:val="28"/>
        </w:rPr>
      </w:pPr>
      <w:r>
        <w:rPr>
          <w:spacing w:val="-3"/>
          <w:sz w:val="28"/>
        </w:rPr>
        <w:t>电气安全相关管理制度、规程的制定及执行情况。</w:t>
      </w:r>
    </w:p>
    <w:p w14:paraId="62BF9CDA" w14:textId="77777777" w:rsidR="00D046A7" w:rsidRDefault="00B83E0D">
      <w:pPr>
        <w:pStyle w:val="a9"/>
        <w:numPr>
          <w:ilvl w:val="3"/>
          <w:numId w:val="71"/>
        </w:numPr>
        <w:tabs>
          <w:tab w:val="left" w:pos="2002"/>
        </w:tabs>
        <w:spacing w:before="186"/>
        <w:rPr>
          <w:sz w:val="28"/>
        </w:rPr>
      </w:pPr>
      <w:r>
        <w:rPr>
          <w:spacing w:val="-18"/>
          <w:sz w:val="28"/>
        </w:rPr>
        <w:t>供配电系统、电气设备及电气安全设施的设置，主要包括：</w:t>
      </w:r>
    </w:p>
    <w:p w14:paraId="6BF135D4" w14:textId="77777777" w:rsidR="00D046A7" w:rsidRDefault="00B83E0D">
      <w:pPr>
        <w:pStyle w:val="a9"/>
        <w:numPr>
          <w:ilvl w:val="0"/>
          <w:numId w:val="79"/>
        </w:numPr>
        <w:tabs>
          <w:tab w:val="left" w:pos="1864"/>
        </w:tabs>
        <w:spacing w:before="184"/>
        <w:ind w:hanging="704"/>
        <w:rPr>
          <w:sz w:val="28"/>
        </w:rPr>
      </w:pPr>
      <w:r>
        <w:rPr>
          <w:spacing w:val="-3"/>
          <w:sz w:val="28"/>
        </w:rPr>
        <w:t>用电设备的电力负荷等级与供电系统的匹配性；</w:t>
      </w:r>
    </w:p>
    <w:p w14:paraId="1FAAEFAB" w14:textId="77777777" w:rsidR="00D046A7" w:rsidRDefault="00B83E0D">
      <w:pPr>
        <w:pStyle w:val="a9"/>
        <w:numPr>
          <w:ilvl w:val="0"/>
          <w:numId w:val="79"/>
        </w:numPr>
        <w:tabs>
          <w:tab w:val="left" w:pos="1864"/>
        </w:tabs>
        <w:spacing w:before="186"/>
        <w:ind w:hanging="704"/>
        <w:rPr>
          <w:sz w:val="28"/>
        </w:rPr>
      </w:pPr>
      <w:r>
        <w:rPr>
          <w:spacing w:val="-3"/>
          <w:sz w:val="28"/>
        </w:rPr>
        <w:t>消防泵、关键装置、关键设备等特别重要负荷的供电；</w:t>
      </w:r>
    </w:p>
    <w:p w14:paraId="7BB92B17" w14:textId="77777777" w:rsidR="00D046A7" w:rsidRDefault="00B83E0D">
      <w:pPr>
        <w:pStyle w:val="a9"/>
        <w:numPr>
          <w:ilvl w:val="0"/>
          <w:numId w:val="79"/>
        </w:numPr>
        <w:tabs>
          <w:tab w:val="left" w:pos="1864"/>
        </w:tabs>
        <w:spacing w:before="186"/>
        <w:ind w:hanging="704"/>
        <w:rPr>
          <w:sz w:val="28"/>
        </w:rPr>
      </w:pPr>
      <w:r>
        <w:rPr>
          <w:spacing w:val="-2"/>
          <w:sz w:val="28"/>
        </w:rPr>
        <w:t>重要场所事故应急照明；</w:t>
      </w:r>
    </w:p>
    <w:p w14:paraId="09B7057F" w14:textId="77777777" w:rsidR="00D046A7" w:rsidRDefault="00B83E0D">
      <w:pPr>
        <w:pStyle w:val="a9"/>
        <w:numPr>
          <w:ilvl w:val="0"/>
          <w:numId w:val="79"/>
        </w:numPr>
        <w:tabs>
          <w:tab w:val="left" w:pos="1864"/>
        </w:tabs>
        <w:spacing w:before="186"/>
        <w:ind w:hanging="704"/>
        <w:rPr>
          <w:sz w:val="28"/>
        </w:rPr>
      </w:pPr>
      <w:r>
        <w:rPr>
          <w:spacing w:val="-3"/>
          <w:sz w:val="28"/>
        </w:rPr>
        <w:t>电缆、变配电相关设施的防火防爆；</w:t>
      </w:r>
    </w:p>
    <w:p w14:paraId="4D5AA198" w14:textId="77777777" w:rsidR="00D046A7" w:rsidRDefault="00B83E0D">
      <w:pPr>
        <w:pStyle w:val="a9"/>
        <w:numPr>
          <w:ilvl w:val="0"/>
          <w:numId w:val="79"/>
        </w:numPr>
        <w:tabs>
          <w:tab w:val="left" w:pos="1864"/>
        </w:tabs>
        <w:spacing w:before="186"/>
        <w:ind w:hanging="704"/>
        <w:rPr>
          <w:sz w:val="28"/>
        </w:rPr>
      </w:pPr>
      <w:r>
        <w:rPr>
          <w:spacing w:val="-3"/>
          <w:sz w:val="28"/>
        </w:rPr>
        <w:t>爆炸危险区域内的防爆电气设备选型及安装；</w:t>
      </w:r>
    </w:p>
    <w:p w14:paraId="28F6107F" w14:textId="77777777" w:rsidR="00D046A7" w:rsidRDefault="00B83E0D">
      <w:pPr>
        <w:pStyle w:val="a9"/>
        <w:numPr>
          <w:ilvl w:val="0"/>
          <w:numId w:val="79"/>
        </w:numPr>
        <w:tabs>
          <w:tab w:val="left" w:pos="1864"/>
        </w:tabs>
        <w:spacing w:before="186"/>
        <w:ind w:hanging="704"/>
        <w:rPr>
          <w:sz w:val="28"/>
        </w:rPr>
      </w:pPr>
      <w:r>
        <w:rPr>
          <w:spacing w:val="-3"/>
          <w:sz w:val="28"/>
        </w:rPr>
        <w:t>建构筑、工艺装置、作业场所等的防雷防静电。</w:t>
      </w:r>
    </w:p>
    <w:p w14:paraId="02E3AE88" w14:textId="77777777" w:rsidR="00D046A7" w:rsidRDefault="00B83E0D">
      <w:pPr>
        <w:pStyle w:val="a9"/>
        <w:numPr>
          <w:ilvl w:val="3"/>
          <w:numId w:val="71"/>
        </w:numPr>
        <w:tabs>
          <w:tab w:val="left" w:pos="2002"/>
        </w:tabs>
        <w:spacing w:before="186"/>
        <w:rPr>
          <w:sz w:val="28"/>
        </w:rPr>
      </w:pPr>
      <w:r>
        <w:rPr>
          <w:spacing w:val="-3"/>
          <w:sz w:val="28"/>
        </w:rPr>
        <w:t>电气设施、供配电线路及临时用电的现场安全状况。</w:t>
      </w:r>
    </w:p>
    <w:p w14:paraId="73AB5B70" w14:textId="77777777" w:rsidR="00D046A7" w:rsidRDefault="00B83E0D">
      <w:pPr>
        <w:pStyle w:val="a9"/>
        <w:numPr>
          <w:ilvl w:val="2"/>
          <w:numId w:val="71"/>
        </w:numPr>
        <w:tabs>
          <w:tab w:val="left" w:pos="1791"/>
        </w:tabs>
        <w:spacing w:before="186"/>
        <w:ind w:hanging="631"/>
        <w:rPr>
          <w:sz w:val="28"/>
        </w:rPr>
      </w:pPr>
      <w:r>
        <w:rPr>
          <w:spacing w:val="-1"/>
          <w:sz w:val="28"/>
        </w:rPr>
        <w:t>仪表系统</w:t>
      </w:r>
    </w:p>
    <w:p w14:paraId="0FDFD533" w14:textId="77777777" w:rsidR="00D046A7" w:rsidRDefault="00B83E0D">
      <w:pPr>
        <w:pStyle w:val="a9"/>
        <w:numPr>
          <w:ilvl w:val="3"/>
          <w:numId w:val="71"/>
        </w:numPr>
        <w:tabs>
          <w:tab w:val="left" w:pos="2002"/>
        </w:tabs>
        <w:spacing w:before="186"/>
        <w:rPr>
          <w:sz w:val="28"/>
        </w:rPr>
      </w:pPr>
      <w:r>
        <w:rPr>
          <w:spacing w:val="-3"/>
          <w:sz w:val="28"/>
        </w:rPr>
        <w:t>仪表的综合管理，主要包括：</w:t>
      </w:r>
    </w:p>
    <w:p w14:paraId="1902B329" w14:textId="77777777" w:rsidR="00D046A7" w:rsidRDefault="00B83E0D">
      <w:pPr>
        <w:pStyle w:val="a9"/>
        <w:numPr>
          <w:ilvl w:val="0"/>
          <w:numId w:val="80"/>
        </w:numPr>
        <w:tabs>
          <w:tab w:val="left" w:pos="1864"/>
        </w:tabs>
        <w:spacing w:before="187"/>
        <w:ind w:hanging="704"/>
        <w:rPr>
          <w:sz w:val="28"/>
        </w:rPr>
      </w:pPr>
      <w:r>
        <w:rPr>
          <w:spacing w:val="-3"/>
          <w:sz w:val="28"/>
        </w:rPr>
        <w:t>仪表相关管理制度建立和执行情况；</w:t>
      </w:r>
    </w:p>
    <w:p w14:paraId="179FF720" w14:textId="77777777" w:rsidR="00D046A7" w:rsidRDefault="00B83E0D">
      <w:pPr>
        <w:pStyle w:val="a9"/>
        <w:numPr>
          <w:ilvl w:val="0"/>
          <w:numId w:val="80"/>
        </w:numPr>
        <w:tabs>
          <w:tab w:val="left" w:pos="1864"/>
        </w:tabs>
        <w:spacing w:before="186"/>
        <w:ind w:hanging="704"/>
        <w:rPr>
          <w:sz w:val="28"/>
        </w:rPr>
      </w:pPr>
      <w:r>
        <w:rPr>
          <w:spacing w:val="-3"/>
          <w:sz w:val="28"/>
        </w:rPr>
        <w:t>仪表系统的档案资料、台账管理；</w:t>
      </w:r>
    </w:p>
    <w:p w14:paraId="6ED8482F" w14:textId="77777777" w:rsidR="00D046A7" w:rsidRDefault="00B83E0D">
      <w:pPr>
        <w:pStyle w:val="a9"/>
        <w:numPr>
          <w:ilvl w:val="0"/>
          <w:numId w:val="80"/>
        </w:numPr>
        <w:tabs>
          <w:tab w:val="left" w:pos="1864"/>
        </w:tabs>
        <w:spacing w:before="186"/>
        <w:ind w:hanging="704"/>
        <w:rPr>
          <w:sz w:val="28"/>
        </w:rPr>
      </w:pPr>
      <w:r>
        <w:rPr>
          <w:spacing w:val="-3"/>
          <w:sz w:val="28"/>
        </w:rPr>
        <w:t>仪表调试、维护、检测、变更等记录；</w:t>
      </w:r>
    </w:p>
    <w:p w14:paraId="7A5630CD" w14:textId="77777777" w:rsidR="00D046A7" w:rsidRDefault="00B83E0D">
      <w:pPr>
        <w:pStyle w:val="a9"/>
        <w:numPr>
          <w:ilvl w:val="0"/>
          <w:numId w:val="80"/>
        </w:numPr>
        <w:tabs>
          <w:tab w:val="left" w:pos="1864"/>
        </w:tabs>
        <w:spacing w:before="186"/>
        <w:ind w:hanging="704"/>
        <w:rPr>
          <w:sz w:val="28"/>
        </w:rPr>
      </w:pPr>
      <w:r>
        <w:rPr>
          <w:spacing w:val="-3"/>
          <w:sz w:val="28"/>
        </w:rPr>
        <w:t>安全仪表系统的投用、摘除及变更管理等。</w:t>
      </w:r>
    </w:p>
    <w:p w14:paraId="579B20E2" w14:textId="77777777" w:rsidR="00D046A7" w:rsidRDefault="00B83E0D">
      <w:pPr>
        <w:pStyle w:val="a9"/>
        <w:numPr>
          <w:ilvl w:val="3"/>
          <w:numId w:val="71"/>
        </w:numPr>
        <w:tabs>
          <w:tab w:val="left" w:pos="2002"/>
        </w:tabs>
        <w:spacing w:before="186"/>
        <w:rPr>
          <w:sz w:val="28"/>
        </w:rPr>
      </w:pPr>
      <w:r>
        <w:rPr>
          <w:spacing w:val="-3"/>
          <w:sz w:val="28"/>
        </w:rPr>
        <w:t>系统配置，主要包括：</w:t>
      </w:r>
    </w:p>
    <w:p w14:paraId="7549540B" w14:textId="77777777" w:rsidR="00D046A7" w:rsidRDefault="00D046A7">
      <w:pPr>
        <w:rPr>
          <w:sz w:val="28"/>
        </w:rPr>
        <w:sectPr w:rsidR="00D046A7">
          <w:pgSz w:w="11910" w:h="16840"/>
          <w:pgMar w:top="1320" w:right="1020" w:bottom="1220" w:left="1200" w:header="1701" w:footer="567" w:gutter="0"/>
          <w:cols w:space="720"/>
        </w:sectPr>
      </w:pPr>
    </w:p>
    <w:p w14:paraId="192A10F3" w14:textId="77777777" w:rsidR="00D046A7" w:rsidRDefault="00B83E0D">
      <w:pPr>
        <w:pStyle w:val="a9"/>
        <w:numPr>
          <w:ilvl w:val="0"/>
          <w:numId w:val="81"/>
        </w:numPr>
        <w:tabs>
          <w:tab w:val="left" w:pos="1867"/>
        </w:tabs>
        <w:spacing w:before="105" w:line="364" w:lineRule="auto"/>
        <w:ind w:right="778" w:firstLine="559"/>
        <w:rPr>
          <w:sz w:val="28"/>
        </w:rPr>
      </w:pPr>
      <w:r>
        <w:rPr>
          <w:spacing w:val="-1"/>
          <w:sz w:val="28"/>
        </w:rPr>
        <w:lastRenderedPageBreak/>
        <w:t>基本过程控制系统和安全仪表系统的设置满足安全稳定生</w:t>
      </w:r>
      <w:r>
        <w:rPr>
          <w:sz w:val="28"/>
        </w:rPr>
        <w:t>产需要；</w:t>
      </w:r>
    </w:p>
    <w:p w14:paraId="7DD903EE" w14:textId="77777777" w:rsidR="00D046A7" w:rsidRDefault="00B83E0D">
      <w:pPr>
        <w:pStyle w:val="a9"/>
        <w:numPr>
          <w:ilvl w:val="0"/>
          <w:numId w:val="81"/>
        </w:numPr>
        <w:tabs>
          <w:tab w:val="left" w:pos="1864"/>
        </w:tabs>
        <w:spacing w:line="358" w:lineRule="exact"/>
        <w:ind w:left="1863" w:hanging="704"/>
        <w:rPr>
          <w:sz w:val="28"/>
        </w:rPr>
      </w:pPr>
      <w:r>
        <w:rPr>
          <w:spacing w:val="-3"/>
          <w:sz w:val="28"/>
        </w:rPr>
        <w:t>现场检测仪表和执行元件的选型、安装情况；</w:t>
      </w:r>
    </w:p>
    <w:p w14:paraId="0978B082" w14:textId="77777777" w:rsidR="00D046A7" w:rsidRDefault="00B83E0D">
      <w:pPr>
        <w:pStyle w:val="a9"/>
        <w:numPr>
          <w:ilvl w:val="0"/>
          <w:numId w:val="81"/>
        </w:numPr>
        <w:tabs>
          <w:tab w:val="left" w:pos="1864"/>
        </w:tabs>
        <w:spacing w:before="186"/>
        <w:ind w:left="1863" w:hanging="704"/>
        <w:rPr>
          <w:sz w:val="28"/>
        </w:rPr>
      </w:pPr>
      <w:r>
        <w:rPr>
          <w:spacing w:val="-3"/>
          <w:sz w:val="28"/>
        </w:rPr>
        <w:t>仪表供电、供气、接地与防护情况；</w:t>
      </w:r>
    </w:p>
    <w:p w14:paraId="76182631" w14:textId="77777777" w:rsidR="00D046A7" w:rsidRDefault="00B83E0D">
      <w:pPr>
        <w:pStyle w:val="a9"/>
        <w:numPr>
          <w:ilvl w:val="0"/>
          <w:numId w:val="81"/>
        </w:numPr>
        <w:tabs>
          <w:tab w:val="left" w:pos="1864"/>
        </w:tabs>
        <w:spacing w:before="186"/>
        <w:ind w:left="1863" w:hanging="704"/>
        <w:rPr>
          <w:sz w:val="28"/>
        </w:rPr>
      </w:pPr>
      <w:r>
        <w:rPr>
          <w:spacing w:val="-2"/>
          <w:sz w:val="28"/>
        </w:rPr>
        <w:t>可燃气体和有</w:t>
      </w:r>
      <w:r w:rsidR="00F75161">
        <w:fldChar w:fldCharType="begin"/>
      </w:r>
      <w:r w:rsidR="00F75161">
        <w:instrText xml:space="preserve"> HYPERLINK "http://www.xuexila.com/yangsheng/jiancha/" \h </w:instrText>
      </w:r>
      <w:r w:rsidR="00F75161">
        <w:fldChar w:fldCharType="separate"/>
      </w:r>
      <w:r>
        <w:rPr>
          <w:sz w:val="28"/>
        </w:rPr>
        <w:t>毒气体检</w:t>
      </w:r>
      <w:r w:rsidR="00F75161">
        <w:rPr>
          <w:sz w:val="28"/>
        </w:rPr>
        <w:fldChar w:fldCharType="end"/>
      </w:r>
      <w:r>
        <w:rPr>
          <w:spacing w:val="-3"/>
          <w:sz w:val="28"/>
        </w:rPr>
        <w:t>测报警器的选型、布点及安装；</w:t>
      </w:r>
    </w:p>
    <w:p w14:paraId="177E2422" w14:textId="77777777" w:rsidR="00D046A7" w:rsidRDefault="00B83E0D">
      <w:pPr>
        <w:pStyle w:val="a9"/>
        <w:numPr>
          <w:ilvl w:val="0"/>
          <w:numId w:val="81"/>
        </w:numPr>
        <w:tabs>
          <w:tab w:val="left" w:pos="1864"/>
        </w:tabs>
        <w:spacing w:before="186"/>
        <w:ind w:left="1863" w:hanging="704"/>
        <w:rPr>
          <w:sz w:val="28"/>
        </w:rPr>
      </w:pPr>
      <w:r>
        <w:rPr>
          <w:spacing w:val="-3"/>
          <w:sz w:val="28"/>
        </w:rPr>
        <w:t>安装在爆炸危险环境仪表满足要求等。</w:t>
      </w:r>
    </w:p>
    <w:p w14:paraId="5D3CE96B" w14:textId="77777777" w:rsidR="00D046A7" w:rsidRDefault="00B83E0D">
      <w:pPr>
        <w:pStyle w:val="a9"/>
        <w:numPr>
          <w:ilvl w:val="3"/>
          <w:numId w:val="71"/>
        </w:numPr>
        <w:tabs>
          <w:tab w:val="left" w:pos="2002"/>
        </w:tabs>
        <w:spacing w:before="186" w:line="364" w:lineRule="auto"/>
        <w:ind w:left="600" w:right="778" w:firstLine="559"/>
        <w:rPr>
          <w:sz w:val="28"/>
        </w:rPr>
      </w:pPr>
      <w:r>
        <w:rPr>
          <w:spacing w:val="-10"/>
          <w:sz w:val="28"/>
        </w:rPr>
        <w:t>现场各类仪表完好有效，检验维护及现场标识情况，主要包括：</w:t>
      </w:r>
    </w:p>
    <w:p w14:paraId="04D38923" w14:textId="77777777" w:rsidR="00D046A7" w:rsidRDefault="00B83E0D">
      <w:pPr>
        <w:pStyle w:val="a9"/>
        <w:numPr>
          <w:ilvl w:val="0"/>
          <w:numId w:val="82"/>
        </w:numPr>
        <w:tabs>
          <w:tab w:val="left" w:pos="1867"/>
        </w:tabs>
        <w:spacing w:line="364" w:lineRule="auto"/>
        <w:ind w:right="778" w:firstLine="559"/>
        <w:rPr>
          <w:sz w:val="28"/>
        </w:rPr>
      </w:pPr>
      <w:r>
        <w:rPr>
          <w:spacing w:val="-1"/>
          <w:sz w:val="28"/>
        </w:rPr>
        <w:t>仪表及控制系统的运行状况稳定可靠，满足危险化学品生</w:t>
      </w:r>
      <w:r>
        <w:rPr>
          <w:sz w:val="28"/>
        </w:rPr>
        <w:t>产需求；</w:t>
      </w:r>
    </w:p>
    <w:p w14:paraId="4240C055" w14:textId="77777777" w:rsidR="00D046A7" w:rsidRDefault="00B83E0D">
      <w:pPr>
        <w:pStyle w:val="a9"/>
        <w:numPr>
          <w:ilvl w:val="0"/>
          <w:numId w:val="82"/>
        </w:numPr>
        <w:tabs>
          <w:tab w:val="left" w:pos="1864"/>
        </w:tabs>
        <w:spacing w:line="358" w:lineRule="exact"/>
        <w:ind w:left="1863" w:hanging="704"/>
        <w:rPr>
          <w:sz w:val="28"/>
        </w:rPr>
      </w:pPr>
      <w:r>
        <w:rPr>
          <w:spacing w:val="-3"/>
          <w:sz w:val="28"/>
        </w:rPr>
        <w:t>按规定对仪表进行定期检定或校准；</w:t>
      </w:r>
    </w:p>
    <w:p w14:paraId="491F54B2" w14:textId="77777777" w:rsidR="00D046A7" w:rsidRDefault="00B83E0D">
      <w:pPr>
        <w:pStyle w:val="a9"/>
        <w:numPr>
          <w:ilvl w:val="0"/>
          <w:numId w:val="82"/>
        </w:numPr>
        <w:tabs>
          <w:tab w:val="left" w:pos="1864"/>
        </w:tabs>
        <w:spacing w:before="183"/>
        <w:ind w:left="1863" w:hanging="704"/>
        <w:rPr>
          <w:sz w:val="28"/>
        </w:rPr>
      </w:pPr>
      <w:r>
        <w:rPr>
          <w:spacing w:val="-3"/>
          <w:sz w:val="28"/>
        </w:rPr>
        <w:t>现场仪表位号标识是否清晰等。</w:t>
      </w:r>
    </w:p>
    <w:p w14:paraId="52010602" w14:textId="77777777" w:rsidR="00D046A7" w:rsidRDefault="00B83E0D">
      <w:pPr>
        <w:pStyle w:val="a9"/>
        <w:numPr>
          <w:ilvl w:val="2"/>
          <w:numId w:val="71"/>
        </w:numPr>
        <w:tabs>
          <w:tab w:val="left" w:pos="1791"/>
        </w:tabs>
        <w:spacing w:before="186"/>
        <w:ind w:hanging="631"/>
        <w:rPr>
          <w:sz w:val="28"/>
        </w:rPr>
      </w:pPr>
      <w:r>
        <w:rPr>
          <w:spacing w:val="-2"/>
          <w:sz w:val="28"/>
        </w:rPr>
        <w:t>危险化学品管理</w:t>
      </w:r>
    </w:p>
    <w:p w14:paraId="0C50504C" w14:textId="77777777" w:rsidR="00D046A7" w:rsidRDefault="00B83E0D">
      <w:pPr>
        <w:pStyle w:val="a9"/>
        <w:numPr>
          <w:ilvl w:val="3"/>
          <w:numId w:val="71"/>
        </w:numPr>
        <w:tabs>
          <w:tab w:val="left" w:pos="2002"/>
        </w:tabs>
        <w:spacing w:before="187"/>
        <w:rPr>
          <w:rFonts w:ascii="Times New Roman" w:eastAsia="Times New Roman"/>
          <w:sz w:val="28"/>
        </w:rPr>
      </w:pPr>
      <w:r>
        <w:rPr>
          <w:spacing w:val="-3"/>
          <w:sz w:val="28"/>
        </w:rPr>
        <w:t>危险化学品分类、登记与档案的管理</w:t>
      </w:r>
      <w:r>
        <w:rPr>
          <w:rFonts w:ascii="Times New Roman" w:eastAsia="Times New Roman"/>
          <w:sz w:val="28"/>
        </w:rPr>
        <w:t>,</w:t>
      </w:r>
      <w:r>
        <w:rPr>
          <w:spacing w:val="-3"/>
          <w:sz w:val="28"/>
        </w:rPr>
        <w:t>主要包括</w:t>
      </w:r>
      <w:r>
        <w:rPr>
          <w:rFonts w:ascii="Times New Roman" w:eastAsia="Times New Roman"/>
          <w:sz w:val="28"/>
        </w:rPr>
        <w:t>:</w:t>
      </w:r>
    </w:p>
    <w:p w14:paraId="002537B9" w14:textId="77777777" w:rsidR="00D046A7" w:rsidRDefault="00B83E0D">
      <w:pPr>
        <w:pStyle w:val="a9"/>
        <w:numPr>
          <w:ilvl w:val="0"/>
          <w:numId w:val="83"/>
        </w:numPr>
        <w:tabs>
          <w:tab w:val="left" w:pos="1867"/>
        </w:tabs>
        <w:spacing w:before="186" w:line="364" w:lineRule="auto"/>
        <w:ind w:right="778" w:firstLine="559"/>
        <w:rPr>
          <w:sz w:val="28"/>
        </w:rPr>
      </w:pPr>
      <w:r>
        <w:rPr>
          <w:spacing w:val="-1"/>
          <w:sz w:val="28"/>
        </w:rPr>
        <w:t>按照标准对产品、所有中间产品进行危险性鉴别与分类，</w:t>
      </w:r>
      <w:r>
        <w:rPr>
          <w:spacing w:val="-1"/>
          <w:sz w:val="28"/>
        </w:rPr>
        <w:t xml:space="preserve"> </w:t>
      </w:r>
      <w:r>
        <w:rPr>
          <w:spacing w:val="-3"/>
          <w:sz w:val="28"/>
        </w:rPr>
        <w:t>分类结果汇入危险化学品档案；</w:t>
      </w:r>
    </w:p>
    <w:p w14:paraId="2ED76BF4" w14:textId="77777777" w:rsidR="00D046A7" w:rsidRDefault="00B83E0D">
      <w:pPr>
        <w:pStyle w:val="a9"/>
        <w:numPr>
          <w:ilvl w:val="0"/>
          <w:numId w:val="83"/>
        </w:numPr>
        <w:tabs>
          <w:tab w:val="left" w:pos="1864"/>
        </w:tabs>
        <w:spacing w:line="358" w:lineRule="exact"/>
        <w:ind w:left="1863" w:hanging="704"/>
        <w:rPr>
          <w:sz w:val="28"/>
        </w:rPr>
      </w:pPr>
      <w:r>
        <w:rPr>
          <w:spacing w:val="-3"/>
          <w:sz w:val="28"/>
        </w:rPr>
        <w:t>按相关要求建立健全危险化学品档案；</w:t>
      </w:r>
    </w:p>
    <w:p w14:paraId="19554EE1" w14:textId="77777777" w:rsidR="00D046A7" w:rsidRDefault="00B83E0D">
      <w:pPr>
        <w:pStyle w:val="a9"/>
        <w:numPr>
          <w:ilvl w:val="0"/>
          <w:numId w:val="83"/>
        </w:numPr>
        <w:tabs>
          <w:tab w:val="left" w:pos="1864"/>
        </w:tabs>
        <w:spacing w:before="186"/>
        <w:ind w:left="1863" w:hanging="704"/>
        <w:rPr>
          <w:sz w:val="28"/>
        </w:rPr>
      </w:pPr>
      <w:r>
        <w:rPr>
          <w:spacing w:val="-3"/>
          <w:sz w:val="28"/>
        </w:rPr>
        <w:t>按照国家有关规定对危险化学品进行登记。</w:t>
      </w:r>
    </w:p>
    <w:p w14:paraId="78BFCA6D" w14:textId="77777777" w:rsidR="00D046A7" w:rsidRDefault="00B83E0D">
      <w:pPr>
        <w:pStyle w:val="a9"/>
        <w:numPr>
          <w:ilvl w:val="3"/>
          <w:numId w:val="71"/>
        </w:numPr>
        <w:tabs>
          <w:tab w:val="left" w:pos="2002"/>
        </w:tabs>
        <w:spacing w:before="186" w:line="364" w:lineRule="auto"/>
        <w:ind w:left="600" w:right="778" w:firstLine="559"/>
        <w:rPr>
          <w:sz w:val="28"/>
        </w:rPr>
      </w:pPr>
      <w:r>
        <w:rPr>
          <w:spacing w:val="-10"/>
          <w:sz w:val="28"/>
        </w:rPr>
        <w:t>化学品安全信息的编制、宣传、培训和应急管理，主要包括：</w:t>
      </w:r>
    </w:p>
    <w:p w14:paraId="70C5BCBE" w14:textId="77777777" w:rsidR="00D046A7" w:rsidRDefault="00B83E0D">
      <w:pPr>
        <w:pStyle w:val="a9"/>
        <w:numPr>
          <w:ilvl w:val="0"/>
          <w:numId w:val="84"/>
        </w:numPr>
        <w:tabs>
          <w:tab w:val="left" w:pos="1864"/>
        </w:tabs>
        <w:spacing w:line="358" w:lineRule="exact"/>
        <w:ind w:hanging="704"/>
        <w:rPr>
          <w:sz w:val="28"/>
        </w:rPr>
      </w:pPr>
      <w:r>
        <w:rPr>
          <w:spacing w:val="-2"/>
          <w:sz w:val="28"/>
        </w:rPr>
        <w:t>危险化学品安全技术</w:t>
      </w:r>
      <w:hyperlink r:id="rId24">
        <w:r>
          <w:rPr>
            <w:spacing w:val="-2"/>
            <w:sz w:val="28"/>
          </w:rPr>
          <w:t>说明书</w:t>
        </w:r>
      </w:hyperlink>
      <w:r>
        <w:rPr>
          <w:spacing w:val="-3"/>
          <w:sz w:val="28"/>
        </w:rPr>
        <w:t>和安全标签的管理；</w:t>
      </w:r>
    </w:p>
    <w:p w14:paraId="6CE6BCAE" w14:textId="77777777" w:rsidR="00D046A7" w:rsidRDefault="00B83E0D">
      <w:pPr>
        <w:pStyle w:val="a9"/>
        <w:numPr>
          <w:ilvl w:val="0"/>
          <w:numId w:val="84"/>
        </w:numPr>
        <w:tabs>
          <w:tab w:val="left" w:pos="1864"/>
        </w:tabs>
        <w:spacing w:before="186"/>
        <w:ind w:hanging="704"/>
        <w:rPr>
          <w:sz w:val="28"/>
        </w:rPr>
      </w:pPr>
      <w:r>
        <w:rPr>
          <w:spacing w:val="-3"/>
          <w:sz w:val="28"/>
        </w:rPr>
        <w:t>危险化学品</w:t>
      </w:r>
      <w:r>
        <w:rPr>
          <w:spacing w:val="-3"/>
          <w:sz w:val="28"/>
        </w:rPr>
        <w:t>“</w:t>
      </w:r>
      <w:r>
        <w:rPr>
          <w:spacing w:val="-3"/>
          <w:sz w:val="28"/>
        </w:rPr>
        <w:t>一书一签</w:t>
      </w:r>
      <w:r>
        <w:rPr>
          <w:spacing w:val="-3"/>
          <w:sz w:val="28"/>
        </w:rPr>
        <w:t>”</w:t>
      </w:r>
      <w:r>
        <w:rPr>
          <w:spacing w:val="-3"/>
          <w:sz w:val="28"/>
        </w:rPr>
        <w:t>制度的执行情况；</w:t>
      </w:r>
    </w:p>
    <w:p w14:paraId="6AE1628F" w14:textId="77777777" w:rsidR="00D046A7" w:rsidRDefault="00B83E0D">
      <w:pPr>
        <w:pStyle w:val="a3"/>
        <w:spacing w:before="186"/>
        <w:ind w:left="1159" w:firstLine="0"/>
      </w:pPr>
      <w:r>
        <w:t>（</w:t>
      </w:r>
      <w:r>
        <w:rPr>
          <w:rFonts w:ascii="Times New Roman" w:eastAsia="Times New Roman"/>
        </w:rPr>
        <w:t>3</w:t>
      </w:r>
      <w:r>
        <w:t>）</w:t>
      </w:r>
      <w:r>
        <w:rPr>
          <w:rFonts w:ascii="Times New Roman" w:eastAsia="Times New Roman"/>
        </w:rPr>
        <w:t xml:space="preserve">24 </w:t>
      </w:r>
      <w:r>
        <w:t>小时应急咨询服务情况；</w:t>
      </w:r>
    </w:p>
    <w:p w14:paraId="638EF1D2" w14:textId="77777777" w:rsidR="00D046A7" w:rsidRDefault="00B83E0D">
      <w:pPr>
        <w:pStyle w:val="a3"/>
        <w:spacing w:before="186"/>
        <w:ind w:left="1159" w:firstLine="0"/>
      </w:pPr>
      <w:r>
        <w:t>（</w:t>
      </w:r>
      <w:r>
        <w:rPr>
          <w:rFonts w:ascii="Times New Roman" w:eastAsia="Times New Roman"/>
        </w:rPr>
        <w:t>4</w:t>
      </w:r>
      <w:r>
        <w:t>）危险化学品相关安全信息的宣传与培训。</w:t>
      </w:r>
    </w:p>
    <w:p w14:paraId="7DDFF873" w14:textId="77777777" w:rsidR="00D046A7" w:rsidRDefault="00B83E0D">
      <w:pPr>
        <w:pStyle w:val="a9"/>
        <w:numPr>
          <w:ilvl w:val="2"/>
          <w:numId w:val="85"/>
        </w:numPr>
        <w:tabs>
          <w:tab w:val="left" w:pos="1791"/>
        </w:tabs>
        <w:spacing w:before="186"/>
        <w:ind w:hanging="631"/>
        <w:rPr>
          <w:sz w:val="28"/>
        </w:rPr>
      </w:pPr>
      <w:r>
        <w:rPr>
          <w:spacing w:val="-1"/>
          <w:sz w:val="28"/>
        </w:rPr>
        <w:t>储运系统</w:t>
      </w:r>
    </w:p>
    <w:p w14:paraId="144B5AF3" w14:textId="77777777" w:rsidR="00D046A7" w:rsidRDefault="00D046A7">
      <w:pPr>
        <w:rPr>
          <w:sz w:val="28"/>
        </w:rPr>
        <w:sectPr w:rsidR="00D046A7">
          <w:pgSz w:w="11910" w:h="16840"/>
          <w:pgMar w:top="1320" w:right="1020" w:bottom="1220" w:left="1200" w:header="1701" w:footer="567" w:gutter="0"/>
          <w:cols w:space="720"/>
        </w:sectPr>
      </w:pPr>
    </w:p>
    <w:p w14:paraId="29ECE9D4" w14:textId="77777777" w:rsidR="00D046A7" w:rsidRDefault="00B83E0D">
      <w:pPr>
        <w:pStyle w:val="a9"/>
        <w:numPr>
          <w:ilvl w:val="3"/>
          <w:numId w:val="85"/>
        </w:numPr>
        <w:tabs>
          <w:tab w:val="left" w:pos="2002"/>
        </w:tabs>
        <w:spacing w:before="105"/>
        <w:rPr>
          <w:sz w:val="28"/>
        </w:rPr>
      </w:pPr>
      <w:r>
        <w:rPr>
          <w:spacing w:val="-3"/>
          <w:sz w:val="28"/>
        </w:rPr>
        <w:lastRenderedPageBreak/>
        <w:t>储运系统的安全管理情况，主要包括：</w:t>
      </w:r>
    </w:p>
    <w:p w14:paraId="00D343C9" w14:textId="77777777" w:rsidR="00D046A7" w:rsidRDefault="00B83E0D">
      <w:pPr>
        <w:pStyle w:val="a9"/>
        <w:numPr>
          <w:ilvl w:val="0"/>
          <w:numId w:val="86"/>
        </w:numPr>
        <w:tabs>
          <w:tab w:val="left" w:pos="1867"/>
        </w:tabs>
        <w:spacing w:before="186" w:line="364" w:lineRule="auto"/>
        <w:ind w:right="682" w:firstLine="559"/>
        <w:rPr>
          <w:sz w:val="28"/>
        </w:rPr>
      </w:pPr>
      <w:r>
        <w:rPr>
          <w:sz w:val="28"/>
        </w:rPr>
        <w:t>储罐区、可燃液体（焦油、粗苯、洗油）的装卸设施、危</w:t>
      </w:r>
      <w:r>
        <w:rPr>
          <w:spacing w:val="-4"/>
          <w:sz w:val="28"/>
        </w:rPr>
        <w:t>险化学品储存管理制度以及操作、使用和维护规程制定及执行情况；</w:t>
      </w:r>
    </w:p>
    <w:p w14:paraId="43DC1A5C" w14:textId="77777777" w:rsidR="00D046A7" w:rsidRDefault="00B83E0D">
      <w:pPr>
        <w:pStyle w:val="a9"/>
        <w:numPr>
          <w:ilvl w:val="0"/>
          <w:numId w:val="86"/>
        </w:numPr>
        <w:tabs>
          <w:tab w:val="left" w:pos="1864"/>
        </w:tabs>
        <w:spacing w:line="358" w:lineRule="exact"/>
        <w:ind w:left="1863" w:hanging="704"/>
        <w:rPr>
          <w:sz w:val="28"/>
        </w:rPr>
      </w:pPr>
      <w:r>
        <w:rPr>
          <w:spacing w:val="-3"/>
          <w:sz w:val="28"/>
        </w:rPr>
        <w:t>储罐的日常和检维修管理。</w:t>
      </w:r>
    </w:p>
    <w:p w14:paraId="6DEC18EE" w14:textId="77777777" w:rsidR="00D046A7" w:rsidRDefault="00B83E0D">
      <w:pPr>
        <w:pStyle w:val="a9"/>
        <w:numPr>
          <w:ilvl w:val="3"/>
          <w:numId w:val="85"/>
        </w:numPr>
        <w:tabs>
          <w:tab w:val="left" w:pos="2002"/>
        </w:tabs>
        <w:spacing w:before="186"/>
        <w:rPr>
          <w:sz w:val="28"/>
        </w:rPr>
      </w:pPr>
      <w:r>
        <w:rPr>
          <w:spacing w:val="-3"/>
          <w:sz w:val="28"/>
        </w:rPr>
        <w:t>储运系统的安全设计情况，主要包括：</w:t>
      </w:r>
    </w:p>
    <w:p w14:paraId="15856224" w14:textId="77777777" w:rsidR="00D046A7" w:rsidRDefault="00B83E0D">
      <w:pPr>
        <w:pStyle w:val="a9"/>
        <w:numPr>
          <w:ilvl w:val="0"/>
          <w:numId w:val="87"/>
        </w:numPr>
        <w:tabs>
          <w:tab w:val="left" w:pos="1867"/>
        </w:tabs>
        <w:spacing w:before="186" w:line="364" w:lineRule="auto"/>
        <w:ind w:right="778" w:firstLine="559"/>
        <w:rPr>
          <w:sz w:val="28"/>
        </w:rPr>
      </w:pPr>
      <w:r>
        <w:rPr>
          <w:spacing w:val="-1"/>
          <w:sz w:val="28"/>
        </w:rPr>
        <w:t>易燃、可燃液体及可燃气体的罐区，如罐组总容、罐组布</w:t>
      </w:r>
      <w:r>
        <w:rPr>
          <w:spacing w:val="-3"/>
          <w:sz w:val="28"/>
        </w:rPr>
        <w:t>置；防火堤及隔堤；消防道路、排水系统等；</w:t>
      </w:r>
    </w:p>
    <w:p w14:paraId="3912C656" w14:textId="77777777" w:rsidR="00D046A7" w:rsidRDefault="00B83E0D">
      <w:pPr>
        <w:pStyle w:val="a9"/>
        <w:numPr>
          <w:ilvl w:val="0"/>
          <w:numId w:val="87"/>
        </w:numPr>
        <w:tabs>
          <w:tab w:val="left" w:pos="1867"/>
        </w:tabs>
        <w:spacing w:line="364" w:lineRule="auto"/>
        <w:ind w:right="776" w:firstLine="559"/>
        <w:jc w:val="both"/>
        <w:rPr>
          <w:sz w:val="28"/>
        </w:rPr>
      </w:pPr>
      <w:r>
        <w:rPr>
          <w:spacing w:val="-1"/>
          <w:sz w:val="28"/>
        </w:rPr>
        <w:t>重大危险源罐区现场的安全监控装备是否符合《危险化学</w:t>
      </w:r>
      <w:r>
        <w:rPr>
          <w:spacing w:val="-3"/>
          <w:sz w:val="28"/>
        </w:rPr>
        <w:t>品重大危险源监督管理暂行规定</w:t>
      </w:r>
      <w:r>
        <w:rPr>
          <w:spacing w:val="-186"/>
          <w:sz w:val="28"/>
        </w:rPr>
        <w:t>》</w:t>
      </w:r>
      <w:r>
        <w:rPr>
          <w:sz w:val="28"/>
        </w:rPr>
        <w:t>（</w:t>
      </w:r>
      <w:r>
        <w:rPr>
          <w:spacing w:val="-9"/>
          <w:sz w:val="28"/>
        </w:rPr>
        <w:t>国家安全监管总局令第</w:t>
      </w:r>
      <w:r>
        <w:rPr>
          <w:spacing w:val="-9"/>
          <w:sz w:val="28"/>
        </w:rPr>
        <w:t xml:space="preserve"> </w:t>
      </w:r>
      <w:r>
        <w:rPr>
          <w:rFonts w:ascii="Times New Roman" w:eastAsia="Times New Roman"/>
          <w:sz w:val="28"/>
        </w:rPr>
        <w:t>40</w:t>
      </w:r>
      <w:r>
        <w:rPr>
          <w:rFonts w:ascii="Times New Roman" w:eastAsia="Times New Roman"/>
          <w:spacing w:val="8"/>
          <w:sz w:val="28"/>
        </w:rPr>
        <w:t xml:space="preserve"> </w:t>
      </w:r>
      <w:r>
        <w:rPr>
          <w:sz w:val="28"/>
        </w:rPr>
        <w:t>号</w:t>
      </w:r>
      <w:r>
        <w:rPr>
          <w:spacing w:val="-48"/>
          <w:sz w:val="28"/>
        </w:rPr>
        <w:t>）</w:t>
      </w:r>
      <w:r>
        <w:rPr>
          <w:spacing w:val="-12"/>
          <w:sz w:val="28"/>
        </w:rPr>
        <w:t>的</w:t>
      </w:r>
      <w:r>
        <w:rPr>
          <w:sz w:val="28"/>
        </w:rPr>
        <w:t>要求；</w:t>
      </w:r>
    </w:p>
    <w:p w14:paraId="204FA11E" w14:textId="77777777" w:rsidR="00D046A7" w:rsidRDefault="00B83E0D">
      <w:pPr>
        <w:pStyle w:val="a9"/>
        <w:numPr>
          <w:ilvl w:val="0"/>
          <w:numId w:val="87"/>
        </w:numPr>
        <w:tabs>
          <w:tab w:val="left" w:pos="1864"/>
        </w:tabs>
        <w:spacing w:line="357" w:lineRule="exact"/>
        <w:ind w:left="1863" w:hanging="704"/>
        <w:rPr>
          <w:sz w:val="28"/>
        </w:rPr>
      </w:pPr>
      <w:r>
        <w:rPr>
          <w:spacing w:val="-3"/>
          <w:sz w:val="28"/>
        </w:rPr>
        <w:t>可燃液体和危险化学品的装卸设施；</w:t>
      </w:r>
    </w:p>
    <w:p w14:paraId="29E4C781" w14:textId="77777777" w:rsidR="00D046A7" w:rsidRDefault="00B83E0D">
      <w:pPr>
        <w:pStyle w:val="a9"/>
        <w:numPr>
          <w:ilvl w:val="0"/>
          <w:numId w:val="87"/>
        </w:numPr>
        <w:tabs>
          <w:tab w:val="left" w:pos="1867"/>
        </w:tabs>
        <w:spacing w:before="183" w:line="364" w:lineRule="auto"/>
        <w:ind w:right="776" w:firstLine="559"/>
        <w:rPr>
          <w:sz w:val="28"/>
        </w:rPr>
      </w:pPr>
      <w:r>
        <w:rPr>
          <w:sz w:val="28"/>
        </w:rPr>
        <w:t>危险化学品仓库（硫磺库及危险废物储存场所等）</w:t>
      </w:r>
      <w:r>
        <w:rPr>
          <w:spacing w:val="-5"/>
          <w:sz w:val="28"/>
        </w:rPr>
        <w:t>的安全</w:t>
      </w:r>
      <w:r>
        <w:rPr>
          <w:sz w:val="28"/>
        </w:rPr>
        <w:t>储存。</w:t>
      </w:r>
    </w:p>
    <w:p w14:paraId="48C65DE7" w14:textId="77777777" w:rsidR="00D046A7" w:rsidRDefault="00B83E0D">
      <w:pPr>
        <w:pStyle w:val="a9"/>
        <w:numPr>
          <w:ilvl w:val="3"/>
          <w:numId w:val="85"/>
        </w:numPr>
        <w:tabs>
          <w:tab w:val="left" w:pos="2002"/>
        </w:tabs>
        <w:spacing w:line="364" w:lineRule="auto"/>
        <w:ind w:left="600" w:right="773" w:firstLine="559"/>
        <w:rPr>
          <w:sz w:val="28"/>
        </w:rPr>
      </w:pPr>
      <w:r>
        <w:rPr>
          <w:spacing w:val="-11"/>
          <w:sz w:val="28"/>
        </w:rPr>
        <w:t>储运系统罐区、储罐本体及其安全附件、</w:t>
      </w:r>
      <w:r w:rsidR="00F75161">
        <w:fldChar w:fldCharType="begin"/>
      </w:r>
      <w:r w:rsidR="00F75161">
        <w:instrText xml:space="preserve"> HYPERLINK "http://www.xuexila.com/news/qiche/" \h </w:instrText>
      </w:r>
      <w:r w:rsidR="00F75161">
        <w:fldChar w:fldCharType="separate"/>
      </w:r>
      <w:r>
        <w:rPr>
          <w:sz w:val="28"/>
        </w:rPr>
        <w:t>汽车</w:t>
      </w:r>
      <w:r w:rsidR="00F75161">
        <w:rPr>
          <w:sz w:val="28"/>
        </w:rPr>
        <w:fldChar w:fldCharType="end"/>
      </w:r>
      <w:r>
        <w:rPr>
          <w:spacing w:val="-2"/>
          <w:sz w:val="28"/>
        </w:rPr>
        <w:t>装卸区等设</w:t>
      </w:r>
      <w:r>
        <w:rPr>
          <w:spacing w:val="-3"/>
          <w:sz w:val="28"/>
        </w:rPr>
        <w:t>施的完好性。</w:t>
      </w:r>
    </w:p>
    <w:p w14:paraId="7D0D500A" w14:textId="77777777" w:rsidR="00D046A7" w:rsidRDefault="00B83E0D">
      <w:pPr>
        <w:pStyle w:val="a9"/>
        <w:numPr>
          <w:ilvl w:val="2"/>
          <w:numId w:val="85"/>
        </w:numPr>
        <w:tabs>
          <w:tab w:val="left" w:pos="1791"/>
        </w:tabs>
        <w:spacing w:line="358" w:lineRule="exact"/>
        <w:ind w:hanging="631"/>
        <w:rPr>
          <w:sz w:val="28"/>
        </w:rPr>
      </w:pPr>
      <w:r>
        <w:rPr>
          <w:spacing w:val="-1"/>
          <w:sz w:val="28"/>
        </w:rPr>
        <w:t>消防系统</w:t>
      </w:r>
    </w:p>
    <w:p w14:paraId="02C489C5" w14:textId="77777777" w:rsidR="00D046A7" w:rsidRDefault="00B83E0D">
      <w:pPr>
        <w:pStyle w:val="a9"/>
        <w:numPr>
          <w:ilvl w:val="3"/>
          <w:numId w:val="85"/>
        </w:numPr>
        <w:tabs>
          <w:tab w:val="left" w:pos="2002"/>
        </w:tabs>
        <w:spacing w:before="186" w:line="364" w:lineRule="auto"/>
        <w:ind w:left="600" w:right="775" w:firstLine="559"/>
        <w:jc w:val="both"/>
        <w:rPr>
          <w:sz w:val="28"/>
        </w:rPr>
      </w:pPr>
      <w:r>
        <w:rPr>
          <w:spacing w:val="-9"/>
          <w:sz w:val="28"/>
        </w:rPr>
        <w:t>建设项目消防设施验收情况；企业消防安全机构、人员设</w:t>
      </w:r>
      <w:r>
        <w:rPr>
          <w:spacing w:val="-13"/>
          <w:sz w:val="28"/>
        </w:rPr>
        <w:t>置与制度的制定，消防人员培训、消防应急预案及相关制度的执行情</w:t>
      </w:r>
      <w:r>
        <w:rPr>
          <w:spacing w:val="-3"/>
          <w:sz w:val="28"/>
        </w:rPr>
        <w:t>况；消防系统运行检测情况。</w:t>
      </w:r>
    </w:p>
    <w:p w14:paraId="48E6010A" w14:textId="77777777" w:rsidR="00D046A7" w:rsidRDefault="00B83E0D">
      <w:pPr>
        <w:pStyle w:val="a9"/>
        <w:numPr>
          <w:ilvl w:val="3"/>
          <w:numId w:val="85"/>
        </w:numPr>
        <w:tabs>
          <w:tab w:val="left" w:pos="2002"/>
        </w:tabs>
        <w:spacing w:line="357" w:lineRule="exact"/>
        <w:rPr>
          <w:sz w:val="28"/>
        </w:rPr>
      </w:pPr>
      <w:r>
        <w:rPr>
          <w:spacing w:val="-3"/>
          <w:sz w:val="28"/>
        </w:rPr>
        <w:t>消防设施与器材的设置情况，主要包括：</w:t>
      </w:r>
    </w:p>
    <w:p w14:paraId="3AC2B87F" w14:textId="77777777" w:rsidR="00D046A7" w:rsidRDefault="00B83E0D">
      <w:pPr>
        <w:pStyle w:val="a9"/>
        <w:numPr>
          <w:ilvl w:val="0"/>
          <w:numId w:val="88"/>
        </w:numPr>
        <w:tabs>
          <w:tab w:val="left" w:pos="1864"/>
        </w:tabs>
        <w:spacing w:before="186" w:line="364" w:lineRule="auto"/>
        <w:ind w:right="634" w:firstLine="559"/>
        <w:rPr>
          <w:sz w:val="28"/>
        </w:rPr>
      </w:pPr>
      <w:r>
        <w:rPr>
          <w:spacing w:val="-9"/>
          <w:sz w:val="28"/>
        </w:rPr>
        <w:t>消防站设置情况，如消防站、固定式消防器材、消防人员</w:t>
      </w:r>
      <w:r>
        <w:rPr>
          <w:spacing w:val="-9"/>
          <w:sz w:val="28"/>
        </w:rPr>
        <w:t xml:space="preserve"> </w:t>
      </w:r>
      <w:r>
        <w:rPr>
          <w:spacing w:val="-4"/>
          <w:sz w:val="28"/>
        </w:rPr>
        <w:t>、移动式消防设备、通讯等；</w:t>
      </w:r>
    </w:p>
    <w:p w14:paraId="5B2CC524" w14:textId="77777777" w:rsidR="00D046A7" w:rsidRDefault="00B83E0D">
      <w:pPr>
        <w:pStyle w:val="a9"/>
        <w:numPr>
          <w:ilvl w:val="0"/>
          <w:numId w:val="88"/>
        </w:numPr>
        <w:tabs>
          <w:tab w:val="left" w:pos="1867"/>
        </w:tabs>
        <w:spacing w:line="364" w:lineRule="auto"/>
        <w:ind w:right="771" w:firstLine="559"/>
        <w:jc w:val="both"/>
        <w:rPr>
          <w:sz w:val="28"/>
        </w:rPr>
      </w:pPr>
      <w:r>
        <w:rPr>
          <w:sz w:val="28"/>
        </w:rPr>
        <w:t>消防水系统与泡沫系统，如消防水源、消防泵、泡沫液储</w:t>
      </w:r>
      <w:r>
        <w:rPr>
          <w:spacing w:val="-10"/>
          <w:sz w:val="28"/>
        </w:rPr>
        <w:t>罐、消防给水管道、消防管网的分区阀门、消火栓、泡沫栓、固定式</w:t>
      </w:r>
      <w:r>
        <w:rPr>
          <w:spacing w:val="-6"/>
          <w:sz w:val="28"/>
        </w:rPr>
        <w:t>消防水喷淋等；</w:t>
      </w:r>
    </w:p>
    <w:p w14:paraId="5F93CA39" w14:textId="77777777" w:rsidR="00D046A7" w:rsidRDefault="00D046A7">
      <w:pPr>
        <w:spacing w:line="364" w:lineRule="auto"/>
        <w:rPr>
          <w:sz w:val="28"/>
        </w:rPr>
        <w:sectPr w:rsidR="00D046A7">
          <w:pgSz w:w="11910" w:h="16840"/>
          <w:pgMar w:top="1320" w:right="1020" w:bottom="1220" w:left="1200" w:header="1701" w:footer="567" w:gutter="0"/>
          <w:cols w:space="720"/>
        </w:sectPr>
      </w:pPr>
    </w:p>
    <w:p w14:paraId="43C1C5DF" w14:textId="77777777" w:rsidR="00D046A7" w:rsidRDefault="00B83E0D">
      <w:pPr>
        <w:pStyle w:val="a9"/>
        <w:numPr>
          <w:ilvl w:val="0"/>
          <w:numId w:val="88"/>
        </w:numPr>
        <w:tabs>
          <w:tab w:val="left" w:pos="1867"/>
        </w:tabs>
        <w:spacing w:before="105" w:line="364" w:lineRule="auto"/>
        <w:ind w:right="777" w:firstLine="559"/>
        <w:rPr>
          <w:sz w:val="28"/>
        </w:rPr>
      </w:pPr>
      <w:r>
        <w:rPr>
          <w:spacing w:val="-1"/>
          <w:sz w:val="28"/>
        </w:rPr>
        <w:lastRenderedPageBreak/>
        <w:t>综合罐区、中间储罐区、装置区等设置的固定式和半固定式灭火系统；</w:t>
      </w:r>
    </w:p>
    <w:p w14:paraId="7BD0DBB1" w14:textId="77777777" w:rsidR="00D046A7" w:rsidRDefault="00B83E0D">
      <w:pPr>
        <w:pStyle w:val="a9"/>
        <w:numPr>
          <w:ilvl w:val="0"/>
          <w:numId w:val="88"/>
        </w:numPr>
        <w:tabs>
          <w:tab w:val="left" w:pos="1867"/>
        </w:tabs>
        <w:spacing w:line="364" w:lineRule="auto"/>
        <w:ind w:right="778" w:firstLine="559"/>
        <w:rPr>
          <w:sz w:val="28"/>
        </w:rPr>
      </w:pPr>
      <w:r>
        <w:rPr>
          <w:spacing w:val="-1"/>
          <w:sz w:val="28"/>
        </w:rPr>
        <w:t>甲、乙类装置、罐区、控制室、配电室等重要场所的火灾报警系统；</w:t>
      </w:r>
    </w:p>
    <w:p w14:paraId="168913C8" w14:textId="77777777" w:rsidR="00D046A7" w:rsidRDefault="00B83E0D">
      <w:pPr>
        <w:pStyle w:val="a9"/>
        <w:numPr>
          <w:ilvl w:val="0"/>
          <w:numId w:val="88"/>
        </w:numPr>
        <w:tabs>
          <w:tab w:val="left" w:pos="1864"/>
        </w:tabs>
        <w:spacing w:line="358" w:lineRule="exact"/>
        <w:ind w:left="1863" w:hanging="704"/>
        <w:rPr>
          <w:sz w:val="28"/>
        </w:rPr>
      </w:pPr>
      <w:r>
        <w:rPr>
          <w:spacing w:val="-3"/>
          <w:sz w:val="28"/>
        </w:rPr>
        <w:t>生产区、工艺装置区、建构筑物的灭火器材配置；</w:t>
      </w:r>
    </w:p>
    <w:p w14:paraId="23C8AA83" w14:textId="77777777" w:rsidR="00D046A7" w:rsidRDefault="00B83E0D">
      <w:pPr>
        <w:pStyle w:val="a9"/>
        <w:numPr>
          <w:ilvl w:val="0"/>
          <w:numId w:val="88"/>
        </w:numPr>
        <w:tabs>
          <w:tab w:val="left" w:pos="1864"/>
        </w:tabs>
        <w:spacing w:before="185"/>
        <w:ind w:left="1863" w:hanging="704"/>
        <w:rPr>
          <w:sz w:val="28"/>
        </w:rPr>
      </w:pPr>
      <w:r>
        <w:rPr>
          <w:spacing w:val="-2"/>
          <w:sz w:val="28"/>
        </w:rPr>
        <w:t>其他消防器材。</w:t>
      </w:r>
    </w:p>
    <w:p w14:paraId="644228AC" w14:textId="77777777" w:rsidR="00D046A7" w:rsidRDefault="00B83E0D">
      <w:pPr>
        <w:pStyle w:val="a9"/>
        <w:numPr>
          <w:ilvl w:val="3"/>
          <w:numId w:val="85"/>
        </w:numPr>
        <w:tabs>
          <w:tab w:val="left" w:pos="2002"/>
        </w:tabs>
        <w:spacing w:before="186"/>
        <w:rPr>
          <w:sz w:val="28"/>
        </w:rPr>
      </w:pPr>
      <w:r>
        <w:rPr>
          <w:spacing w:val="-3"/>
          <w:sz w:val="28"/>
        </w:rPr>
        <w:t>固定式与移动式消防设施、器材和消防道路的现场状况</w:t>
      </w:r>
    </w:p>
    <w:p w14:paraId="591F3A74" w14:textId="77777777" w:rsidR="00D046A7" w:rsidRDefault="00B83E0D">
      <w:pPr>
        <w:pStyle w:val="a9"/>
        <w:numPr>
          <w:ilvl w:val="2"/>
          <w:numId w:val="85"/>
        </w:numPr>
        <w:tabs>
          <w:tab w:val="left" w:pos="1933"/>
        </w:tabs>
        <w:spacing w:before="187"/>
        <w:ind w:left="1932" w:hanging="773"/>
        <w:rPr>
          <w:sz w:val="28"/>
        </w:rPr>
      </w:pPr>
      <w:r>
        <w:rPr>
          <w:spacing w:val="-3"/>
          <w:sz w:val="28"/>
        </w:rPr>
        <w:t>公用工程系统</w:t>
      </w:r>
    </w:p>
    <w:p w14:paraId="1E126A88" w14:textId="77777777" w:rsidR="00D046A7" w:rsidRDefault="00B83E0D">
      <w:pPr>
        <w:pStyle w:val="a9"/>
        <w:numPr>
          <w:ilvl w:val="3"/>
          <w:numId w:val="85"/>
        </w:numPr>
        <w:tabs>
          <w:tab w:val="left" w:pos="2188"/>
        </w:tabs>
        <w:spacing w:before="186" w:line="364" w:lineRule="auto"/>
        <w:ind w:left="600" w:right="778" w:firstLine="559"/>
        <w:rPr>
          <w:sz w:val="28"/>
        </w:rPr>
      </w:pPr>
      <w:r>
        <w:rPr>
          <w:spacing w:val="-4"/>
          <w:sz w:val="28"/>
        </w:rPr>
        <w:t>给排水、循环水系统、污水处理系统的设置与能力能否</w:t>
      </w:r>
      <w:r>
        <w:rPr>
          <w:spacing w:val="-3"/>
          <w:sz w:val="28"/>
        </w:rPr>
        <w:t>满足各种状态下的需求。</w:t>
      </w:r>
    </w:p>
    <w:p w14:paraId="438D9695" w14:textId="77777777" w:rsidR="00D046A7" w:rsidRDefault="00B83E0D">
      <w:pPr>
        <w:pStyle w:val="a9"/>
        <w:numPr>
          <w:ilvl w:val="3"/>
          <w:numId w:val="85"/>
        </w:numPr>
        <w:tabs>
          <w:tab w:val="left" w:pos="2142"/>
        </w:tabs>
        <w:spacing w:line="358" w:lineRule="exact"/>
        <w:ind w:left="2141" w:hanging="982"/>
        <w:rPr>
          <w:sz w:val="28"/>
        </w:rPr>
      </w:pPr>
      <w:r>
        <w:rPr>
          <w:spacing w:val="-3"/>
          <w:sz w:val="28"/>
        </w:rPr>
        <w:t>供热设备及供热管道设施、安全设施是否存在隐患。</w:t>
      </w:r>
    </w:p>
    <w:p w14:paraId="29D6AE4B" w14:textId="77777777" w:rsidR="00D046A7" w:rsidRDefault="00B83E0D">
      <w:pPr>
        <w:pStyle w:val="a9"/>
        <w:numPr>
          <w:ilvl w:val="3"/>
          <w:numId w:val="85"/>
        </w:numPr>
        <w:tabs>
          <w:tab w:val="left" w:pos="2142"/>
        </w:tabs>
        <w:spacing w:before="183"/>
        <w:ind w:left="2141" w:hanging="982"/>
        <w:rPr>
          <w:sz w:val="28"/>
        </w:rPr>
      </w:pPr>
      <w:r>
        <w:rPr>
          <w:spacing w:val="-3"/>
          <w:sz w:val="28"/>
        </w:rPr>
        <w:t>空压站位置的合理性及设备设施的安全隐患。</w:t>
      </w:r>
    </w:p>
    <w:p w14:paraId="2BE936C2" w14:textId="77777777" w:rsidR="00D046A7" w:rsidRDefault="00B83E0D">
      <w:pPr>
        <w:pStyle w:val="a9"/>
        <w:numPr>
          <w:ilvl w:val="1"/>
          <w:numId w:val="89"/>
        </w:numPr>
        <w:tabs>
          <w:tab w:val="left" w:pos="1628"/>
        </w:tabs>
        <w:spacing w:before="186" w:line="364" w:lineRule="auto"/>
        <w:ind w:right="778" w:firstLine="559"/>
        <w:rPr>
          <w:sz w:val="28"/>
        </w:rPr>
      </w:pPr>
      <w:r>
        <w:rPr>
          <w:spacing w:val="-4"/>
          <w:sz w:val="28"/>
        </w:rPr>
        <w:t>安全管理人员要经常深入现场，发现安全隐患及时督促有关</w:t>
      </w:r>
      <w:r>
        <w:rPr>
          <w:spacing w:val="-1"/>
          <w:sz w:val="28"/>
        </w:rPr>
        <w:t>部门解决。</w:t>
      </w:r>
    </w:p>
    <w:p w14:paraId="2CE67D34" w14:textId="77777777" w:rsidR="00D046A7" w:rsidRDefault="00B83E0D">
      <w:pPr>
        <w:pStyle w:val="a9"/>
        <w:numPr>
          <w:ilvl w:val="1"/>
          <w:numId w:val="89"/>
        </w:numPr>
        <w:tabs>
          <w:tab w:val="left" w:pos="1628"/>
        </w:tabs>
        <w:spacing w:line="364" w:lineRule="auto"/>
        <w:ind w:right="773" w:firstLine="559"/>
        <w:jc w:val="both"/>
        <w:rPr>
          <w:sz w:val="28"/>
        </w:rPr>
      </w:pPr>
      <w:r>
        <w:rPr>
          <w:spacing w:val="-3"/>
          <w:sz w:val="28"/>
        </w:rPr>
        <w:t>各项检查内容应包括国家生产法律法规、厂规章制度的贯彻</w:t>
      </w:r>
      <w:r>
        <w:rPr>
          <w:spacing w:val="-11"/>
          <w:sz w:val="28"/>
        </w:rPr>
        <w:t>落实执行情况，人员培训教育及持证上岗情况，设备管理，各种安全</w:t>
      </w:r>
      <w:r>
        <w:rPr>
          <w:spacing w:val="-13"/>
          <w:sz w:val="28"/>
        </w:rPr>
        <w:t>设施、设备是否完善，安全标志、定置管理、劳动纪律、防火灭火以</w:t>
      </w:r>
      <w:r>
        <w:rPr>
          <w:spacing w:val="-7"/>
          <w:sz w:val="28"/>
        </w:rPr>
        <w:t>及危化品的管理、防护用品</w:t>
      </w:r>
      <w:r>
        <w:rPr>
          <w:sz w:val="28"/>
        </w:rPr>
        <w:t>（具</w:t>
      </w:r>
      <w:r>
        <w:rPr>
          <w:spacing w:val="-3"/>
          <w:sz w:val="28"/>
        </w:rPr>
        <w:t>）的保管等情况。</w:t>
      </w:r>
    </w:p>
    <w:p w14:paraId="215E0DBB" w14:textId="77777777" w:rsidR="00D046A7" w:rsidRDefault="00B83E0D">
      <w:pPr>
        <w:pStyle w:val="a9"/>
        <w:numPr>
          <w:ilvl w:val="1"/>
          <w:numId w:val="89"/>
        </w:numPr>
        <w:tabs>
          <w:tab w:val="left" w:pos="1628"/>
        </w:tabs>
        <w:spacing w:line="364" w:lineRule="auto"/>
        <w:ind w:right="682" w:firstLine="559"/>
        <w:rPr>
          <w:sz w:val="28"/>
        </w:rPr>
      </w:pPr>
      <w:r>
        <w:rPr>
          <w:spacing w:val="-3"/>
          <w:sz w:val="28"/>
        </w:rPr>
        <w:t>各专项检查、季节检查、节假日检查中发现的隐患开据《事故隐患整</w:t>
      </w:r>
      <w:hyperlink r:id="rId25">
        <w:r>
          <w:rPr>
            <w:spacing w:val="-1"/>
            <w:sz w:val="28"/>
          </w:rPr>
          <w:t>改通知</w:t>
        </w:r>
      </w:hyperlink>
      <w:r>
        <w:rPr>
          <w:spacing w:val="-13"/>
          <w:sz w:val="28"/>
        </w:rPr>
        <w:t>单》，并在规定的整改期限后对整改情况进行复查。</w:t>
      </w:r>
      <w:r>
        <w:rPr>
          <w:spacing w:val="-9"/>
          <w:sz w:val="28"/>
        </w:rPr>
        <w:t>车间及其它部门进行的各项隐患排查，排查记录于《隐患排查台账》</w:t>
      </w:r>
      <w:r>
        <w:rPr>
          <w:spacing w:val="-1"/>
          <w:sz w:val="28"/>
        </w:rPr>
        <w:t>上，并将处理</w:t>
      </w:r>
      <w:hyperlink r:id="rId26">
        <w:r>
          <w:rPr>
            <w:spacing w:val="-3"/>
            <w:sz w:val="28"/>
          </w:rPr>
          <w:t>意见</w:t>
        </w:r>
      </w:hyperlink>
      <w:r>
        <w:rPr>
          <w:spacing w:val="-3"/>
          <w:sz w:val="28"/>
        </w:rPr>
        <w:t>方法上报相关部门领导。</w:t>
      </w:r>
    </w:p>
    <w:p w14:paraId="3041909B" w14:textId="77777777" w:rsidR="00D046A7" w:rsidRDefault="00B83E0D">
      <w:pPr>
        <w:pStyle w:val="a9"/>
        <w:numPr>
          <w:ilvl w:val="1"/>
          <w:numId w:val="89"/>
        </w:numPr>
        <w:tabs>
          <w:tab w:val="left" w:pos="1628"/>
        </w:tabs>
        <w:spacing w:line="364" w:lineRule="auto"/>
        <w:ind w:right="776" w:firstLine="559"/>
        <w:rPr>
          <w:sz w:val="28"/>
        </w:rPr>
      </w:pPr>
      <w:r>
        <w:rPr>
          <w:spacing w:val="-3"/>
          <w:sz w:val="28"/>
        </w:rPr>
        <w:t>对部门或车间不能自行解决的事故隐患，由部门或车间逐级报告，提交安全生产委员会研究解决。</w:t>
      </w:r>
    </w:p>
    <w:p w14:paraId="5E5563B2" w14:textId="77777777" w:rsidR="00D046A7" w:rsidRDefault="00B83E0D">
      <w:pPr>
        <w:pStyle w:val="a9"/>
        <w:numPr>
          <w:ilvl w:val="1"/>
          <w:numId w:val="89"/>
        </w:numPr>
        <w:tabs>
          <w:tab w:val="left" w:pos="1582"/>
        </w:tabs>
        <w:spacing w:line="358" w:lineRule="exact"/>
        <w:ind w:left="1582" w:hanging="423"/>
        <w:rPr>
          <w:sz w:val="28"/>
        </w:rPr>
      </w:pPr>
      <w:r>
        <w:rPr>
          <w:spacing w:val="-2"/>
          <w:sz w:val="28"/>
        </w:rPr>
        <w:t>隐患治理</w:t>
      </w:r>
    </w:p>
    <w:p w14:paraId="0CDE9842" w14:textId="77777777" w:rsidR="00D046A7" w:rsidRDefault="00D046A7">
      <w:pPr>
        <w:spacing w:line="358" w:lineRule="exact"/>
        <w:rPr>
          <w:sz w:val="28"/>
        </w:rPr>
        <w:sectPr w:rsidR="00D046A7">
          <w:pgSz w:w="11910" w:h="16840"/>
          <w:pgMar w:top="1320" w:right="1020" w:bottom="1220" w:left="1200" w:header="1701" w:footer="567" w:gutter="0"/>
          <w:cols w:space="720"/>
        </w:sectPr>
      </w:pPr>
    </w:p>
    <w:p w14:paraId="5283C15D" w14:textId="77777777" w:rsidR="00D046A7" w:rsidRDefault="00B83E0D">
      <w:pPr>
        <w:pStyle w:val="a9"/>
        <w:numPr>
          <w:ilvl w:val="2"/>
          <w:numId w:val="89"/>
        </w:numPr>
        <w:tabs>
          <w:tab w:val="left" w:pos="1863"/>
        </w:tabs>
        <w:spacing w:before="105" w:line="364" w:lineRule="auto"/>
        <w:ind w:right="639" w:firstLine="559"/>
        <w:rPr>
          <w:sz w:val="28"/>
        </w:rPr>
      </w:pPr>
      <w:r>
        <w:rPr>
          <w:sz w:val="28"/>
        </w:rPr>
        <w:lastRenderedPageBreak/>
        <w:t>对排查出的各级隐患实行</w:t>
      </w:r>
      <w:r>
        <w:rPr>
          <w:sz w:val="28"/>
        </w:rPr>
        <w:t>“</w:t>
      </w:r>
      <w:r>
        <w:rPr>
          <w:sz w:val="28"/>
        </w:rPr>
        <w:t>五定</w:t>
      </w:r>
      <w:r>
        <w:rPr>
          <w:sz w:val="28"/>
        </w:rPr>
        <w:t>”</w:t>
      </w:r>
      <w:r>
        <w:rPr>
          <w:sz w:val="28"/>
        </w:rPr>
        <w:t>管理，并将整改落实情</w:t>
      </w:r>
      <w:r>
        <w:rPr>
          <w:spacing w:val="-17"/>
          <w:sz w:val="28"/>
        </w:rPr>
        <w:t>况纳入日常管理进行监督，及时协调在隐患整改中存在的资金、技术、</w:t>
      </w:r>
      <w:r>
        <w:rPr>
          <w:spacing w:val="-3"/>
          <w:sz w:val="28"/>
        </w:rPr>
        <w:t>物资采购、施工等各方面问题。</w:t>
      </w:r>
    </w:p>
    <w:p w14:paraId="239DFF21" w14:textId="77777777" w:rsidR="00D046A7" w:rsidRDefault="00B83E0D">
      <w:pPr>
        <w:pStyle w:val="a9"/>
        <w:numPr>
          <w:ilvl w:val="2"/>
          <w:numId w:val="89"/>
        </w:numPr>
        <w:tabs>
          <w:tab w:val="left" w:pos="1863"/>
        </w:tabs>
        <w:spacing w:line="364" w:lineRule="auto"/>
        <w:ind w:right="772" w:firstLine="559"/>
        <w:rPr>
          <w:sz w:val="28"/>
        </w:rPr>
      </w:pPr>
      <w:r>
        <w:rPr>
          <w:spacing w:val="-1"/>
          <w:sz w:val="28"/>
        </w:rPr>
        <w:t>对一般事故隐患，由部门、车间负责人或者有关人员立即组织整改。</w:t>
      </w:r>
    </w:p>
    <w:p w14:paraId="7F514F81" w14:textId="77777777" w:rsidR="00D046A7" w:rsidRDefault="00B83E0D">
      <w:pPr>
        <w:pStyle w:val="a9"/>
        <w:numPr>
          <w:ilvl w:val="2"/>
          <w:numId w:val="89"/>
        </w:numPr>
        <w:tabs>
          <w:tab w:val="left" w:pos="1791"/>
        </w:tabs>
        <w:spacing w:line="364" w:lineRule="auto"/>
        <w:ind w:right="637" w:firstLine="559"/>
        <w:rPr>
          <w:sz w:val="28"/>
        </w:rPr>
      </w:pPr>
      <w:r>
        <w:rPr>
          <w:spacing w:val="-6"/>
          <w:sz w:val="28"/>
        </w:rPr>
        <w:t>对于重大事故隐患，公司安环部负责确定风险可接受标准，</w:t>
      </w:r>
      <w:r>
        <w:rPr>
          <w:spacing w:val="-6"/>
          <w:sz w:val="28"/>
        </w:rPr>
        <w:t xml:space="preserve"> </w:t>
      </w:r>
      <w:r>
        <w:rPr>
          <w:spacing w:val="-3"/>
          <w:sz w:val="28"/>
        </w:rPr>
        <w:t>评估隐患的风险等级</w:t>
      </w:r>
      <w:r>
        <w:rPr>
          <w:sz w:val="28"/>
        </w:rPr>
        <w:t>（</w:t>
      </w:r>
      <w:r>
        <w:rPr>
          <w:spacing w:val="-3"/>
          <w:sz w:val="28"/>
        </w:rPr>
        <w:t>评估方法详见附录</w:t>
      </w:r>
      <w:r>
        <w:rPr>
          <w:spacing w:val="-70"/>
          <w:sz w:val="28"/>
        </w:rPr>
        <w:t xml:space="preserve"> </w:t>
      </w:r>
      <w:r>
        <w:rPr>
          <w:rFonts w:ascii="Times New Roman" w:eastAsia="Times New Roman"/>
          <w:spacing w:val="-2"/>
          <w:sz w:val="28"/>
        </w:rPr>
        <w:t>A</w:t>
      </w:r>
      <w:r>
        <w:rPr>
          <w:spacing w:val="-140"/>
          <w:sz w:val="28"/>
        </w:rPr>
        <w:t>）</w:t>
      </w:r>
      <w:r>
        <w:rPr>
          <w:sz w:val="28"/>
        </w:rPr>
        <w:t>。</w:t>
      </w:r>
    </w:p>
    <w:p w14:paraId="6D6402BE" w14:textId="77777777" w:rsidR="00D046A7" w:rsidRDefault="00B83E0D">
      <w:pPr>
        <w:pStyle w:val="a9"/>
        <w:numPr>
          <w:ilvl w:val="2"/>
          <w:numId w:val="89"/>
        </w:numPr>
        <w:tabs>
          <w:tab w:val="left" w:pos="1791"/>
        </w:tabs>
        <w:spacing w:line="358" w:lineRule="exact"/>
        <w:ind w:left="1790" w:hanging="631"/>
        <w:rPr>
          <w:sz w:val="28"/>
        </w:rPr>
      </w:pPr>
      <w:r>
        <w:rPr>
          <w:spacing w:val="-3"/>
          <w:sz w:val="28"/>
        </w:rPr>
        <w:t>重大事故隐患的治理应满足以下要求：</w:t>
      </w:r>
    </w:p>
    <w:p w14:paraId="30CA2F08" w14:textId="77777777" w:rsidR="00D046A7" w:rsidRDefault="00B83E0D">
      <w:pPr>
        <w:pStyle w:val="a9"/>
        <w:numPr>
          <w:ilvl w:val="0"/>
          <w:numId w:val="90"/>
        </w:numPr>
        <w:tabs>
          <w:tab w:val="left" w:pos="1867"/>
        </w:tabs>
        <w:spacing w:before="184" w:line="364" w:lineRule="auto"/>
        <w:ind w:right="777" w:firstLine="559"/>
        <w:jc w:val="both"/>
        <w:rPr>
          <w:sz w:val="28"/>
        </w:rPr>
      </w:pPr>
      <w:r>
        <w:rPr>
          <w:spacing w:val="-1"/>
          <w:sz w:val="28"/>
        </w:rPr>
        <w:t>当风险处于很高风险区域时，应立即采取充分的风险控制</w:t>
      </w:r>
      <w:r>
        <w:rPr>
          <w:spacing w:val="-11"/>
          <w:sz w:val="28"/>
        </w:rPr>
        <w:t>措施，防止事故发生，同时编制重大事故隐患治理方案，尽快进行隐</w:t>
      </w:r>
      <w:r>
        <w:rPr>
          <w:spacing w:val="-7"/>
          <w:sz w:val="28"/>
        </w:rPr>
        <w:t>患治理，必要时立即停产治理；</w:t>
      </w:r>
    </w:p>
    <w:p w14:paraId="577B110F" w14:textId="77777777" w:rsidR="00D046A7" w:rsidRDefault="00B83E0D">
      <w:pPr>
        <w:pStyle w:val="a9"/>
        <w:numPr>
          <w:ilvl w:val="0"/>
          <w:numId w:val="90"/>
        </w:numPr>
        <w:tabs>
          <w:tab w:val="left" w:pos="1867"/>
        </w:tabs>
        <w:spacing w:line="364" w:lineRule="auto"/>
        <w:ind w:right="778" w:firstLine="559"/>
        <w:jc w:val="both"/>
        <w:rPr>
          <w:sz w:val="28"/>
        </w:rPr>
      </w:pPr>
      <w:r>
        <w:rPr>
          <w:spacing w:val="-1"/>
          <w:sz w:val="28"/>
        </w:rPr>
        <w:t>当风险处于一般高风险区域时，企业应采取充分的风险控</w:t>
      </w:r>
      <w:r>
        <w:rPr>
          <w:spacing w:val="-11"/>
          <w:sz w:val="28"/>
        </w:rPr>
        <w:t>制措施，防止事故发生，并编制重大事故隐患治理方案，选择合适的</w:t>
      </w:r>
      <w:r>
        <w:rPr>
          <w:spacing w:val="-2"/>
          <w:sz w:val="28"/>
        </w:rPr>
        <w:t>时机进行隐患治理；</w:t>
      </w:r>
    </w:p>
    <w:p w14:paraId="274A4D69" w14:textId="77777777" w:rsidR="00D046A7" w:rsidRDefault="00B83E0D">
      <w:pPr>
        <w:pStyle w:val="a9"/>
        <w:numPr>
          <w:ilvl w:val="0"/>
          <w:numId w:val="90"/>
        </w:numPr>
        <w:tabs>
          <w:tab w:val="left" w:pos="1867"/>
        </w:tabs>
        <w:spacing w:line="364" w:lineRule="auto"/>
        <w:ind w:right="776" w:firstLine="559"/>
        <w:jc w:val="both"/>
        <w:rPr>
          <w:sz w:val="28"/>
        </w:rPr>
      </w:pPr>
      <w:r>
        <w:rPr>
          <w:spacing w:val="-1"/>
          <w:sz w:val="28"/>
        </w:rPr>
        <w:t>对于处于中风险的重大事故隐患，应根据公司实际情况，</w:t>
      </w:r>
      <w:r>
        <w:rPr>
          <w:spacing w:val="-1"/>
          <w:sz w:val="28"/>
        </w:rPr>
        <w:t xml:space="preserve"> </w:t>
      </w:r>
      <w:r>
        <w:rPr>
          <w:spacing w:val="-1"/>
          <w:sz w:val="28"/>
        </w:rPr>
        <w:t>进行成本</w:t>
      </w:r>
      <w:r>
        <w:rPr>
          <w:rFonts w:ascii="Times New Roman" w:eastAsia="Times New Roman" w:hAnsi="Times New Roman"/>
          <w:sz w:val="28"/>
        </w:rPr>
        <w:t>—</w:t>
      </w:r>
      <w:r>
        <w:rPr>
          <w:spacing w:val="-12"/>
          <w:sz w:val="28"/>
        </w:rPr>
        <w:t>效益分析，编制重大事故隐患治理方案，选择合适的时机</w:t>
      </w:r>
      <w:r>
        <w:rPr>
          <w:spacing w:val="-3"/>
          <w:sz w:val="28"/>
        </w:rPr>
        <w:t>进行隐患治理，尽可能将其降低到低风险。</w:t>
      </w:r>
    </w:p>
    <w:p w14:paraId="68886A44" w14:textId="77777777" w:rsidR="00D046A7" w:rsidRDefault="00B83E0D">
      <w:pPr>
        <w:pStyle w:val="a9"/>
        <w:numPr>
          <w:ilvl w:val="2"/>
          <w:numId w:val="89"/>
        </w:numPr>
        <w:tabs>
          <w:tab w:val="left" w:pos="1863"/>
        </w:tabs>
        <w:spacing w:line="364" w:lineRule="auto"/>
        <w:ind w:right="774" w:firstLine="559"/>
        <w:rPr>
          <w:sz w:val="28"/>
        </w:rPr>
      </w:pPr>
      <w:r>
        <w:rPr>
          <w:spacing w:val="-1"/>
          <w:sz w:val="28"/>
        </w:rPr>
        <w:t>对于重大事故隐患，由公司主要负责人组织制定并实施事</w:t>
      </w:r>
      <w:r>
        <w:rPr>
          <w:spacing w:val="-3"/>
          <w:sz w:val="28"/>
        </w:rPr>
        <w:t>故隐患治理方案。重大事故隐患治理方案应包括：</w:t>
      </w:r>
    </w:p>
    <w:p w14:paraId="5461AA96" w14:textId="77777777" w:rsidR="00D046A7" w:rsidRDefault="00B83E0D">
      <w:pPr>
        <w:pStyle w:val="a9"/>
        <w:numPr>
          <w:ilvl w:val="0"/>
          <w:numId w:val="91"/>
        </w:numPr>
        <w:tabs>
          <w:tab w:val="left" w:pos="1864"/>
        </w:tabs>
        <w:spacing w:line="358" w:lineRule="exact"/>
        <w:ind w:hanging="704"/>
        <w:rPr>
          <w:sz w:val="28"/>
        </w:rPr>
      </w:pPr>
      <w:r>
        <w:rPr>
          <w:spacing w:val="-2"/>
          <w:sz w:val="28"/>
        </w:rPr>
        <w:t>治理的目标和任务；</w:t>
      </w:r>
    </w:p>
    <w:p w14:paraId="41DA2E4F" w14:textId="77777777" w:rsidR="00D046A7" w:rsidRDefault="00B83E0D">
      <w:pPr>
        <w:pStyle w:val="a9"/>
        <w:numPr>
          <w:ilvl w:val="0"/>
          <w:numId w:val="91"/>
        </w:numPr>
        <w:tabs>
          <w:tab w:val="left" w:pos="1864"/>
        </w:tabs>
        <w:spacing w:before="180"/>
        <w:ind w:hanging="704"/>
        <w:rPr>
          <w:sz w:val="28"/>
        </w:rPr>
      </w:pPr>
      <w:r>
        <w:rPr>
          <w:spacing w:val="-2"/>
          <w:sz w:val="28"/>
        </w:rPr>
        <w:t>采取的方法和措施；</w:t>
      </w:r>
    </w:p>
    <w:p w14:paraId="6A2F632A" w14:textId="77777777" w:rsidR="00D046A7" w:rsidRDefault="00B83E0D">
      <w:pPr>
        <w:pStyle w:val="a9"/>
        <w:numPr>
          <w:ilvl w:val="0"/>
          <w:numId w:val="91"/>
        </w:numPr>
        <w:tabs>
          <w:tab w:val="left" w:pos="1864"/>
        </w:tabs>
        <w:spacing w:before="186"/>
        <w:ind w:hanging="704"/>
        <w:rPr>
          <w:sz w:val="28"/>
        </w:rPr>
      </w:pPr>
      <w:r>
        <w:rPr>
          <w:spacing w:val="-2"/>
          <w:sz w:val="28"/>
        </w:rPr>
        <w:t>经费和物资的落实；</w:t>
      </w:r>
    </w:p>
    <w:p w14:paraId="36FC33A0" w14:textId="77777777" w:rsidR="00D046A7" w:rsidRDefault="00B83E0D">
      <w:pPr>
        <w:pStyle w:val="a9"/>
        <w:numPr>
          <w:ilvl w:val="0"/>
          <w:numId w:val="91"/>
        </w:numPr>
        <w:tabs>
          <w:tab w:val="left" w:pos="1864"/>
        </w:tabs>
        <w:spacing w:before="186"/>
        <w:ind w:hanging="704"/>
        <w:rPr>
          <w:sz w:val="28"/>
        </w:rPr>
      </w:pPr>
      <w:r>
        <w:rPr>
          <w:spacing w:val="-2"/>
          <w:sz w:val="28"/>
        </w:rPr>
        <w:t>负责治理的机构和人员；</w:t>
      </w:r>
    </w:p>
    <w:p w14:paraId="04555426" w14:textId="77777777" w:rsidR="00D046A7" w:rsidRDefault="00B83E0D">
      <w:pPr>
        <w:pStyle w:val="a9"/>
        <w:numPr>
          <w:ilvl w:val="0"/>
          <w:numId w:val="91"/>
        </w:numPr>
        <w:tabs>
          <w:tab w:val="left" w:pos="1864"/>
        </w:tabs>
        <w:spacing w:before="186"/>
        <w:ind w:hanging="704"/>
        <w:rPr>
          <w:sz w:val="28"/>
        </w:rPr>
      </w:pPr>
      <w:r>
        <w:rPr>
          <w:spacing w:val="-2"/>
          <w:sz w:val="28"/>
        </w:rPr>
        <w:t>治理的时限和要求；</w:t>
      </w:r>
    </w:p>
    <w:p w14:paraId="5889F32B" w14:textId="77777777" w:rsidR="00D046A7" w:rsidRDefault="00B83E0D">
      <w:pPr>
        <w:pStyle w:val="a9"/>
        <w:numPr>
          <w:ilvl w:val="0"/>
          <w:numId w:val="91"/>
        </w:numPr>
        <w:tabs>
          <w:tab w:val="left" w:pos="1864"/>
        </w:tabs>
        <w:spacing w:before="186"/>
        <w:ind w:hanging="704"/>
        <w:rPr>
          <w:sz w:val="28"/>
        </w:rPr>
      </w:pPr>
      <w:r>
        <w:rPr>
          <w:spacing w:val="-3"/>
          <w:sz w:val="28"/>
        </w:rPr>
        <w:t>防止整改期间发生事故的安全措施。</w:t>
      </w:r>
    </w:p>
    <w:p w14:paraId="3F42AFC2" w14:textId="77777777" w:rsidR="00D046A7" w:rsidRDefault="00D046A7">
      <w:pPr>
        <w:rPr>
          <w:sz w:val="28"/>
        </w:rPr>
        <w:sectPr w:rsidR="00D046A7">
          <w:pgSz w:w="11910" w:h="16840"/>
          <w:pgMar w:top="1320" w:right="1020" w:bottom="1220" w:left="1200" w:header="1701" w:footer="567" w:gutter="0"/>
          <w:cols w:space="720"/>
        </w:sectPr>
      </w:pPr>
    </w:p>
    <w:p w14:paraId="7C5D77F8" w14:textId="77777777" w:rsidR="00D046A7" w:rsidRDefault="00B83E0D">
      <w:pPr>
        <w:pStyle w:val="a9"/>
        <w:numPr>
          <w:ilvl w:val="2"/>
          <w:numId w:val="89"/>
        </w:numPr>
        <w:tabs>
          <w:tab w:val="left" w:pos="1863"/>
        </w:tabs>
        <w:spacing w:before="105" w:line="364" w:lineRule="auto"/>
        <w:ind w:right="682" w:firstLine="559"/>
        <w:rPr>
          <w:sz w:val="28"/>
        </w:rPr>
      </w:pPr>
      <w:r>
        <w:rPr>
          <w:sz w:val="28"/>
        </w:rPr>
        <w:lastRenderedPageBreak/>
        <w:t>事故隐患治理方案、整改完成情况、</w:t>
      </w:r>
      <w:r w:rsidR="00F75161">
        <w:fldChar w:fldCharType="begin"/>
      </w:r>
      <w:r w:rsidR="00F75161">
        <w:instrText xml:space="preserve"> HYPERLINK "http://www.xuexila.com/fanwen/report/yanshou/" \h </w:instrText>
      </w:r>
      <w:r w:rsidR="00F75161">
        <w:fldChar w:fldCharType="separate"/>
      </w:r>
      <w:r>
        <w:rPr>
          <w:sz w:val="28"/>
        </w:rPr>
        <w:t>验收报告</w:t>
      </w:r>
      <w:r w:rsidR="00F75161">
        <w:rPr>
          <w:sz w:val="28"/>
        </w:rPr>
        <w:fldChar w:fldCharType="end"/>
      </w:r>
      <w:r>
        <w:rPr>
          <w:sz w:val="28"/>
        </w:rPr>
        <w:t>等应及时归</w:t>
      </w:r>
      <w:r>
        <w:rPr>
          <w:spacing w:val="-3"/>
          <w:sz w:val="28"/>
        </w:rPr>
        <w:t>入事故隐患档案。隐患档案应包括以下信息：隐患名称、隐患内容、</w:t>
      </w:r>
      <w:r>
        <w:rPr>
          <w:spacing w:val="-4"/>
          <w:sz w:val="28"/>
        </w:rPr>
        <w:t>隐患编号、隐患所在单位、专业分类、归属部门或车间、评估等级、</w:t>
      </w:r>
      <w:r>
        <w:rPr>
          <w:spacing w:val="-3"/>
          <w:sz w:val="28"/>
        </w:rPr>
        <w:t>整改期限、治理方案、整改完成情况、验收报告等。事故隐患排查、</w:t>
      </w:r>
      <w:r>
        <w:rPr>
          <w:spacing w:val="-6"/>
          <w:sz w:val="28"/>
        </w:rPr>
        <w:t>治理过程中形成的传真、</w:t>
      </w:r>
      <w:hyperlink r:id="rId27">
        <w:r>
          <w:rPr>
            <w:spacing w:val="-2"/>
            <w:sz w:val="28"/>
          </w:rPr>
          <w:t>会议纪要</w:t>
        </w:r>
      </w:hyperlink>
      <w:r>
        <w:rPr>
          <w:spacing w:val="-9"/>
          <w:sz w:val="28"/>
        </w:rPr>
        <w:t>、正式文件等，也应归入事故隐患档案。</w:t>
      </w:r>
    </w:p>
    <w:p w14:paraId="28D064C6" w14:textId="77777777" w:rsidR="00D046A7" w:rsidRDefault="00B83E0D">
      <w:pPr>
        <w:pStyle w:val="a9"/>
        <w:numPr>
          <w:ilvl w:val="1"/>
          <w:numId w:val="92"/>
        </w:numPr>
        <w:tabs>
          <w:tab w:val="left" w:pos="1582"/>
        </w:tabs>
        <w:spacing w:line="356" w:lineRule="exact"/>
        <w:rPr>
          <w:sz w:val="28"/>
        </w:rPr>
      </w:pPr>
      <w:r>
        <w:rPr>
          <w:spacing w:val="-2"/>
          <w:sz w:val="28"/>
        </w:rPr>
        <w:t>隐患上报</w:t>
      </w:r>
    </w:p>
    <w:p w14:paraId="5DB6C72F" w14:textId="77777777" w:rsidR="00D046A7" w:rsidRDefault="00B83E0D">
      <w:pPr>
        <w:pStyle w:val="a9"/>
        <w:numPr>
          <w:ilvl w:val="2"/>
          <w:numId w:val="92"/>
        </w:numPr>
        <w:tabs>
          <w:tab w:val="left" w:pos="1863"/>
        </w:tabs>
        <w:spacing w:before="187" w:line="364" w:lineRule="auto"/>
        <w:ind w:right="768" w:firstLine="559"/>
        <w:jc w:val="both"/>
        <w:rPr>
          <w:rFonts w:ascii="Times New Roman" w:eastAsia="Times New Roman" w:hAnsi="Times New Roman"/>
          <w:sz w:val="28"/>
        </w:rPr>
      </w:pPr>
      <w:r>
        <w:rPr>
          <w:spacing w:val="-1"/>
          <w:sz w:val="28"/>
        </w:rPr>
        <w:t>公司安环部负责定期通过</w:t>
      </w:r>
      <w:r>
        <w:rPr>
          <w:spacing w:val="-1"/>
          <w:sz w:val="28"/>
        </w:rPr>
        <w:t>“</w:t>
      </w:r>
      <w:r>
        <w:rPr>
          <w:spacing w:val="-1"/>
          <w:sz w:val="28"/>
        </w:rPr>
        <w:t>隐患排查治理信息系统</w:t>
      </w:r>
      <w:r>
        <w:rPr>
          <w:spacing w:val="-1"/>
          <w:sz w:val="28"/>
        </w:rPr>
        <w:t>”</w:t>
      </w:r>
      <w:r>
        <w:rPr>
          <w:spacing w:val="-1"/>
          <w:sz w:val="28"/>
        </w:rPr>
        <w:t>向属</w:t>
      </w:r>
      <w:r>
        <w:rPr>
          <w:spacing w:val="3"/>
          <w:sz w:val="28"/>
        </w:rPr>
        <w:t>地安全生产监督管理部门和相关部门上报隐患统计汇总及存在的重</w:t>
      </w:r>
      <w:r>
        <w:rPr>
          <w:sz w:val="28"/>
        </w:rPr>
        <w:t>大隐患情况</w:t>
      </w:r>
      <w:r>
        <w:rPr>
          <w:rFonts w:ascii="Times New Roman" w:eastAsia="Times New Roman" w:hAnsi="Times New Roman"/>
          <w:sz w:val="28"/>
        </w:rPr>
        <w:t>.</w:t>
      </w:r>
    </w:p>
    <w:p w14:paraId="48044C50" w14:textId="77777777" w:rsidR="00D046A7" w:rsidRDefault="00B83E0D">
      <w:pPr>
        <w:pStyle w:val="a9"/>
        <w:numPr>
          <w:ilvl w:val="2"/>
          <w:numId w:val="92"/>
        </w:numPr>
        <w:tabs>
          <w:tab w:val="left" w:pos="1863"/>
        </w:tabs>
        <w:spacing w:line="364" w:lineRule="auto"/>
        <w:ind w:right="774" w:firstLine="559"/>
        <w:jc w:val="both"/>
        <w:rPr>
          <w:sz w:val="28"/>
        </w:rPr>
      </w:pPr>
      <w:r>
        <w:rPr>
          <w:spacing w:val="-1"/>
          <w:sz w:val="28"/>
        </w:rPr>
        <w:t>对于重大事故隐患，除依照前款规定报送外，应当及时向</w:t>
      </w:r>
      <w:r>
        <w:rPr>
          <w:spacing w:val="-9"/>
          <w:sz w:val="28"/>
        </w:rPr>
        <w:t>安全生产监督管理部门和有关部门报告。重大事故隐患报告的内容应当包括：</w:t>
      </w:r>
    </w:p>
    <w:p w14:paraId="67F064AA" w14:textId="77777777" w:rsidR="00D046A7" w:rsidRDefault="00B83E0D">
      <w:pPr>
        <w:pStyle w:val="a9"/>
        <w:numPr>
          <w:ilvl w:val="0"/>
          <w:numId w:val="93"/>
        </w:numPr>
        <w:tabs>
          <w:tab w:val="left" w:pos="1864"/>
        </w:tabs>
        <w:spacing w:line="355" w:lineRule="exact"/>
        <w:ind w:hanging="704"/>
        <w:rPr>
          <w:sz w:val="28"/>
        </w:rPr>
      </w:pPr>
      <w:r>
        <w:rPr>
          <w:spacing w:val="-3"/>
          <w:sz w:val="28"/>
        </w:rPr>
        <w:t>隐患的现状及其产生原因；</w:t>
      </w:r>
    </w:p>
    <w:p w14:paraId="0C52B22A" w14:textId="77777777" w:rsidR="00D046A7" w:rsidRDefault="00B83E0D">
      <w:pPr>
        <w:pStyle w:val="a9"/>
        <w:numPr>
          <w:ilvl w:val="0"/>
          <w:numId w:val="93"/>
        </w:numPr>
        <w:tabs>
          <w:tab w:val="left" w:pos="1864"/>
        </w:tabs>
        <w:spacing w:before="184"/>
        <w:ind w:hanging="704"/>
        <w:rPr>
          <w:sz w:val="28"/>
        </w:rPr>
      </w:pPr>
      <w:r>
        <w:rPr>
          <w:spacing w:val="-3"/>
          <w:sz w:val="28"/>
        </w:rPr>
        <w:t>隐患的危害程度和整改难易程度分析；</w:t>
      </w:r>
    </w:p>
    <w:p w14:paraId="5B89B804" w14:textId="77777777" w:rsidR="00D046A7" w:rsidRDefault="00B83E0D">
      <w:pPr>
        <w:pStyle w:val="a9"/>
        <w:numPr>
          <w:ilvl w:val="0"/>
          <w:numId w:val="93"/>
        </w:numPr>
        <w:tabs>
          <w:tab w:val="left" w:pos="1864"/>
        </w:tabs>
        <w:spacing w:before="186"/>
        <w:ind w:hanging="704"/>
        <w:rPr>
          <w:sz w:val="28"/>
        </w:rPr>
      </w:pPr>
      <w:r>
        <w:rPr>
          <w:spacing w:val="-2"/>
          <w:sz w:val="28"/>
        </w:rPr>
        <w:t>隐患的治理方案。</w:t>
      </w:r>
    </w:p>
    <w:p w14:paraId="4D656B96" w14:textId="77777777" w:rsidR="00D046A7" w:rsidRDefault="00D046A7">
      <w:pPr>
        <w:pStyle w:val="a3"/>
        <w:ind w:left="0" w:firstLine="0"/>
        <w:rPr>
          <w:sz w:val="25"/>
        </w:rPr>
      </w:pPr>
    </w:p>
    <w:p w14:paraId="46DD362E" w14:textId="77777777" w:rsidR="00D046A7" w:rsidRDefault="00B83E0D">
      <w:pPr>
        <w:pStyle w:val="a3"/>
        <w:ind w:left="600" w:firstLine="0"/>
      </w:pPr>
      <w:r>
        <w:rPr>
          <w:rFonts w:ascii="Times New Roman" w:eastAsia="Times New Roman"/>
        </w:rPr>
        <w:t>6</w:t>
      </w:r>
      <w:r>
        <w:t>、</w:t>
      </w:r>
      <w:r w:rsidR="00F75161">
        <w:fldChar w:fldCharType="begin"/>
      </w:r>
      <w:r w:rsidR="00F75161">
        <w:instrText xml:space="preserve"> HYPERLINK "http://www.xuexila.com/fanwen/pingyu/kaohe/" \h </w:instrText>
      </w:r>
      <w:r w:rsidR="00F75161">
        <w:fldChar w:fldCharType="separate"/>
      </w:r>
      <w:r>
        <w:t>考核</w:t>
      </w:r>
      <w:r w:rsidR="00F75161">
        <w:fldChar w:fldCharType="end"/>
      </w:r>
      <w:r>
        <w:t>与奖惩</w:t>
      </w:r>
    </w:p>
    <w:p w14:paraId="2F7450A3" w14:textId="77777777" w:rsidR="00D046A7" w:rsidRDefault="00B83E0D">
      <w:pPr>
        <w:pStyle w:val="a9"/>
        <w:numPr>
          <w:ilvl w:val="1"/>
          <w:numId w:val="94"/>
        </w:numPr>
        <w:tabs>
          <w:tab w:val="left" w:pos="1628"/>
        </w:tabs>
        <w:spacing w:before="131" w:line="364" w:lineRule="auto"/>
        <w:ind w:right="778" w:firstLine="559"/>
        <w:rPr>
          <w:sz w:val="28"/>
        </w:rPr>
      </w:pPr>
      <w:r>
        <w:rPr>
          <w:spacing w:val="-4"/>
          <w:sz w:val="28"/>
        </w:rPr>
        <w:t>凡在检查中查出的各类隐患，无故未及时整改的，根据隐患</w:t>
      </w:r>
      <w:r>
        <w:rPr>
          <w:spacing w:val="-8"/>
          <w:sz w:val="28"/>
        </w:rPr>
        <w:t>大小和情节严重程度，每项次罚款</w:t>
      </w:r>
      <w:r>
        <w:rPr>
          <w:spacing w:val="-8"/>
          <w:sz w:val="28"/>
        </w:rPr>
        <w:t xml:space="preserve"> </w:t>
      </w:r>
      <w:r>
        <w:rPr>
          <w:rFonts w:ascii="Times New Roman" w:eastAsia="Times New Roman"/>
          <w:sz w:val="28"/>
        </w:rPr>
        <w:t xml:space="preserve">50-200 </w:t>
      </w:r>
      <w:r>
        <w:rPr>
          <w:sz w:val="28"/>
        </w:rPr>
        <w:t>元。</w:t>
      </w:r>
    </w:p>
    <w:p w14:paraId="1C465376" w14:textId="77777777" w:rsidR="00D046A7" w:rsidRDefault="00B83E0D">
      <w:pPr>
        <w:pStyle w:val="a9"/>
        <w:numPr>
          <w:ilvl w:val="1"/>
          <w:numId w:val="94"/>
        </w:numPr>
        <w:tabs>
          <w:tab w:val="left" w:pos="1628"/>
        </w:tabs>
        <w:spacing w:line="364" w:lineRule="auto"/>
        <w:ind w:right="776" w:firstLine="559"/>
        <w:rPr>
          <w:sz w:val="28"/>
        </w:rPr>
      </w:pPr>
      <w:r>
        <w:rPr>
          <w:spacing w:val="-4"/>
          <w:sz w:val="28"/>
        </w:rPr>
        <w:t>对于积极排查隐患并及时上报的，安环部将组织安委会成员</w:t>
      </w:r>
      <w:r>
        <w:rPr>
          <w:spacing w:val="-8"/>
          <w:sz w:val="28"/>
        </w:rPr>
        <w:t>进行判定，根据贡献大小每项次奖励</w:t>
      </w:r>
      <w:r>
        <w:rPr>
          <w:spacing w:val="-8"/>
          <w:sz w:val="28"/>
        </w:rPr>
        <w:t xml:space="preserve"> </w:t>
      </w:r>
      <w:r>
        <w:rPr>
          <w:rFonts w:ascii="Times New Roman" w:eastAsia="Times New Roman"/>
          <w:sz w:val="28"/>
        </w:rPr>
        <w:t xml:space="preserve">50-500 </w:t>
      </w:r>
      <w:r>
        <w:rPr>
          <w:sz w:val="28"/>
        </w:rPr>
        <w:t>元。</w:t>
      </w:r>
    </w:p>
    <w:p w14:paraId="50FC8BF7" w14:textId="77777777" w:rsidR="00D046A7" w:rsidRDefault="00B83E0D">
      <w:pPr>
        <w:pStyle w:val="a9"/>
        <w:numPr>
          <w:ilvl w:val="1"/>
          <w:numId w:val="94"/>
        </w:numPr>
        <w:tabs>
          <w:tab w:val="left" w:pos="1582"/>
        </w:tabs>
        <w:spacing w:line="364" w:lineRule="auto"/>
        <w:ind w:right="634" w:firstLine="559"/>
        <w:rPr>
          <w:sz w:val="28"/>
        </w:rPr>
      </w:pPr>
      <w:r>
        <w:rPr>
          <w:spacing w:val="-8"/>
          <w:sz w:val="28"/>
        </w:rPr>
        <w:t>隐患排查治理情况奖惩由安环部提出申请，经总经理批准后，</w:t>
      </w:r>
      <w:r>
        <w:rPr>
          <w:spacing w:val="-8"/>
          <w:sz w:val="28"/>
        </w:rPr>
        <w:t xml:space="preserve"> </w:t>
      </w:r>
      <w:r>
        <w:rPr>
          <w:spacing w:val="-5"/>
          <w:sz w:val="28"/>
        </w:rPr>
        <w:t>在每月绩效工资安全环保项中实施奖惩。</w:t>
      </w:r>
    </w:p>
    <w:p w14:paraId="0392621E" w14:textId="77777777" w:rsidR="00D046A7" w:rsidRDefault="00D046A7">
      <w:pPr>
        <w:spacing w:line="364" w:lineRule="auto"/>
        <w:rPr>
          <w:sz w:val="28"/>
        </w:rPr>
        <w:sectPr w:rsidR="00D046A7">
          <w:pgSz w:w="11910" w:h="16840"/>
          <w:pgMar w:top="1320" w:right="1020" w:bottom="1220" w:left="1200" w:header="877" w:footer="1024" w:gutter="0"/>
          <w:cols w:space="720"/>
        </w:sectPr>
      </w:pPr>
    </w:p>
    <w:p w14:paraId="21CAD525" w14:textId="77777777" w:rsidR="00D046A7" w:rsidRDefault="00D046A7">
      <w:pPr>
        <w:pStyle w:val="a3"/>
        <w:spacing w:before="8"/>
        <w:ind w:left="0" w:firstLine="0"/>
        <w:rPr>
          <w:rFonts w:ascii="Times New Roman"/>
          <w:sz w:val="20"/>
        </w:rPr>
      </w:pPr>
    </w:p>
    <w:p w14:paraId="7D5FA16A" w14:textId="77777777" w:rsidR="00D046A7" w:rsidRDefault="00B83E0D">
      <w:pPr>
        <w:pStyle w:val="a3"/>
        <w:ind w:left="571" w:firstLine="0"/>
        <w:rPr>
          <w:rFonts w:ascii="Times New Roman"/>
          <w:sz w:val="20"/>
        </w:rPr>
      </w:pPr>
      <w:r>
        <w:rPr>
          <w:rFonts w:ascii="Times New Roman"/>
          <w:noProof/>
          <w:sz w:val="20"/>
        </w:rPr>
        <w:drawing>
          <wp:inline distT="0" distB="0" distL="0" distR="0" wp14:anchorId="3C7BE8A3" wp14:editId="7A2B6CB1">
            <wp:extent cx="5457825" cy="5461635"/>
            <wp:effectExtent l="0" t="0" r="13335" b="9525"/>
            <wp:docPr id="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jpeg"/>
                    <pic:cNvPicPr>
                      <a:picLocks noChangeAspect="1"/>
                    </pic:cNvPicPr>
                  </pic:nvPicPr>
                  <pic:blipFill>
                    <a:blip r:embed="rId28" cstate="print"/>
                    <a:stretch>
                      <a:fillRect/>
                    </a:stretch>
                  </pic:blipFill>
                  <pic:spPr>
                    <a:xfrm>
                      <a:off x="0" y="0"/>
                      <a:ext cx="5458267" cy="5462016"/>
                    </a:xfrm>
                    <a:prstGeom prst="rect">
                      <a:avLst/>
                    </a:prstGeom>
                  </pic:spPr>
                </pic:pic>
              </a:graphicData>
            </a:graphic>
          </wp:inline>
        </w:drawing>
      </w:r>
    </w:p>
    <w:p w14:paraId="58C04975" w14:textId="77777777" w:rsidR="00D046A7" w:rsidRDefault="00D046A7">
      <w:pPr>
        <w:rPr>
          <w:rFonts w:ascii="Times New Roman"/>
          <w:sz w:val="20"/>
        </w:rPr>
        <w:sectPr w:rsidR="00D046A7">
          <w:headerReference w:type="default" r:id="rId29"/>
          <w:footerReference w:type="default" r:id="rId30"/>
          <w:pgSz w:w="11910" w:h="16840"/>
          <w:pgMar w:top="1320" w:right="1020" w:bottom="1080" w:left="1200" w:header="1701" w:footer="567" w:gutter="0"/>
          <w:cols w:space="720"/>
        </w:sectPr>
      </w:pPr>
    </w:p>
    <w:p w14:paraId="63CEE159" w14:textId="77777777" w:rsidR="00D046A7" w:rsidRDefault="00D046A7">
      <w:pPr>
        <w:pStyle w:val="a3"/>
        <w:spacing w:before="3"/>
        <w:ind w:left="0" w:firstLine="0"/>
        <w:rPr>
          <w:rFonts w:ascii="Times New Roman"/>
          <w:sz w:val="27"/>
        </w:rPr>
      </w:pPr>
    </w:p>
    <w:p w14:paraId="12A7F6FD" w14:textId="77777777" w:rsidR="00D046A7" w:rsidRDefault="00B83E0D">
      <w:pPr>
        <w:pStyle w:val="a3"/>
        <w:ind w:left="702" w:firstLine="0"/>
        <w:rPr>
          <w:rFonts w:ascii="Times New Roman"/>
          <w:sz w:val="20"/>
        </w:rPr>
      </w:pPr>
      <w:r>
        <w:rPr>
          <w:rFonts w:ascii="Times New Roman"/>
          <w:noProof/>
          <w:sz w:val="20"/>
        </w:rPr>
        <w:drawing>
          <wp:inline distT="0" distB="0" distL="0" distR="0" wp14:anchorId="0D8CF697" wp14:editId="6EF5CC9E">
            <wp:extent cx="5322570" cy="4368800"/>
            <wp:effectExtent l="0" t="0" r="11430" b="5080"/>
            <wp:docPr id="1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png"/>
                    <pic:cNvPicPr>
                      <a:picLocks noChangeAspect="1"/>
                    </pic:cNvPicPr>
                  </pic:nvPicPr>
                  <pic:blipFill>
                    <a:blip r:embed="rId31" cstate="print"/>
                    <a:stretch>
                      <a:fillRect/>
                    </a:stretch>
                  </pic:blipFill>
                  <pic:spPr>
                    <a:xfrm>
                      <a:off x="0" y="0"/>
                      <a:ext cx="5322707" cy="4369117"/>
                    </a:xfrm>
                    <a:prstGeom prst="rect">
                      <a:avLst/>
                    </a:prstGeom>
                  </pic:spPr>
                </pic:pic>
              </a:graphicData>
            </a:graphic>
          </wp:inline>
        </w:drawing>
      </w:r>
    </w:p>
    <w:p w14:paraId="50BB11B7" w14:textId="77777777" w:rsidR="00D046A7" w:rsidRDefault="00D046A7">
      <w:pPr>
        <w:rPr>
          <w:rFonts w:ascii="Times New Roman"/>
          <w:sz w:val="20"/>
        </w:rPr>
        <w:sectPr w:rsidR="00D046A7">
          <w:pgSz w:w="11910" w:h="16840"/>
          <w:pgMar w:top="1320" w:right="1020" w:bottom="1080" w:left="1200" w:header="1701" w:footer="567" w:gutter="0"/>
          <w:cols w:space="720"/>
        </w:sectPr>
      </w:pPr>
    </w:p>
    <w:p w14:paraId="33A37019" w14:textId="77777777" w:rsidR="00D046A7" w:rsidRDefault="00D046A7">
      <w:pPr>
        <w:pStyle w:val="a3"/>
        <w:ind w:left="0" w:firstLine="0"/>
        <w:rPr>
          <w:rFonts w:ascii="Times New Roman"/>
          <w:sz w:val="30"/>
        </w:rPr>
      </w:pPr>
    </w:p>
    <w:p w14:paraId="20104806" w14:textId="77777777" w:rsidR="00D046A7" w:rsidRDefault="00D046A7">
      <w:pPr>
        <w:pStyle w:val="a3"/>
        <w:spacing w:before="6"/>
        <w:ind w:left="0" w:firstLine="0"/>
        <w:rPr>
          <w:rFonts w:ascii="Times New Roman"/>
          <w:sz w:val="31"/>
        </w:rPr>
      </w:pPr>
    </w:p>
    <w:p w14:paraId="2BA7D8F6" w14:textId="77777777" w:rsidR="00D046A7" w:rsidRDefault="00B83E0D">
      <w:pPr>
        <w:pStyle w:val="a3"/>
        <w:ind w:firstLine="0"/>
      </w:pPr>
      <w:bookmarkStart w:id="8" w:name="_bookmark8"/>
      <w:bookmarkEnd w:id="8"/>
      <w:r>
        <w:rPr>
          <w:rFonts w:ascii="Times New Roman" w:eastAsia="Times New Roman"/>
        </w:rPr>
        <w:t>1</w:t>
      </w:r>
      <w:r>
        <w:t>、目的</w:t>
      </w:r>
    </w:p>
    <w:p w14:paraId="613B137B" w14:textId="77777777" w:rsidR="00D046A7" w:rsidRDefault="00B83E0D">
      <w:pPr>
        <w:pStyle w:val="2"/>
        <w:numPr>
          <w:ilvl w:val="1"/>
          <w:numId w:val="8"/>
        </w:numPr>
        <w:tabs>
          <w:tab w:val="left" w:pos="1009"/>
        </w:tabs>
        <w:ind w:hanging="506"/>
        <w:jc w:val="left"/>
        <w:rPr>
          <w:rFonts w:hint="default"/>
        </w:rPr>
      </w:pPr>
      <w:r>
        <w:rPr>
          <w:spacing w:val="2"/>
          <w:w w:val="99"/>
        </w:rPr>
        <w:br w:type="column"/>
      </w:r>
      <w:r>
        <w:t>安全隐患排查上报管理制度</w:t>
      </w:r>
    </w:p>
    <w:p w14:paraId="326745C7" w14:textId="77777777" w:rsidR="00D046A7" w:rsidRDefault="00D046A7">
      <w:pPr>
        <w:spacing w:line="574" w:lineRule="exact"/>
        <w:sectPr w:rsidR="00D046A7">
          <w:pgSz w:w="11910" w:h="16840"/>
          <w:pgMar w:top="1320" w:right="1020" w:bottom="1080" w:left="1200" w:header="1701" w:footer="567" w:gutter="0"/>
          <w:cols w:num="2" w:space="720" w:equalWidth="0">
            <w:col w:w="1524" w:space="689"/>
            <w:col w:w="7477"/>
          </w:cols>
        </w:sectPr>
      </w:pPr>
    </w:p>
    <w:p w14:paraId="3EECB2F1" w14:textId="77777777" w:rsidR="00D046A7" w:rsidRDefault="00D046A7">
      <w:pPr>
        <w:pStyle w:val="a3"/>
        <w:spacing w:before="3"/>
        <w:ind w:left="0" w:firstLine="0"/>
        <w:rPr>
          <w:rFonts w:ascii="微软雅黑"/>
          <w:b/>
          <w:sz w:val="11"/>
        </w:rPr>
      </w:pPr>
    </w:p>
    <w:p w14:paraId="1999A49D" w14:textId="77777777" w:rsidR="00D046A7" w:rsidRDefault="00B83E0D">
      <w:pPr>
        <w:pStyle w:val="a3"/>
        <w:spacing w:before="62" w:line="364" w:lineRule="auto"/>
        <w:ind w:right="396"/>
      </w:pPr>
      <w:r>
        <w:t>为了进一步促进和强化各类安全生产事故隐患的整改，做到分工负责、责任明确，消灭事故于萌芽状态，切实保障安全生产，特制定本制度。</w:t>
      </w:r>
    </w:p>
    <w:p w14:paraId="364CE571" w14:textId="77777777" w:rsidR="00D046A7" w:rsidRDefault="00B83E0D">
      <w:pPr>
        <w:pStyle w:val="a3"/>
        <w:spacing w:before="1"/>
        <w:ind w:firstLine="0"/>
      </w:pPr>
      <w:r>
        <w:rPr>
          <w:rFonts w:ascii="Times New Roman" w:eastAsia="Times New Roman"/>
        </w:rPr>
        <w:t>2</w:t>
      </w:r>
      <w:r>
        <w:t>、适用范围</w:t>
      </w:r>
    </w:p>
    <w:p w14:paraId="3F0AE1B0" w14:textId="77777777" w:rsidR="00D046A7" w:rsidRDefault="00B83E0D">
      <w:pPr>
        <w:pStyle w:val="a3"/>
        <w:spacing w:before="266"/>
        <w:ind w:left="1061" w:firstLine="0"/>
      </w:pPr>
      <w:r>
        <w:t>本制度适用于公司隐患治理工作。</w:t>
      </w:r>
    </w:p>
    <w:p w14:paraId="1F80FB46" w14:textId="77777777" w:rsidR="00D046A7" w:rsidRDefault="00B83E0D">
      <w:pPr>
        <w:pStyle w:val="a3"/>
        <w:spacing w:before="188"/>
        <w:ind w:firstLine="0"/>
      </w:pPr>
      <w:r>
        <w:rPr>
          <w:rFonts w:ascii="Times New Roman" w:eastAsia="Times New Roman"/>
        </w:rPr>
        <w:t>3</w:t>
      </w:r>
      <w:r>
        <w:t>、职责</w:t>
      </w:r>
    </w:p>
    <w:p w14:paraId="32347A35" w14:textId="77777777" w:rsidR="00D046A7" w:rsidRDefault="00B83E0D">
      <w:pPr>
        <w:pStyle w:val="a9"/>
        <w:numPr>
          <w:ilvl w:val="0"/>
          <w:numId w:val="95"/>
        </w:numPr>
        <w:tabs>
          <w:tab w:val="left" w:pos="1789"/>
        </w:tabs>
        <w:spacing w:before="268" w:line="364" w:lineRule="auto"/>
        <w:ind w:right="399" w:firstLine="559"/>
        <w:jc w:val="both"/>
        <w:rPr>
          <w:sz w:val="28"/>
        </w:rPr>
      </w:pPr>
      <w:r>
        <w:rPr>
          <w:spacing w:val="6"/>
          <w:sz w:val="28"/>
        </w:rPr>
        <w:t>各车间负责向公司安全环保部上报自查出的各类隐患整改情</w:t>
      </w:r>
      <w:r>
        <w:rPr>
          <w:sz w:val="28"/>
        </w:rPr>
        <w:t>况；</w:t>
      </w:r>
    </w:p>
    <w:p w14:paraId="22410B90" w14:textId="77777777" w:rsidR="00D046A7" w:rsidRDefault="00B83E0D">
      <w:pPr>
        <w:pStyle w:val="a9"/>
        <w:numPr>
          <w:ilvl w:val="0"/>
          <w:numId w:val="95"/>
        </w:numPr>
        <w:tabs>
          <w:tab w:val="left" w:pos="1766"/>
        </w:tabs>
        <w:spacing w:line="364" w:lineRule="auto"/>
        <w:ind w:right="397" w:firstLine="559"/>
        <w:jc w:val="both"/>
        <w:rPr>
          <w:sz w:val="28"/>
        </w:rPr>
      </w:pPr>
      <w:r>
        <w:rPr>
          <w:spacing w:val="-3"/>
          <w:sz w:val="28"/>
        </w:rPr>
        <w:t>安全环保部负责将公司自查出的各类重大隐患向上级监管部</w:t>
      </w:r>
      <w:r>
        <w:rPr>
          <w:spacing w:val="-3"/>
          <w:sz w:val="28"/>
        </w:rPr>
        <w:t xml:space="preserve"> </w:t>
      </w:r>
      <w:r>
        <w:rPr>
          <w:spacing w:val="-4"/>
          <w:sz w:val="28"/>
        </w:rPr>
        <w:t>门安监局、经信局及重大隐患归口的专业监管部门如实上报。</w:t>
      </w:r>
    </w:p>
    <w:p w14:paraId="346551A7" w14:textId="77777777" w:rsidR="00D046A7" w:rsidRDefault="00B83E0D">
      <w:pPr>
        <w:pStyle w:val="a3"/>
        <w:ind w:firstLine="0"/>
      </w:pPr>
      <w:r>
        <w:rPr>
          <w:rFonts w:ascii="Times New Roman" w:eastAsia="Times New Roman"/>
        </w:rPr>
        <w:t>4</w:t>
      </w:r>
      <w:r>
        <w:t>、控制程序</w:t>
      </w:r>
    </w:p>
    <w:p w14:paraId="2DFA524E" w14:textId="77777777" w:rsidR="00D046A7" w:rsidRDefault="00B83E0D">
      <w:pPr>
        <w:pStyle w:val="a9"/>
        <w:numPr>
          <w:ilvl w:val="0"/>
          <w:numId w:val="96"/>
        </w:numPr>
        <w:tabs>
          <w:tab w:val="left" w:pos="1766"/>
        </w:tabs>
        <w:spacing w:before="266" w:line="364" w:lineRule="auto"/>
        <w:ind w:right="252" w:firstLine="559"/>
        <w:rPr>
          <w:sz w:val="28"/>
        </w:rPr>
      </w:pPr>
      <w:r>
        <w:rPr>
          <w:spacing w:val="-4"/>
          <w:sz w:val="28"/>
        </w:rPr>
        <w:t>各车间按公司检查要求和日常管理需要，切实开展各项检查工</w:t>
      </w:r>
      <w:r>
        <w:rPr>
          <w:spacing w:val="-12"/>
          <w:sz w:val="28"/>
        </w:rPr>
        <w:t>作。检查发现隐患，按隐患整改措施</w:t>
      </w:r>
      <w:r>
        <w:rPr>
          <w:spacing w:val="-12"/>
          <w:sz w:val="28"/>
        </w:rPr>
        <w:t>“</w:t>
      </w:r>
      <w:r>
        <w:rPr>
          <w:spacing w:val="-12"/>
          <w:sz w:val="28"/>
        </w:rPr>
        <w:t>五落实</w:t>
      </w:r>
      <w:r>
        <w:rPr>
          <w:spacing w:val="-173"/>
          <w:sz w:val="28"/>
        </w:rPr>
        <w:t>”</w:t>
      </w:r>
      <w:r>
        <w:rPr>
          <w:spacing w:val="-3"/>
          <w:sz w:val="28"/>
        </w:rPr>
        <w:t>（</w:t>
      </w:r>
      <w:r>
        <w:rPr>
          <w:spacing w:val="-8"/>
          <w:sz w:val="28"/>
        </w:rPr>
        <w:t>整改责任人、整改措施、</w:t>
      </w:r>
      <w:r>
        <w:rPr>
          <w:sz w:val="28"/>
        </w:rPr>
        <w:t>整改资金、整改时限、整改预案）要求，如实登记自查台账。并于每月</w:t>
      </w:r>
      <w:r>
        <w:rPr>
          <w:spacing w:val="-3"/>
          <w:sz w:val="28"/>
        </w:rPr>
        <w:t>月初向公司安全环保部上报上一月本车间自查台账复印件。</w:t>
      </w:r>
    </w:p>
    <w:p w14:paraId="77343D9E" w14:textId="77777777" w:rsidR="00D046A7" w:rsidRDefault="00B83E0D">
      <w:pPr>
        <w:pStyle w:val="a9"/>
        <w:numPr>
          <w:ilvl w:val="0"/>
          <w:numId w:val="96"/>
        </w:numPr>
        <w:tabs>
          <w:tab w:val="left" w:pos="1766"/>
        </w:tabs>
        <w:spacing w:line="364" w:lineRule="auto"/>
        <w:ind w:right="396" w:firstLine="559"/>
        <w:jc w:val="both"/>
        <w:rPr>
          <w:sz w:val="28"/>
        </w:rPr>
      </w:pPr>
      <w:r>
        <w:rPr>
          <w:spacing w:val="-3"/>
          <w:sz w:val="28"/>
        </w:rPr>
        <w:t>安环部将各车间或部门自查和公司各类检查发现的公司无力</w:t>
      </w:r>
      <w:r>
        <w:rPr>
          <w:spacing w:val="-3"/>
          <w:sz w:val="28"/>
        </w:rPr>
        <w:t xml:space="preserve"> </w:t>
      </w:r>
      <w:r>
        <w:rPr>
          <w:spacing w:val="-3"/>
          <w:sz w:val="28"/>
        </w:rPr>
        <w:t>整改的重大隐患，及时上报县级安监局及其他行业监管、相关专业监管单位，乃至政府部门，请求协助整改，甚至申请停产整改。</w:t>
      </w:r>
    </w:p>
    <w:p w14:paraId="2A2CDAF3"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5D85C32" w14:textId="77777777" w:rsidR="00D046A7" w:rsidRDefault="00D046A7">
      <w:pPr>
        <w:pStyle w:val="a3"/>
        <w:ind w:left="0" w:firstLine="0"/>
        <w:rPr>
          <w:sz w:val="30"/>
        </w:rPr>
      </w:pPr>
    </w:p>
    <w:p w14:paraId="28559B52" w14:textId="77777777" w:rsidR="00D046A7" w:rsidRDefault="00D046A7">
      <w:pPr>
        <w:pStyle w:val="a3"/>
        <w:spacing w:before="2"/>
        <w:ind w:left="0" w:firstLine="0"/>
        <w:rPr>
          <w:sz w:val="25"/>
        </w:rPr>
      </w:pPr>
    </w:p>
    <w:p w14:paraId="77345242" w14:textId="77777777" w:rsidR="00D046A7" w:rsidRDefault="00B83E0D">
      <w:pPr>
        <w:pStyle w:val="a3"/>
        <w:spacing w:before="1"/>
        <w:ind w:firstLine="0"/>
      </w:pPr>
      <w:bookmarkStart w:id="9" w:name="_bookmark9"/>
      <w:bookmarkEnd w:id="9"/>
      <w:r>
        <w:rPr>
          <w:rFonts w:ascii="Times New Roman" w:eastAsia="Times New Roman"/>
        </w:rPr>
        <w:t>1</w:t>
      </w:r>
      <w:r>
        <w:t>、目的</w:t>
      </w:r>
    </w:p>
    <w:p w14:paraId="2D449408" w14:textId="77777777" w:rsidR="00D046A7" w:rsidRDefault="00B83E0D">
      <w:pPr>
        <w:pStyle w:val="2"/>
        <w:numPr>
          <w:ilvl w:val="1"/>
          <w:numId w:val="8"/>
        </w:numPr>
        <w:tabs>
          <w:tab w:val="left" w:pos="1009"/>
        </w:tabs>
        <w:ind w:hanging="506"/>
        <w:jc w:val="left"/>
        <w:rPr>
          <w:rFonts w:hint="default"/>
        </w:rPr>
      </w:pPr>
      <w:r>
        <w:rPr>
          <w:spacing w:val="2"/>
          <w:w w:val="99"/>
        </w:rPr>
        <w:br w:type="column"/>
      </w:r>
      <w:r>
        <w:t>变更管理制度</w:t>
      </w:r>
    </w:p>
    <w:p w14:paraId="3AEFB9AB" w14:textId="77777777" w:rsidR="00D046A7" w:rsidRDefault="00D046A7">
      <w:pPr>
        <w:spacing w:line="574" w:lineRule="exact"/>
        <w:sectPr w:rsidR="00D046A7">
          <w:pgSz w:w="11910" w:h="16840"/>
          <w:pgMar w:top="1320" w:right="1020" w:bottom="1080" w:left="1200" w:header="1701" w:footer="567" w:gutter="0"/>
          <w:cols w:num="2" w:space="720" w:equalWidth="0">
            <w:col w:w="1522" w:space="1654"/>
            <w:col w:w="6514"/>
          </w:cols>
        </w:sectPr>
      </w:pPr>
    </w:p>
    <w:p w14:paraId="19B2A8E5" w14:textId="77777777" w:rsidR="00D046A7" w:rsidRDefault="00D046A7">
      <w:pPr>
        <w:pStyle w:val="a3"/>
        <w:spacing w:before="3"/>
        <w:ind w:left="0" w:firstLine="0"/>
        <w:rPr>
          <w:rFonts w:ascii="微软雅黑"/>
          <w:b/>
          <w:sz w:val="11"/>
        </w:rPr>
      </w:pPr>
    </w:p>
    <w:p w14:paraId="76060F83" w14:textId="77777777" w:rsidR="00D046A7" w:rsidRDefault="00B83E0D">
      <w:pPr>
        <w:pStyle w:val="a3"/>
        <w:spacing w:before="62" w:line="364" w:lineRule="auto"/>
        <w:ind w:right="386"/>
      </w:pPr>
      <w:r>
        <w:t>为对工艺、技术、设备设施、管理等永久性或暂时性的变更进行有计划的规范的控制，消除和减少由于变更而引起的潜在事故隐患，特制订本制度。</w:t>
      </w:r>
    </w:p>
    <w:p w14:paraId="618E08E0" w14:textId="77777777" w:rsidR="00D046A7" w:rsidRDefault="00B83E0D">
      <w:pPr>
        <w:pStyle w:val="a3"/>
        <w:ind w:firstLine="0"/>
      </w:pPr>
      <w:r>
        <w:rPr>
          <w:rFonts w:ascii="Times New Roman" w:eastAsia="Times New Roman"/>
        </w:rPr>
        <w:t>2</w:t>
      </w:r>
      <w:r>
        <w:t>、适用范围</w:t>
      </w:r>
    </w:p>
    <w:p w14:paraId="20F775FC" w14:textId="77777777" w:rsidR="00D046A7" w:rsidRDefault="00B83E0D">
      <w:pPr>
        <w:pStyle w:val="a3"/>
        <w:spacing w:before="266"/>
        <w:ind w:left="1061" w:firstLine="0"/>
      </w:pPr>
      <w:r>
        <w:t>本公司工艺、技术、设备设施、管理等永久性或暂时性的变更。</w:t>
      </w:r>
    </w:p>
    <w:p w14:paraId="5075FAA5" w14:textId="77777777" w:rsidR="00D046A7" w:rsidRDefault="00B83E0D">
      <w:pPr>
        <w:pStyle w:val="a3"/>
        <w:spacing w:before="189"/>
        <w:ind w:firstLine="0"/>
      </w:pPr>
      <w:r>
        <w:rPr>
          <w:rFonts w:ascii="Times New Roman" w:eastAsia="Times New Roman"/>
        </w:rPr>
        <w:t>3</w:t>
      </w:r>
      <w:r>
        <w:t>、职责</w:t>
      </w:r>
    </w:p>
    <w:p w14:paraId="591D6B53" w14:textId="77777777" w:rsidR="00D046A7" w:rsidRDefault="00B83E0D">
      <w:pPr>
        <w:pStyle w:val="a9"/>
        <w:numPr>
          <w:ilvl w:val="0"/>
          <w:numId w:val="97"/>
        </w:numPr>
        <w:tabs>
          <w:tab w:val="left" w:pos="1774"/>
        </w:tabs>
        <w:spacing w:before="267" w:line="364" w:lineRule="auto"/>
        <w:ind w:right="396" w:firstLine="559"/>
        <w:rPr>
          <w:sz w:val="28"/>
        </w:rPr>
      </w:pPr>
      <w:r>
        <w:rPr>
          <w:spacing w:val="-7"/>
          <w:sz w:val="28"/>
        </w:rPr>
        <w:t>申请变更的个人或部门负责填写《变更申请表》，逐级上报主</w:t>
      </w:r>
      <w:r>
        <w:rPr>
          <w:spacing w:val="-5"/>
          <w:sz w:val="28"/>
        </w:rPr>
        <w:t>管部门和主管领导审批；</w:t>
      </w:r>
    </w:p>
    <w:p w14:paraId="58AB31C2" w14:textId="77777777" w:rsidR="00D046A7" w:rsidRDefault="00B83E0D">
      <w:pPr>
        <w:pStyle w:val="a9"/>
        <w:numPr>
          <w:ilvl w:val="0"/>
          <w:numId w:val="97"/>
        </w:numPr>
        <w:tabs>
          <w:tab w:val="left" w:pos="1766"/>
        </w:tabs>
        <w:spacing w:line="364" w:lineRule="auto"/>
        <w:ind w:right="397" w:firstLine="559"/>
        <w:rPr>
          <w:sz w:val="28"/>
        </w:rPr>
      </w:pPr>
      <w:r>
        <w:rPr>
          <w:spacing w:val="-3"/>
          <w:sz w:val="28"/>
        </w:rPr>
        <w:t>主管部门组织有关人员负责按变更原因和实际生产的需要确</w:t>
      </w:r>
      <w:r>
        <w:rPr>
          <w:spacing w:val="-3"/>
          <w:sz w:val="28"/>
        </w:rPr>
        <w:t xml:space="preserve"> </w:t>
      </w:r>
      <w:r>
        <w:rPr>
          <w:spacing w:val="-4"/>
          <w:sz w:val="28"/>
        </w:rPr>
        <w:t>定是否进行变更；</w:t>
      </w:r>
    </w:p>
    <w:p w14:paraId="3AA0BAD1" w14:textId="77777777" w:rsidR="00D046A7" w:rsidRDefault="00B83E0D">
      <w:pPr>
        <w:pStyle w:val="a9"/>
        <w:numPr>
          <w:ilvl w:val="0"/>
          <w:numId w:val="97"/>
        </w:numPr>
        <w:tabs>
          <w:tab w:val="left" w:pos="1766"/>
        </w:tabs>
        <w:spacing w:line="364" w:lineRule="auto"/>
        <w:ind w:right="396" w:firstLine="559"/>
        <w:jc w:val="both"/>
        <w:rPr>
          <w:sz w:val="28"/>
        </w:rPr>
      </w:pPr>
      <w:r>
        <w:rPr>
          <w:spacing w:val="-6"/>
          <w:sz w:val="28"/>
        </w:rPr>
        <w:t>变更批准后，实施变更的部门应负责根据变更的类型组织相关</w:t>
      </w:r>
      <w:r>
        <w:rPr>
          <w:sz w:val="28"/>
        </w:rPr>
        <w:t>人员对变更过程进行风险分析，确定变更产生的风险，制订控制措施。</w:t>
      </w:r>
      <w:r>
        <w:rPr>
          <w:spacing w:val="-3"/>
          <w:sz w:val="28"/>
        </w:rPr>
        <w:t>各相关职责的主管部门负责变更内容的实施；</w:t>
      </w:r>
    </w:p>
    <w:p w14:paraId="432BA783" w14:textId="77777777" w:rsidR="00D046A7" w:rsidRDefault="00B83E0D">
      <w:pPr>
        <w:pStyle w:val="a9"/>
        <w:numPr>
          <w:ilvl w:val="0"/>
          <w:numId w:val="97"/>
        </w:numPr>
        <w:tabs>
          <w:tab w:val="left" w:pos="1766"/>
        </w:tabs>
        <w:spacing w:line="364" w:lineRule="auto"/>
        <w:ind w:right="395" w:firstLine="559"/>
        <w:rPr>
          <w:sz w:val="28"/>
        </w:rPr>
      </w:pPr>
      <w:r>
        <w:rPr>
          <w:spacing w:val="-6"/>
          <w:sz w:val="28"/>
        </w:rPr>
        <w:t>变更结束后，实施变更的部门负责组织相关人员对变更情况进</w:t>
      </w:r>
      <w:r>
        <w:rPr>
          <w:spacing w:val="-3"/>
          <w:sz w:val="28"/>
        </w:rPr>
        <w:t>行验收，并将变更结果通知相关的部门和人员；</w:t>
      </w:r>
    </w:p>
    <w:p w14:paraId="7CC62048" w14:textId="77777777" w:rsidR="00D046A7" w:rsidRDefault="00B83E0D">
      <w:pPr>
        <w:pStyle w:val="a9"/>
        <w:numPr>
          <w:ilvl w:val="0"/>
          <w:numId w:val="97"/>
        </w:numPr>
        <w:tabs>
          <w:tab w:val="left" w:pos="1766"/>
        </w:tabs>
        <w:spacing w:line="364" w:lineRule="auto"/>
        <w:ind w:right="396" w:firstLine="559"/>
        <w:rPr>
          <w:sz w:val="28"/>
        </w:rPr>
      </w:pPr>
      <w:r>
        <w:rPr>
          <w:spacing w:val="-6"/>
          <w:sz w:val="28"/>
        </w:rPr>
        <w:t>安全环保部、生产技术部等管理部门应做好相关的安全监督工</w:t>
      </w:r>
      <w:r>
        <w:rPr>
          <w:spacing w:val="-3"/>
          <w:sz w:val="28"/>
        </w:rPr>
        <w:t>作，做好相关资料的归档工作。</w:t>
      </w:r>
    </w:p>
    <w:p w14:paraId="57D1663D" w14:textId="77777777" w:rsidR="00D046A7" w:rsidRDefault="00B83E0D">
      <w:pPr>
        <w:pStyle w:val="a3"/>
        <w:ind w:firstLine="0"/>
      </w:pPr>
      <w:r>
        <w:rPr>
          <w:rFonts w:ascii="Times New Roman" w:eastAsia="Times New Roman"/>
        </w:rPr>
        <w:t>4</w:t>
      </w:r>
      <w:r>
        <w:t>、控制程序</w:t>
      </w:r>
    </w:p>
    <w:p w14:paraId="174C0436" w14:textId="77777777" w:rsidR="00D046A7" w:rsidRDefault="00B83E0D">
      <w:pPr>
        <w:pStyle w:val="a9"/>
        <w:numPr>
          <w:ilvl w:val="1"/>
          <w:numId w:val="98"/>
        </w:numPr>
        <w:tabs>
          <w:tab w:val="left" w:pos="1484"/>
        </w:tabs>
        <w:spacing w:before="264"/>
        <w:ind w:hanging="422"/>
        <w:rPr>
          <w:sz w:val="28"/>
        </w:rPr>
      </w:pPr>
      <w:r>
        <w:rPr>
          <w:spacing w:val="-2"/>
          <w:sz w:val="28"/>
        </w:rPr>
        <w:t>变更内容</w:t>
      </w:r>
    </w:p>
    <w:p w14:paraId="5A4A3B1F" w14:textId="77777777" w:rsidR="00D046A7" w:rsidRDefault="00B83E0D">
      <w:pPr>
        <w:pStyle w:val="a9"/>
        <w:numPr>
          <w:ilvl w:val="0"/>
          <w:numId w:val="99"/>
        </w:numPr>
        <w:tabs>
          <w:tab w:val="left" w:pos="1485"/>
        </w:tabs>
        <w:spacing w:before="186"/>
        <w:ind w:hanging="423"/>
        <w:rPr>
          <w:sz w:val="28"/>
        </w:rPr>
      </w:pPr>
      <w:r>
        <w:rPr>
          <w:spacing w:val="-3"/>
          <w:sz w:val="28"/>
        </w:rPr>
        <w:t>工艺、技术变更</w:t>
      </w:r>
    </w:p>
    <w:p w14:paraId="6CCAF43E" w14:textId="77777777" w:rsidR="00D046A7" w:rsidRDefault="00B83E0D">
      <w:pPr>
        <w:pStyle w:val="a9"/>
        <w:numPr>
          <w:ilvl w:val="0"/>
          <w:numId w:val="100"/>
        </w:numPr>
        <w:tabs>
          <w:tab w:val="left" w:pos="1766"/>
        </w:tabs>
        <w:spacing w:before="186"/>
        <w:ind w:hanging="704"/>
        <w:rPr>
          <w:sz w:val="28"/>
        </w:rPr>
      </w:pPr>
      <w:r>
        <w:rPr>
          <w:spacing w:val="-3"/>
          <w:sz w:val="28"/>
        </w:rPr>
        <w:t>新建、改建、扩建项目引起的技术变更；</w:t>
      </w:r>
    </w:p>
    <w:p w14:paraId="4108E283" w14:textId="77777777" w:rsidR="00D046A7" w:rsidRDefault="00B83E0D">
      <w:pPr>
        <w:pStyle w:val="a9"/>
        <w:numPr>
          <w:ilvl w:val="0"/>
          <w:numId w:val="100"/>
        </w:numPr>
        <w:tabs>
          <w:tab w:val="left" w:pos="1766"/>
        </w:tabs>
        <w:spacing w:before="186"/>
        <w:ind w:hanging="704"/>
        <w:rPr>
          <w:sz w:val="28"/>
        </w:rPr>
      </w:pPr>
      <w:r>
        <w:rPr>
          <w:spacing w:val="-2"/>
          <w:sz w:val="28"/>
        </w:rPr>
        <w:lastRenderedPageBreak/>
        <w:t>原料介质变更；</w:t>
      </w:r>
    </w:p>
    <w:p w14:paraId="0CE69C53" w14:textId="77777777" w:rsidR="00D046A7" w:rsidRDefault="00B83E0D">
      <w:pPr>
        <w:pStyle w:val="a9"/>
        <w:numPr>
          <w:ilvl w:val="0"/>
          <w:numId w:val="100"/>
        </w:numPr>
        <w:tabs>
          <w:tab w:val="left" w:pos="1766"/>
        </w:tabs>
        <w:spacing w:before="186"/>
        <w:ind w:hanging="704"/>
        <w:rPr>
          <w:sz w:val="28"/>
        </w:rPr>
      </w:pPr>
      <w:r>
        <w:rPr>
          <w:spacing w:val="-3"/>
          <w:sz w:val="28"/>
        </w:rPr>
        <w:t>工艺流程及操作条件的重大变更；</w:t>
      </w:r>
    </w:p>
    <w:p w14:paraId="0607E2BD" w14:textId="77777777" w:rsidR="00D046A7" w:rsidRDefault="00D046A7">
      <w:pPr>
        <w:rPr>
          <w:sz w:val="28"/>
        </w:rPr>
        <w:sectPr w:rsidR="00D046A7">
          <w:type w:val="continuous"/>
          <w:pgSz w:w="11910" w:h="16840"/>
          <w:pgMar w:top="1320" w:right="1020" w:bottom="1080" w:left="1200" w:header="1701" w:footer="720" w:gutter="0"/>
          <w:cols w:space="720"/>
        </w:sectPr>
      </w:pPr>
    </w:p>
    <w:p w14:paraId="7792242E" w14:textId="77777777" w:rsidR="00D046A7" w:rsidRDefault="00B83E0D">
      <w:pPr>
        <w:pStyle w:val="a9"/>
        <w:numPr>
          <w:ilvl w:val="0"/>
          <w:numId w:val="100"/>
        </w:numPr>
        <w:tabs>
          <w:tab w:val="left" w:pos="1766"/>
        </w:tabs>
        <w:spacing w:before="83"/>
        <w:ind w:hanging="704"/>
        <w:rPr>
          <w:sz w:val="28"/>
        </w:rPr>
      </w:pPr>
      <w:r>
        <w:rPr>
          <w:spacing w:val="-3"/>
          <w:sz w:val="28"/>
        </w:rPr>
        <w:lastRenderedPageBreak/>
        <w:t>工艺设备的改进和变更；</w:t>
      </w:r>
    </w:p>
    <w:p w14:paraId="3C82E967" w14:textId="77777777" w:rsidR="00D046A7" w:rsidRDefault="00B83E0D">
      <w:pPr>
        <w:pStyle w:val="a9"/>
        <w:numPr>
          <w:ilvl w:val="0"/>
          <w:numId w:val="100"/>
        </w:numPr>
        <w:tabs>
          <w:tab w:val="left" w:pos="1766"/>
        </w:tabs>
        <w:spacing w:before="186"/>
        <w:ind w:hanging="704"/>
        <w:rPr>
          <w:sz w:val="28"/>
        </w:rPr>
      </w:pPr>
      <w:r>
        <w:rPr>
          <w:spacing w:val="-2"/>
          <w:sz w:val="28"/>
        </w:rPr>
        <w:t>操作规程的变更；</w:t>
      </w:r>
    </w:p>
    <w:p w14:paraId="0540F574" w14:textId="77777777" w:rsidR="00D046A7" w:rsidRDefault="00B83E0D">
      <w:pPr>
        <w:pStyle w:val="a9"/>
        <w:numPr>
          <w:ilvl w:val="0"/>
          <w:numId w:val="100"/>
        </w:numPr>
        <w:tabs>
          <w:tab w:val="left" w:pos="1766"/>
        </w:tabs>
        <w:spacing w:before="186"/>
        <w:ind w:hanging="704"/>
        <w:rPr>
          <w:sz w:val="28"/>
        </w:rPr>
      </w:pPr>
      <w:r>
        <w:rPr>
          <w:spacing w:val="-2"/>
          <w:sz w:val="28"/>
        </w:rPr>
        <w:t>工艺参数的变更；</w:t>
      </w:r>
    </w:p>
    <w:p w14:paraId="28151F3C" w14:textId="77777777" w:rsidR="00D046A7" w:rsidRDefault="00B83E0D">
      <w:pPr>
        <w:pStyle w:val="a9"/>
        <w:numPr>
          <w:ilvl w:val="0"/>
          <w:numId w:val="100"/>
        </w:numPr>
        <w:tabs>
          <w:tab w:val="left" w:pos="1766"/>
        </w:tabs>
        <w:spacing w:before="187"/>
        <w:ind w:hanging="704"/>
        <w:rPr>
          <w:sz w:val="28"/>
        </w:rPr>
      </w:pPr>
      <w:r>
        <w:rPr>
          <w:spacing w:val="-3"/>
          <w:sz w:val="28"/>
        </w:rPr>
        <w:t>公用工程的水、电、气、风的变更等。</w:t>
      </w:r>
    </w:p>
    <w:p w14:paraId="4D5C0E33" w14:textId="77777777" w:rsidR="00D046A7" w:rsidRDefault="00B83E0D">
      <w:pPr>
        <w:pStyle w:val="a9"/>
        <w:numPr>
          <w:ilvl w:val="0"/>
          <w:numId w:val="99"/>
        </w:numPr>
        <w:tabs>
          <w:tab w:val="left" w:pos="1485"/>
        </w:tabs>
        <w:spacing w:before="186"/>
        <w:ind w:hanging="423"/>
        <w:rPr>
          <w:sz w:val="28"/>
        </w:rPr>
      </w:pPr>
      <w:r>
        <w:rPr>
          <w:spacing w:val="-3"/>
          <w:sz w:val="28"/>
        </w:rPr>
        <w:t>设备设施的变更</w:t>
      </w:r>
    </w:p>
    <w:p w14:paraId="5F99865A" w14:textId="77777777" w:rsidR="00D046A7" w:rsidRDefault="00B83E0D">
      <w:pPr>
        <w:pStyle w:val="a9"/>
        <w:numPr>
          <w:ilvl w:val="0"/>
          <w:numId w:val="101"/>
        </w:numPr>
        <w:tabs>
          <w:tab w:val="left" w:pos="1766"/>
        </w:tabs>
        <w:spacing w:before="186" w:line="364" w:lineRule="auto"/>
        <w:ind w:right="392" w:firstLine="559"/>
        <w:rPr>
          <w:sz w:val="28"/>
        </w:rPr>
      </w:pPr>
      <w:r>
        <w:rPr>
          <w:spacing w:val="-7"/>
          <w:sz w:val="28"/>
        </w:rPr>
        <w:t>设备设施变更：因更换与原设备不同的设备和配件，设备材料</w:t>
      </w:r>
      <w:r>
        <w:rPr>
          <w:spacing w:val="-3"/>
          <w:sz w:val="28"/>
        </w:rPr>
        <w:t>代用，临时性的电气设备变更等。</w:t>
      </w:r>
    </w:p>
    <w:p w14:paraId="1FC42402" w14:textId="77777777" w:rsidR="00D046A7" w:rsidRDefault="00B83E0D">
      <w:pPr>
        <w:pStyle w:val="a9"/>
        <w:numPr>
          <w:ilvl w:val="0"/>
          <w:numId w:val="101"/>
        </w:numPr>
        <w:tabs>
          <w:tab w:val="left" w:pos="1766"/>
        </w:tabs>
        <w:spacing w:line="358" w:lineRule="exact"/>
        <w:ind w:left="1765" w:hanging="704"/>
        <w:rPr>
          <w:sz w:val="28"/>
        </w:rPr>
      </w:pPr>
      <w:r>
        <w:rPr>
          <w:spacing w:val="-2"/>
          <w:sz w:val="28"/>
        </w:rPr>
        <w:t>设备设施的更新改造；</w:t>
      </w:r>
    </w:p>
    <w:p w14:paraId="42A61720" w14:textId="77777777" w:rsidR="00D046A7" w:rsidRDefault="00B83E0D">
      <w:pPr>
        <w:pStyle w:val="a9"/>
        <w:numPr>
          <w:ilvl w:val="0"/>
          <w:numId w:val="101"/>
        </w:numPr>
        <w:tabs>
          <w:tab w:val="left" w:pos="1766"/>
        </w:tabs>
        <w:spacing w:before="183"/>
        <w:ind w:left="1765" w:hanging="704"/>
        <w:rPr>
          <w:sz w:val="28"/>
        </w:rPr>
      </w:pPr>
      <w:r>
        <w:rPr>
          <w:spacing w:val="-2"/>
          <w:sz w:val="28"/>
        </w:rPr>
        <w:t>安全设施的变更；</w:t>
      </w:r>
    </w:p>
    <w:p w14:paraId="78D1FB84" w14:textId="77777777" w:rsidR="00D046A7" w:rsidRDefault="00B83E0D">
      <w:pPr>
        <w:pStyle w:val="a9"/>
        <w:numPr>
          <w:ilvl w:val="0"/>
          <w:numId w:val="101"/>
        </w:numPr>
        <w:tabs>
          <w:tab w:val="left" w:pos="1766"/>
        </w:tabs>
        <w:spacing w:before="186"/>
        <w:ind w:left="1765" w:hanging="704"/>
        <w:rPr>
          <w:sz w:val="28"/>
        </w:rPr>
      </w:pPr>
      <w:r>
        <w:rPr>
          <w:spacing w:val="-3"/>
          <w:sz w:val="28"/>
        </w:rPr>
        <w:t>更换与原设备不同的设备或配件；</w:t>
      </w:r>
    </w:p>
    <w:p w14:paraId="2AAAEF70" w14:textId="77777777" w:rsidR="00D046A7" w:rsidRDefault="00B83E0D">
      <w:pPr>
        <w:pStyle w:val="a9"/>
        <w:numPr>
          <w:ilvl w:val="0"/>
          <w:numId w:val="101"/>
        </w:numPr>
        <w:tabs>
          <w:tab w:val="left" w:pos="1766"/>
        </w:tabs>
        <w:spacing w:before="186"/>
        <w:ind w:left="1765" w:hanging="704"/>
        <w:rPr>
          <w:sz w:val="28"/>
        </w:rPr>
      </w:pPr>
      <w:r>
        <w:rPr>
          <w:spacing w:val="-2"/>
          <w:sz w:val="28"/>
        </w:rPr>
        <w:t>设备材料代用变更；</w:t>
      </w:r>
    </w:p>
    <w:p w14:paraId="7AB07885" w14:textId="77777777" w:rsidR="00D046A7" w:rsidRDefault="00B83E0D">
      <w:pPr>
        <w:pStyle w:val="a9"/>
        <w:numPr>
          <w:ilvl w:val="0"/>
          <w:numId w:val="101"/>
        </w:numPr>
        <w:tabs>
          <w:tab w:val="left" w:pos="1766"/>
        </w:tabs>
        <w:spacing w:before="186"/>
        <w:ind w:left="1765" w:hanging="704"/>
        <w:rPr>
          <w:sz w:val="28"/>
        </w:rPr>
      </w:pPr>
      <w:r>
        <w:rPr>
          <w:spacing w:val="-2"/>
          <w:sz w:val="28"/>
        </w:rPr>
        <w:t>临时的电气设备等。</w:t>
      </w:r>
    </w:p>
    <w:p w14:paraId="5F0C888A" w14:textId="77777777" w:rsidR="00D046A7" w:rsidRDefault="00B83E0D">
      <w:pPr>
        <w:pStyle w:val="a9"/>
        <w:numPr>
          <w:ilvl w:val="0"/>
          <w:numId w:val="99"/>
        </w:numPr>
        <w:tabs>
          <w:tab w:val="left" w:pos="1485"/>
        </w:tabs>
        <w:spacing w:before="186"/>
        <w:ind w:hanging="423"/>
        <w:rPr>
          <w:sz w:val="28"/>
        </w:rPr>
      </w:pPr>
      <w:r>
        <w:rPr>
          <w:spacing w:val="-2"/>
          <w:sz w:val="28"/>
        </w:rPr>
        <w:t>管理变更</w:t>
      </w:r>
    </w:p>
    <w:p w14:paraId="7EDF0AA5" w14:textId="77777777" w:rsidR="00D046A7" w:rsidRDefault="00B83E0D">
      <w:pPr>
        <w:pStyle w:val="a9"/>
        <w:numPr>
          <w:ilvl w:val="0"/>
          <w:numId w:val="102"/>
        </w:numPr>
        <w:tabs>
          <w:tab w:val="left" w:pos="1766"/>
        </w:tabs>
        <w:spacing w:before="187" w:line="364" w:lineRule="auto"/>
        <w:ind w:right="389" w:firstLine="559"/>
        <w:jc w:val="both"/>
        <w:rPr>
          <w:sz w:val="28"/>
        </w:rPr>
      </w:pPr>
      <w:r>
        <w:rPr>
          <w:spacing w:val="-8"/>
          <w:sz w:val="28"/>
        </w:rPr>
        <w:t>人员的变更：新入厂职工、内部岗位调动、离岗复岗等。人员</w:t>
      </w:r>
      <w:r>
        <w:rPr>
          <w:sz w:val="28"/>
        </w:rPr>
        <w:t>的调动，必须由用人单位写出需用人计划、申请，报人力资源部审核，</w:t>
      </w:r>
      <w:r>
        <w:rPr>
          <w:sz w:val="28"/>
        </w:rPr>
        <w:t xml:space="preserve"> </w:t>
      </w:r>
      <w:r>
        <w:rPr>
          <w:spacing w:val="-3"/>
          <w:sz w:val="28"/>
        </w:rPr>
        <w:t>主管副总审核，人员方可调动；</w:t>
      </w:r>
    </w:p>
    <w:p w14:paraId="4DA84717" w14:textId="77777777" w:rsidR="00D046A7" w:rsidRDefault="00B83E0D">
      <w:pPr>
        <w:pStyle w:val="a9"/>
        <w:numPr>
          <w:ilvl w:val="0"/>
          <w:numId w:val="102"/>
        </w:numPr>
        <w:tabs>
          <w:tab w:val="left" w:pos="1766"/>
        </w:tabs>
        <w:spacing w:line="357" w:lineRule="exact"/>
        <w:ind w:left="1765" w:hanging="704"/>
        <w:rPr>
          <w:sz w:val="28"/>
        </w:rPr>
      </w:pPr>
      <w:r>
        <w:rPr>
          <w:spacing w:val="-3"/>
          <w:sz w:val="28"/>
        </w:rPr>
        <w:t>法律法规和标准的变更；</w:t>
      </w:r>
    </w:p>
    <w:p w14:paraId="4BBC0D9A" w14:textId="77777777" w:rsidR="00D046A7" w:rsidRDefault="00B83E0D">
      <w:pPr>
        <w:pStyle w:val="a9"/>
        <w:numPr>
          <w:ilvl w:val="0"/>
          <w:numId w:val="102"/>
        </w:numPr>
        <w:tabs>
          <w:tab w:val="left" w:pos="1766"/>
        </w:tabs>
        <w:spacing w:before="186"/>
        <w:ind w:left="1765" w:hanging="704"/>
        <w:rPr>
          <w:sz w:val="28"/>
        </w:rPr>
      </w:pPr>
      <w:r>
        <w:rPr>
          <w:spacing w:val="-2"/>
          <w:sz w:val="28"/>
        </w:rPr>
        <w:t>管理机构的较大变更；</w:t>
      </w:r>
    </w:p>
    <w:p w14:paraId="0862BB65" w14:textId="77777777" w:rsidR="00D046A7" w:rsidRDefault="00B83E0D">
      <w:pPr>
        <w:pStyle w:val="a9"/>
        <w:numPr>
          <w:ilvl w:val="0"/>
          <w:numId w:val="102"/>
        </w:numPr>
        <w:tabs>
          <w:tab w:val="left" w:pos="1766"/>
        </w:tabs>
        <w:spacing w:before="186"/>
        <w:ind w:left="1765" w:hanging="704"/>
        <w:rPr>
          <w:sz w:val="28"/>
        </w:rPr>
      </w:pPr>
      <w:r>
        <w:rPr>
          <w:spacing w:val="-2"/>
          <w:sz w:val="28"/>
        </w:rPr>
        <w:t>管理职责的变更；</w:t>
      </w:r>
    </w:p>
    <w:p w14:paraId="4EBBBB20" w14:textId="77777777" w:rsidR="00D046A7" w:rsidRDefault="00B83E0D">
      <w:pPr>
        <w:pStyle w:val="a9"/>
        <w:numPr>
          <w:ilvl w:val="0"/>
          <w:numId w:val="102"/>
        </w:numPr>
        <w:tabs>
          <w:tab w:val="left" w:pos="1766"/>
        </w:tabs>
        <w:spacing w:before="186"/>
        <w:ind w:left="1765" w:hanging="704"/>
        <w:rPr>
          <w:sz w:val="28"/>
        </w:rPr>
      </w:pPr>
      <w:r>
        <w:rPr>
          <w:spacing w:val="-3"/>
          <w:sz w:val="28"/>
        </w:rPr>
        <w:t>安全标准化管理的变更等。</w:t>
      </w:r>
    </w:p>
    <w:p w14:paraId="1306A5A0" w14:textId="77777777" w:rsidR="00D046A7" w:rsidRDefault="00B83E0D">
      <w:pPr>
        <w:pStyle w:val="a9"/>
        <w:numPr>
          <w:ilvl w:val="1"/>
          <w:numId w:val="98"/>
        </w:numPr>
        <w:tabs>
          <w:tab w:val="left" w:pos="1484"/>
        </w:tabs>
        <w:spacing w:before="187"/>
        <w:ind w:hanging="422"/>
        <w:rPr>
          <w:sz w:val="28"/>
        </w:rPr>
      </w:pPr>
      <w:r>
        <w:rPr>
          <w:spacing w:val="-3"/>
          <w:sz w:val="28"/>
        </w:rPr>
        <w:t>变更管理方法</w:t>
      </w:r>
    </w:p>
    <w:p w14:paraId="010CAD4A" w14:textId="77777777" w:rsidR="00D046A7" w:rsidRDefault="00B83E0D">
      <w:pPr>
        <w:pStyle w:val="a9"/>
        <w:numPr>
          <w:ilvl w:val="0"/>
          <w:numId w:val="103"/>
        </w:numPr>
        <w:tabs>
          <w:tab w:val="left" w:pos="1485"/>
        </w:tabs>
        <w:spacing w:before="186"/>
        <w:ind w:hanging="423"/>
        <w:rPr>
          <w:sz w:val="28"/>
        </w:rPr>
      </w:pPr>
      <w:r>
        <w:rPr>
          <w:spacing w:val="-3"/>
          <w:sz w:val="28"/>
        </w:rPr>
        <w:t>工艺变更管理</w:t>
      </w:r>
    </w:p>
    <w:p w14:paraId="5E60B245" w14:textId="77777777" w:rsidR="00D046A7" w:rsidRDefault="00B83E0D">
      <w:pPr>
        <w:pStyle w:val="a3"/>
        <w:spacing w:before="186" w:line="364" w:lineRule="auto"/>
        <w:ind w:right="393"/>
      </w:pPr>
      <w:r>
        <w:t>工艺变更由生产技术部制定所需的新规程、制度。并由人力资源部组织对使用部门、人员进行工艺变更培训教育。教育内容包括变更的内容、使用注意事项、新的规程制度等，使使用者掌握变更后的安全操作技能。</w:t>
      </w:r>
    </w:p>
    <w:p w14:paraId="3EA3D85C" w14:textId="77777777" w:rsidR="00D046A7" w:rsidRDefault="00D046A7">
      <w:pPr>
        <w:spacing w:line="364" w:lineRule="auto"/>
        <w:sectPr w:rsidR="00D046A7">
          <w:pgSz w:w="11910" w:h="16840"/>
          <w:pgMar w:top="1320" w:right="1020" w:bottom="1080" w:left="1200" w:header="1701" w:footer="882" w:gutter="0"/>
          <w:cols w:space="720"/>
        </w:sectPr>
      </w:pPr>
    </w:p>
    <w:p w14:paraId="2EB017D1" w14:textId="77777777" w:rsidR="00D046A7" w:rsidRDefault="00B83E0D">
      <w:pPr>
        <w:pStyle w:val="a9"/>
        <w:numPr>
          <w:ilvl w:val="0"/>
          <w:numId w:val="103"/>
        </w:numPr>
        <w:tabs>
          <w:tab w:val="left" w:pos="1485"/>
        </w:tabs>
        <w:spacing w:before="83"/>
        <w:ind w:hanging="423"/>
        <w:rPr>
          <w:sz w:val="28"/>
        </w:rPr>
      </w:pPr>
      <w:r>
        <w:rPr>
          <w:spacing w:val="-3"/>
          <w:sz w:val="28"/>
        </w:rPr>
        <w:lastRenderedPageBreak/>
        <w:t>人员变更管理</w:t>
      </w:r>
    </w:p>
    <w:p w14:paraId="348E70F6" w14:textId="77777777" w:rsidR="00D046A7" w:rsidRDefault="00B83E0D">
      <w:pPr>
        <w:pStyle w:val="a3"/>
        <w:spacing w:before="186" w:line="364" w:lineRule="auto"/>
        <w:ind w:right="399"/>
      </w:pPr>
      <w:r>
        <w:t>厂内员工调换岗位的，按照《安全培训教育制度》中有关内容进行培训教育。</w:t>
      </w:r>
    </w:p>
    <w:p w14:paraId="57906482" w14:textId="77777777" w:rsidR="00D046A7" w:rsidRDefault="00B83E0D">
      <w:pPr>
        <w:pStyle w:val="a9"/>
        <w:numPr>
          <w:ilvl w:val="0"/>
          <w:numId w:val="103"/>
        </w:numPr>
        <w:tabs>
          <w:tab w:val="left" w:pos="1485"/>
        </w:tabs>
        <w:spacing w:line="358" w:lineRule="exact"/>
        <w:ind w:hanging="423"/>
        <w:rPr>
          <w:sz w:val="28"/>
        </w:rPr>
      </w:pPr>
      <w:r>
        <w:rPr>
          <w:spacing w:val="-3"/>
          <w:sz w:val="28"/>
        </w:rPr>
        <w:t>设备设施变更管理</w:t>
      </w:r>
    </w:p>
    <w:p w14:paraId="596CB295" w14:textId="77777777" w:rsidR="00D046A7" w:rsidRDefault="00B83E0D">
      <w:pPr>
        <w:pStyle w:val="a9"/>
        <w:numPr>
          <w:ilvl w:val="0"/>
          <w:numId w:val="104"/>
        </w:numPr>
        <w:tabs>
          <w:tab w:val="left" w:pos="1766"/>
        </w:tabs>
        <w:spacing w:before="186" w:line="364" w:lineRule="auto"/>
        <w:ind w:right="396" w:firstLine="559"/>
        <w:jc w:val="both"/>
        <w:rPr>
          <w:sz w:val="28"/>
        </w:rPr>
      </w:pPr>
      <w:r>
        <w:rPr>
          <w:spacing w:val="-6"/>
          <w:sz w:val="28"/>
        </w:rPr>
        <w:t>由生产技术部制定新的技术操作规程、制度等，并对使用部门</w:t>
      </w:r>
      <w:r>
        <w:rPr>
          <w:sz w:val="28"/>
        </w:rPr>
        <w:t>进行变更培训教育。教育内容包括变更的内容、使用注意事项、新的规</w:t>
      </w:r>
      <w:r>
        <w:rPr>
          <w:spacing w:val="-3"/>
          <w:sz w:val="28"/>
        </w:rPr>
        <w:t>程制度等，使使用者掌握安全操作的技能。</w:t>
      </w:r>
    </w:p>
    <w:p w14:paraId="3A0BD26D" w14:textId="77777777" w:rsidR="00D046A7" w:rsidRDefault="00B83E0D">
      <w:pPr>
        <w:pStyle w:val="a9"/>
        <w:numPr>
          <w:ilvl w:val="0"/>
          <w:numId w:val="104"/>
        </w:numPr>
        <w:tabs>
          <w:tab w:val="left" w:pos="1774"/>
        </w:tabs>
        <w:spacing w:line="362" w:lineRule="auto"/>
        <w:ind w:right="255" w:firstLine="559"/>
        <w:rPr>
          <w:sz w:val="28"/>
        </w:rPr>
      </w:pPr>
      <w:r>
        <w:rPr>
          <w:sz w:val="28"/>
        </w:rPr>
        <w:t>生产设备</w:t>
      </w:r>
      <w:r>
        <w:rPr>
          <w:spacing w:val="4"/>
          <w:sz w:val="28"/>
        </w:rPr>
        <w:t>（</w:t>
      </w:r>
      <w:r>
        <w:rPr>
          <w:sz w:val="28"/>
        </w:rPr>
        <w:t>含生产建筑物</w:t>
      </w:r>
      <w:r>
        <w:rPr>
          <w:spacing w:val="-140"/>
          <w:sz w:val="28"/>
        </w:rPr>
        <w:t>）</w:t>
      </w:r>
      <w:r>
        <w:rPr>
          <w:sz w:val="28"/>
        </w:rPr>
        <w:t>、系统的增装、拆除以及变更均应</w:t>
      </w:r>
      <w:r>
        <w:rPr>
          <w:spacing w:val="-6"/>
          <w:sz w:val="28"/>
        </w:rPr>
        <w:t>办理审批手续，严禁任何人不经批准擅自更改设备、系统及生产建筑物。</w:t>
      </w:r>
    </w:p>
    <w:p w14:paraId="72946055" w14:textId="77777777" w:rsidR="00D046A7" w:rsidRDefault="00B83E0D">
      <w:pPr>
        <w:pStyle w:val="a9"/>
        <w:numPr>
          <w:ilvl w:val="0"/>
          <w:numId w:val="104"/>
        </w:numPr>
        <w:tabs>
          <w:tab w:val="left" w:pos="1763"/>
        </w:tabs>
        <w:spacing w:before="3" w:line="364" w:lineRule="auto"/>
        <w:ind w:right="391" w:firstLine="559"/>
        <w:jc w:val="both"/>
        <w:rPr>
          <w:sz w:val="28"/>
        </w:rPr>
      </w:pPr>
      <w:r>
        <w:rPr>
          <w:spacing w:val="-6"/>
          <w:sz w:val="28"/>
        </w:rPr>
        <w:t>生产设备、生产建筑物、系统的变更，变动由设备所属车间提</w:t>
      </w:r>
      <w:r>
        <w:rPr>
          <w:spacing w:val="1"/>
          <w:sz w:val="28"/>
        </w:rPr>
        <w:t>出申请，填写</w:t>
      </w:r>
      <w:r>
        <w:rPr>
          <w:rFonts w:ascii="Times New Roman" w:eastAsia="Times New Roman" w:hAnsi="Times New Roman"/>
          <w:sz w:val="28"/>
        </w:rPr>
        <w:t>“</w:t>
      </w:r>
      <w:r>
        <w:rPr>
          <w:spacing w:val="3"/>
          <w:sz w:val="28"/>
        </w:rPr>
        <w:t>设备变更请求单</w:t>
      </w:r>
      <w:r>
        <w:rPr>
          <w:rFonts w:ascii="Times New Roman" w:eastAsia="Times New Roman" w:hAnsi="Times New Roman"/>
          <w:spacing w:val="4"/>
          <w:sz w:val="28"/>
        </w:rPr>
        <w:t>”</w:t>
      </w:r>
      <w:r>
        <w:rPr>
          <w:sz w:val="28"/>
        </w:rPr>
        <w:t>。经生产技术部审核无误，总工程师批</w:t>
      </w:r>
      <w:r>
        <w:rPr>
          <w:spacing w:val="-2"/>
          <w:sz w:val="28"/>
        </w:rPr>
        <w:t>准后，方可办理。</w:t>
      </w:r>
    </w:p>
    <w:p w14:paraId="41409AAF" w14:textId="77777777" w:rsidR="00D046A7" w:rsidRDefault="00B83E0D">
      <w:pPr>
        <w:pStyle w:val="a9"/>
        <w:numPr>
          <w:ilvl w:val="0"/>
          <w:numId w:val="104"/>
        </w:numPr>
        <w:tabs>
          <w:tab w:val="left" w:pos="1766"/>
        </w:tabs>
        <w:spacing w:line="364" w:lineRule="auto"/>
        <w:ind w:right="393" w:firstLine="559"/>
        <w:jc w:val="both"/>
        <w:rPr>
          <w:sz w:val="28"/>
        </w:rPr>
      </w:pPr>
      <w:r>
        <w:rPr>
          <w:spacing w:val="-5"/>
          <w:sz w:val="28"/>
        </w:rPr>
        <w:t>更改请求车间有责任在事前对更改事宜调查对比明白，按批准</w:t>
      </w:r>
      <w:r>
        <w:rPr>
          <w:sz w:val="28"/>
        </w:rPr>
        <w:t>结果正确实施更改，及时向运行人员交底，及时修改相应的有关规程及图纸、技术资料并归档，及时修改备品备件定额和设备台帐，及时完善</w:t>
      </w:r>
      <w:r>
        <w:rPr>
          <w:spacing w:val="-3"/>
          <w:sz w:val="28"/>
        </w:rPr>
        <w:t>设备标志和编号，及时参加有关部门组织的技术评审和验收。</w:t>
      </w:r>
    </w:p>
    <w:p w14:paraId="667B0483" w14:textId="77777777" w:rsidR="00D046A7" w:rsidRDefault="00B83E0D">
      <w:pPr>
        <w:pStyle w:val="a3"/>
        <w:spacing w:line="364" w:lineRule="auto"/>
        <w:ind w:right="396"/>
      </w:pPr>
      <w:r>
        <w:t>生产技术部有责任对所提更改事宜调查了解清楚，及时征求运行人员的意见，正确填写意见。同时，要监督更改事项的正确实施及有关技术资料、图纸和规程等的修改，组织变更后设备（系统）的技术评审和验收，并将变更资料存档。</w:t>
      </w:r>
    </w:p>
    <w:p w14:paraId="186906BC" w14:textId="77777777" w:rsidR="00D046A7" w:rsidRDefault="00B83E0D">
      <w:pPr>
        <w:pStyle w:val="a3"/>
        <w:spacing w:line="364" w:lineRule="auto"/>
        <w:ind w:right="394"/>
      </w:pPr>
      <w:r>
        <w:t>生产技术部有权对设备更改请求单位提出完善</w:t>
      </w:r>
      <w:r>
        <w:rPr>
          <w:rFonts w:ascii="Times New Roman" w:eastAsia="Times New Roman" w:hAnsi="Times New Roman"/>
        </w:rPr>
        <w:t>“</w:t>
      </w:r>
      <w:r>
        <w:t>更改理由及措施</w:t>
      </w:r>
      <w:r>
        <w:rPr>
          <w:rFonts w:ascii="Times New Roman" w:eastAsia="Times New Roman" w:hAnsi="Times New Roman"/>
        </w:rPr>
        <w:t>”</w:t>
      </w:r>
      <w:r>
        <w:t>的要求，有权对正确的变更要求审阅同意，有权对不正确或不合理的变更要求否定并要求重新履行变更手续。</w:t>
      </w:r>
    </w:p>
    <w:p w14:paraId="1034186A" w14:textId="77777777" w:rsidR="00D046A7" w:rsidRDefault="00B83E0D">
      <w:pPr>
        <w:pStyle w:val="a3"/>
        <w:spacing w:line="364" w:lineRule="auto"/>
        <w:ind w:right="398"/>
      </w:pPr>
      <w:r>
        <w:t>公司总工程师有责任了解变更要求的安全性和可行性，有权利同意和否定变更要求。</w:t>
      </w:r>
    </w:p>
    <w:p w14:paraId="3999643D" w14:textId="77777777" w:rsidR="00D046A7" w:rsidRDefault="00B83E0D">
      <w:pPr>
        <w:pStyle w:val="a9"/>
        <w:numPr>
          <w:ilvl w:val="0"/>
          <w:numId w:val="104"/>
        </w:numPr>
        <w:tabs>
          <w:tab w:val="left" w:pos="1766"/>
        </w:tabs>
        <w:spacing w:line="358" w:lineRule="exact"/>
        <w:ind w:left="1765" w:hanging="704"/>
        <w:rPr>
          <w:sz w:val="28"/>
        </w:rPr>
      </w:pPr>
      <w:r>
        <w:rPr>
          <w:spacing w:val="-4"/>
          <w:sz w:val="28"/>
        </w:rPr>
        <w:lastRenderedPageBreak/>
        <w:t>重要或复杂的变更事项，更改请求部门还应提供相应的施工方</w:t>
      </w:r>
      <w:r>
        <w:t>案、安全措施和技术措施。并同《变更申请表》等一并通过审批程序。并在一周内由设备所属部门将变更后的设备（系统）图纸、技术资料和文字说明报生产技术部和档案室各一份。</w:t>
      </w:r>
    </w:p>
    <w:p w14:paraId="4CA747CF" w14:textId="77777777" w:rsidR="00D046A7" w:rsidRDefault="00B83E0D">
      <w:pPr>
        <w:pStyle w:val="a9"/>
        <w:numPr>
          <w:ilvl w:val="0"/>
          <w:numId w:val="104"/>
        </w:numPr>
        <w:tabs>
          <w:tab w:val="left" w:pos="1766"/>
        </w:tabs>
        <w:spacing w:line="357" w:lineRule="exact"/>
        <w:ind w:left="1765" w:hanging="704"/>
        <w:rPr>
          <w:sz w:val="28"/>
        </w:rPr>
      </w:pPr>
      <w:r>
        <w:rPr>
          <w:spacing w:val="-3"/>
          <w:sz w:val="28"/>
        </w:rPr>
        <w:t>牵涉到固定资产变动时，还应按规定办理固定资产变动手续。</w:t>
      </w:r>
    </w:p>
    <w:p w14:paraId="487AAD43" w14:textId="77777777" w:rsidR="00D046A7" w:rsidRDefault="00B83E0D">
      <w:pPr>
        <w:pStyle w:val="a9"/>
        <w:numPr>
          <w:ilvl w:val="1"/>
          <w:numId w:val="98"/>
        </w:numPr>
        <w:tabs>
          <w:tab w:val="left" w:pos="1484"/>
        </w:tabs>
        <w:spacing w:before="186"/>
        <w:ind w:hanging="422"/>
        <w:rPr>
          <w:sz w:val="28"/>
        </w:rPr>
      </w:pPr>
      <w:r>
        <w:rPr>
          <w:spacing w:val="-2"/>
          <w:sz w:val="28"/>
        </w:rPr>
        <w:t>变更程序</w:t>
      </w:r>
    </w:p>
    <w:p w14:paraId="2555ADBF" w14:textId="77777777" w:rsidR="00D046A7" w:rsidRDefault="00B83E0D">
      <w:pPr>
        <w:pStyle w:val="a9"/>
        <w:numPr>
          <w:ilvl w:val="0"/>
          <w:numId w:val="105"/>
        </w:numPr>
        <w:tabs>
          <w:tab w:val="left" w:pos="1774"/>
        </w:tabs>
        <w:spacing w:before="186" w:line="364" w:lineRule="auto"/>
        <w:ind w:right="396" w:firstLine="559"/>
        <w:rPr>
          <w:sz w:val="28"/>
        </w:rPr>
      </w:pPr>
      <w:r>
        <w:rPr>
          <w:spacing w:val="-10"/>
          <w:sz w:val="28"/>
        </w:rPr>
        <w:t>变更申请人填写好《变更申请表》，逐级上报主管部门和主管</w:t>
      </w:r>
      <w:r>
        <w:rPr>
          <w:spacing w:val="-8"/>
          <w:sz w:val="28"/>
        </w:rPr>
        <w:t>领导审批。</w:t>
      </w:r>
    </w:p>
    <w:p w14:paraId="62F73A06" w14:textId="77777777" w:rsidR="00D046A7" w:rsidRDefault="00B83E0D">
      <w:pPr>
        <w:pStyle w:val="a9"/>
        <w:numPr>
          <w:ilvl w:val="0"/>
          <w:numId w:val="105"/>
        </w:numPr>
        <w:tabs>
          <w:tab w:val="left" w:pos="1766"/>
        </w:tabs>
        <w:spacing w:line="362" w:lineRule="auto"/>
        <w:ind w:right="397" w:firstLine="559"/>
        <w:rPr>
          <w:sz w:val="28"/>
        </w:rPr>
      </w:pPr>
      <w:r>
        <w:rPr>
          <w:spacing w:val="-3"/>
          <w:sz w:val="28"/>
        </w:rPr>
        <w:t>主管部门组织有关人员负责按变更原因和实际生产的需要确</w:t>
      </w:r>
      <w:r>
        <w:rPr>
          <w:spacing w:val="-3"/>
          <w:sz w:val="28"/>
        </w:rPr>
        <w:t xml:space="preserve"> </w:t>
      </w:r>
      <w:r>
        <w:rPr>
          <w:spacing w:val="-4"/>
          <w:sz w:val="28"/>
        </w:rPr>
        <w:t>定是否进行变更。</w:t>
      </w:r>
    </w:p>
    <w:p w14:paraId="4179D684" w14:textId="77777777" w:rsidR="00D046A7" w:rsidRDefault="00B83E0D">
      <w:pPr>
        <w:pStyle w:val="a9"/>
        <w:numPr>
          <w:ilvl w:val="0"/>
          <w:numId w:val="105"/>
        </w:numPr>
        <w:tabs>
          <w:tab w:val="left" w:pos="1766"/>
        </w:tabs>
        <w:spacing w:before="4" w:line="364" w:lineRule="auto"/>
        <w:ind w:right="394" w:firstLine="559"/>
        <w:rPr>
          <w:sz w:val="28"/>
        </w:rPr>
      </w:pPr>
      <w:r>
        <w:rPr>
          <w:spacing w:val="-7"/>
          <w:sz w:val="28"/>
        </w:rPr>
        <w:t>变更批准后，实施变更的部门应对变更过程进行风险分析，确</w:t>
      </w:r>
      <w:r>
        <w:rPr>
          <w:spacing w:val="-3"/>
          <w:sz w:val="28"/>
        </w:rPr>
        <w:t>定变更产生的风险，制订控制措施。</w:t>
      </w:r>
    </w:p>
    <w:p w14:paraId="7A2753BA" w14:textId="77777777" w:rsidR="00D046A7" w:rsidRDefault="00B83E0D">
      <w:pPr>
        <w:pStyle w:val="a9"/>
        <w:numPr>
          <w:ilvl w:val="0"/>
          <w:numId w:val="105"/>
        </w:numPr>
        <w:tabs>
          <w:tab w:val="left" w:pos="1766"/>
        </w:tabs>
        <w:spacing w:line="364" w:lineRule="auto"/>
        <w:ind w:right="394" w:firstLine="559"/>
        <w:rPr>
          <w:sz w:val="28"/>
        </w:rPr>
      </w:pPr>
      <w:r>
        <w:rPr>
          <w:spacing w:val="-7"/>
          <w:sz w:val="28"/>
        </w:rPr>
        <w:t>变更批准后，由各相关职责的主管部门负责实施。任何临时性</w:t>
      </w:r>
      <w:r>
        <w:rPr>
          <w:spacing w:val="-3"/>
          <w:sz w:val="28"/>
        </w:rPr>
        <w:t>的变更，未经审查和批准，不得超过原批准的范围和期限。</w:t>
      </w:r>
    </w:p>
    <w:p w14:paraId="51C3F53D" w14:textId="77777777" w:rsidR="00D046A7" w:rsidRDefault="00B83E0D">
      <w:pPr>
        <w:pStyle w:val="a9"/>
        <w:numPr>
          <w:ilvl w:val="0"/>
          <w:numId w:val="105"/>
        </w:numPr>
        <w:tabs>
          <w:tab w:val="left" w:pos="1766"/>
        </w:tabs>
        <w:spacing w:line="364" w:lineRule="auto"/>
        <w:ind w:right="396" w:firstLine="559"/>
        <w:rPr>
          <w:sz w:val="28"/>
        </w:rPr>
      </w:pPr>
      <w:r>
        <w:rPr>
          <w:spacing w:val="-6"/>
          <w:sz w:val="28"/>
        </w:rPr>
        <w:t>变更结束后，实施变更的部门负责组织相关人员对变更情况进</w:t>
      </w:r>
      <w:r>
        <w:rPr>
          <w:spacing w:val="-3"/>
          <w:sz w:val="28"/>
        </w:rPr>
        <w:t>行验收，并将变更结果通知相关的部门和人员。</w:t>
      </w:r>
    </w:p>
    <w:p w14:paraId="65A409F0" w14:textId="77777777" w:rsidR="00D046A7" w:rsidRDefault="00B83E0D">
      <w:pPr>
        <w:pStyle w:val="a3"/>
        <w:ind w:firstLine="0"/>
      </w:pPr>
      <w:r>
        <w:rPr>
          <w:rFonts w:ascii="Times New Roman" w:eastAsia="Times New Roman"/>
        </w:rPr>
        <w:t>5</w:t>
      </w:r>
      <w:r>
        <w:t>、相关的文件</w:t>
      </w:r>
    </w:p>
    <w:p w14:paraId="611E21CA" w14:textId="77777777" w:rsidR="00D046A7" w:rsidRDefault="00B83E0D">
      <w:pPr>
        <w:pStyle w:val="a3"/>
        <w:spacing w:before="267"/>
        <w:ind w:left="1061" w:firstLine="0"/>
      </w:pPr>
      <w:r>
        <w:t>《变更档案》</w:t>
      </w:r>
    </w:p>
    <w:p w14:paraId="5C0327E9" w14:textId="77777777" w:rsidR="00D046A7" w:rsidRDefault="00D046A7">
      <w:pPr>
        <w:sectPr w:rsidR="00D046A7">
          <w:pgSz w:w="11910" w:h="16840"/>
          <w:pgMar w:top="1320" w:right="1020" w:bottom="1080" w:left="1200" w:header="1701" w:footer="882" w:gutter="0"/>
          <w:cols w:space="720"/>
        </w:sectPr>
      </w:pPr>
    </w:p>
    <w:p w14:paraId="001EF435" w14:textId="77777777" w:rsidR="00D046A7" w:rsidRDefault="00D046A7">
      <w:pPr>
        <w:pStyle w:val="a3"/>
        <w:ind w:left="0" w:firstLine="0"/>
        <w:rPr>
          <w:sz w:val="30"/>
        </w:rPr>
      </w:pPr>
    </w:p>
    <w:p w14:paraId="3E8B5192" w14:textId="77777777" w:rsidR="00D046A7" w:rsidRDefault="00D046A7">
      <w:pPr>
        <w:pStyle w:val="a3"/>
        <w:spacing w:before="2"/>
        <w:ind w:left="0" w:firstLine="0"/>
        <w:rPr>
          <w:sz w:val="25"/>
        </w:rPr>
      </w:pPr>
    </w:p>
    <w:p w14:paraId="01C5305A" w14:textId="77777777" w:rsidR="00D046A7" w:rsidRDefault="00B83E0D">
      <w:pPr>
        <w:pStyle w:val="a3"/>
        <w:spacing w:before="1"/>
        <w:ind w:firstLine="0"/>
      </w:pPr>
      <w:bookmarkStart w:id="10" w:name="_bookmark10"/>
      <w:bookmarkEnd w:id="10"/>
      <w:r>
        <w:rPr>
          <w:rFonts w:ascii="Times New Roman" w:eastAsia="Times New Roman"/>
        </w:rPr>
        <w:t>1</w:t>
      </w:r>
      <w:r>
        <w:t>、目的</w:t>
      </w:r>
    </w:p>
    <w:p w14:paraId="04DC9430"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供应商管理制度</w:t>
      </w:r>
    </w:p>
    <w:p w14:paraId="1D2D9E5A" w14:textId="77777777" w:rsidR="00D046A7" w:rsidRDefault="00D046A7">
      <w:pPr>
        <w:spacing w:line="574" w:lineRule="exact"/>
        <w:sectPr w:rsidR="00D046A7">
          <w:pgSz w:w="11910" w:h="16840"/>
          <w:pgMar w:top="1320" w:right="1020" w:bottom="1080" w:left="1200" w:header="1701" w:footer="882" w:gutter="0"/>
          <w:cols w:num="2" w:space="720" w:equalWidth="0">
            <w:col w:w="1522" w:space="1414"/>
            <w:col w:w="6754"/>
          </w:cols>
        </w:sectPr>
      </w:pPr>
    </w:p>
    <w:p w14:paraId="7A20B3E8" w14:textId="77777777" w:rsidR="00D046A7" w:rsidRDefault="00D046A7">
      <w:pPr>
        <w:pStyle w:val="a3"/>
        <w:spacing w:before="3"/>
        <w:ind w:left="0" w:firstLine="0"/>
        <w:rPr>
          <w:rFonts w:ascii="微软雅黑"/>
          <w:b/>
          <w:sz w:val="11"/>
        </w:rPr>
      </w:pPr>
    </w:p>
    <w:p w14:paraId="53A2B857" w14:textId="77777777" w:rsidR="00D046A7" w:rsidRDefault="00B83E0D">
      <w:pPr>
        <w:pStyle w:val="a3"/>
        <w:spacing w:before="62" w:line="364" w:lineRule="auto"/>
        <w:ind w:right="396"/>
      </w:pPr>
      <w:r>
        <w:t>为规范供应商管理，建立安全稳定的供应商队伍，防止外购原料、零件、设备的原因发生安全事故，保护员工生命和财产安全，特制定本制度。</w:t>
      </w:r>
    </w:p>
    <w:p w14:paraId="2486B6CD" w14:textId="77777777" w:rsidR="00D046A7" w:rsidRDefault="00B83E0D">
      <w:pPr>
        <w:pStyle w:val="a3"/>
        <w:ind w:firstLine="0"/>
      </w:pPr>
      <w:r>
        <w:rPr>
          <w:rFonts w:ascii="Times New Roman" w:eastAsia="Times New Roman"/>
        </w:rPr>
        <w:t>2</w:t>
      </w:r>
      <w:r>
        <w:t>、适用范围</w:t>
      </w:r>
    </w:p>
    <w:p w14:paraId="5F1F9E1A" w14:textId="77777777" w:rsidR="00D046A7" w:rsidRDefault="00B83E0D">
      <w:pPr>
        <w:pStyle w:val="a3"/>
        <w:spacing w:before="266" w:line="364" w:lineRule="auto"/>
        <w:ind w:right="399"/>
      </w:pPr>
      <w:r>
        <w:t>本办法适用于向公司长期供应原辅料、零件、部件及提供配套服务的厂商。</w:t>
      </w:r>
    </w:p>
    <w:p w14:paraId="5B013E29" w14:textId="77777777" w:rsidR="00D046A7" w:rsidRDefault="00B83E0D">
      <w:pPr>
        <w:pStyle w:val="a3"/>
        <w:spacing w:before="2"/>
        <w:ind w:firstLine="0"/>
      </w:pPr>
      <w:r>
        <w:rPr>
          <w:rFonts w:ascii="Times New Roman" w:eastAsia="Times New Roman"/>
        </w:rPr>
        <w:t>3</w:t>
      </w:r>
      <w:r>
        <w:t>、职责</w:t>
      </w:r>
    </w:p>
    <w:p w14:paraId="59BA8841" w14:textId="77777777" w:rsidR="00D046A7" w:rsidRDefault="00B83E0D">
      <w:pPr>
        <w:pStyle w:val="a3"/>
        <w:spacing w:before="267" w:line="364" w:lineRule="auto"/>
        <w:ind w:right="200"/>
      </w:pPr>
      <w:r>
        <w:t>供应科负责本公司对外采购，负责供应商资质鉴定、信用等级评价、产品质量等。</w:t>
      </w:r>
    </w:p>
    <w:p w14:paraId="640A0BE3" w14:textId="77777777" w:rsidR="00D046A7" w:rsidRDefault="00B83E0D">
      <w:pPr>
        <w:pStyle w:val="a3"/>
        <w:spacing w:before="2"/>
        <w:ind w:firstLine="0"/>
      </w:pPr>
      <w:r>
        <w:rPr>
          <w:rFonts w:ascii="Times New Roman" w:eastAsia="Times New Roman"/>
        </w:rPr>
        <w:t>4</w:t>
      </w:r>
      <w:r>
        <w:t>、控制程序</w:t>
      </w:r>
    </w:p>
    <w:p w14:paraId="70770157" w14:textId="77777777" w:rsidR="00D046A7" w:rsidRDefault="00B83E0D">
      <w:pPr>
        <w:pStyle w:val="a9"/>
        <w:numPr>
          <w:ilvl w:val="1"/>
          <w:numId w:val="106"/>
        </w:numPr>
        <w:tabs>
          <w:tab w:val="left" w:pos="1484"/>
        </w:tabs>
        <w:spacing w:before="265"/>
        <w:ind w:hanging="422"/>
        <w:rPr>
          <w:sz w:val="28"/>
        </w:rPr>
      </w:pPr>
      <w:r>
        <w:rPr>
          <w:spacing w:val="-3"/>
          <w:sz w:val="28"/>
        </w:rPr>
        <w:t>管理原则和体制</w:t>
      </w:r>
    </w:p>
    <w:p w14:paraId="207B6CCE" w14:textId="77777777" w:rsidR="00D046A7" w:rsidRDefault="00B83E0D">
      <w:pPr>
        <w:pStyle w:val="a9"/>
        <w:numPr>
          <w:ilvl w:val="2"/>
          <w:numId w:val="106"/>
        </w:numPr>
        <w:tabs>
          <w:tab w:val="left" w:pos="1693"/>
        </w:tabs>
        <w:spacing w:before="186"/>
        <w:ind w:hanging="631"/>
        <w:rPr>
          <w:sz w:val="28"/>
        </w:rPr>
      </w:pPr>
      <w:r>
        <w:rPr>
          <w:spacing w:val="-3"/>
          <w:sz w:val="28"/>
        </w:rPr>
        <w:t>供应部对供应商实行管理，生产技术部予以协助。</w:t>
      </w:r>
    </w:p>
    <w:p w14:paraId="3A09DA9A" w14:textId="77777777" w:rsidR="00D046A7" w:rsidRDefault="00B83E0D">
      <w:pPr>
        <w:pStyle w:val="a9"/>
        <w:numPr>
          <w:ilvl w:val="2"/>
          <w:numId w:val="106"/>
        </w:numPr>
        <w:tabs>
          <w:tab w:val="left" w:pos="1731"/>
        </w:tabs>
        <w:spacing w:before="187" w:line="364" w:lineRule="auto"/>
        <w:ind w:left="502" w:right="394" w:firstLine="559"/>
        <w:rPr>
          <w:sz w:val="28"/>
        </w:rPr>
      </w:pPr>
      <w:r>
        <w:rPr>
          <w:spacing w:val="-3"/>
          <w:sz w:val="28"/>
        </w:rPr>
        <w:t>供应部对供应商评定信用等级，建立供应商目录，根据等级实施不同的管理。</w:t>
      </w:r>
    </w:p>
    <w:p w14:paraId="27140F87" w14:textId="77777777" w:rsidR="00D046A7" w:rsidRDefault="00B83E0D">
      <w:pPr>
        <w:pStyle w:val="a9"/>
        <w:numPr>
          <w:ilvl w:val="2"/>
          <w:numId w:val="106"/>
        </w:numPr>
        <w:tabs>
          <w:tab w:val="left" w:pos="1731"/>
        </w:tabs>
        <w:spacing w:line="364" w:lineRule="auto"/>
        <w:ind w:left="502" w:right="396" w:firstLine="559"/>
        <w:rPr>
          <w:sz w:val="28"/>
        </w:rPr>
      </w:pPr>
      <w:r>
        <w:rPr>
          <w:spacing w:val="-3"/>
          <w:sz w:val="28"/>
        </w:rPr>
        <w:t>供应部要定期或不定期地对供应商进行评价，不合格的解除长期供应合作协议。</w:t>
      </w:r>
    </w:p>
    <w:p w14:paraId="47A46FC1" w14:textId="77777777" w:rsidR="00D046A7" w:rsidRDefault="00B83E0D">
      <w:pPr>
        <w:pStyle w:val="a9"/>
        <w:numPr>
          <w:ilvl w:val="2"/>
          <w:numId w:val="106"/>
        </w:numPr>
        <w:tabs>
          <w:tab w:val="left" w:pos="1731"/>
        </w:tabs>
        <w:spacing w:line="364" w:lineRule="auto"/>
        <w:ind w:left="502" w:right="395" w:firstLine="559"/>
        <w:rPr>
          <w:sz w:val="28"/>
        </w:rPr>
      </w:pPr>
      <w:r>
        <w:rPr>
          <w:spacing w:val="-3"/>
          <w:sz w:val="28"/>
        </w:rPr>
        <w:t>对选定的供应商，供应部可与之签订采购协议，在协议中具体规定双方的权利与义务、双方互惠条件。</w:t>
      </w:r>
    </w:p>
    <w:p w14:paraId="0A60246C" w14:textId="77777777" w:rsidR="00D046A7" w:rsidRDefault="00B83E0D">
      <w:pPr>
        <w:pStyle w:val="a9"/>
        <w:numPr>
          <w:ilvl w:val="1"/>
          <w:numId w:val="106"/>
        </w:numPr>
        <w:tabs>
          <w:tab w:val="left" w:pos="1484"/>
        </w:tabs>
        <w:spacing w:line="358" w:lineRule="exact"/>
        <w:ind w:hanging="422"/>
        <w:rPr>
          <w:sz w:val="28"/>
        </w:rPr>
      </w:pPr>
      <w:r>
        <w:rPr>
          <w:spacing w:val="-3"/>
          <w:sz w:val="28"/>
        </w:rPr>
        <w:t>供应商的评定内容</w:t>
      </w:r>
    </w:p>
    <w:p w14:paraId="2561E687" w14:textId="77777777" w:rsidR="00D046A7" w:rsidRDefault="00B83E0D">
      <w:pPr>
        <w:pStyle w:val="a9"/>
        <w:numPr>
          <w:ilvl w:val="2"/>
          <w:numId w:val="106"/>
        </w:numPr>
        <w:tabs>
          <w:tab w:val="left" w:pos="1693"/>
        </w:tabs>
        <w:spacing w:before="184"/>
        <w:ind w:hanging="631"/>
        <w:rPr>
          <w:sz w:val="28"/>
        </w:rPr>
      </w:pPr>
      <w:r>
        <w:rPr>
          <w:spacing w:val="-3"/>
          <w:sz w:val="28"/>
        </w:rPr>
        <w:t>资质鉴定，供应商应提供相关资质证明，具备合法性。</w:t>
      </w:r>
    </w:p>
    <w:p w14:paraId="37D591B9" w14:textId="77777777" w:rsidR="00D046A7" w:rsidRDefault="00B83E0D">
      <w:pPr>
        <w:pStyle w:val="a9"/>
        <w:numPr>
          <w:ilvl w:val="2"/>
          <w:numId w:val="106"/>
        </w:numPr>
        <w:tabs>
          <w:tab w:val="left" w:pos="1693"/>
        </w:tabs>
        <w:spacing w:before="186"/>
        <w:ind w:hanging="631"/>
        <w:rPr>
          <w:sz w:val="28"/>
        </w:rPr>
      </w:pPr>
      <w:r>
        <w:rPr>
          <w:spacing w:val="-1"/>
          <w:sz w:val="28"/>
        </w:rPr>
        <w:t>价格评定。</w:t>
      </w:r>
    </w:p>
    <w:p w14:paraId="17444764" w14:textId="77777777" w:rsidR="00D046A7" w:rsidRDefault="00B83E0D">
      <w:pPr>
        <w:pStyle w:val="a9"/>
        <w:numPr>
          <w:ilvl w:val="2"/>
          <w:numId w:val="106"/>
        </w:numPr>
        <w:tabs>
          <w:tab w:val="left" w:pos="1731"/>
        </w:tabs>
        <w:spacing w:before="186" w:line="364" w:lineRule="auto"/>
        <w:ind w:left="502" w:right="391" w:firstLine="559"/>
        <w:rPr>
          <w:sz w:val="28"/>
        </w:rPr>
      </w:pPr>
      <w:r>
        <w:rPr>
          <w:spacing w:val="-21"/>
          <w:sz w:val="28"/>
        </w:rPr>
        <w:t>基本情况。包括：</w:t>
      </w:r>
      <w:r>
        <w:rPr>
          <w:spacing w:val="-3"/>
          <w:sz w:val="28"/>
        </w:rPr>
        <w:t>（</w:t>
      </w:r>
      <w:r>
        <w:rPr>
          <w:rFonts w:ascii="Times New Roman" w:eastAsia="Times New Roman"/>
          <w:spacing w:val="1"/>
          <w:sz w:val="28"/>
        </w:rPr>
        <w:t>1</w:t>
      </w:r>
      <w:r>
        <w:rPr>
          <w:spacing w:val="-3"/>
          <w:sz w:val="28"/>
        </w:rPr>
        <w:t>）</w:t>
      </w:r>
      <w:r>
        <w:rPr>
          <w:spacing w:val="-25"/>
          <w:sz w:val="28"/>
        </w:rPr>
        <w:t>企业知名度；</w:t>
      </w:r>
      <w:r>
        <w:rPr>
          <w:spacing w:val="-3"/>
          <w:sz w:val="28"/>
        </w:rPr>
        <w:t>（</w:t>
      </w:r>
      <w:r>
        <w:rPr>
          <w:rFonts w:ascii="Times New Roman" w:eastAsia="Times New Roman"/>
          <w:spacing w:val="1"/>
          <w:sz w:val="28"/>
        </w:rPr>
        <w:t>2</w:t>
      </w:r>
      <w:r>
        <w:rPr>
          <w:spacing w:val="-3"/>
          <w:sz w:val="28"/>
        </w:rPr>
        <w:t>）</w:t>
      </w:r>
      <w:r>
        <w:rPr>
          <w:spacing w:val="-30"/>
          <w:sz w:val="28"/>
        </w:rPr>
        <w:t>地理位置；</w:t>
      </w:r>
      <w:r>
        <w:rPr>
          <w:sz w:val="28"/>
        </w:rPr>
        <w:t>（</w:t>
      </w:r>
      <w:r>
        <w:rPr>
          <w:rFonts w:ascii="Times New Roman" w:eastAsia="Times New Roman"/>
          <w:spacing w:val="1"/>
          <w:sz w:val="28"/>
        </w:rPr>
        <w:t>3</w:t>
      </w:r>
      <w:r>
        <w:rPr>
          <w:spacing w:val="-2"/>
          <w:sz w:val="28"/>
        </w:rPr>
        <w:t>）</w:t>
      </w:r>
      <w:r>
        <w:rPr>
          <w:sz w:val="28"/>
        </w:rPr>
        <w:t>供货能</w:t>
      </w:r>
      <w:r>
        <w:rPr>
          <w:sz w:val="28"/>
        </w:rPr>
        <w:lastRenderedPageBreak/>
        <w:t>力。</w:t>
      </w:r>
    </w:p>
    <w:p w14:paraId="3173915C" w14:textId="77777777" w:rsidR="00D046A7" w:rsidRDefault="00D046A7">
      <w:pPr>
        <w:spacing w:line="364" w:lineRule="auto"/>
        <w:rPr>
          <w:sz w:val="28"/>
        </w:rPr>
        <w:sectPr w:rsidR="00D046A7">
          <w:type w:val="continuous"/>
          <w:pgSz w:w="11910" w:h="16840"/>
          <w:pgMar w:top="1320" w:right="1020" w:bottom="1080" w:left="1200" w:header="1701" w:footer="720" w:gutter="0"/>
          <w:cols w:space="720"/>
        </w:sectPr>
      </w:pPr>
    </w:p>
    <w:p w14:paraId="399C3B95" w14:textId="77777777" w:rsidR="00D046A7" w:rsidRDefault="00B83E0D">
      <w:pPr>
        <w:pStyle w:val="a9"/>
        <w:numPr>
          <w:ilvl w:val="2"/>
          <w:numId w:val="106"/>
        </w:numPr>
        <w:tabs>
          <w:tab w:val="left" w:pos="1731"/>
        </w:tabs>
        <w:spacing w:before="83" w:line="364" w:lineRule="auto"/>
        <w:ind w:left="502" w:right="386" w:firstLine="559"/>
        <w:jc w:val="both"/>
        <w:rPr>
          <w:sz w:val="28"/>
        </w:rPr>
      </w:pPr>
      <w:r>
        <w:rPr>
          <w:spacing w:val="-21"/>
          <w:sz w:val="28"/>
        </w:rPr>
        <w:lastRenderedPageBreak/>
        <w:t>生产制造。包括：</w:t>
      </w:r>
      <w:r>
        <w:rPr>
          <w:spacing w:val="-3"/>
          <w:sz w:val="28"/>
        </w:rPr>
        <w:t>（</w:t>
      </w:r>
      <w:r>
        <w:rPr>
          <w:rFonts w:ascii="Times New Roman" w:eastAsia="Times New Roman"/>
          <w:spacing w:val="1"/>
          <w:sz w:val="28"/>
        </w:rPr>
        <w:t>1</w:t>
      </w:r>
      <w:r>
        <w:rPr>
          <w:spacing w:val="-3"/>
          <w:sz w:val="28"/>
        </w:rPr>
        <w:t>）</w:t>
      </w:r>
      <w:r>
        <w:rPr>
          <w:spacing w:val="-30"/>
          <w:sz w:val="28"/>
        </w:rPr>
        <w:t>生产能力；</w:t>
      </w:r>
      <w:r>
        <w:rPr>
          <w:sz w:val="28"/>
        </w:rPr>
        <w:t>（</w:t>
      </w:r>
      <w:r>
        <w:rPr>
          <w:rFonts w:ascii="Times New Roman" w:eastAsia="Times New Roman"/>
          <w:spacing w:val="1"/>
          <w:sz w:val="28"/>
        </w:rPr>
        <w:t>2</w:t>
      </w:r>
      <w:r>
        <w:rPr>
          <w:spacing w:val="-2"/>
          <w:sz w:val="28"/>
        </w:rPr>
        <w:t>）</w:t>
      </w:r>
      <w:r>
        <w:rPr>
          <w:spacing w:val="-20"/>
          <w:sz w:val="28"/>
        </w:rPr>
        <w:t>生产技术及设备；</w:t>
      </w:r>
      <w:r>
        <w:rPr>
          <w:spacing w:val="-2"/>
          <w:sz w:val="28"/>
        </w:rPr>
        <w:t>（</w:t>
      </w:r>
      <w:r>
        <w:rPr>
          <w:rFonts w:ascii="Times New Roman" w:eastAsia="Times New Roman"/>
          <w:spacing w:val="1"/>
          <w:sz w:val="28"/>
        </w:rPr>
        <w:t>3</w:t>
      </w:r>
      <w:r>
        <w:rPr>
          <w:sz w:val="28"/>
        </w:rPr>
        <w:t>）</w:t>
      </w:r>
      <w:r>
        <w:rPr>
          <w:spacing w:val="-18"/>
          <w:sz w:val="28"/>
        </w:rPr>
        <w:t>生产员工素质；</w:t>
      </w:r>
      <w:r>
        <w:rPr>
          <w:spacing w:val="2"/>
          <w:sz w:val="28"/>
        </w:rPr>
        <w:t>（</w:t>
      </w:r>
      <w:r>
        <w:rPr>
          <w:rFonts w:ascii="Times New Roman" w:eastAsia="Times New Roman"/>
          <w:spacing w:val="3"/>
          <w:sz w:val="28"/>
        </w:rPr>
        <w:t>4</w:t>
      </w:r>
      <w:r>
        <w:rPr>
          <w:spacing w:val="2"/>
          <w:sz w:val="28"/>
        </w:rPr>
        <w:t>）</w:t>
      </w:r>
      <w:r>
        <w:rPr>
          <w:spacing w:val="-14"/>
          <w:sz w:val="28"/>
        </w:rPr>
        <w:t>生产制造过程控制；</w:t>
      </w:r>
      <w:r>
        <w:rPr>
          <w:spacing w:val="2"/>
          <w:sz w:val="28"/>
        </w:rPr>
        <w:t>（</w:t>
      </w:r>
      <w:r>
        <w:rPr>
          <w:rFonts w:ascii="Times New Roman" w:eastAsia="Times New Roman"/>
          <w:spacing w:val="3"/>
          <w:sz w:val="28"/>
        </w:rPr>
        <w:t>5</w:t>
      </w:r>
      <w:r>
        <w:rPr>
          <w:spacing w:val="2"/>
          <w:sz w:val="28"/>
        </w:rPr>
        <w:t>）</w:t>
      </w:r>
      <w:r>
        <w:rPr>
          <w:spacing w:val="-16"/>
          <w:sz w:val="28"/>
        </w:rPr>
        <w:t>技术资料完整性；</w:t>
      </w:r>
      <w:r>
        <w:rPr>
          <w:spacing w:val="3"/>
          <w:sz w:val="28"/>
        </w:rPr>
        <w:t>（</w:t>
      </w:r>
      <w:r>
        <w:rPr>
          <w:rFonts w:ascii="Times New Roman" w:eastAsia="Times New Roman"/>
          <w:spacing w:val="4"/>
          <w:sz w:val="28"/>
        </w:rPr>
        <w:t>6</w:t>
      </w:r>
      <w:r>
        <w:rPr>
          <w:spacing w:val="2"/>
          <w:sz w:val="28"/>
        </w:rPr>
        <w:t>）样</w:t>
      </w:r>
      <w:r>
        <w:rPr>
          <w:spacing w:val="-1"/>
          <w:sz w:val="28"/>
        </w:rPr>
        <w:t>品提供及时性。</w:t>
      </w:r>
    </w:p>
    <w:p w14:paraId="39A68FB5" w14:textId="77777777" w:rsidR="00D046A7" w:rsidRDefault="00B83E0D">
      <w:pPr>
        <w:pStyle w:val="a9"/>
        <w:numPr>
          <w:ilvl w:val="2"/>
          <w:numId w:val="106"/>
        </w:numPr>
        <w:tabs>
          <w:tab w:val="left" w:pos="1693"/>
        </w:tabs>
        <w:spacing w:line="364" w:lineRule="auto"/>
        <w:ind w:left="502" w:right="252" w:firstLine="559"/>
        <w:rPr>
          <w:sz w:val="28"/>
        </w:rPr>
      </w:pPr>
      <w:r>
        <w:rPr>
          <w:spacing w:val="-24"/>
          <w:sz w:val="28"/>
        </w:rPr>
        <w:t>质量管理。包括：</w:t>
      </w:r>
      <w:r>
        <w:rPr>
          <w:spacing w:val="-3"/>
          <w:sz w:val="28"/>
        </w:rPr>
        <w:t>（</w:t>
      </w:r>
      <w:r>
        <w:rPr>
          <w:rFonts w:ascii="Times New Roman" w:eastAsia="Times New Roman"/>
          <w:spacing w:val="-2"/>
          <w:sz w:val="28"/>
        </w:rPr>
        <w:t>1</w:t>
      </w:r>
      <w:r>
        <w:rPr>
          <w:spacing w:val="-17"/>
          <w:sz w:val="28"/>
        </w:rPr>
        <w:t>）</w:t>
      </w:r>
      <w:r>
        <w:rPr>
          <w:spacing w:val="-26"/>
          <w:sz w:val="28"/>
        </w:rPr>
        <w:t>质量管理体系；</w:t>
      </w:r>
      <w:r>
        <w:rPr>
          <w:sz w:val="28"/>
        </w:rPr>
        <w:t>（</w:t>
      </w:r>
      <w:r>
        <w:rPr>
          <w:rFonts w:ascii="Times New Roman" w:eastAsia="Times New Roman"/>
          <w:spacing w:val="-2"/>
          <w:sz w:val="28"/>
        </w:rPr>
        <w:t>2</w:t>
      </w:r>
      <w:r>
        <w:rPr>
          <w:spacing w:val="-17"/>
          <w:sz w:val="28"/>
        </w:rPr>
        <w:t>）</w:t>
      </w:r>
      <w:r>
        <w:rPr>
          <w:spacing w:val="-25"/>
          <w:sz w:val="28"/>
        </w:rPr>
        <w:t>质量过程控制；</w:t>
      </w:r>
      <w:r>
        <w:rPr>
          <w:spacing w:val="-2"/>
          <w:sz w:val="28"/>
        </w:rPr>
        <w:t>（</w:t>
      </w:r>
      <w:r>
        <w:rPr>
          <w:rFonts w:ascii="Times New Roman" w:eastAsia="Times New Roman"/>
          <w:spacing w:val="1"/>
          <w:sz w:val="28"/>
        </w:rPr>
        <w:t>3</w:t>
      </w:r>
      <w:r>
        <w:rPr>
          <w:sz w:val="28"/>
        </w:rPr>
        <w:t>）</w:t>
      </w:r>
      <w:r>
        <w:rPr>
          <w:spacing w:val="-17"/>
          <w:sz w:val="28"/>
        </w:rPr>
        <w:t>产品质量总体合格率；</w:t>
      </w:r>
      <w:r>
        <w:rPr>
          <w:spacing w:val="-2"/>
          <w:sz w:val="28"/>
        </w:rPr>
        <w:t>（</w:t>
      </w:r>
      <w:r>
        <w:rPr>
          <w:rFonts w:ascii="Times New Roman" w:eastAsia="Times New Roman"/>
          <w:spacing w:val="1"/>
          <w:sz w:val="28"/>
        </w:rPr>
        <w:t>4</w:t>
      </w:r>
      <w:r>
        <w:rPr>
          <w:spacing w:val="-3"/>
          <w:sz w:val="28"/>
        </w:rPr>
        <w:t>）</w:t>
      </w:r>
      <w:r>
        <w:rPr>
          <w:spacing w:val="-30"/>
          <w:sz w:val="28"/>
        </w:rPr>
        <w:t>质量改进；</w:t>
      </w:r>
      <w:r>
        <w:rPr>
          <w:sz w:val="28"/>
        </w:rPr>
        <w:t>（</w:t>
      </w:r>
      <w:r>
        <w:rPr>
          <w:rFonts w:ascii="Times New Roman" w:eastAsia="Times New Roman"/>
          <w:spacing w:val="1"/>
          <w:sz w:val="28"/>
        </w:rPr>
        <w:t>5</w:t>
      </w:r>
      <w:r>
        <w:rPr>
          <w:spacing w:val="-3"/>
          <w:sz w:val="28"/>
        </w:rPr>
        <w:t>）</w:t>
      </w:r>
      <w:r>
        <w:rPr>
          <w:spacing w:val="-2"/>
          <w:sz w:val="28"/>
        </w:rPr>
        <w:t>产品质量认证。</w:t>
      </w:r>
    </w:p>
    <w:p w14:paraId="45E3DEA8" w14:textId="77777777" w:rsidR="00D046A7" w:rsidRDefault="00B83E0D">
      <w:pPr>
        <w:pStyle w:val="a9"/>
        <w:numPr>
          <w:ilvl w:val="2"/>
          <w:numId w:val="106"/>
        </w:numPr>
        <w:tabs>
          <w:tab w:val="left" w:pos="1731"/>
        </w:tabs>
        <w:spacing w:line="364" w:lineRule="auto"/>
        <w:ind w:left="502" w:right="389" w:firstLine="559"/>
        <w:rPr>
          <w:sz w:val="28"/>
        </w:rPr>
      </w:pPr>
      <w:r>
        <w:rPr>
          <w:spacing w:val="-19"/>
          <w:sz w:val="28"/>
        </w:rPr>
        <w:t>物流及交货。包括：</w:t>
      </w:r>
      <w:r>
        <w:rPr>
          <w:sz w:val="28"/>
        </w:rPr>
        <w:t>（</w:t>
      </w:r>
      <w:r>
        <w:rPr>
          <w:rFonts w:ascii="Times New Roman" w:eastAsia="Times New Roman"/>
          <w:spacing w:val="-2"/>
          <w:sz w:val="28"/>
        </w:rPr>
        <w:t>1</w:t>
      </w:r>
      <w:r>
        <w:rPr>
          <w:sz w:val="28"/>
        </w:rPr>
        <w:t>）</w:t>
      </w:r>
      <w:r>
        <w:rPr>
          <w:spacing w:val="-48"/>
          <w:sz w:val="28"/>
        </w:rPr>
        <w:t>交期；</w:t>
      </w:r>
      <w:r>
        <w:rPr>
          <w:spacing w:val="-3"/>
          <w:sz w:val="28"/>
        </w:rPr>
        <w:t>（</w:t>
      </w:r>
      <w:r>
        <w:rPr>
          <w:rFonts w:ascii="Times New Roman" w:eastAsia="Times New Roman"/>
          <w:spacing w:val="1"/>
          <w:sz w:val="28"/>
        </w:rPr>
        <w:t>2</w:t>
      </w:r>
      <w:r>
        <w:rPr>
          <w:sz w:val="28"/>
        </w:rPr>
        <w:t>）</w:t>
      </w:r>
      <w:r>
        <w:rPr>
          <w:spacing w:val="-30"/>
          <w:sz w:val="28"/>
        </w:rPr>
        <w:t>运输方式；</w:t>
      </w:r>
      <w:r>
        <w:rPr>
          <w:spacing w:val="-3"/>
          <w:sz w:val="28"/>
        </w:rPr>
        <w:t>（</w:t>
      </w:r>
      <w:r>
        <w:rPr>
          <w:rFonts w:ascii="Times New Roman" w:eastAsia="Times New Roman"/>
          <w:spacing w:val="1"/>
          <w:sz w:val="28"/>
        </w:rPr>
        <w:t>3</w:t>
      </w:r>
      <w:r>
        <w:rPr>
          <w:spacing w:val="-3"/>
          <w:sz w:val="28"/>
        </w:rPr>
        <w:t>）</w:t>
      </w:r>
      <w:r>
        <w:rPr>
          <w:sz w:val="28"/>
        </w:rPr>
        <w:t>紧急订单</w:t>
      </w:r>
      <w:r>
        <w:rPr>
          <w:spacing w:val="-48"/>
          <w:sz w:val="28"/>
        </w:rPr>
        <w:t>处理；</w:t>
      </w:r>
      <w:r>
        <w:rPr>
          <w:sz w:val="28"/>
        </w:rPr>
        <w:t>（</w:t>
      </w:r>
      <w:r>
        <w:rPr>
          <w:rFonts w:ascii="Times New Roman" w:eastAsia="Times New Roman"/>
          <w:spacing w:val="-2"/>
          <w:sz w:val="28"/>
        </w:rPr>
        <w:t>4</w:t>
      </w:r>
      <w:r>
        <w:rPr>
          <w:sz w:val="28"/>
        </w:rPr>
        <w:t>）</w:t>
      </w:r>
      <w:r>
        <w:rPr>
          <w:spacing w:val="-3"/>
          <w:sz w:val="28"/>
        </w:rPr>
        <w:t>预警系统。</w:t>
      </w:r>
    </w:p>
    <w:p w14:paraId="51E1ACF2" w14:textId="77777777" w:rsidR="00D046A7" w:rsidRDefault="00B83E0D">
      <w:pPr>
        <w:pStyle w:val="a9"/>
        <w:numPr>
          <w:ilvl w:val="2"/>
          <w:numId w:val="106"/>
        </w:numPr>
        <w:tabs>
          <w:tab w:val="left" w:pos="1693"/>
        </w:tabs>
        <w:spacing w:line="358" w:lineRule="exact"/>
        <w:ind w:hanging="631"/>
        <w:rPr>
          <w:sz w:val="28"/>
        </w:rPr>
      </w:pPr>
      <w:r>
        <w:rPr>
          <w:spacing w:val="-1"/>
          <w:sz w:val="28"/>
        </w:rPr>
        <w:t>环保安全。</w:t>
      </w:r>
    </w:p>
    <w:p w14:paraId="59B4988E" w14:textId="77777777" w:rsidR="00D046A7" w:rsidRDefault="00B83E0D">
      <w:pPr>
        <w:pStyle w:val="a9"/>
        <w:numPr>
          <w:ilvl w:val="1"/>
          <w:numId w:val="107"/>
        </w:numPr>
        <w:tabs>
          <w:tab w:val="left" w:pos="1484"/>
        </w:tabs>
        <w:spacing w:before="182"/>
        <w:ind w:hanging="422"/>
        <w:rPr>
          <w:sz w:val="28"/>
        </w:rPr>
      </w:pPr>
      <w:r>
        <w:rPr>
          <w:spacing w:val="-3"/>
          <w:sz w:val="28"/>
        </w:rPr>
        <w:t>供应商评定步骤</w:t>
      </w:r>
    </w:p>
    <w:p w14:paraId="004D54DC" w14:textId="77777777" w:rsidR="00D046A7" w:rsidRDefault="00B83E0D">
      <w:pPr>
        <w:pStyle w:val="a9"/>
        <w:numPr>
          <w:ilvl w:val="2"/>
          <w:numId w:val="107"/>
        </w:numPr>
        <w:tabs>
          <w:tab w:val="left" w:pos="1693"/>
        </w:tabs>
        <w:spacing w:before="186"/>
        <w:ind w:hanging="631"/>
        <w:rPr>
          <w:sz w:val="28"/>
        </w:rPr>
      </w:pPr>
      <w:r>
        <w:rPr>
          <w:spacing w:val="-3"/>
          <w:sz w:val="28"/>
        </w:rPr>
        <w:t>供应部进行市场调查，拟出具备资质和能力的单位。</w:t>
      </w:r>
    </w:p>
    <w:p w14:paraId="31BD2429" w14:textId="77777777" w:rsidR="00D046A7" w:rsidRDefault="00B83E0D">
      <w:pPr>
        <w:pStyle w:val="a9"/>
        <w:numPr>
          <w:ilvl w:val="2"/>
          <w:numId w:val="107"/>
        </w:numPr>
        <w:tabs>
          <w:tab w:val="left" w:pos="1731"/>
        </w:tabs>
        <w:spacing w:before="186" w:line="364" w:lineRule="auto"/>
        <w:ind w:left="502" w:right="394" w:firstLine="559"/>
        <w:rPr>
          <w:sz w:val="28"/>
        </w:rPr>
      </w:pPr>
      <w:r>
        <w:rPr>
          <w:spacing w:val="-4"/>
          <w:sz w:val="28"/>
        </w:rPr>
        <w:t>由供应部组织相关人员组成评选小组，对拟订的供应单位进行</w:t>
      </w:r>
      <w:r>
        <w:rPr>
          <w:spacing w:val="-3"/>
          <w:sz w:val="28"/>
        </w:rPr>
        <w:t>评定，保存评定报告。</w:t>
      </w:r>
    </w:p>
    <w:p w14:paraId="40210121" w14:textId="77777777" w:rsidR="00D046A7" w:rsidRDefault="00B83E0D">
      <w:pPr>
        <w:pStyle w:val="a9"/>
        <w:numPr>
          <w:ilvl w:val="2"/>
          <w:numId w:val="107"/>
        </w:numPr>
        <w:tabs>
          <w:tab w:val="left" w:pos="1693"/>
        </w:tabs>
        <w:spacing w:line="358" w:lineRule="exact"/>
        <w:ind w:hanging="631"/>
        <w:rPr>
          <w:sz w:val="28"/>
        </w:rPr>
      </w:pPr>
      <w:r>
        <w:rPr>
          <w:spacing w:val="-11"/>
          <w:sz w:val="28"/>
        </w:rPr>
        <w:t>依据评定报告，供应部确定供应商排名顺序，建立供应商资料。</w:t>
      </w:r>
    </w:p>
    <w:p w14:paraId="4D3514BF" w14:textId="77777777" w:rsidR="00D046A7" w:rsidRDefault="00B83E0D">
      <w:pPr>
        <w:pStyle w:val="a9"/>
        <w:numPr>
          <w:ilvl w:val="1"/>
          <w:numId w:val="107"/>
        </w:numPr>
        <w:tabs>
          <w:tab w:val="left" w:pos="1484"/>
        </w:tabs>
        <w:spacing w:before="186"/>
        <w:ind w:hanging="422"/>
        <w:rPr>
          <w:sz w:val="28"/>
        </w:rPr>
      </w:pPr>
      <w:r>
        <w:rPr>
          <w:spacing w:val="-3"/>
          <w:sz w:val="28"/>
        </w:rPr>
        <w:t>供应部每年组织对供应商进行重新评估，不合格的进行淘汰。</w:t>
      </w:r>
    </w:p>
    <w:p w14:paraId="0869C15A" w14:textId="77777777" w:rsidR="00D046A7" w:rsidRDefault="00B83E0D">
      <w:pPr>
        <w:pStyle w:val="a9"/>
        <w:numPr>
          <w:ilvl w:val="1"/>
          <w:numId w:val="107"/>
        </w:numPr>
        <w:tabs>
          <w:tab w:val="left" w:pos="1484"/>
        </w:tabs>
        <w:spacing w:before="186" w:line="364" w:lineRule="auto"/>
        <w:ind w:left="502" w:right="394" w:firstLine="559"/>
        <w:rPr>
          <w:sz w:val="28"/>
        </w:rPr>
      </w:pPr>
      <w:r>
        <w:rPr>
          <w:spacing w:val="-6"/>
          <w:sz w:val="28"/>
        </w:rPr>
        <w:t>供应部可对供应商信用情况划分信用等级，对最高信用等级的供</w:t>
      </w:r>
      <w:r>
        <w:rPr>
          <w:spacing w:val="-3"/>
          <w:sz w:val="28"/>
        </w:rPr>
        <w:t>应商，可进行优先选择和优惠待遇。</w:t>
      </w:r>
    </w:p>
    <w:p w14:paraId="5C2B44A1" w14:textId="77777777" w:rsidR="00D046A7" w:rsidRDefault="00B83E0D">
      <w:pPr>
        <w:pStyle w:val="a9"/>
        <w:numPr>
          <w:ilvl w:val="1"/>
          <w:numId w:val="107"/>
        </w:numPr>
        <w:tabs>
          <w:tab w:val="left" w:pos="1484"/>
        </w:tabs>
        <w:spacing w:line="358" w:lineRule="exact"/>
        <w:ind w:hanging="422"/>
        <w:rPr>
          <w:sz w:val="28"/>
        </w:rPr>
      </w:pPr>
      <w:r>
        <w:rPr>
          <w:spacing w:val="-2"/>
          <w:sz w:val="28"/>
        </w:rPr>
        <w:t>管理措施</w:t>
      </w:r>
    </w:p>
    <w:p w14:paraId="02F4B167" w14:textId="77777777" w:rsidR="00D046A7" w:rsidRDefault="00B83E0D">
      <w:pPr>
        <w:pStyle w:val="a9"/>
        <w:numPr>
          <w:ilvl w:val="2"/>
          <w:numId w:val="107"/>
        </w:numPr>
        <w:tabs>
          <w:tab w:val="left" w:pos="1693"/>
        </w:tabs>
        <w:spacing w:before="186"/>
        <w:ind w:hanging="631"/>
        <w:rPr>
          <w:sz w:val="28"/>
        </w:rPr>
      </w:pPr>
      <w:r>
        <w:rPr>
          <w:spacing w:val="-3"/>
          <w:sz w:val="28"/>
        </w:rPr>
        <w:t>对重要供应商应定期进行考查，掌握供应商生产、管理情况。</w:t>
      </w:r>
    </w:p>
    <w:p w14:paraId="004678E4" w14:textId="77777777" w:rsidR="00D046A7" w:rsidRDefault="00B83E0D">
      <w:pPr>
        <w:pStyle w:val="a9"/>
        <w:numPr>
          <w:ilvl w:val="2"/>
          <w:numId w:val="107"/>
        </w:numPr>
        <w:tabs>
          <w:tab w:val="left" w:pos="1693"/>
        </w:tabs>
        <w:spacing w:before="186"/>
        <w:ind w:hanging="631"/>
        <w:rPr>
          <w:sz w:val="28"/>
        </w:rPr>
      </w:pPr>
      <w:r>
        <w:rPr>
          <w:spacing w:val="-3"/>
          <w:sz w:val="28"/>
        </w:rPr>
        <w:t>对购入物品应进行检查和分析，随时掌握商品质量。</w:t>
      </w:r>
    </w:p>
    <w:p w14:paraId="2A986659" w14:textId="77777777" w:rsidR="00D046A7" w:rsidRDefault="00B83E0D">
      <w:pPr>
        <w:pStyle w:val="a9"/>
        <w:numPr>
          <w:ilvl w:val="2"/>
          <w:numId w:val="107"/>
        </w:numPr>
        <w:tabs>
          <w:tab w:val="left" w:pos="1731"/>
        </w:tabs>
        <w:spacing w:before="186" w:line="364" w:lineRule="auto"/>
        <w:ind w:left="502" w:right="397" w:firstLine="559"/>
        <w:rPr>
          <w:sz w:val="28"/>
        </w:rPr>
      </w:pPr>
      <w:r>
        <w:rPr>
          <w:spacing w:val="-4"/>
          <w:sz w:val="28"/>
        </w:rPr>
        <w:t>应积极开发新的供应商，减少对个别供应商大户的过分依赖，</w:t>
      </w:r>
      <w:r>
        <w:rPr>
          <w:spacing w:val="-4"/>
          <w:sz w:val="28"/>
        </w:rPr>
        <w:t xml:space="preserve"> </w:t>
      </w:r>
      <w:r>
        <w:rPr>
          <w:spacing w:val="-1"/>
          <w:sz w:val="28"/>
        </w:rPr>
        <w:t>分散采购风险。</w:t>
      </w:r>
    </w:p>
    <w:p w14:paraId="339B328D" w14:textId="77777777" w:rsidR="00D046A7" w:rsidRDefault="00B83E0D">
      <w:pPr>
        <w:pStyle w:val="a3"/>
        <w:spacing w:before="2"/>
        <w:ind w:firstLine="0"/>
      </w:pPr>
      <w:r>
        <w:rPr>
          <w:rFonts w:ascii="Times New Roman" w:eastAsia="Times New Roman"/>
        </w:rPr>
        <w:t>5</w:t>
      </w:r>
      <w:r>
        <w:t>、相关记录</w:t>
      </w:r>
    </w:p>
    <w:p w14:paraId="63EF2D14" w14:textId="77777777" w:rsidR="00D046A7" w:rsidRDefault="00B83E0D">
      <w:pPr>
        <w:pStyle w:val="a3"/>
        <w:spacing w:before="266"/>
        <w:ind w:left="1061" w:firstLine="0"/>
      </w:pPr>
      <w:r>
        <w:rPr>
          <w:spacing w:val="-3"/>
        </w:rPr>
        <w:t>《供应商评价记录》</w:t>
      </w:r>
    </w:p>
    <w:p w14:paraId="69A13AA5" w14:textId="77777777" w:rsidR="00D046A7" w:rsidRDefault="00B83E0D">
      <w:pPr>
        <w:pStyle w:val="a3"/>
        <w:spacing w:before="186"/>
        <w:ind w:left="1061" w:firstLine="0"/>
      </w:pPr>
      <w:r>
        <w:rPr>
          <w:spacing w:val="-3"/>
        </w:rPr>
        <w:t>《合格供应商名录》</w:t>
      </w:r>
    </w:p>
    <w:p w14:paraId="6953B8BC" w14:textId="77777777" w:rsidR="00D046A7" w:rsidRDefault="00B83E0D">
      <w:pPr>
        <w:pStyle w:val="a3"/>
        <w:spacing w:before="186"/>
        <w:ind w:left="1061" w:firstLine="0"/>
      </w:pPr>
      <w:r>
        <w:rPr>
          <w:spacing w:val="-3"/>
        </w:rPr>
        <w:t>《合格供应商档案》</w:t>
      </w:r>
    </w:p>
    <w:p w14:paraId="4BE2FA9C" w14:textId="77777777" w:rsidR="00D046A7" w:rsidRDefault="00D046A7">
      <w:pPr>
        <w:sectPr w:rsidR="00D046A7">
          <w:pgSz w:w="11910" w:h="16840"/>
          <w:pgMar w:top="1320" w:right="1020" w:bottom="1080" w:left="1200" w:header="1701" w:footer="882" w:gutter="0"/>
          <w:cols w:space="720"/>
        </w:sectPr>
      </w:pPr>
    </w:p>
    <w:p w14:paraId="5DB5053E" w14:textId="77777777" w:rsidR="00D046A7" w:rsidRDefault="00B83E0D">
      <w:pPr>
        <w:pStyle w:val="2"/>
        <w:numPr>
          <w:ilvl w:val="1"/>
          <w:numId w:val="8"/>
        </w:numPr>
        <w:tabs>
          <w:tab w:val="left" w:pos="2007"/>
        </w:tabs>
        <w:ind w:left="2006" w:hanging="650"/>
        <w:jc w:val="left"/>
        <w:rPr>
          <w:rFonts w:hint="default"/>
        </w:rPr>
      </w:pPr>
      <w:bookmarkStart w:id="11" w:name="_bookmark11"/>
      <w:bookmarkEnd w:id="11"/>
      <w:r>
        <w:lastRenderedPageBreak/>
        <w:t>安全生产管理制度及操作规程评审、修订制度</w:t>
      </w:r>
    </w:p>
    <w:p w14:paraId="0496FBCF" w14:textId="77777777" w:rsidR="00D046A7" w:rsidRDefault="00B83E0D">
      <w:pPr>
        <w:pStyle w:val="a3"/>
        <w:spacing w:before="133"/>
        <w:ind w:firstLine="0"/>
      </w:pPr>
      <w:r>
        <w:rPr>
          <w:rFonts w:ascii="Times New Roman" w:eastAsia="Times New Roman"/>
        </w:rPr>
        <w:t>1</w:t>
      </w:r>
      <w:r>
        <w:t>、目的</w:t>
      </w:r>
    </w:p>
    <w:p w14:paraId="2F46F756" w14:textId="77777777" w:rsidR="00D046A7" w:rsidRDefault="00B83E0D">
      <w:pPr>
        <w:pStyle w:val="a3"/>
        <w:spacing w:before="268" w:line="364" w:lineRule="auto"/>
        <w:ind w:right="399"/>
      </w:pPr>
      <w:r>
        <w:t>为了加强对安全生产制度的管理，及时评审和修订安全生产制度，</w:t>
      </w:r>
      <w:r>
        <w:t xml:space="preserve"> </w:t>
      </w:r>
      <w:r>
        <w:t>确保安全生产制度的适宜性和有效性，制定本制度。</w:t>
      </w:r>
    </w:p>
    <w:p w14:paraId="508B6E7D" w14:textId="77777777" w:rsidR="00D046A7" w:rsidRDefault="00B83E0D">
      <w:pPr>
        <w:pStyle w:val="a3"/>
        <w:spacing w:before="1"/>
        <w:ind w:firstLine="0"/>
      </w:pPr>
      <w:r>
        <w:rPr>
          <w:rFonts w:ascii="Times New Roman" w:eastAsia="Times New Roman"/>
        </w:rPr>
        <w:t>2</w:t>
      </w:r>
      <w:r>
        <w:t>、适用范围</w:t>
      </w:r>
    </w:p>
    <w:p w14:paraId="101A9FDC" w14:textId="77777777" w:rsidR="00D046A7" w:rsidRDefault="00B83E0D">
      <w:pPr>
        <w:pStyle w:val="a3"/>
        <w:spacing w:before="265"/>
        <w:ind w:left="1061" w:firstLine="0"/>
      </w:pPr>
      <w:r>
        <w:t>本规定适用于公司范围内的安全生产规章、制度、标准评审和修订。</w:t>
      </w:r>
    </w:p>
    <w:p w14:paraId="6873645B" w14:textId="77777777" w:rsidR="00D046A7" w:rsidRDefault="00B83E0D">
      <w:pPr>
        <w:pStyle w:val="a3"/>
        <w:spacing w:before="189"/>
        <w:ind w:firstLine="0"/>
      </w:pPr>
      <w:r>
        <w:rPr>
          <w:rFonts w:ascii="Times New Roman" w:eastAsia="Times New Roman"/>
        </w:rPr>
        <w:t>3</w:t>
      </w:r>
      <w:r>
        <w:t>、职责</w:t>
      </w:r>
    </w:p>
    <w:p w14:paraId="2DDDE20F" w14:textId="77777777" w:rsidR="00D046A7" w:rsidRDefault="00B83E0D">
      <w:pPr>
        <w:pStyle w:val="a9"/>
        <w:numPr>
          <w:ilvl w:val="0"/>
          <w:numId w:val="108"/>
        </w:numPr>
        <w:tabs>
          <w:tab w:val="left" w:pos="1766"/>
        </w:tabs>
        <w:spacing w:before="268" w:line="364" w:lineRule="auto"/>
        <w:ind w:right="396" w:firstLine="559"/>
        <w:rPr>
          <w:sz w:val="28"/>
        </w:rPr>
      </w:pPr>
      <w:r>
        <w:rPr>
          <w:spacing w:val="-5"/>
          <w:sz w:val="28"/>
        </w:rPr>
        <w:t>安全环保部负责组织有关部门制定、评审、修订公司级的安全</w:t>
      </w:r>
      <w:r>
        <w:rPr>
          <w:spacing w:val="-3"/>
          <w:sz w:val="28"/>
        </w:rPr>
        <w:t>生产规章制度和操作规程。</w:t>
      </w:r>
    </w:p>
    <w:p w14:paraId="34361B9D" w14:textId="77777777" w:rsidR="00D046A7" w:rsidRDefault="00B83E0D">
      <w:pPr>
        <w:pStyle w:val="a9"/>
        <w:numPr>
          <w:ilvl w:val="0"/>
          <w:numId w:val="108"/>
        </w:numPr>
        <w:tabs>
          <w:tab w:val="left" w:pos="1766"/>
        </w:tabs>
        <w:spacing w:line="364" w:lineRule="auto"/>
        <w:ind w:right="397" w:firstLine="559"/>
        <w:rPr>
          <w:sz w:val="28"/>
        </w:rPr>
      </w:pPr>
      <w:r>
        <w:rPr>
          <w:spacing w:val="-6"/>
          <w:sz w:val="28"/>
        </w:rPr>
        <w:t>各专业部门负责制定、评审、修订本部门的安全生产制度和操</w:t>
      </w:r>
      <w:r>
        <w:rPr>
          <w:spacing w:val="-3"/>
          <w:sz w:val="28"/>
        </w:rPr>
        <w:t>作规程，形成初稿。</w:t>
      </w:r>
    </w:p>
    <w:p w14:paraId="1ACE186D" w14:textId="77777777" w:rsidR="00D046A7" w:rsidRDefault="00B83E0D">
      <w:pPr>
        <w:pStyle w:val="a9"/>
        <w:numPr>
          <w:ilvl w:val="0"/>
          <w:numId w:val="108"/>
        </w:numPr>
        <w:tabs>
          <w:tab w:val="left" w:pos="1766"/>
        </w:tabs>
        <w:spacing w:line="364" w:lineRule="auto"/>
        <w:ind w:right="394" w:firstLine="559"/>
        <w:rPr>
          <w:sz w:val="28"/>
        </w:rPr>
      </w:pPr>
      <w:r>
        <w:rPr>
          <w:spacing w:val="-3"/>
          <w:sz w:val="28"/>
        </w:rPr>
        <w:t>安委会办公室负责组织有关人员对制定或修订的安全生产制</w:t>
      </w:r>
      <w:r>
        <w:rPr>
          <w:spacing w:val="-3"/>
          <w:sz w:val="28"/>
        </w:rPr>
        <w:t xml:space="preserve"> </w:t>
      </w:r>
      <w:r>
        <w:rPr>
          <w:spacing w:val="-3"/>
          <w:sz w:val="28"/>
        </w:rPr>
        <w:t>度和操作规程初稿进行会签，形成会签意见。</w:t>
      </w:r>
    </w:p>
    <w:p w14:paraId="6F8BBE86" w14:textId="77777777" w:rsidR="00D046A7" w:rsidRDefault="00B83E0D">
      <w:pPr>
        <w:pStyle w:val="a9"/>
        <w:numPr>
          <w:ilvl w:val="0"/>
          <w:numId w:val="108"/>
        </w:numPr>
        <w:tabs>
          <w:tab w:val="left" w:pos="1766"/>
        </w:tabs>
        <w:spacing w:line="358" w:lineRule="exact"/>
        <w:ind w:left="1765" w:hanging="704"/>
        <w:rPr>
          <w:sz w:val="28"/>
        </w:rPr>
      </w:pPr>
      <w:r>
        <w:rPr>
          <w:spacing w:val="-3"/>
          <w:sz w:val="28"/>
        </w:rPr>
        <w:t>总经理负责安全生产制度和操作规程的发布实施。</w:t>
      </w:r>
    </w:p>
    <w:p w14:paraId="5F190BF8" w14:textId="77777777" w:rsidR="00D046A7" w:rsidRDefault="00B83E0D">
      <w:pPr>
        <w:pStyle w:val="a3"/>
        <w:spacing w:before="186"/>
        <w:ind w:firstLine="0"/>
      </w:pPr>
      <w:r>
        <w:rPr>
          <w:rFonts w:ascii="Times New Roman" w:eastAsia="Times New Roman"/>
        </w:rPr>
        <w:t>4</w:t>
      </w:r>
      <w:r>
        <w:t>、控制程序</w:t>
      </w:r>
    </w:p>
    <w:p w14:paraId="5EED1B82" w14:textId="77777777" w:rsidR="00D046A7" w:rsidRDefault="00B83E0D">
      <w:pPr>
        <w:pStyle w:val="a9"/>
        <w:numPr>
          <w:ilvl w:val="1"/>
          <w:numId w:val="108"/>
        </w:numPr>
        <w:tabs>
          <w:tab w:val="left" w:pos="1484"/>
        </w:tabs>
        <w:spacing w:before="266"/>
        <w:ind w:hanging="422"/>
        <w:rPr>
          <w:sz w:val="28"/>
        </w:rPr>
      </w:pPr>
      <w:r>
        <w:rPr>
          <w:spacing w:val="-3"/>
          <w:sz w:val="28"/>
        </w:rPr>
        <w:t>制定</w:t>
      </w:r>
    </w:p>
    <w:p w14:paraId="49453214" w14:textId="77777777" w:rsidR="00D046A7" w:rsidRDefault="00B83E0D">
      <w:pPr>
        <w:pStyle w:val="a9"/>
        <w:numPr>
          <w:ilvl w:val="0"/>
          <w:numId w:val="109"/>
        </w:numPr>
        <w:tabs>
          <w:tab w:val="left" w:pos="1766"/>
        </w:tabs>
        <w:spacing w:before="186" w:line="364" w:lineRule="auto"/>
        <w:ind w:right="394" w:firstLine="559"/>
        <w:jc w:val="both"/>
        <w:rPr>
          <w:sz w:val="28"/>
        </w:rPr>
      </w:pPr>
      <w:r>
        <w:rPr>
          <w:spacing w:val="-5"/>
          <w:sz w:val="28"/>
        </w:rPr>
        <w:t>安全环保部组织制订公司级的安全生产制度，形成初稿报安委</w:t>
      </w:r>
      <w:r>
        <w:rPr>
          <w:sz w:val="28"/>
        </w:rPr>
        <w:t>会办公室，安委会办公室组织相关人员进行会签，形成会签意见，安全</w:t>
      </w:r>
      <w:r>
        <w:rPr>
          <w:spacing w:val="-3"/>
          <w:sz w:val="28"/>
        </w:rPr>
        <w:t>环保部根据会签提出的修改意见，对初稿进行修改，形成审批稿。</w:t>
      </w:r>
    </w:p>
    <w:p w14:paraId="7E9EF9A9" w14:textId="77777777" w:rsidR="00D046A7" w:rsidRDefault="00B83E0D">
      <w:pPr>
        <w:pStyle w:val="a9"/>
        <w:numPr>
          <w:ilvl w:val="0"/>
          <w:numId w:val="109"/>
        </w:numPr>
        <w:tabs>
          <w:tab w:val="left" w:pos="1766"/>
        </w:tabs>
        <w:spacing w:line="364" w:lineRule="auto"/>
        <w:ind w:right="394" w:firstLine="559"/>
        <w:jc w:val="both"/>
        <w:rPr>
          <w:sz w:val="28"/>
        </w:rPr>
      </w:pPr>
      <w:r>
        <w:rPr>
          <w:spacing w:val="-5"/>
          <w:sz w:val="28"/>
        </w:rPr>
        <w:t>各专业部门负责制定本部门的安全生产制度和操作规程，形成</w:t>
      </w:r>
      <w:r>
        <w:rPr>
          <w:sz w:val="28"/>
        </w:rPr>
        <w:t>初稿报安委会办公室，安委会办公室组织相关人员进行会签，形成会签</w:t>
      </w:r>
      <w:r>
        <w:rPr>
          <w:spacing w:val="-3"/>
          <w:sz w:val="28"/>
        </w:rPr>
        <w:t>意见，部门根据会签提出的修改意见，对初稿进行修改，形成审批稿。</w:t>
      </w:r>
    </w:p>
    <w:p w14:paraId="33DCC4C7" w14:textId="77777777" w:rsidR="00D046A7" w:rsidRDefault="00B83E0D">
      <w:pPr>
        <w:pStyle w:val="a9"/>
        <w:numPr>
          <w:ilvl w:val="0"/>
          <w:numId w:val="109"/>
        </w:numPr>
        <w:tabs>
          <w:tab w:val="left" w:pos="1766"/>
        </w:tabs>
        <w:spacing w:line="357" w:lineRule="exact"/>
        <w:ind w:left="1765" w:hanging="704"/>
        <w:rPr>
          <w:sz w:val="28"/>
        </w:rPr>
      </w:pPr>
      <w:r>
        <w:rPr>
          <w:spacing w:val="-3"/>
          <w:sz w:val="28"/>
        </w:rPr>
        <w:t>审批稿经总经理审批后，发布实施。</w:t>
      </w:r>
    </w:p>
    <w:p w14:paraId="3775CDDA" w14:textId="77777777" w:rsidR="00D046A7" w:rsidRDefault="00B83E0D">
      <w:pPr>
        <w:pStyle w:val="a9"/>
        <w:numPr>
          <w:ilvl w:val="1"/>
          <w:numId w:val="108"/>
        </w:numPr>
        <w:tabs>
          <w:tab w:val="left" w:pos="1484"/>
        </w:tabs>
        <w:spacing w:before="185"/>
        <w:ind w:hanging="422"/>
        <w:rPr>
          <w:sz w:val="28"/>
        </w:rPr>
      </w:pPr>
      <w:r>
        <w:rPr>
          <w:spacing w:val="-3"/>
          <w:sz w:val="28"/>
        </w:rPr>
        <w:lastRenderedPageBreak/>
        <w:t>评审</w:t>
      </w:r>
    </w:p>
    <w:p w14:paraId="3D66E994" w14:textId="77777777" w:rsidR="00D046A7" w:rsidRDefault="00B83E0D">
      <w:pPr>
        <w:pStyle w:val="a9"/>
        <w:numPr>
          <w:ilvl w:val="0"/>
          <w:numId w:val="110"/>
        </w:numPr>
        <w:tabs>
          <w:tab w:val="left" w:pos="1485"/>
        </w:tabs>
        <w:spacing w:before="186"/>
        <w:ind w:hanging="423"/>
        <w:rPr>
          <w:sz w:val="28"/>
        </w:rPr>
      </w:pPr>
      <w:r>
        <w:rPr>
          <w:spacing w:val="-5"/>
          <w:sz w:val="28"/>
        </w:rPr>
        <w:t>评审的频次：正常情况下，每三年组织评审一次；当出现以下情</w:t>
      </w:r>
    </w:p>
    <w:p w14:paraId="301BB440" w14:textId="77777777" w:rsidR="00D046A7" w:rsidRDefault="00D046A7">
      <w:pPr>
        <w:rPr>
          <w:sz w:val="28"/>
        </w:rPr>
        <w:sectPr w:rsidR="00D046A7">
          <w:pgSz w:w="11910" w:h="16840"/>
          <w:pgMar w:top="1320" w:right="1020" w:bottom="1080" w:left="1200" w:header="1701" w:footer="567" w:gutter="0"/>
          <w:cols w:space="720"/>
        </w:sectPr>
      </w:pPr>
    </w:p>
    <w:p w14:paraId="31DEBACA" w14:textId="77777777" w:rsidR="00D046A7" w:rsidRDefault="00B83E0D">
      <w:pPr>
        <w:pStyle w:val="a3"/>
        <w:spacing w:before="83"/>
        <w:ind w:firstLine="0"/>
      </w:pPr>
      <w:r>
        <w:lastRenderedPageBreak/>
        <w:t>况时，可随时组织评审。</w:t>
      </w:r>
    </w:p>
    <w:p w14:paraId="48B0B26C" w14:textId="77777777" w:rsidR="00D046A7" w:rsidRDefault="00B83E0D">
      <w:pPr>
        <w:pStyle w:val="a9"/>
        <w:numPr>
          <w:ilvl w:val="0"/>
          <w:numId w:val="111"/>
        </w:numPr>
        <w:tabs>
          <w:tab w:val="left" w:pos="1766"/>
        </w:tabs>
        <w:spacing w:before="186"/>
        <w:ind w:hanging="704"/>
        <w:rPr>
          <w:sz w:val="28"/>
        </w:rPr>
      </w:pPr>
      <w:r>
        <w:rPr>
          <w:spacing w:val="-3"/>
          <w:sz w:val="28"/>
        </w:rPr>
        <w:t>安全生产的法律、法规发生变化；</w:t>
      </w:r>
    </w:p>
    <w:p w14:paraId="3DB9A74F" w14:textId="77777777" w:rsidR="00D046A7" w:rsidRDefault="00B83E0D">
      <w:pPr>
        <w:pStyle w:val="a9"/>
        <w:numPr>
          <w:ilvl w:val="0"/>
          <w:numId w:val="111"/>
        </w:numPr>
        <w:tabs>
          <w:tab w:val="left" w:pos="1766"/>
        </w:tabs>
        <w:spacing w:before="186"/>
        <w:ind w:hanging="704"/>
        <w:rPr>
          <w:sz w:val="28"/>
        </w:rPr>
      </w:pPr>
      <w:r>
        <w:rPr>
          <w:spacing w:val="-3"/>
          <w:sz w:val="28"/>
        </w:rPr>
        <w:t>生产装置和工艺技术发生重大变化；</w:t>
      </w:r>
    </w:p>
    <w:p w14:paraId="165465E2" w14:textId="77777777" w:rsidR="00D046A7" w:rsidRDefault="00B83E0D">
      <w:pPr>
        <w:pStyle w:val="a9"/>
        <w:numPr>
          <w:ilvl w:val="0"/>
          <w:numId w:val="111"/>
        </w:numPr>
        <w:tabs>
          <w:tab w:val="left" w:pos="1766"/>
        </w:tabs>
        <w:spacing w:before="187"/>
        <w:ind w:hanging="704"/>
        <w:rPr>
          <w:sz w:val="28"/>
        </w:rPr>
      </w:pPr>
      <w:r>
        <w:rPr>
          <w:spacing w:val="-3"/>
          <w:sz w:val="28"/>
        </w:rPr>
        <w:t>安全生产相关的组织机构发生重大变化；</w:t>
      </w:r>
    </w:p>
    <w:p w14:paraId="3ED53CF5" w14:textId="77777777" w:rsidR="00D046A7" w:rsidRDefault="00B83E0D">
      <w:pPr>
        <w:pStyle w:val="a9"/>
        <w:numPr>
          <w:ilvl w:val="0"/>
          <w:numId w:val="111"/>
        </w:numPr>
        <w:tabs>
          <w:tab w:val="left" w:pos="1766"/>
        </w:tabs>
        <w:spacing w:before="186"/>
        <w:ind w:hanging="704"/>
        <w:rPr>
          <w:sz w:val="28"/>
        </w:rPr>
      </w:pPr>
      <w:r>
        <w:rPr>
          <w:spacing w:val="-3"/>
          <w:sz w:val="28"/>
        </w:rPr>
        <w:t>管理机构的管理职责发生重大变化时；</w:t>
      </w:r>
    </w:p>
    <w:p w14:paraId="15906324" w14:textId="77777777" w:rsidR="00D046A7" w:rsidRDefault="00B83E0D">
      <w:pPr>
        <w:pStyle w:val="a9"/>
        <w:numPr>
          <w:ilvl w:val="0"/>
          <w:numId w:val="110"/>
        </w:numPr>
        <w:tabs>
          <w:tab w:val="left" w:pos="1485"/>
        </w:tabs>
        <w:spacing w:before="186"/>
        <w:ind w:hanging="423"/>
        <w:rPr>
          <w:sz w:val="28"/>
        </w:rPr>
      </w:pPr>
      <w:r>
        <w:rPr>
          <w:spacing w:val="-13"/>
          <w:sz w:val="28"/>
        </w:rPr>
        <w:t>评审组织：安全生产制度评审，本着制订部门组织相评审的原则。</w:t>
      </w:r>
    </w:p>
    <w:p w14:paraId="5F381147" w14:textId="77777777" w:rsidR="00D046A7" w:rsidRDefault="00B83E0D">
      <w:pPr>
        <w:pStyle w:val="a9"/>
        <w:numPr>
          <w:ilvl w:val="0"/>
          <w:numId w:val="110"/>
        </w:numPr>
        <w:tabs>
          <w:tab w:val="left" w:pos="1485"/>
        </w:tabs>
        <w:spacing w:before="186"/>
        <w:ind w:hanging="423"/>
        <w:rPr>
          <w:sz w:val="28"/>
        </w:rPr>
      </w:pPr>
      <w:r>
        <w:rPr>
          <w:spacing w:val="-2"/>
          <w:sz w:val="28"/>
        </w:rPr>
        <w:t>评审内容</w:t>
      </w:r>
    </w:p>
    <w:p w14:paraId="04FBA94A" w14:textId="77777777" w:rsidR="00D046A7" w:rsidRDefault="00B83E0D">
      <w:pPr>
        <w:pStyle w:val="a9"/>
        <w:numPr>
          <w:ilvl w:val="0"/>
          <w:numId w:val="112"/>
        </w:numPr>
        <w:tabs>
          <w:tab w:val="left" w:pos="1766"/>
        </w:tabs>
        <w:spacing w:before="186"/>
        <w:ind w:hanging="704"/>
        <w:rPr>
          <w:sz w:val="28"/>
        </w:rPr>
      </w:pPr>
      <w:r>
        <w:rPr>
          <w:spacing w:val="-2"/>
          <w:sz w:val="28"/>
        </w:rPr>
        <w:t>与法律、法规符合性；</w:t>
      </w:r>
    </w:p>
    <w:p w14:paraId="459A1CDA" w14:textId="77777777" w:rsidR="00D046A7" w:rsidRDefault="00B83E0D">
      <w:pPr>
        <w:pStyle w:val="a9"/>
        <w:numPr>
          <w:ilvl w:val="0"/>
          <w:numId w:val="112"/>
        </w:numPr>
        <w:tabs>
          <w:tab w:val="left" w:pos="1766"/>
        </w:tabs>
        <w:spacing w:before="184"/>
        <w:ind w:hanging="704"/>
        <w:rPr>
          <w:sz w:val="28"/>
        </w:rPr>
      </w:pPr>
      <w:r>
        <w:rPr>
          <w:spacing w:val="-3"/>
          <w:sz w:val="28"/>
        </w:rPr>
        <w:t>与企业发展总体水平的相适应性；</w:t>
      </w:r>
    </w:p>
    <w:p w14:paraId="4451AE0A" w14:textId="77777777" w:rsidR="00D046A7" w:rsidRDefault="00B83E0D">
      <w:pPr>
        <w:pStyle w:val="a9"/>
        <w:numPr>
          <w:ilvl w:val="0"/>
          <w:numId w:val="112"/>
        </w:numPr>
        <w:tabs>
          <w:tab w:val="left" w:pos="1766"/>
        </w:tabs>
        <w:spacing w:before="186"/>
        <w:ind w:hanging="704"/>
        <w:rPr>
          <w:sz w:val="28"/>
        </w:rPr>
      </w:pPr>
      <w:r>
        <w:rPr>
          <w:spacing w:val="-3"/>
          <w:sz w:val="28"/>
        </w:rPr>
        <w:t>与工艺流程和装置变化的相适应性；</w:t>
      </w:r>
    </w:p>
    <w:p w14:paraId="0C8E7D1E" w14:textId="77777777" w:rsidR="00D046A7" w:rsidRDefault="00B83E0D">
      <w:pPr>
        <w:pStyle w:val="a9"/>
        <w:numPr>
          <w:ilvl w:val="0"/>
          <w:numId w:val="112"/>
        </w:numPr>
        <w:tabs>
          <w:tab w:val="left" w:pos="1766"/>
        </w:tabs>
        <w:spacing w:before="186"/>
        <w:ind w:hanging="704"/>
        <w:rPr>
          <w:sz w:val="28"/>
        </w:rPr>
      </w:pPr>
      <w:r>
        <w:rPr>
          <w:spacing w:val="-3"/>
          <w:sz w:val="28"/>
        </w:rPr>
        <w:t>安全管理制度之间的相容性和匹配性；</w:t>
      </w:r>
    </w:p>
    <w:p w14:paraId="5162A650" w14:textId="77777777" w:rsidR="00D046A7" w:rsidRDefault="00B83E0D">
      <w:pPr>
        <w:pStyle w:val="a9"/>
        <w:numPr>
          <w:ilvl w:val="0"/>
          <w:numId w:val="110"/>
        </w:numPr>
        <w:tabs>
          <w:tab w:val="left" w:pos="1485"/>
        </w:tabs>
        <w:spacing w:before="186"/>
        <w:ind w:hanging="423"/>
        <w:rPr>
          <w:sz w:val="28"/>
        </w:rPr>
      </w:pPr>
      <w:r>
        <w:rPr>
          <w:spacing w:val="-2"/>
          <w:sz w:val="28"/>
        </w:rPr>
        <w:t>评审输出</w:t>
      </w:r>
    </w:p>
    <w:p w14:paraId="509330AA" w14:textId="77777777" w:rsidR="00D046A7" w:rsidRDefault="00B83E0D">
      <w:pPr>
        <w:pStyle w:val="a9"/>
        <w:numPr>
          <w:ilvl w:val="0"/>
          <w:numId w:val="113"/>
        </w:numPr>
        <w:tabs>
          <w:tab w:val="left" w:pos="1766"/>
        </w:tabs>
        <w:spacing w:before="186"/>
        <w:ind w:hanging="704"/>
        <w:rPr>
          <w:sz w:val="28"/>
        </w:rPr>
      </w:pPr>
      <w:r>
        <w:rPr>
          <w:spacing w:val="-3"/>
          <w:sz w:val="28"/>
        </w:rPr>
        <w:t>评审结果作为安全生产制度修订的主要依据之一。</w:t>
      </w:r>
    </w:p>
    <w:p w14:paraId="39BECF49" w14:textId="77777777" w:rsidR="00D046A7" w:rsidRDefault="00B83E0D">
      <w:pPr>
        <w:pStyle w:val="a9"/>
        <w:numPr>
          <w:ilvl w:val="0"/>
          <w:numId w:val="113"/>
        </w:numPr>
        <w:tabs>
          <w:tab w:val="left" w:pos="1766"/>
        </w:tabs>
        <w:spacing w:before="187"/>
        <w:ind w:hanging="704"/>
        <w:rPr>
          <w:sz w:val="28"/>
        </w:rPr>
      </w:pPr>
      <w:r>
        <w:rPr>
          <w:spacing w:val="-3"/>
          <w:sz w:val="28"/>
        </w:rPr>
        <w:t>评审结果要形成书面材料，反馈给参加评审的人员和审批人。</w:t>
      </w:r>
    </w:p>
    <w:p w14:paraId="68230214" w14:textId="77777777" w:rsidR="00D046A7" w:rsidRDefault="00B83E0D">
      <w:pPr>
        <w:pStyle w:val="a9"/>
        <w:numPr>
          <w:ilvl w:val="1"/>
          <w:numId w:val="108"/>
        </w:numPr>
        <w:tabs>
          <w:tab w:val="left" w:pos="1484"/>
        </w:tabs>
        <w:spacing w:before="186"/>
        <w:ind w:hanging="422"/>
        <w:rPr>
          <w:sz w:val="28"/>
        </w:rPr>
      </w:pPr>
      <w:r>
        <w:rPr>
          <w:spacing w:val="-3"/>
          <w:sz w:val="28"/>
        </w:rPr>
        <w:t>修订</w:t>
      </w:r>
    </w:p>
    <w:p w14:paraId="22139BF3" w14:textId="77777777" w:rsidR="00D046A7" w:rsidRDefault="00B83E0D">
      <w:pPr>
        <w:pStyle w:val="a9"/>
        <w:numPr>
          <w:ilvl w:val="0"/>
          <w:numId w:val="114"/>
        </w:numPr>
        <w:tabs>
          <w:tab w:val="left" w:pos="1485"/>
        </w:tabs>
        <w:spacing w:before="186" w:line="364" w:lineRule="auto"/>
        <w:ind w:right="255" w:firstLine="559"/>
        <w:rPr>
          <w:sz w:val="28"/>
        </w:rPr>
      </w:pPr>
      <w:r>
        <w:rPr>
          <w:spacing w:val="-13"/>
          <w:sz w:val="28"/>
        </w:rPr>
        <w:t>修订频次：正常情况下，每三年组织修订一次。当出现以下情况</w:t>
      </w:r>
      <w:r>
        <w:rPr>
          <w:spacing w:val="-13"/>
          <w:sz w:val="28"/>
        </w:rPr>
        <w:t xml:space="preserve"> </w:t>
      </w:r>
      <w:r>
        <w:rPr>
          <w:spacing w:val="-3"/>
          <w:sz w:val="28"/>
        </w:rPr>
        <w:t>，可随时组织修订。</w:t>
      </w:r>
    </w:p>
    <w:p w14:paraId="65527538" w14:textId="77777777" w:rsidR="00D046A7" w:rsidRDefault="00B83E0D">
      <w:pPr>
        <w:pStyle w:val="a9"/>
        <w:numPr>
          <w:ilvl w:val="0"/>
          <w:numId w:val="115"/>
        </w:numPr>
        <w:tabs>
          <w:tab w:val="left" w:pos="1766"/>
        </w:tabs>
        <w:spacing w:line="364" w:lineRule="auto"/>
        <w:ind w:right="397" w:firstLine="559"/>
        <w:rPr>
          <w:sz w:val="28"/>
        </w:rPr>
      </w:pPr>
      <w:r>
        <w:rPr>
          <w:spacing w:val="-7"/>
          <w:sz w:val="28"/>
        </w:rPr>
        <w:t>安全生产法律、法规发生变化，现行安全规章制度与之出现冲</w:t>
      </w:r>
      <w:r>
        <w:rPr>
          <w:spacing w:val="-3"/>
          <w:sz w:val="28"/>
        </w:rPr>
        <w:t>突，或不能充分满足法律、法规要求；</w:t>
      </w:r>
    </w:p>
    <w:p w14:paraId="2767CB2C" w14:textId="77777777" w:rsidR="00D046A7" w:rsidRDefault="00B83E0D">
      <w:pPr>
        <w:pStyle w:val="a9"/>
        <w:numPr>
          <w:ilvl w:val="0"/>
          <w:numId w:val="115"/>
        </w:numPr>
        <w:tabs>
          <w:tab w:val="left" w:pos="1766"/>
        </w:tabs>
        <w:spacing w:line="358" w:lineRule="exact"/>
        <w:ind w:left="1765" w:hanging="704"/>
        <w:rPr>
          <w:sz w:val="28"/>
        </w:rPr>
      </w:pPr>
      <w:r>
        <w:rPr>
          <w:spacing w:val="-3"/>
          <w:sz w:val="28"/>
        </w:rPr>
        <w:t>生产装置和工艺技术发生重大变化；</w:t>
      </w:r>
    </w:p>
    <w:p w14:paraId="53EA2B0E" w14:textId="77777777" w:rsidR="00D046A7" w:rsidRDefault="00B83E0D">
      <w:pPr>
        <w:pStyle w:val="a9"/>
        <w:numPr>
          <w:ilvl w:val="0"/>
          <w:numId w:val="115"/>
        </w:numPr>
        <w:tabs>
          <w:tab w:val="left" w:pos="1766"/>
        </w:tabs>
        <w:spacing w:before="185"/>
        <w:ind w:left="1765" w:hanging="704"/>
        <w:rPr>
          <w:sz w:val="28"/>
        </w:rPr>
      </w:pPr>
      <w:r>
        <w:rPr>
          <w:spacing w:val="-3"/>
          <w:sz w:val="28"/>
        </w:rPr>
        <w:t>新装置、新产品投产，现行管理制度不能覆盖其安全管理；</w:t>
      </w:r>
    </w:p>
    <w:p w14:paraId="59828A48" w14:textId="77777777" w:rsidR="00D046A7" w:rsidRDefault="00B83E0D">
      <w:pPr>
        <w:pStyle w:val="a9"/>
        <w:numPr>
          <w:ilvl w:val="0"/>
          <w:numId w:val="115"/>
        </w:numPr>
        <w:tabs>
          <w:tab w:val="left" w:pos="1766"/>
        </w:tabs>
        <w:spacing w:before="186"/>
        <w:ind w:left="1765" w:hanging="704"/>
        <w:rPr>
          <w:sz w:val="28"/>
        </w:rPr>
      </w:pPr>
      <w:r>
        <w:rPr>
          <w:spacing w:val="-3"/>
          <w:sz w:val="28"/>
        </w:rPr>
        <w:t>组织机构发生重大变化，需重新分配安全生产职责；</w:t>
      </w:r>
    </w:p>
    <w:p w14:paraId="7FFFCFF5" w14:textId="77777777" w:rsidR="00D046A7" w:rsidRDefault="00B83E0D">
      <w:pPr>
        <w:pStyle w:val="a9"/>
        <w:numPr>
          <w:ilvl w:val="0"/>
          <w:numId w:val="115"/>
        </w:numPr>
        <w:tabs>
          <w:tab w:val="left" w:pos="1766"/>
        </w:tabs>
        <w:spacing w:before="186" w:line="364" w:lineRule="auto"/>
        <w:ind w:right="392" w:firstLine="559"/>
        <w:rPr>
          <w:sz w:val="28"/>
        </w:rPr>
      </w:pPr>
      <w:r>
        <w:rPr>
          <w:spacing w:val="-6"/>
          <w:sz w:val="28"/>
        </w:rPr>
        <w:t>各级人员素质发生较大变化，规章制度的要求已经充分转变员</w:t>
      </w:r>
      <w:r>
        <w:rPr>
          <w:spacing w:val="-1"/>
          <w:sz w:val="28"/>
        </w:rPr>
        <w:t>工的自觉行动；</w:t>
      </w:r>
    </w:p>
    <w:p w14:paraId="13D9E81C" w14:textId="77777777" w:rsidR="00D046A7" w:rsidRDefault="00B83E0D">
      <w:pPr>
        <w:pStyle w:val="a9"/>
        <w:numPr>
          <w:ilvl w:val="0"/>
          <w:numId w:val="115"/>
        </w:numPr>
        <w:tabs>
          <w:tab w:val="left" w:pos="1766"/>
        </w:tabs>
        <w:spacing w:line="358" w:lineRule="exact"/>
        <w:ind w:left="1765" w:hanging="704"/>
        <w:rPr>
          <w:sz w:val="28"/>
        </w:rPr>
      </w:pPr>
      <w:r>
        <w:rPr>
          <w:spacing w:val="-3"/>
          <w:sz w:val="28"/>
        </w:rPr>
        <w:t>当上级安全监督部门提出相关整改意见时；</w:t>
      </w:r>
    </w:p>
    <w:p w14:paraId="29AA48A0" w14:textId="77777777" w:rsidR="00D046A7" w:rsidRDefault="00B83E0D">
      <w:pPr>
        <w:pStyle w:val="a9"/>
        <w:numPr>
          <w:ilvl w:val="0"/>
          <w:numId w:val="115"/>
        </w:numPr>
        <w:tabs>
          <w:tab w:val="left" w:pos="1766"/>
        </w:tabs>
        <w:spacing w:before="186"/>
        <w:ind w:left="1765" w:hanging="704"/>
        <w:rPr>
          <w:sz w:val="28"/>
        </w:rPr>
      </w:pPr>
      <w:r>
        <w:rPr>
          <w:spacing w:val="-5"/>
          <w:sz w:val="28"/>
        </w:rPr>
        <w:lastRenderedPageBreak/>
        <w:t>当安全检查、风险评价过程中发现涉及到规章制度层面的问题</w:t>
      </w:r>
    </w:p>
    <w:p w14:paraId="04B0DC6C" w14:textId="77777777" w:rsidR="00D046A7" w:rsidRDefault="00D046A7">
      <w:pPr>
        <w:rPr>
          <w:sz w:val="28"/>
        </w:rPr>
        <w:sectPr w:rsidR="00D046A7">
          <w:pgSz w:w="11910" w:h="16840"/>
          <w:pgMar w:top="1320" w:right="1020" w:bottom="1080" w:left="1200" w:header="1701" w:footer="567" w:gutter="0"/>
          <w:cols w:space="720"/>
        </w:sectPr>
      </w:pPr>
    </w:p>
    <w:p w14:paraId="1004DADA" w14:textId="77777777" w:rsidR="00D046A7" w:rsidRDefault="00B83E0D">
      <w:pPr>
        <w:pStyle w:val="a3"/>
        <w:spacing w:before="83"/>
        <w:ind w:firstLine="0"/>
      </w:pPr>
      <w:r>
        <w:lastRenderedPageBreak/>
        <w:t>时；</w:t>
      </w:r>
    </w:p>
    <w:p w14:paraId="254C98D7" w14:textId="77777777" w:rsidR="00D046A7" w:rsidRDefault="00B83E0D">
      <w:pPr>
        <w:pStyle w:val="a9"/>
        <w:numPr>
          <w:ilvl w:val="0"/>
          <w:numId w:val="115"/>
        </w:numPr>
        <w:tabs>
          <w:tab w:val="left" w:pos="1766"/>
        </w:tabs>
        <w:spacing w:before="186"/>
        <w:ind w:left="1765" w:hanging="704"/>
        <w:rPr>
          <w:sz w:val="28"/>
        </w:rPr>
      </w:pPr>
      <w:r>
        <w:rPr>
          <w:spacing w:val="-3"/>
          <w:sz w:val="28"/>
        </w:rPr>
        <w:t>当分析重大事故和重复事故原因，发现制度性因素时。</w:t>
      </w:r>
    </w:p>
    <w:p w14:paraId="06903A10" w14:textId="77777777" w:rsidR="00D046A7" w:rsidRDefault="00B83E0D">
      <w:pPr>
        <w:pStyle w:val="a9"/>
        <w:numPr>
          <w:ilvl w:val="0"/>
          <w:numId w:val="114"/>
        </w:numPr>
        <w:tabs>
          <w:tab w:val="left" w:pos="1485"/>
        </w:tabs>
        <w:spacing w:before="186" w:line="364" w:lineRule="auto"/>
        <w:ind w:right="361" w:firstLine="559"/>
        <w:jc w:val="both"/>
        <w:rPr>
          <w:sz w:val="28"/>
        </w:rPr>
      </w:pPr>
      <w:r>
        <w:rPr>
          <w:spacing w:val="-4"/>
          <w:sz w:val="28"/>
        </w:rPr>
        <w:t>修订组织：安全生产制度修订，本着制订部门组织修订的原则，</w:t>
      </w:r>
      <w:r>
        <w:rPr>
          <w:spacing w:val="-4"/>
          <w:sz w:val="28"/>
        </w:rPr>
        <w:t xml:space="preserve"> </w:t>
      </w:r>
      <w:r>
        <w:rPr>
          <w:sz w:val="28"/>
        </w:rPr>
        <w:t>当制订部门发生职能变化时，由该职能的后续承接部门组织。必要时，</w:t>
      </w:r>
      <w:r>
        <w:rPr>
          <w:sz w:val="28"/>
        </w:rPr>
        <w:t xml:space="preserve"> </w:t>
      </w:r>
      <w:r>
        <w:rPr>
          <w:spacing w:val="-3"/>
          <w:sz w:val="28"/>
        </w:rPr>
        <w:t>需了解该制度的制订的原始背景。</w:t>
      </w:r>
    </w:p>
    <w:p w14:paraId="66103600" w14:textId="77777777" w:rsidR="00D046A7" w:rsidRDefault="00B83E0D">
      <w:pPr>
        <w:pStyle w:val="a9"/>
        <w:numPr>
          <w:ilvl w:val="0"/>
          <w:numId w:val="114"/>
        </w:numPr>
        <w:tabs>
          <w:tab w:val="left" w:pos="1485"/>
        </w:tabs>
        <w:spacing w:line="357" w:lineRule="exact"/>
        <w:ind w:left="1484" w:hanging="423"/>
        <w:rPr>
          <w:sz w:val="28"/>
        </w:rPr>
      </w:pPr>
      <w:r>
        <w:rPr>
          <w:spacing w:val="-3"/>
          <w:sz w:val="28"/>
        </w:rPr>
        <w:t>修订依据：</w:t>
      </w:r>
    </w:p>
    <w:p w14:paraId="16F49510" w14:textId="77777777" w:rsidR="00D046A7" w:rsidRDefault="00B83E0D">
      <w:pPr>
        <w:pStyle w:val="a9"/>
        <w:numPr>
          <w:ilvl w:val="0"/>
          <w:numId w:val="116"/>
        </w:numPr>
        <w:tabs>
          <w:tab w:val="left" w:pos="1766"/>
        </w:tabs>
        <w:spacing w:before="187"/>
        <w:ind w:hanging="704"/>
        <w:rPr>
          <w:sz w:val="28"/>
        </w:rPr>
      </w:pPr>
      <w:r>
        <w:rPr>
          <w:spacing w:val="-3"/>
          <w:sz w:val="28"/>
        </w:rPr>
        <w:t>国家行业的安全生产法律、法规、条例。</w:t>
      </w:r>
    </w:p>
    <w:p w14:paraId="40075257" w14:textId="77777777" w:rsidR="00D046A7" w:rsidRDefault="00B83E0D">
      <w:pPr>
        <w:pStyle w:val="a9"/>
        <w:numPr>
          <w:ilvl w:val="0"/>
          <w:numId w:val="116"/>
        </w:numPr>
        <w:tabs>
          <w:tab w:val="left" w:pos="1766"/>
        </w:tabs>
        <w:spacing w:before="186"/>
        <w:ind w:hanging="704"/>
        <w:rPr>
          <w:sz w:val="28"/>
        </w:rPr>
      </w:pPr>
      <w:r>
        <w:rPr>
          <w:spacing w:val="-3"/>
          <w:sz w:val="28"/>
        </w:rPr>
        <w:t>安全生产制度评审结果。</w:t>
      </w:r>
    </w:p>
    <w:p w14:paraId="73EEB10A" w14:textId="77777777" w:rsidR="00D046A7" w:rsidRDefault="00B83E0D">
      <w:pPr>
        <w:pStyle w:val="a9"/>
        <w:numPr>
          <w:ilvl w:val="0"/>
          <w:numId w:val="116"/>
        </w:numPr>
        <w:tabs>
          <w:tab w:val="left" w:pos="1766"/>
        </w:tabs>
        <w:spacing w:before="184"/>
        <w:ind w:hanging="704"/>
        <w:rPr>
          <w:sz w:val="28"/>
        </w:rPr>
      </w:pPr>
      <w:r>
        <w:rPr>
          <w:spacing w:val="-3"/>
          <w:sz w:val="28"/>
        </w:rPr>
        <w:t>制度执行过程中，员工提出其它合理建议。</w:t>
      </w:r>
    </w:p>
    <w:p w14:paraId="270AB9E1" w14:textId="77777777" w:rsidR="00D046A7" w:rsidRDefault="00B83E0D">
      <w:pPr>
        <w:pStyle w:val="a9"/>
        <w:numPr>
          <w:ilvl w:val="0"/>
          <w:numId w:val="114"/>
        </w:numPr>
        <w:tabs>
          <w:tab w:val="left" w:pos="1485"/>
        </w:tabs>
        <w:spacing w:before="186" w:line="364" w:lineRule="auto"/>
        <w:ind w:right="393" w:firstLine="559"/>
        <w:rPr>
          <w:sz w:val="28"/>
        </w:rPr>
      </w:pPr>
      <w:r>
        <w:rPr>
          <w:spacing w:val="-6"/>
          <w:sz w:val="28"/>
        </w:rPr>
        <w:t>修订后的安全生产规章制度，要履行会签手续，最后由总经理审</w:t>
      </w:r>
      <w:r>
        <w:rPr>
          <w:spacing w:val="-3"/>
          <w:sz w:val="28"/>
        </w:rPr>
        <w:t>批后，修订版发布实施。</w:t>
      </w:r>
    </w:p>
    <w:p w14:paraId="6189C048" w14:textId="77777777" w:rsidR="00D046A7" w:rsidRDefault="00B83E0D">
      <w:pPr>
        <w:pStyle w:val="a9"/>
        <w:numPr>
          <w:ilvl w:val="1"/>
          <w:numId w:val="108"/>
        </w:numPr>
        <w:tabs>
          <w:tab w:val="left" w:pos="1484"/>
        </w:tabs>
        <w:spacing w:line="358" w:lineRule="exact"/>
        <w:ind w:hanging="422"/>
        <w:rPr>
          <w:sz w:val="28"/>
        </w:rPr>
      </w:pPr>
      <w:r>
        <w:rPr>
          <w:spacing w:val="-2"/>
          <w:sz w:val="28"/>
        </w:rPr>
        <w:t>终止执行</w:t>
      </w:r>
    </w:p>
    <w:p w14:paraId="7CA2784C" w14:textId="77777777" w:rsidR="00D046A7" w:rsidRDefault="00B83E0D">
      <w:pPr>
        <w:pStyle w:val="a3"/>
        <w:spacing w:before="186" w:line="364" w:lineRule="auto"/>
        <w:ind w:right="399"/>
      </w:pPr>
      <w:r>
        <w:t>因特殊原因，终止执行的安全生产制度，按原审批程序申请批准终止执行。</w:t>
      </w:r>
    </w:p>
    <w:p w14:paraId="7FEDFC42" w14:textId="77777777" w:rsidR="00D046A7" w:rsidRDefault="00B83E0D">
      <w:pPr>
        <w:pStyle w:val="a3"/>
        <w:spacing w:before="2"/>
        <w:ind w:firstLine="0"/>
      </w:pPr>
      <w:r>
        <w:rPr>
          <w:rFonts w:ascii="Times New Roman" w:eastAsia="Times New Roman"/>
        </w:rPr>
        <w:t>5</w:t>
      </w:r>
      <w:r>
        <w:t>、相关记录</w:t>
      </w:r>
    </w:p>
    <w:p w14:paraId="67F36B88" w14:textId="77777777" w:rsidR="00D046A7" w:rsidRDefault="00B83E0D">
      <w:pPr>
        <w:pStyle w:val="a3"/>
        <w:spacing w:before="267"/>
        <w:ind w:left="1061" w:firstLine="0"/>
      </w:pPr>
      <w:r>
        <w:t>《安全生产制度汇编》</w:t>
      </w:r>
    </w:p>
    <w:p w14:paraId="00712E7B" w14:textId="77777777" w:rsidR="00D046A7" w:rsidRDefault="00B83E0D">
      <w:pPr>
        <w:pStyle w:val="a3"/>
        <w:spacing w:before="186"/>
        <w:ind w:left="1061" w:firstLine="0"/>
      </w:pPr>
      <w:r>
        <w:t>《文件发放表》</w:t>
      </w:r>
    </w:p>
    <w:p w14:paraId="1110D1A5" w14:textId="77777777" w:rsidR="00D046A7" w:rsidRDefault="00B83E0D">
      <w:pPr>
        <w:pStyle w:val="a3"/>
        <w:spacing w:before="186"/>
        <w:ind w:left="1061" w:firstLine="0"/>
      </w:pPr>
      <w:r>
        <w:t>《安全生产制度评审修订记录》</w:t>
      </w:r>
    </w:p>
    <w:p w14:paraId="4D4759D2" w14:textId="77777777" w:rsidR="00D046A7" w:rsidRDefault="00D046A7">
      <w:pPr>
        <w:sectPr w:rsidR="00D046A7">
          <w:pgSz w:w="11910" w:h="16840"/>
          <w:pgMar w:top="1320" w:right="1020" w:bottom="1080" w:left="1200" w:header="1701" w:footer="567" w:gutter="0"/>
          <w:cols w:space="720"/>
        </w:sectPr>
      </w:pPr>
    </w:p>
    <w:p w14:paraId="454D9914" w14:textId="77777777" w:rsidR="00D046A7" w:rsidRDefault="00D046A7">
      <w:pPr>
        <w:pStyle w:val="a3"/>
        <w:ind w:left="0" w:firstLine="0"/>
        <w:rPr>
          <w:sz w:val="30"/>
        </w:rPr>
      </w:pPr>
    </w:p>
    <w:p w14:paraId="4CF676DF" w14:textId="77777777" w:rsidR="00D046A7" w:rsidRDefault="00D046A7">
      <w:pPr>
        <w:pStyle w:val="a3"/>
        <w:spacing w:before="2"/>
        <w:ind w:left="0" w:firstLine="0"/>
        <w:rPr>
          <w:sz w:val="25"/>
        </w:rPr>
      </w:pPr>
    </w:p>
    <w:p w14:paraId="263B245A" w14:textId="77777777" w:rsidR="00D046A7" w:rsidRDefault="00B83E0D">
      <w:pPr>
        <w:pStyle w:val="a3"/>
        <w:spacing w:before="1"/>
        <w:ind w:firstLine="0"/>
      </w:pPr>
      <w:bookmarkStart w:id="12" w:name="_bookmark12"/>
      <w:bookmarkEnd w:id="12"/>
      <w:r>
        <w:rPr>
          <w:rFonts w:ascii="Times New Roman" w:eastAsia="Times New Roman"/>
        </w:rPr>
        <w:t>1</w:t>
      </w:r>
      <w:r>
        <w:t>、目的</w:t>
      </w:r>
    </w:p>
    <w:p w14:paraId="45EE5448"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安全文件档案管理制度</w:t>
      </w:r>
    </w:p>
    <w:p w14:paraId="632421D9" w14:textId="77777777" w:rsidR="00D046A7" w:rsidRDefault="00D046A7">
      <w:pPr>
        <w:spacing w:line="574" w:lineRule="exact"/>
        <w:sectPr w:rsidR="00D046A7">
          <w:pgSz w:w="11910" w:h="16840"/>
          <w:pgMar w:top="1320" w:right="1020" w:bottom="1080" w:left="1200" w:header="1701" w:footer="567" w:gutter="0"/>
          <w:cols w:num="2" w:space="720" w:equalWidth="0">
            <w:col w:w="1522" w:space="932"/>
            <w:col w:w="7236"/>
          </w:cols>
        </w:sectPr>
      </w:pPr>
    </w:p>
    <w:p w14:paraId="7C337DE9" w14:textId="77777777" w:rsidR="00D046A7" w:rsidRDefault="00D046A7">
      <w:pPr>
        <w:pStyle w:val="a3"/>
        <w:spacing w:before="3"/>
        <w:ind w:left="0" w:firstLine="0"/>
        <w:rPr>
          <w:rFonts w:ascii="微软雅黑"/>
          <w:b/>
          <w:sz w:val="11"/>
        </w:rPr>
      </w:pPr>
    </w:p>
    <w:p w14:paraId="5E724C0E" w14:textId="77777777" w:rsidR="00D046A7" w:rsidRDefault="00B83E0D">
      <w:pPr>
        <w:pStyle w:val="a3"/>
        <w:spacing w:before="62"/>
        <w:ind w:left="1061" w:firstLine="0"/>
      </w:pPr>
      <w:r>
        <w:t>为加强企业档案管理，提高档案利用效率，特制定本制定。</w:t>
      </w:r>
    </w:p>
    <w:p w14:paraId="61DC8B07" w14:textId="77777777" w:rsidR="00D046A7" w:rsidRDefault="00B83E0D">
      <w:pPr>
        <w:pStyle w:val="a3"/>
        <w:spacing w:before="188"/>
        <w:ind w:firstLine="0"/>
      </w:pPr>
      <w:r>
        <w:rPr>
          <w:rFonts w:ascii="Times New Roman" w:eastAsia="Times New Roman"/>
        </w:rPr>
        <w:t>2</w:t>
      </w:r>
      <w:r>
        <w:t>、适用范围</w:t>
      </w:r>
    </w:p>
    <w:p w14:paraId="64CE727E" w14:textId="77777777" w:rsidR="00D046A7" w:rsidRDefault="00B83E0D">
      <w:pPr>
        <w:pStyle w:val="a3"/>
        <w:spacing w:before="265" w:line="364" w:lineRule="auto"/>
        <w:ind w:right="394"/>
      </w:pPr>
      <w:r>
        <w:rPr>
          <w:spacing w:val="-11"/>
        </w:rPr>
        <w:t>适用于本企业所有文件和档案的编制、审批、发放、更改、编码</w:t>
      </w:r>
      <w:r>
        <w:t>（</w:t>
      </w:r>
      <w:r>
        <w:rPr>
          <w:spacing w:val="-12"/>
        </w:rPr>
        <w:t>标</w:t>
      </w:r>
      <w:r>
        <w:t>识</w:t>
      </w:r>
      <w:r>
        <w:rPr>
          <w:spacing w:val="-140"/>
        </w:rPr>
        <w:t>）</w:t>
      </w:r>
      <w:r>
        <w:rPr>
          <w:spacing w:val="-3"/>
        </w:rPr>
        <w:t>、作废等全过程活动的管理，包括相关部门下发的文件。</w:t>
      </w:r>
    </w:p>
    <w:p w14:paraId="5F0B3BA4" w14:textId="77777777" w:rsidR="00D046A7" w:rsidRDefault="00B83E0D">
      <w:pPr>
        <w:pStyle w:val="a3"/>
        <w:spacing w:before="2"/>
        <w:ind w:firstLine="0"/>
      </w:pPr>
      <w:r>
        <w:rPr>
          <w:rFonts w:ascii="Times New Roman" w:eastAsia="Times New Roman"/>
        </w:rPr>
        <w:t>3</w:t>
      </w:r>
      <w:r>
        <w:t>、职责</w:t>
      </w:r>
    </w:p>
    <w:p w14:paraId="4CFBE3AF" w14:textId="77777777" w:rsidR="00D046A7" w:rsidRDefault="00B83E0D">
      <w:pPr>
        <w:pStyle w:val="a9"/>
        <w:numPr>
          <w:ilvl w:val="1"/>
          <w:numId w:val="117"/>
        </w:numPr>
        <w:tabs>
          <w:tab w:val="left" w:pos="1484"/>
        </w:tabs>
        <w:spacing w:before="268"/>
        <w:ind w:hanging="422"/>
        <w:rPr>
          <w:sz w:val="28"/>
        </w:rPr>
      </w:pPr>
      <w:r>
        <w:rPr>
          <w:spacing w:val="-3"/>
          <w:sz w:val="28"/>
        </w:rPr>
        <w:t>综合管理部负责综合企业文件和档案管理的综合管理；</w:t>
      </w:r>
    </w:p>
    <w:p w14:paraId="765A99FF" w14:textId="77777777" w:rsidR="00D046A7" w:rsidRDefault="00B83E0D">
      <w:pPr>
        <w:pStyle w:val="a9"/>
        <w:numPr>
          <w:ilvl w:val="1"/>
          <w:numId w:val="117"/>
        </w:numPr>
        <w:tabs>
          <w:tab w:val="left" w:pos="1484"/>
        </w:tabs>
        <w:spacing w:before="186" w:line="364" w:lineRule="auto"/>
        <w:ind w:left="502" w:right="403" w:firstLine="559"/>
        <w:rPr>
          <w:sz w:val="28"/>
        </w:rPr>
      </w:pPr>
      <w:r>
        <w:rPr>
          <w:spacing w:val="-7"/>
          <w:sz w:val="28"/>
        </w:rPr>
        <w:t>各部门负责归口的企业文件和档案管理的编制、审核、发放、编</w:t>
      </w:r>
      <w:r>
        <w:rPr>
          <w:spacing w:val="-2"/>
          <w:sz w:val="28"/>
        </w:rPr>
        <w:t>码、作废等工作。</w:t>
      </w:r>
    </w:p>
    <w:p w14:paraId="0CD2BB49" w14:textId="77777777" w:rsidR="00D046A7" w:rsidRDefault="00B83E0D">
      <w:pPr>
        <w:pStyle w:val="a3"/>
        <w:spacing w:before="1"/>
        <w:ind w:firstLine="0"/>
      </w:pPr>
      <w:r>
        <w:rPr>
          <w:rFonts w:ascii="Times New Roman" w:eastAsia="Times New Roman"/>
        </w:rPr>
        <w:t>4</w:t>
      </w:r>
      <w:r>
        <w:t>、归档范围</w:t>
      </w:r>
    </w:p>
    <w:p w14:paraId="0B678583" w14:textId="77777777" w:rsidR="00D046A7" w:rsidRDefault="00B83E0D">
      <w:pPr>
        <w:pStyle w:val="a9"/>
        <w:numPr>
          <w:ilvl w:val="1"/>
          <w:numId w:val="118"/>
        </w:numPr>
        <w:tabs>
          <w:tab w:val="left" w:pos="1484"/>
        </w:tabs>
        <w:spacing w:before="266" w:line="364" w:lineRule="auto"/>
        <w:ind w:right="394" w:firstLine="559"/>
        <w:rPr>
          <w:sz w:val="28"/>
        </w:rPr>
      </w:pPr>
      <w:r>
        <w:rPr>
          <w:spacing w:val="-9"/>
          <w:sz w:val="28"/>
        </w:rPr>
        <w:t>法规性文件。包括上级颁发、需要企业执行的，或识别的《适用</w:t>
      </w:r>
      <w:r>
        <w:rPr>
          <w:spacing w:val="-3"/>
          <w:sz w:val="28"/>
        </w:rPr>
        <w:t>的安全生产法律法规及其他要求清单》的各种标准、规章制度等；</w:t>
      </w:r>
    </w:p>
    <w:p w14:paraId="1D79A997" w14:textId="77777777" w:rsidR="00D046A7" w:rsidRDefault="00B83E0D">
      <w:pPr>
        <w:pStyle w:val="a9"/>
        <w:numPr>
          <w:ilvl w:val="1"/>
          <w:numId w:val="118"/>
        </w:numPr>
        <w:tabs>
          <w:tab w:val="left" w:pos="1484"/>
        </w:tabs>
        <w:spacing w:line="358" w:lineRule="exact"/>
        <w:ind w:left="1483" w:hanging="422"/>
        <w:rPr>
          <w:sz w:val="28"/>
        </w:rPr>
      </w:pPr>
      <w:r>
        <w:rPr>
          <w:spacing w:val="-3"/>
          <w:sz w:val="28"/>
        </w:rPr>
        <w:t>相关政府部门发放的文件；</w:t>
      </w:r>
    </w:p>
    <w:p w14:paraId="5F6BC5C5" w14:textId="77777777" w:rsidR="00D046A7" w:rsidRDefault="00B83E0D">
      <w:pPr>
        <w:pStyle w:val="a9"/>
        <w:numPr>
          <w:ilvl w:val="1"/>
          <w:numId w:val="118"/>
        </w:numPr>
        <w:tabs>
          <w:tab w:val="left" w:pos="1484"/>
        </w:tabs>
        <w:spacing w:before="186"/>
        <w:ind w:left="1483" w:hanging="422"/>
        <w:rPr>
          <w:sz w:val="28"/>
        </w:rPr>
      </w:pPr>
      <w:r>
        <w:rPr>
          <w:spacing w:val="-3"/>
          <w:sz w:val="28"/>
        </w:rPr>
        <w:t>企业制定的各种工作计划、总结、报告、请示、批复、批示等；</w:t>
      </w:r>
    </w:p>
    <w:p w14:paraId="448EEE15" w14:textId="77777777" w:rsidR="00D046A7" w:rsidRDefault="00B83E0D">
      <w:pPr>
        <w:pStyle w:val="a9"/>
        <w:numPr>
          <w:ilvl w:val="1"/>
          <w:numId w:val="118"/>
        </w:numPr>
        <w:tabs>
          <w:tab w:val="left" w:pos="1484"/>
        </w:tabs>
        <w:spacing w:before="186"/>
        <w:ind w:left="1483" w:hanging="422"/>
        <w:rPr>
          <w:sz w:val="28"/>
        </w:rPr>
      </w:pPr>
      <w:r>
        <w:rPr>
          <w:spacing w:val="-3"/>
          <w:sz w:val="28"/>
        </w:rPr>
        <w:t>企业与有关单位签订的合同、协议书等文件材料；</w:t>
      </w:r>
    </w:p>
    <w:p w14:paraId="3A507B76" w14:textId="77777777" w:rsidR="00D046A7" w:rsidRDefault="00B83E0D">
      <w:pPr>
        <w:pStyle w:val="a9"/>
        <w:numPr>
          <w:ilvl w:val="1"/>
          <w:numId w:val="118"/>
        </w:numPr>
        <w:tabs>
          <w:tab w:val="left" w:pos="1484"/>
        </w:tabs>
        <w:spacing w:before="186" w:line="364" w:lineRule="auto"/>
        <w:ind w:right="255" w:firstLine="559"/>
        <w:rPr>
          <w:sz w:val="28"/>
        </w:rPr>
      </w:pPr>
      <w:r>
        <w:rPr>
          <w:spacing w:val="-14"/>
          <w:sz w:val="28"/>
        </w:rPr>
        <w:t>证件性文书资料。包括法人营业执照、土地许可证、开发资质证、</w:t>
      </w:r>
      <w:r>
        <w:rPr>
          <w:spacing w:val="-9"/>
          <w:sz w:val="28"/>
        </w:rPr>
        <w:t>施工许可证、规划许可证、企业获得的各类荣誉牌匾和证书、达标证书</w:t>
      </w:r>
      <w:r>
        <w:rPr>
          <w:spacing w:val="-7"/>
          <w:sz w:val="28"/>
        </w:rPr>
        <w:t>和证明等；</w:t>
      </w:r>
    </w:p>
    <w:p w14:paraId="3C9D43EC" w14:textId="77777777" w:rsidR="00D046A7" w:rsidRDefault="00B83E0D">
      <w:pPr>
        <w:pStyle w:val="a9"/>
        <w:numPr>
          <w:ilvl w:val="1"/>
          <w:numId w:val="118"/>
        </w:numPr>
        <w:tabs>
          <w:tab w:val="left" w:pos="1484"/>
        </w:tabs>
        <w:spacing w:line="358" w:lineRule="exact"/>
        <w:ind w:left="1483" w:hanging="422"/>
        <w:rPr>
          <w:sz w:val="28"/>
        </w:rPr>
      </w:pPr>
      <w:r>
        <w:rPr>
          <w:spacing w:val="-3"/>
          <w:sz w:val="28"/>
        </w:rPr>
        <w:t>财务、会计及其管理方面的文件材料；</w:t>
      </w:r>
    </w:p>
    <w:p w14:paraId="78437758" w14:textId="77777777" w:rsidR="00D046A7" w:rsidRDefault="00B83E0D">
      <w:pPr>
        <w:pStyle w:val="a9"/>
        <w:numPr>
          <w:ilvl w:val="1"/>
          <w:numId w:val="118"/>
        </w:numPr>
        <w:tabs>
          <w:tab w:val="left" w:pos="1484"/>
        </w:tabs>
        <w:spacing w:before="186"/>
        <w:ind w:left="1483" w:hanging="422"/>
        <w:rPr>
          <w:sz w:val="28"/>
        </w:rPr>
      </w:pPr>
      <w:r>
        <w:rPr>
          <w:spacing w:val="-3"/>
          <w:sz w:val="28"/>
        </w:rPr>
        <w:t>劳动工资、人事、法律事务管理方面的文件材料；</w:t>
      </w:r>
    </w:p>
    <w:p w14:paraId="4F46572A" w14:textId="77777777" w:rsidR="00D046A7" w:rsidRDefault="00B83E0D">
      <w:pPr>
        <w:pStyle w:val="a9"/>
        <w:numPr>
          <w:ilvl w:val="1"/>
          <w:numId w:val="118"/>
        </w:numPr>
        <w:tabs>
          <w:tab w:val="left" w:pos="1484"/>
        </w:tabs>
        <w:spacing w:before="186"/>
        <w:ind w:left="1483" w:hanging="422"/>
        <w:rPr>
          <w:sz w:val="28"/>
        </w:rPr>
      </w:pPr>
      <w:r>
        <w:rPr>
          <w:spacing w:val="-3"/>
          <w:sz w:val="28"/>
        </w:rPr>
        <w:t>仪器、设备方面的文件材料；</w:t>
      </w:r>
    </w:p>
    <w:p w14:paraId="588ACB2F" w14:textId="77777777" w:rsidR="00D046A7" w:rsidRDefault="00B83E0D">
      <w:pPr>
        <w:pStyle w:val="a9"/>
        <w:numPr>
          <w:ilvl w:val="1"/>
          <w:numId w:val="118"/>
        </w:numPr>
        <w:tabs>
          <w:tab w:val="left" w:pos="1484"/>
        </w:tabs>
        <w:spacing w:before="186"/>
        <w:ind w:left="1483" w:hanging="422"/>
        <w:rPr>
          <w:sz w:val="28"/>
        </w:rPr>
      </w:pPr>
      <w:r>
        <w:rPr>
          <w:spacing w:val="-3"/>
          <w:sz w:val="28"/>
        </w:rPr>
        <w:t>基本建设、工程设计、施工、竣工、维修方面的文件材料；</w:t>
      </w:r>
    </w:p>
    <w:p w14:paraId="5FA1BD9D" w14:textId="77777777" w:rsidR="00D046A7" w:rsidRDefault="00B83E0D">
      <w:pPr>
        <w:pStyle w:val="a9"/>
        <w:numPr>
          <w:ilvl w:val="1"/>
          <w:numId w:val="118"/>
        </w:numPr>
        <w:tabs>
          <w:tab w:val="left" w:pos="1693"/>
        </w:tabs>
        <w:spacing w:before="186" w:line="364" w:lineRule="auto"/>
        <w:ind w:right="392" w:firstLine="559"/>
        <w:rPr>
          <w:sz w:val="28"/>
        </w:rPr>
      </w:pPr>
      <w:r>
        <w:rPr>
          <w:spacing w:val="-1"/>
          <w:sz w:val="28"/>
        </w:rPr>
        <w:t>声像制品资料。包括企业及下属各部门在其经营活动或政治、</w:t>
      </w:r>
      <w:r>
        <w:rPr>
          <w:sz w:val="28"/>
        </w:rPr>
        <w:lastRenderedPageBreak/>
        <w:t>文件娱乐活动中，以及在外学习、考察时或外部门提供的，以声像形式</w:t>
      </w:r>
    </w:p>
    <w:p w14:paraId="5AF40D52" w14:textId="77777777" w:rsidR="00D046A7" w:rsidRDefault="00D046A7">
      <w:pPr>
        <w:spacing w:line="364" w:lineRule="auto"/>
        <w:rPr>
          <w:sz w:val="28"/>
        </w:rPr>
        <w:sectPr w:rsidR="00D046A7">
          <w:type w:val="continuous"/>
          <w:pgSz w:w="11910" w:h="16840"/>
          <w:pgMar w:top="1320" w:right="1020" w:bottom="1080" w:left="1200" w:header="1701" w:footer="567" w:gutter="0"/>
          <w:cols w:space="720"/>
        </w:sectPr>
      </w:pPr>
    </w:p>
    <w:p w14:paraId="5FAFE219" w14:textId="77777777" w:rsidR="00D046A7" w:rsidRDefault="00B83E0D">
      <w:pPr>
        <w:pStyle w:val="a3"/>
        <w:spacing w:before="83"/>
        <w:ind w:firstLine="0"/>
      </w:pPr>
      <w:r>
        <w:lastRenderedPageBreak/>
        <w:t>记录下来的各种资料；</w:t>
      </w:r>
    </w:p>
    <w:p w14:paraId="7981B4B7" w14:textId="77777777" w:rsidR="00D046A7" w:rsidRDefault="00B83E0D">
      <w:pPr>
        <w:pStyle w:val="a9"/>
        <w:numPr>
          <w:ilvl w:val="1"/>
          <w:numId w:val="118"/>
        </w:numPr>
        <w:tabs>
          <w:tab w:val="left" w:pos="1614"/>
        </w:tabs>
        <w:spacing w:before="186"/>
        <w:ind w:left="1613" w:hanging="552"/>
        <w:rPr>
          <w:sz w:val="28"/>
        </w:rPr>
      </w:pPr>
      <w:r>
        <w:rPr>
          <w:spacing w:val="-3"/>
          <w:sz w:val="28"/>
        </w:rPr>
        <w:t>企业对外的正式发文与相关机构来往的批复。</w:t>
      </w:r>
    </w:p>
    <w:p w14:paraId="7FFED64D" w14:textId="77777777" w:rsidR="00D046A7" w:rsidRDefault="00B83E0D">
      <w:pPr>
        <w:pStyle w:val="a3"/>
        <w:spacing w:before="189"/>
        <w:ind w:firstLine="0"/>
      </w:pPr>
      <w:r>
        <w:rPr>
          <w:rFonts w:ascii="Times New Roman" w:eastAsia="Times New Roman"/>
        </w:rPr>
        <w:t>5</w:t>
      </w:r>
      <w:r>
        <w:t>、控制程序</w:t>
      </w:r>
    </w:p>
    <w:p w14:paraId="6E7031B2" w14:textId="77777777" w:rsidR="00D046A7" w:rsidRDefault="00B83E0D">
      <w:pPr>
        <w:pStyle w:val="a9"/>
        <w:numPr>
          <w:ilvl w:val="1"/>
          <w:numId w:val="119"/>
        </w:numPr>
        <w:tabs>
          <w:tab w:val="left" w:pos="1484"/>
        </w:tabs>
        <w:spacing w:before="265"/>
        <w:ind w:hanging="422"/>
        <w:rPr>
          <w:sz w:val="28"/>
        </w:rPr>
      </w:pPr>
      <w:r>
        <w:rPr>
          <w:spacing w:val="-3"/>
          <w:sz w:val="28"/>
        </w:rPr>
        <w:t>文件归档要求</w:t>
      </w:r>
    </w:p>
    <w:p w14:paraId="612F5EE4" w14:textId="77777777" w:rsidR="00D046A7" w:rsidRDefault="00B83E0D">
      <w:pPr>
        <w:pStyle w:val="a3"/>
        <w:spacing w:before="186" w:line="364" w:lineRule="auto"/>
        <w:ind w:right="396"/>
      </w:pPr>
      <w:r>
        <w:t>归档的文件材料必须齐全、完整、准确，符合形成规律，保持文件之间有机联系，便于查找利用；准确划分保管期限，分年度、分级别、分类别进行整理；文件排列系统有序，归档文件盖好归档章，准确填写归档章上的各项内容，填写归档文件目录、备考表；永久、长期保管的文件去除金属装订物；书写规范，具有耐久性；文件装订结实、整齐、美观。</w:t>
      </w:r>
    </w:p>
    <w:p w14:paraId="715839F3" w14:textId="77777777" w:rsidR="00D046A7" w:rsidRDefault="00B83E0D">
      <w:pPr>
        <w:pStyle w:val="a9"/>
        <w:numPr>
          <w:ilvl w:val="1"/>
          <w:numId w:val="119"/>
        </w:numPr>
        <w:tabs>
          <w:tab w:val="left" w:pos="1484"/>
        </w:tabs>
        <w:spacing w:line="356" w:lineRule="exact"/>
        <w:ind w:hanging="422"/>
        <w:rPr>
          <w:sz w:val="28"/>
        </w:rPr>
      </w:pPr>
      <w:r>
        <w:rPr>
          <w:spacing w:val="-2"/>
          <w:sz w:val="28"/>
        </w:rPr>
        <w:t>归档时间</w:t>
      </w:r>
    </w:p>
    <w:p w14:paraId="60B41969" w14:textId="77777777" w:rsidR="00D046A7" w:rsidRDefault="00B83E0D">
      <w:pPr>
        <w:pStyle w:val="a3"/>
        <w:spacing w:before="186" w:line="364" w:lineRule="auto"/>
        <w:ind w:right="399"/>
      </w:pPr>
      <w:r>
        <w:t>每年的文件材料在办理完毕后，要求在第二年的第一季度末整理归档，编制文件目录，各部门需将目录交综合管理部备案。</w:t>
      </w:r>
    </w:p>
    <w:p w14:paraId="783FADFA" w14:textId="77777777" w:rsidR="00D046A7" w:rsidRDefault="00B83E0D">
      <w:pPr>
        <w:pStyle w:val="a9"/>
        <w:numPr>
          <w:ilvl w:val="1"/>
          <w:numId w:val="119"/>
        </w:numPr>
        <w:tabs>
          <w:tab w:val="left" w:pos="1484"/>
        </w:tabs>
        <w:spacing w:line="358" w:lineRule="exact"/>
        <w:ind w:hanging="422"/>
        <w:rPr>
          <w:sz w:val="28"/>
        </w:rPr>
      </w:pPr>
      <w:r>
        <w:rPr>
          <w:spacing w:val="-3"/>
          <w:sz w:val="28"/>
        </w:rPr>
        <w:t>文件统一编码</w:t>
      </w:r>
    </w:p>
    <w:p w14:paraId="3E02520C" w14:textId="77777777" w:rsidR="00D046A7" w:rsidRDefault="00B83E0D">
      <w:pPr>
        <w:pStyle w:val="a9"/>
        <w:numPr>
          <w:ilvl w:val="2"/>
          <w:numId w:val="119"/>
        </w:numPr>
        <w:tabs>
          <w:tab w:val="left" w:pos="1693"/>
        </w:tabs>
        <w:spacing w:before="186"/>
        <w:ind w:hanging="631"/>
        <w:rPr>
          <w:sz w:val="28"/>
        </w:rPr>
      </w:pPr>
      <w:r>
        <w:rPr>
          <w:spacing w:val="-3"/>
          <w:sz w:val="28"/>
        </w:rPr>
        <w:t>文件分类管理，按照不同类型文件编制文件编码。</w:t>
      </w:r>
    </w:p>
    <w:p w14:paraId="7A126482" w14:textId="77777777" w:rsidR="00D046A7" w:rsidRDefault="00B83E0D">
      <w:pPr>
        <w:pStyle w:val="a9"/>
        <w:numPr>
          <w:ilvl w:val="2"/>
          <w:numId w:val="119"/>
        </w:numPr>
        <w:tabs>
          <w:tab w:val="left" w:pos="1693"/>
        </w:tabs>
        <w:spacing w:before="186"/>
        <w:ind w:hanging="631"/>
        <w:rPr>
          <w:sz w:val="28"/>
        </w:rPr>
      </w:pPr>
      <w:r>
        <w:rPr>
          <w:spacing w:val="-3"/>
          <w:sz w:val="28"/>
        </w:rPr>
        <w:t>文件编制格式要求：年份</w:t>
      </w:r>
      <w:r>
        <w:rPr>
          <w:rFonts w:ascii="Times New Roman" w:eastAsia="Times New Roman"/>
          <w:sz w:val="28"/>
        </w:rPr>
        <w:t>-</w:t>
      </w:r>
      <w:r>
        <w:rPr>
          <w:spacing w:val="-2"/>
          <w:sz w:val="28"/>
        </w:rPr>
        <w:t>部门</w:t>
      </w:r>
      <w:r>
        <w:rPr>
          <w:rFonts w:ascii="Times New Roman" w:eastAsia="Times New Roman"/>
          <w:sz w:val="28"/>
        </w:rPr>
        <w:t>-</w:t>
      </w:r>
      <w:r>
        <w:rPr>
          <w:spacing w:val="-2"/>
          <w:sz w:val="28"/>
        </w:rPr>
        <w:t>文件类型</w:t>
      </w:r>
      <w:r>
        <w:rPr>
          <w:rFonts w:ascii="Times New Roman" w:eastAsia="Times New Roman"/>
          <w:sz w:val="28"/>
        </w:rPr>
        <w:t>-</w:t>
      </w:r>
      <w:r>
        <w:rPr>
          <w:spacing w:val="-2"/>
          <w:sz w:val="28"/>
        </w:rPr>
        <w:t>流水号</w:t>
      </w:r>
    </w:p>
    <w:p w14:paraId="2EA6BA60" w14:textId="77777777" w:rsidR="00D046A7" w:rsidRDefault="00B83E0D">
      <w:pPr>
        <w:pStyle w:val="a9"/>
        <w:numPr>
          <w:ilvl w:val="1"/>
          <w:numId w:val="120"/>
        </w:numPr>
        <w:tabs>
          <w:tab w:val="left" w:pos="1484"/>
        </w:tabs>
        <w:spacing w:before="186"/>
        <w:ind w:hanging="422"/>
        <w:rPr>
          <w:sz w:val="28"/>
        </w:rPr>
      </w:pPr>
      <w:r>
        <w:rPr>
          <w:spacing w:val="-3"/>
          <w:sz w:val="28"/>
        </w:rPr>
        <w:t>文件的接收与发放</w:t>
      </w:r>
    </w:p>
    <w:p w14:paraId="4D48C51F" w14:textId="77777777" w:rsidR="00D046A7" w:rsidRDefault="00B83E0D">
      <w:pPr>
        <w:pStyle w:val="a9"/>
        <w:numPr>
          <w:ilvl w:val="2"/>
          <w:numId w:val="120"/>
        </w:numPr>
        <w:tabs>
          <w:tab w:val="left" w:pos="1693"/>
        </w:tabs>
        <w:spacing w:before="186" w:line="364" w:lineRule="auto"/>
        <w:ind w:right="392" w:firstLine="559"/>
        <w:rPr>
          <w:sz w:val="28"/>
        </w:rPr>
      </w:pPr>
      <w:r>
        <w:rPr>
          <w:spacing w:val="-16"/>
          <w:sz w:val="28"/>
        </w:rPr>
        <w:t>文件管理人员接收文件时，填写《文件发放登记》，并定期检查</w:t>
      </w:r>
      <w:r>
        <w:rPr>
          <w:spacing w:val="-3"/>
          <w:sz w:val="28"/>
        </w:rPr>
        <w:t>在用文件的有效性，核查各使用人手中的文件，发现问题及时处理。</w:t>
      </w:r>
    </w:p>
    <w:p w14:paraId="7BBF24B4" w14:textId="77777777" w:rsidR="00D046A7" w:rsidRDefault="00B83E0D">
      <w:pPr>
        <w:pStyle w:val="a9"/>
        <w:numPr>
          <w:ilvl w:val="2"/>
          <w:numId w:val="120"/>
        </w:numPr>
        <w:tabs>
          <w:tab w:val="left" w:pos="1693"/>
        </w:tabs>
        <w:spacing w:line="358" w:lineRule="exact"/>
        <w:ind w:left="1692" w:hanging="631"/>
        <w:rPr>
          <w:sz w:val="28"/>
        </w:rPr>
      </w:pPr>
      <w:r>
        <w:rPr>
          <w:spacing w:val="-3"/>
          <w:sz w:val="28"/>
        </w:rPr>
        <w:t>文件发放时，领用人要在《文件收回登记》上签字。</w:t>
      </w:r>
    </w:p>
    <w:p w14:paraId="6EF0038D" w14:textId="77777777" w:rsidR="00D046A7" w:rsidRDefault="00B83E0D">
      <w:pPr>
        <w:pStyle w:val="a9"/>
        <w:numPr>
          <w:ilvl w:val="1"/>
          <w:numId w:val="121"/>
        </w:numPr>
        <w:tabs>
          <w:tab w:val="left" w:pos="1484"/>
        </w:tabs>
        <w:spacing w:before="186"/>
        <w:ind w:hanging="422"/>
        <w:rPr>
          <w:sz w:val="28"/>
        </w:rPr>
      </w:pPr>
      <w:r>
        <w:rPr>
          <w:spacing w:val="-3"/>
          <w:sz w:val="28"/>
        </w:rPr>
        <w:t>文件收回与作废</w:t>
      </w:r>
    </w:p>
    <w:p w14:paraId="08C5234D" w14:textId="77777777" w:rsidR="00D046A7" w:rsidRDefault="00B83E0D">
      <w:pPr>
        <w:pStyle w:val="a3"/>
        <w:spacing w:before="187" w:line="364" w:lineRule="auto"/>
        <w:ind w:right="393"/>
      </w:pPr>
      <w:r>
        <w:rPr>
          <w:spacing w:val="-10"/>
        </w:rPr>
        <w:t>作废的文件按发放记录收回，加注</w:t>
      </w:r>
      <w:r>
        <w:rPr>
          <w:rFonts w:ascii="Times New Roman" w:eastAsia="Times New Roman" w:hAnsi="Times New Roman"/>
          <w:spacing w:val="-5"/>
        </w:rPr>
        <w:t>“</w:t>
      </w:r>
      <w:r>
        <w:t>作废</w:t>
      </w:r>
      <w:r>
        <w:rPr>
          <w:rFonts w:ascii="Times New Roman" w:eastAsia="Times New Roman" w:hAnsi="Times New Roman"/>
        </w:rPr>
        <w:t>”</w:t>
      </w:r>
      <w:r>
        <w:rPr>
          <w:spacing w:val="-40"/>
        </w:rPr>
        <w:t>标识</w:t>
      </w:r>
      <w:r>
        <w:t>（盖</w:t>
      </w:r>
      <w:r>
        <w:rPr>
          <w:rFonts w:ascii="Times New Roman" w:eastAsia="Times New Roman" w:hAnsi="Times New Roman"/>
          <w:spacing w:val="-5"/>
        </w:rPr>
        <w:t>“</w:t>
      </w:r>
      <w:r>
        <w:t>作废</w:t>
      </w:r>
      <w:r>
        <w:rPr>
          <w:rFonts w:ascii="Times New Roman" w:eastAsia="Times New Roman" w:hAnsi="Times New Roman"/>
        </w:rPr>
        <w:t>”</w:t>
      </w:r>
      <w:r>
        <w:rPr>
          <w:spacing w:val="-21"/>
        </w:rPr>
        <w:t>章、笔签</w:t>
      </w:r>
      <w:r>
        <w:rPr>
          <w:rFonts w:ascii="Times New Roman" w:eastAsia="Times New Roman" w:hAnsi="Times New Roman"/>
          <w:spacing w:val="-5"/>
        </w:rPr>
        <w:t>“</w:t>
      </w:r>
      <w:r>
        <w:rPr>
          <w:spacing w:val="-11"/>
        </w:rPr>
        <w:t>作</w:t>
      </w:r>
      <w:r>
        <w:rPr>
          <w:spacing w:val="4"/>
        </w:rPr>
        <w:t>废</w:t>
      </w:r>
      <w:r>
        <w:rPr>
          <w:rFonts w:ascii="Times New Roman" w:eastAsia="Times New Roman" w:hAnsi="Times New Roman"/>
          <w:spacing w:val="4"/>
        </w:rPr>
        <w:t>”</w:t>
      </w:r>
      <w:r>
        <w:rPr>
          <w:spacing w:val="3"/>
        </w:rPr>
        <w:t>或画</w:t>
      </w:r>
      <w:r>
        <w:rPr>
          <w:rFonts w:ascii="Times New Roman" w:eastAsia="Times New Roman" w:hAnsi="Times New Roman"/>
          <w:spacing w:val="-1"/>
        </w:rPr>
        <w:t>“×”</w:t>
      </w:r>
      <w:r>
        <w:rPr>
          <w:spacing w:val="-137"/>
        </w:rPr>
        <w:t>）</w:t>
      </w:r>
      <w:r>
        <w:rPr>
          <w:spacing w:val="-9"/>
        </w:rPr>
        <w:t>，并填写《文件作废审批表》，经部门负责人批准后，统一</w:t>
      </w:r>
      <w:r>
        <w:rPr>
          <w:spacing w:val="-6"/>
        </w:rPr>
        <w:t>销毁，需作资料保存时，加盖</w:t>
      </w:r>
      <w:r>
        <w:rPr>
          <w:rFonts w:ascii="Times New Roman" w:eastAsia="Times New Roman" w:hAnsi="Times New Roman"/>
          <w:spacing w:val="-5"/>
        </w:rPr>
        <w:t>“</w:t>
      </w:r>
      <w:r>
        <w:t>保留资料</w:t>
      </w:r>
      <w:r>
        <w:rPr>
          <w:rFonts w:ascii="Times New Roman" w:eastAsia="Times New Roman" w:hAnsi="Times New Roman"/>
        </w:rPr>
        <w:t>”</w:t>
      </w:r>
      <w:r>
        <w:rPr>
          <w:spacing w:val="-2"/>
        </w:rPr>
        <w:t>印章。</w:t>
      </w:r>
    </w:p>
    <w:p w14:paraId="0DE7E3D1" w14:textId="77777777" w:rsidR="00D046A7" w:rsidRDefault="00B83E0D">
      <w:pPr>
        <w:pStyle w:val="a9"/>
        <w:numPr>
          <w:ilvl w:val="1"/>
          <w:numId w:val="121"/>
        </w:numPr>
        <w:tabs>
          <w:tab w:val="left" w:pos="1484"/>
        </w:tabs>
        <w:spacing w:line="355" w:lineRule="exact"/>
        <w:ind w:hanging="422"/>
        <w:rPr>
          <w:sz w:val="28"/>
        </w:rPr>
      </w:pPr>
      <w:r>
        <w:rPr>
          <w:spacing w:val="-3"/>
          <w:sz w:val="28"/>
        </w:rPr>
        <w:t>文件和档案的保存与管理</w:t>
      </w:r>
    </w:p>
    <w:p w14:paraId="141B8E2A" w14:textId="77777777" w:rsidR="00D046A7" w:rsidRDefault="00D046A7">
      <w:pPr>
        <w:spacing w:line="355" w:lineRule="exact"/>
        <w:rPr>
          <w:sz w:val="28"/>
        </w:rPr>
        <w:sectPr w:rsidR="00D046A7">
          <w:pgSz w:w="11910" w:h="16840"/>
          <w:pgMar w:top="1320" w:right="1020" w:bottom="1080" w:left="1200" w:header="1701" w:footer="882" w:gutter="0"/>
          <w:cols w:space="720"/>
        </w:sectPr>
      </w:pPr>
    </w:p>
    <w:p w14:paraId="00298E72" w14:textId="77777777" w:rsidR="00D046A7" w:rsidRDefault="00B83E0D">
      <w:pPr>
        <w:pStyle w:val="a9"/>
        <w:numPr>
          <w:ilvl w:val="2"/>
          <w:numId w:val="121"/>
        </w:numPr>
        <w:tabs>
          <w:tab w:val="left" w:pos="1731"/>
        </w:tabs>
        <w:spacing w:before="83" w:line="364" w:lineRule="auto"/>
        <w:ind w:right="397" w:firstLine="559"/>
        <w:rPr>
          <w:sz w:val="28"/>
        </w:rPr>
      </w:pPr>
      <w:r>
        <w:rPr>
          <w:spacing w:val="-4"/>
          <w:sz w:val="28"/>
        </w:rPr>
        <w:lastRenderedPageBreak/>
        <w:t>文件的保存形式一般为文本形式，也可以将文件保存在软盘、</w:t>
      </w:r>
      <w:r>
        <w:rPr>
          <w:spacing w:val="-3"/>
          <w:sz w:val="28"/>
        </w:rPr>
        <w:t>光盘中。所有存入软盘、光盘的文件应该备份防止丢失，并加以标识。</w:t>
      </w:r>
    </w:p>
    <w:p w14:paraId="554A4CD5" w14:textId="77777777" w:rsidR="00D046A7" w:rsidRDefault="00B83E0D">
      <w:pPr>
        <w:pStyle w:val="a9"/>
        <w:numPr>
          <w:ilvl w:val="2"/>
          <w:numId w:val="121"/>
        </w:numPr>
        <w:tabs>
          <w:tab w:val="left" w:pos="1693"/>
        </w:tabs>
        <w:spacing w:line="358" w:lineRule="exact"/>
        <w:ind w:left="1692" w:hanging="631"/>
        <w:rPr>
          <w:sz w:val="28"/>
        </w:rPr>
      </w:pPr>
      <w:r>
        <w:rPr>
          <w:spacing w:val="-3"/>
          <w:sz w:val="28"/>
        </w:rPr>
        <w:t>具有长期保存价值的文件送交档案室保存。</w:t>
      </w:r>
    </w:p>
    <w:p w14:paraId="1E7261AC" w14:textId="77777777" w:rsidR="00D046A7" w:rsidRDefault="00B83E0D">
      <w:pPr>
        <w:pStyle w:val="a9"/>
        <w:numPr>
          <w:ilvl w:val="2"/>
          <w:numId w:val="121"/>
        </w:numPr>
        <w:tabs>
          <w:tab w:val="left" w:pos="1731"/>
        </w:tabs>
        <w:spacing w:before="186" w:line="364" w:lineRule="auto"/>
        <w:ind w:right="396" w:firstLine="559"/>
        <w:jc w:val="both"/>
        <w:rPr>
          <w:sz w:val="28"/>
        </w:rPr>
      </w:pPr>
      <w:r>
        <w:rPr>
          <w:spacing w:val="-4"/>
          <w:sz w:val="28"/>
        </w:rPr>
        <w:t>其它文件的保存应有序、分类，存放在干燥、通风、安全的地</w:t>
      </w:r>
      <w:r>
        <w:rPr>
          <w:sz w:val="28"/>
        </w:rPr>
        <w:t>方，以便识别、存取和检索。环境条件应防潮、放虫蛀、防盗，有效期为三年。</w:t>
      </w:r>
    </w:p>
    <w:p w14:paraId="2519C0A1" w14:textId="77777777" w:rsidR="00D046A7" w:rsidRDefault="00B83E0D">
      <w:pPr>
        <w:pStyle w:val="a9"/>
        <w:numPr>
          <w:ilvl w:val="2"/>
          <w:numId w:val="121"/>
        </w:numPr>
        <w:tabs>
          <w:tab w:val="left" w:pos="1731"/>
        </w:tabs>
        <w:spacing w:line="364" w:lineRule="auto"/>
        <w:ind w:right="397" w:firstLine="559"/>
        <w:rPr>
          <w:sz w:val="28"/>
        </w:rPr>
      </w:pPr>
      <w:r>
        <w:rPr>
          <w:spacing w:val="-4"/>
          <w:sz w:val="28"/>
        </w:rPr>
        <w:t>文件使用人不得在受控文件上随意更改，不准私自外借，确保</w:t>
      </w:r>
      <w:r>
        <w:rPr>
          <w:spacing w:val="-3"/>
          <w:sz w:val="28"/>
        </w:rPr>
        <w:t>文件的清洁和完整。</w:t>
      </w:r>
    </w:p>
    <w:p w14:paraId="67FF9C5B" w14:textId="77777777" w:rsidR="00D046A7" w:rsidRDefault="00B83E0D">
      <w:pPr>
        <w:pStyle w:val="a9"/>
        <w:numPr>
          <w:ilvl w:val="2"/>
          <w:numId w:val="121"/>
        </w:numPr>
        <w:tabs>
          <w:tab w:val="left" w:pos="1693"/>
        </w:tabs>
        <w:spacing w:line="356" w:lineRule="exact"/>
        <w:ind w:left="1692" w:hanging="631"/>
        <w:rPr>
          <w:sz w:val="28"/>
        </w:rPr>
      </w:pPr>
      <w:r>
        <w:rPr>
          <w:spacing w:val="-3"/>
          <w:sz w:val="28"/>
        </w:rPr>
        <w:t>需临时借阅文件的人员，应经企业总经理同意。</w:t>
      </w:r>
    </w:p>
    <w:p w14:paraId="541E2DEB" w14:textId="77777777" w:rsidR="00D046A7" w:rsidRDefault="00B83E0D">
      <w:pPr>
        <w:pStyle w:val="a3"/>
        <w:spacing w:before="187"/>
        <w:ind w:firstLine="0"/>
      </w:pPr>
      <w:r>
        <w:rPr>
          <w:rFonts w:ascii="Times New Roman" w:eastAsia="Times New Roman"/>
        </w:rPr>
        <w:t>6</w:t>
      </w:r>
      <w:r>
        <w:t>、相关记录</w:t>
      </w:r>
    </w:p>
    <w:p w14:paraId="24D46890" w14:textId="77777777" w:rsidR="00D046A7" w:rsidRDefault="00B83E0D">
      <w:pPr>
        <w:pStyle w:val="a3"/>
        <w:spacing w:before="268"/>
        <w:ind w:left="1061" w:firstLine="0"/>
      </w:pPr>
      <w:r>
        <w:rPr>
          <w:spacing w:val="-2"/>
        </w:rPr>
        <w:t>《文件发放登记》</w:t>
      </w:r>
    </w:p>
    <w:p w14:paraId="03BC2E23" w14:textId="77777777" w:rsidR="00D046A7" w:rsidRDefault="00B83E0D">
      <w:pPr>
        <w:pStyle w:val="a3"/>
        <w:spacing w:before="186"/>
        <w:ind w:left="1061" w:firstLine="0"/>
      </w:pPr>
      <w:r>
        <w:rPr>
          <w:spacing w:val="-2"/>
        </w:rPr>
        <w:t>《文件收回登记》</w:t>
      </w:r>
    </w:p>
    <w:p w14:paraId="6542B5AD" w14:textId="77777777" w:rsidR="00D046A7" w:rsidRDefault="00B83E0D">
      <w:pPr>
        <w:pStyle w:val="a3"/>
        <w:spacing w:before="186"/>
        <w:ind w:left="1061" w:firstLine="0"/>
      </w:pPr>
      <w:r>
        <w:t>《文件作废审批表》</w:t>
      </w:r>
    </w:p>
    <w:p w14:paraId="4B409A32" w14:textId="77777777" w:rsidR="00D046A7" w:rsidRDefault="00D046A7">
      <w:pPr>
        <w:sectPr w:rsidR="00D046A7">
          <w:pgSz w:w="11910" w:h="16840"/>
          <w:pgMar w:top="1320" w:right="1020" w:bottom="1080" w:left="1200" w:header="1701" w:footer="567" w:gutter="0"/>
          <w:cols w:space="720"/>
        </w:sectPr>
      </w:pPr>
    </w:p>
    <w:p w14:paraId="08683CAB" w14:textId="77777777" w:rsidR="00D046A7" w:rsidRDefault="00D046A7">
      <w:pPr>
        <w:pStyle w:val="a3"/>
        <w:ind w:left="0" w:firstLine="0"/>
        <w:rPr>
          <w:sz w:val="30"/>
        </w:rPr>
      </w:pPr>
    </w:p>
    <w:p w14:paraId="21EC310F" w14:textId="77777777" w:rsidR="00D046A7" w:rsidRDefault="00D046A7">
      <w:pPr>
        <w:pStyle w:val="a3"/>
        <w:spacing w:before="2"/>
        <w:ind w:left="0" w:firstLine="0"/>
        <w:rPr>
          <w:sz w:val="25"/>
        </w:rPr>
      </w:pPr>
    </w:p>
    <w:p w14:paraId="7D22C41E" w14:textId="77777777" w:rsidR="00D046A7" w:rsidRDefault="00B83E0D">
      <w:pPr>
        <w:pStyle w:val="a3"/>
        <w:spacing w:before="1"/>
        <w:ind w:firstLine="0"/>
      </w:pPr>
      <w:bookmarkStart w:id="13" w:name="_bookmark13"/>
      <w:bookmarkEnd w:id="13"/>
      <w:r>
        <w:rPr>
          <w:rFonts w:ascii="Times New Roman" w:eastAsia="Times New Roman"/>
        </w:rPr>
        <w:t>1</w:t>
      </w:r>
      <w:r>
        <w:t>、目的</w:t>
      </w:r>
    </w:p>
    <w:p w14:paraId="39CAB187"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特种作业人员管理制度</w:t>
      </w:r>
    </w:p>
    <w:p w14:paraId="300960FC" w14:textId="77777777" w:rsidR="00D046A7" w:rsidRDefault="00D046A7">
      <w:pPr>
        <w:spacing w:line="574" w:lineRule="exact"/>
        <w:sectPr w:rsidR="00D046A7">
          <w:pgSz w:w="11910" w:h="16840"/>
          <w:pgMar w:top="1320" w:right="1020" w:bottom="1080" w:left="1200" w:header="1701" w:footer="567" w:gutter="0"/>
          <w:cols w:num="2" w:space="720" w:equalWidth="0">
            <w:col w:w="1524" w:space="929"/>
            <w:col w:w="7237"/>
          </w:cols>
        </w:sectPr>
      </w:pPr>
    </w:p>
    <w:p w14:paraId="72DA6E53" w14:textId="77777777" w:rsidR="00D046A7" w:rsidRDefault="00D046A7">
      <w:pPr>
        <w:pStyle w:val="a3"/>
        <w:spacing w:before="3"/>
        <w:ind w:left="0" w:firstLine="0"/>
        <w:rPr>
          <w:rFonts w:ascii="微软雅黑"/>
          <w:b/>
          <w:sz w:val="11"/>
        </w:rPr>
      </w:pPr>
    </w:p>
    <w:p w14:paraId="40C74AA2" w14:textId="77777777" w:rsidR="00D046A7" w:rsidRDefault="00B83E0D">
      <w:pPr>
        <w:pStyle w:val="a3"/>
        <w:spacing w:before="62" w:line="364" w:lineRule="auto"/>
        <w:ind w:right="392"/>
      </w:pPr>
      <w:r>
        <w:t>为加强特种作业人员的管理工作，提高特种作业人员的安全素质，</w:t>
      </w:r>
      <w:r>
        <w:t xml:space="preserve"> </w:t>
      </w:r>
      <w:r>
        <w:t>防止伤亡事故，促进安全生产，根据安全生产法、生产经营单位安全培训规定、安全生产培训管理办法、特种作业人员安全技术考核办法、特种设备作业人员监督管理办法等国家法律法规和规章，制定本制度。</w:t>
      </w:r>
    </w:p>
    <w:p w14:paraId="3886F2A8" w14:textId="77777777" w:rsidR="00D046A7" w:rsidRDefault="00B83E0D">
      <w:pPr>
        <w:pStyle w:val="a3"/>
        <w:ind w:firstLine="0"/>
      </w:pPr>
      <w:r>
        <w:rPr>
          <w:rFonts w:ascii="Times New Roman" w:eastAsia="Times New Roman"/>
        </w:rPr>
        <w:t>2</w:t>
      </w:r>
      <w:r>
        <w:t>、适用范围</w:t>
      </w:r>
    </w:p>
    <w:p w14:paraId="2C17EDA6" w14:textId="77777777" w:rsidR="00D046A7" w:rsidRDefault="00B83E0D">
      <w:pPr>
        <w:pStyle w:val="a3"/>
        <w:spacing w:before="266"/>
        <w:ind w:left="1061" w:firstLine="0"/>
      </w:pPr>
      <w:r>
        <w:t>本制度适用于本公司所有从事特种作业的从业人员。</w:t>
      </w:r>
    </w:p>
    <w:p w14:paraId="2D04D23F" w14:textId="77777777" w:rsidR="00D046A7" w:rsidRDefault="00B83E0D">
      <w:pPr>
        <w:pStyle w:val="a3"/>
        <w:spacing w:before="188"/>
        <w:ind w:firstLine="0"/>
      </w:pPr>
      <w:r>
        <w:rPr>
          <w:rFonts w:ascii="Times New Roman" w:eastAsia="Times New Roman"/>
        </w:rPr>
        <w:t>3</w:t>
      </w:r>
      <w:r>
        <w:t>、职责</w:t>
      </w:r>
    </w:p>
    <w:p w14:paraId="2D0285AB" w14:textId="77777777" w:rsidR="00D046A7" w:rsidRDefault="00B83E0D">
      <w:pPr>
        <w:pStyle w:val="a3"/>
        <w:spacing w:before="268"/>
        <w:ind w:left="1061" w:firstLine="0"/>
      </w:pPr>
      <w:r>
        <w:t>人力资源部负责特种作业人员的管理、监督。</w:t>
      </w:r>
    </w:p>
    <w:p w14:paraId="54CEAF3C" w14:textId="77777777" w:rsidR="00D046A7" w:rsidRDefault="00B83E0D">
      <w:pPr>
        <w:pStyle w:val="a3"/>
        <w:spacing w:before="188"/>
        <w:ind w:firstLine="0"/>
      </w:pPr>
      <w:r>
        <w:rPr>
          <w:rFonts w:ascii="Times New Roman" w:eastAsia="Times New Roman"/>
        </w:rPr>
        <w:t>4</w:t>
      </w:r>
      <w:r>
        <w:t>、控制程序</w:t>
      </w:r>
    </w:p>
    <w:p w14:paraId="182580E4" w14:textId="77777777" w:rsidR="00D046A7" w:rsidRDefault="00B83E0D">
      <w:pPr>
        <w:pStyle w:val="a9"/>
        <w:numPr>
          <w:ilvl w:val="1"/>
          <w:numId w:val="122"/>
        </w:numPr>
        <w:tabs>
          <w:tab w:val="left" w:pos="1484"/>
        </w:tabs>
        <w:spacing w:before="266"/>
        <w:ind w:hanging="422"/>
        <w:rPr>
          <w:sz w:val="28"/>
        </w:rPr>
      </w:pPr>
      <w:r>
        <w:rPr>
          <w:spacing w:val="-3"/>
          <w:sz w:val="28"/>
        </w:rPr>
        <w:t>特种作业人员类别</w:t>
      </w:r>
    </w:p>
    <w:p w14:paraId="71CE7A79" w14:textId="77777777" w:rsidR="00D046A7" w:rsidRDefault="00B83E0D">
      <w:pPr>
        <w:pStyle w:val="a3"/>
        <w:spacing w:before="186" w:line="364" w:lineRule="auto"/>
        <w:ind w:right="202"/>
      </w:pPr>
      <w:r>
        <w:t>我公司涉及的特种作业人员包括：锅炉司炉工、车辆驾驶员、电工、起重工、行车工、焊接工等均为特殊工种。</w:t>
      </w:r>
    </w:p>
    <w:p w14:paraId="193D7762" w14:textId="77777777" w:rsidR="00D046A7" w:rsidRDefault="00B83E0D">
      <w:pPr>
        <w:pStyle w:val="a9"/>
        <w:numPr>
          <w:ilvl w:val="1"/>
          <w:numId w:val="122"/>
        </w:numPr>
        <w:tabs>
          <w:tab w:val="left" w:pos="1484"/>
        </w:tabs>
        <w:spacing w:line="358" w:lineRule="exact"/>
        <w:ind w:hanging="422"/>
        <w:rPr>
          <w:sz w:val="28"/>
        </w:rPr>
      </w:pPr>
      <w:r>
        <w:rPr>
          <w:spacing w:val="-3"/>
          <w:sz w:val="28"/>
        </w:rPr>
        <w:t>特种作业人员的监督与管理</w:t>
      </w:r>
    </w:p>
    <w:p w14:paraId="6619B527" w14:textId="77777777" w:rsidR="00D046A7" w:rsidRDefault="00B83E0D">
      <w:pPr>
        <w:pStyle w:val="a9"/>
        <w:numPr>
          <w:ilvl w:val="2"/>
          <w:numId w:val="122"/>
        </w:numPr>
        <w:tabs>
          <w:tab w:val="left" w:pos="1693"/>
        </w:tabs>
        <w:spacing w:before="186"/>
        <w:ind w:hanging="631"/>
        <w:rPr>
          <w:sz w:val="28"/>
        </w:rPr>
      </w:pPr>
      <w:r>
        <w:rPr>
          <w:spacing w:val="-3"/>
          <w:sz w:val="28"/>
        </w:rPr>
        <w:t>人力资源部部负责全公司特种作业人员的安全管理、监督。</w:t>
      </w:r>
    </w:p>
    <w:p w14:paraId="03478F1C" w14:textId="77777777" w:rsidR="00D046A7" w:rsidRDefault="00B83E0D">
      <w:pPr>
        <w:pStyle w:val="a9"/>
        <w:numPr>
          <w:ilvl w:val="2"/>
          <w:numId w:val="122"/>
        </w:numPr>
        <w:tabs>
          <w:tab w:val="left" w:pos="1731"/>
        </w:tabs>
        <w:spacing w:before="186" w:line="364" w:lineRule="auto"/>
        <w:ind w:left="502" w:right="396" w:firstLine="559"/>
        <w:jc w:val="both"/>
        <w:rPr>
          <w:sz w:val="28"/>
        </w:rPr>
      </w:pPr>
      <w:r>
        <w:rPr>
          <w:spacing w:val="-3"/>
          <w:sz w:val="28"/>
        </w:rPr>
        <w:t>特种作业人员在独立上岗作业前，必须进行与本工种相适应的专门的安全技术理论和实际操作培训、考核，取得国家主管部门颁发的操作证。未经培训、考核，未取得操作证的人员禁止独立上岗作业。特种作业操作证按国家规定的年限进行复审。</w:t>
      </w:r>
    </w:p>
    <w:p w14:paraId="6B49D4E6" w14:textId="77777777" w:rsidR="00D046A7" w:rsidRDefault="00B83E0D">
      <w:pPr>
        <w:pStyle w:val="a9"/>
        <w:numPr>
          <w:ilvl w:val="2"/>
          <w:numId w:val="122"/>
        </w:numPr>
        <w:tabs>
          <w:tab w:val="left" w:pos="1731"/>
        </w:tabs>
        <w:spacing w:line="364" w:lineRule="auto"/>
        <w:ind w:left="502" w:right="397" w:firstLine="559"/>
        <w:rPr>
          <w:sz w:val="28"/>
        </w:rPr>
      </w:pPr>
      <w:r>
        <w:rPr>
          <w:spacing w:val="-4"/>
          <w:sz w:val="28"/>
        </w:rPr>
        <w:t>人力资源部负责联系全厂特种作业人员，建立特种作业人员档</w:t>
      </w:r>
      <w:r>
        <w:rPr>
          <w:sz w:val="28"/>
        </w:rPr>
        <w:t>案。</w:t>
      </w:r>
    </w:p>
    <w:p w14:paraId="0A797073" w14:textId="77777777" w:rsidR="00D046A7" w:rsidRDefault="00B83E0D">
      <w:pPr>
        <w:pStyle w:val="a9"/>
        <w:numPr>
          <w:ilvl w:val="2"/>
          <w:numId w:val="122"/>
        </w:numPr>
        <w:tabs>
          <w:tab w:val="left" w:pos="1731"/>
        </w:tabs>
        <w:spacing w:line="364" w:lineRule="auto"/>
        <w:ind w:left="502" w:right="397" w:firstLine="559"/>
        <w:rPr>
          <w:sz w:val="28"/>
        </w:rPr>
      </w:pPr>
      <w:r>
        <w:rPr>
          <w:spacing w:val="-4"/>
          <w:sz w:val="28"/>
        </w:rPr>
        <w:t>人力资源部负责制定特种作业人员培训计划，按计划组织特种</w:t>
      </w:r>
      <w:r>
        <w:rPr>
          <w:spacing w:val="-3"/>
          <w:sz w:val="28"/>
        </w:rPr>
        <w:lastRenderedPageBreak/>
        <w:t>作业人员参加培训。</w:t>
      </w:r>
    </w:p>
    <w:p w14:paraId="6FDB9DC0" w14:textId="77777777" w:rsidR="00D046A7" w:rsidRDefault="00B83E0D">
      <w:pPr>
        <w:pStyle w:val="a9"/>
        <w:numPr>
          <w:ilvl w:val="2"/>
          <w:numId w:val="122"/>
        </w:numPr>
        <w:tabs>
          <w:tab w:val="left" w:pos="1693"/>
        </w:tabs>
        <w:spacing w:line="358" w:lineRule="exact"/>
        <w:ind w:hanging="631"/>
        <w:rPr>
          <w:sz w:val="28"/>
        </w:rPr>
      </w:pPr>
      <w:r>
        <w:rPr>
          <w:spacing w:val="-1"/>
          <w:sz w:val="28"/>
        </w:rPr>
        <w:t>各单位</w:t>
      </w:r>
      <w:r>
        <w:rPr>
          <w:sz w:val="28"/>
        </w:rPr>
        <w:t>（</w:t>
      </w:r>
      <w:r>
        <w:rPr>
          <w:spacing w:val="-2"/>
          <w:sz w:val="28"/>
        </w:rPr>
        <w:t>部门</w:t>
      </w:r>
      <w:r>
        <w:rPr>
          <w:sz w:val="28"/>
        </w:rPr>
        <w:t>）</w:t>
      </w:r>
      <w:r>
        <w:rPr>
          <w:spacing w:val="-3"/>
          <w:sz w:val="28"/>
        </w:rPr>
        <w:t>负责人负责对本公司特种作业人员的管理。</w:t>
      </w:r>
    </w:p>
    <w:p w14:paraId="573FD4DF" w14:textId="77777777" w:rsidR="00D046A7" w:rsidRDefault="00D046A7">
      <w:pPr>
        <w:spacing w:line="358" w:lineRule="exact"/>
        <w:rPr>
          <w:sz w:val="28"/>
        </w:rPr>
        <w:sectPr w:rsidR="00D046A7">
          <w:type w:val="continuous"/>
          <w:pgSz w:w="11910" w:h="16840"/>
          <w:pgMar w:top="1320" w:right="1020" w:bottom="1080" w:left="1200" w:header="1701" w:footer="567" w:gutter="0"/>
          <w:cols w:space="720"/>
        </w:sectPr>
      </w:pPr>
    </w:p>
    <w:p w14:paraId="46D64E3F" w14:textId="77777777" w:rsidR="00D046A7" w:rsidRDefault="00B83E0D">
      <w:pPr>
        <w:pStyle w:val="a9"/>
        <w:numPr>
          <w:ilvl w:val="2"/>
          <w:numId w:val="122"/>
        </w:numPr>
        <w:tabs>
          <w:tab w:val="left" w:pos="1731"/>
        </w:tabs>
        <w:spacing w:before="83" w:line="364" w:lineRule="auto"/>
        <w:ind w:left="502" w:right="395" w:firstLine="559"/>
        <w:jc w:val="both"/>
        <w:rPr>
          <w:sz w:val="28"/>
        </w:rPr>
      </w:pPr>
      <w:r>
        <w:rPr>
          <w:spacing w:val="-3"/>
          <w:sz w:val="28"/>
        </w:rPr>
        <w:lastRenderedPageBreak/>
        <w:t>特种作业人员必须持证上岗，对于违章作业的，公司将对其部门、本人进行严格处罚。有下列情形之一的，由公司应收缴其特种作业操作证：</w:t>
      </w:r>
    </w:p>
    <w:p w14:paraId="26849B8F" w14:textId="77777777" w:rsidR="00D046A7" w:rsidRDefault="00B83E0D">
      <w:pPr>
        <w:pStyle w:val="a9"/>
        <w:numPr>
          <w:ilvl w:val="0"/>
          <w:numId w:val="123"/>
        </w:numPr>
        <w:tabs>
          <w:tab w:val="left" w:pos="1766"/>
        </w:tabs>
        <w:spacing w:line="357" w:lineRule="exact"/>
        <w:ind w:hanging="704"/>
        <w:rPr>
          <w:sz w:val="28"/>
        </w:rPr>
      </w:pPr>
      <w:r>
        <w:rPr>
          <w:spacing w:val="-3"/>
          <w:sz w:val="28"/>
        </w:rPr>
        <w:t>未按规定接受复审或复审不合格的；</w:t>
      </w:r>
    </w:p>
    <w:p w14:paraId="48507A2A" w14:textId="77777777" w:rsidR="00D046A7" w:rsidRDefault="00B83E0D">
      <w:pPr>
        <w:pStyle w:val="a9"/>
        <w:numPr>
          <w:ilvl w:val="0"/>
          <w:numId w:val="123"/>
        </w:numPr>
        <w:tabs>
          <w:tab w:val="left" w:pos="1766"/>
        </w:tabs>
        <w:spacing w:before="186"/>
        <w:ind w:hanging="704"/>
        <w:rPr>
          <w:sz w:val="28"/>
        </w:rPr>
      </w:pPr>
      <w:r>
        <w:rPr>
          <w:spacing w:val="-3"/>
          <w:sz w:val="28"/>
        </w:rPr>
        <w:t>违章操作造成严重后果或违章操作记录达两次以上的；</w:t>
      </w:r>
    </w:p>
    <w:p w14:paraId="526B8675" w14:textId="77777777" w:rsidR="00D046A7" w:rsidRDefault="00B83E0D">
      <w:pPr>
        <w:pStyle w:val="a9"/>
        <w:numPr>
          <w:ilvl w:val="0"/>
          <w:numId w:val="123"/>
        </w:numPr>
        <w:tabs>
          <w:tab w:val="left" w:pos="1766"/>
        </w:tabs>
        <w:spacing w:before="186"/>
        <w:ind w:hanging="704"/>
        <w:rPr>
          <w:sz w:val="28"/>
        </w:rPr>
      </w:pPr>
      <w:r>
        <w:rPr>
          <w:spacing w:val="-3"/>
          <w:sz w:val="28"/>
        </w:rPr>
        <w:t>经区级医院确认健康状况不适宜继续从事所规定的特种作业；</w:t>
      </w:r>
    </w:p>
    <w:p w14:paraId="0212113F" w14:textId="77777777" w:rsidR="00D046A7" w:rsidRDefault="00B83E0D">
      <w:pPr>
        <w:pStyle w:val="a9"/>
        <w:numPr>
          <w:ilvl w:val="0"/>
          <w:numId w:val="123"/>
        </w:numPr>
        <w:tabs>
          <w:tab w:val="left" w:pos="1766"/>
        </w:tabs>
        <w:spacing w:before="187" w:line="364" w:lineRule="auto"/>
        <w:ind w:left="502" w:right="393" w:firstLine="559"/>
        <w:rPr>
          <w:sz w:val="28"/>
        </w:rPr>
      </w:pPr>
      <w:r>
        <w:rPr>
          <w:spacing w:val="-8"/>
          <w:sz w:val="28"/>
        </w:rPr>
        <w:t>离开特种作业岗位达</w:t>
      </w:r>
      <w:r>
        <w:rPr>
          <w:spacing w:val="-8"/>
          <w:sz w:val="28"/>
        </w:rPr>
        <w:t xml:space="preserve"> </w:t>
      </w:r>
      <w:r>
        <w:rPr>
          <w:rFonts w:ascii="Times New Roman" w:eastAsia="Times New Roman"/>
          <w:sz w:val="28"/>
        </w:rPr>
        <w:t>6</w:t>
      </w:r>
      <w:r>
        <w:rPr>
          <w:rFonts w:ascii="Times New Roman" w:eastAsia="Times New Roman"/>
          <w:spacing w:val="9"/>
          <w:sz w:val="28"/>
        </w:rPr>
        <w:t xml:space="preserve"> </w:t>
      </w:r>
      <w:r>
        <w:rPr>
          <w:spacing w:val="-6"/>
          <w:sz w:val="28"/>
        </w:rPr>
        <w:t>个月以上的特种作业人员，应重新进行</w:t>
      </w:r>
      <w:r>
        <w:rPr>
          <w:spacing w:val="-3"/>
          <w:sz w:val="28"/>
        </w:rPr>
        <w:t>实际操作考核，经确认合格后方可上岗作业。</w:t>
      </w:r>
    </w:p>
    <w:p w14:paraId="0A2C5018" w14:textId="77777777" w:rsidR="00D046A7" w:rsidRDefault="00B83E0D">
      <w:pPr>
        <w:pStyle w:val="a3"/>
        <w:spacing w:line="358" w:lineRule="exact"/>
        <w:ind w:firstLine="0"/>
      </w:pPr>
      <w:r>
        <w:rPr>
          <w:rFonts w:ascii="Times New Roman" w:eastAsia="Times New Roman"/>
        </w:rPr>
        <w:t>5</w:t>
      </w:r>
      <w:r>
        <w:t>、相关记录</w:t>
      </w:r>
    </w:p>
    <w:p w14:paraId="610950A8" w14:textId="77777777" w:rsidR="00D046A7" w:rsidRDefault="00B83E0D">
      <w:pPr>
        <w:pStyle w:val="a3"/>
        <w:spacing w:before="267"/>
        <w:ind w:left="1061" w:firstLine="0"/>
      </w:pPr>
      <w:r>
        <w:t>《特种作业人员台帐》</w:t>
      </w:r>
    </w:p>
    <w:p w14:paraId="3D6826BF" w14:textId="77777777" w:rsidR="00D046A7" w:rsidRDefault="00B83E0D">
      <w:pPr>
        <w:pStyle w:val="a3"/>
        <w:spacing w:before="186"/>
        <w:ind w:left="1061" w:firstLine="0"/>
      </w:pPr>
      <w:r>
        <w:t>《特种作业人员培训计划》</w:t>
      </w:r>
    </w:p>
    <w:p w14:paraId="5FA34341" w14:textId="77777777" w:rsidR="00D046A7" w:rsidRDefault="00D046A7">
      <w:pPr>
        <w:sectPr w:rsidR="00D046A7">
          <w:pgSz w:w="11910" w:h="16840"/>
          <w:pgMar w:top="1320" w:right="1020" w:bottom="1080" w:left="1200" w:header="1701" w:footer="567" w:gutter="0"/>
          <w:cols w:space="720"/>
        </w:sectPr>
      </w:pPr>
    </w:p>
    <w:p w14:paraId="1557F499" w14:textId="77777777" w:rsidR="00D046A7" w:rsidRDefault="00D046A7">
      <w:pPr>
        <w:pStyle w:val="a3"/>
        <w:ind w:left="0" w:firstLine="0"/>
        <w:rPr>
          <w:sz w:val="30"/>
        </w:rPr>
      </w:pPr>
    </w:p>
    <w:p w14:paraId="6A4F5F35" w14:textId="77777777" w:rsidR="00D046A7" w:rsidRDefault="00D046A7">
      <w:pPr>
        <w:pStyle w:val="a3"/>
        <w:spacing w:before="2"/>
        <w:ind w:left="0" w:firstLine="0"/>
        <w:rPr>
          <w:sz w:val="25"/>
        </w:rPr>
      </w:pPr>
    </w:p>
    <w:p w14:paraId="020454FE" w14:textId="77777777" w:rsidR="00D046A7" w:rsidRDefault="00B83E0D">
      <w:pPr>
        <w:pStyle w:val="a3"/>
        <w:spacing w:before="1"/>
        <w:ind w:firstLine="0"/>
      </w:pPr>
      <w:bookmarkStart w:id="14" w:name="_bookmark14"/>
      <w:bookmarkEnd w:id="14"/>
      <w:r>
        <w:rPr>
          <w:rFonts w:ascii="Times New Roman" w:eastAsia="Times New Roman"/>
        </w:rPr>
        <w:t>1</w:t>
      </w:r>
      <w:r>
        <w:t>、目的</w:t>
      </w:r>
    </w:p>
    <w:p w14:paraId="7B3D347D"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安全生产承诺制度</w:t>
      </w:r>
    </w:p>
    <w:p w14:paraId="7613A3A8" w14:textId="77777777" w:rsidR="00D046A7" w:rsidRDefault="00D046A7">
      <w:pPr>
        <w:spacing w:line="574" w:lineRule="exact"/>
        <w:sectPr w:rsidR="00D046A7">
          <w:pgSz w:w="11910" w:h="16840"/>
          <w:pgMar w:top="1320" w:right="1020" w:bottom="1080" w:left="1200" w:header="1701" w:footer="567" w:gutter="0"/>
          <w:cols w:num="2" w:space="720" w:equalWidth="0">
            <w:col w:w="1524" w:space="1251"/>
            <w:col w:w="6915"/>
          </w:cols>
        </w:sectPr>
      </w:pPr>
    </w:p>
    <w:p w14:paraId="6A7A6BB9" w14:textId="77777777" w:rsidR="00D046A7" w:rsidRDefault="00D046A7">
      <w:pPr>
        <w:pStyle w:val="a3"/>
        <w:spacing w:before="3"/>
        <w:ind w:left="0" w:firstLine="0"/>
        <w:rPr>
          <w:rFonts w:ascii="微软雅黑"/>
          <w:b/>
          <w:sz w:val="11"/>
        </w:rPr>
      </w:pPr>
    </w:p>
    <w:p w14:paraId="7583969C" w14:textId="77777777" w:rsidR="00D046A7" w:rsidRDefault="00B83E0D">
      <w:pPr>
        <w:pStyle w:val="a3"/>
        <w:spacing w:before="62" w:line="364" w:lineRule="auto"/>
        <w:ind w:right="199"/>
      </w:pPr>
      <w:r>
        <w:t>为强化全员安全意识，深入落实安全责任，提高遵章守纪的自觉性，</w:t>
      </w:r>
      <w:r>
        <w:t xml:space="preserve"> </w:t>
      </w:r>
      <w:r>
        <w:t>确保安全生产，特制定该制度。</w:t>
      </w:r>
    </w:p>
    <w:p w14:paraId="5435C8EB" w14:textId="77777777" w:rsidR="00D046A7" w:rsidRDefault="00B83E0D">
      <w:pPr>
        <w:pStyle w:val="a3"/>
        <w:spacing w:before="1"/>
        <w:ind w:firstLine="0"/>
      </w:pPr>
      <w:r>
        <w:rPr>
          <w:rFonts w:ascii="Times New Roman" w:eastAsia="Times New Roman"/>
        </w:rPr>
        <w:t>2</w:t>
      </w:r>
      <w:r>
        <w:t>、适用范围</w:t>
      </w:r>
    </w:p>
    <w:p w14:paraId="2E69CF17" w14:textId="77777777" w:rsidR="00D046A7" w:rsidRDefault="00B83E0D">
      <w:pPr>
        <w:pStyle w:val="a3"/>
        <w:spacing w:before="265"/>
        <w:ind w:left="1061" w:firstLine="0"/>
      </w:pPr>
      <w:r>
        <w:t>公司全体员工</w:t>
      </w:r>
    </w:p>
    <w:p w14:paraId="2C3A7887" w14:textId="77777777" w:rsidR="00D046A7" w:rsidRDefault="00B83E0D">
      <w:pPr>
        <w:pStyle w:val="a3"/>
        <w:spacing w:before="189"/>
        <w:ind w:firstLine="0"/>
      </w:pPr>
      <w:r>
        <w:rPr>
          <w:rFonts w:ascii="Times New Roman" w:eastAsia="Times New Roman"/>
        </w:rPr>
        <w:t>3</w:t>
      </w:r>
      <w:r>
        <w:t>、职责</w:t>
      </w:r>
    </w:p>
    <w:p w14:paraId="5A2E9E58" w14:textId="77777777" w:rsidR="00D046A7" w:rsidRDefault="00B83E0D">
      <w:pPr>
        <w:pStyle w:val="a9"/>
        <w:numPr>
          <w:ilvl w:val="1"/>
          <w:numId w:val="124"/>
        </w:numPr>
        <w:tabs>
          <w:tab w:val="left" w:pos="1484"/>
        </w:tabs>
        <w:spacing w:before="268" w:line="364" w:lineRule="auto"/>
        <w:ind w:right="361" w:firstLine="559"/>
        <w:rPr>
          <w:sz w:val="28"/>
        </w:rPr>
      </w:pPr>
      <w:r>
        <w:rPr>
          <w:spacing w:val="-4"/>
          <w:sz w:val="28"/>
        </w:rPr>
        <w:t>落实安全承诺制度，是公司职工履行岗位安全职责的基本保证，</w:t>
      </w:r>
      <w:r>
        <w:rPr>
          <w:spacing w:val="-4"/>
          <w:sz w:val="28"/>
        </w:rPr>
        <w:t xml:space="preserve"> </w:t>
      </w:r>
      <w:r>
        <w:rPr>
          <w:spacing w:val="-3"/>
          <w:sz w:val="28"/>
        </w:rPr>
        <w:t>员工应向单位做出书面承诺，即签订安全承诺书。</w:t>
      </w:r>
    </w:p>
    <w:p w14:paraId="497D84DD" w14:textId="77777777" w:rsidR="00D046A7" w:rsidRDefault="00B83E0D">
      <w:pPr>
        <w:pStyle w:val="a9"/>
        <w:numPr>
          <w:ilvl w:val="1"/>
          <w:numId w:val="124"/>
        </w:numPr>
        <w:tabs>
          <w:tab w:val="left" w:pos="1414"/>
        </w:tabs>
        <w:spacing w:line="364" w:lineRule="auto"/>
        <w:ind w:right="392" w:firstLine="559"/>
        <w:rPr>
          <w:sz w:val="28"/>
        </w:rPr>
      </w:pPr>
      <w:r>
        <w:rPr>
          <w:spacing w:val="-1"/>
          <w:sz w:val="28"/>
        </w:rPr>
        <w:t>“</w:t>
      </w:r>
      <w:r>
        <w:rPr>
          <w:spacing w:val="-1"/>
          <w:sz w:val="28"/>
        </w:rPr>
        <w:t>安全承诺书</w:t>
      </w:r>
      <w:r>
        <w:rPr>
          <w:spacing w:val="-1"/>
          <w:sz w:val="28"/>
        </w:rPr>
        <w:t>”</w:t>
      </w:r>
      <w:r>
        <w:rPr>
          <w:spacing w:val="-1"/>
          <w:sz w:val="28"/>
        </w:rPr>
        <w:t>由公司统一制作，承诺人必经在安全承诺书上亲</w:t>
      </w:r>
      <w:r>
        <w:rPr>
          <w:spacing w:val="-3"/>
          <w:sz w:val="28"/>
        </w:rPr>
        <w:t>笔签字，并认真履行安全承诺。</w:t>
      </w:r>
    </w:p>
    <w:p w14:paraId="6F5EE587" w14:textId="77777777" w:rsidR="00D046A7" w:rsidRDefault="00B83E0D">
      <w:pPr>
        <w:pStyle w:val="a9"/>
        <w:numPr>
          <w:ilvl w:val="1"/>
          <w:numId w:val="124"/>
        </w:numPr>
        <w:tabs>
          <w:tab w:val="left" w:pos="1558"/>
        </w:tabs>
        <w:spacing w:line="364" w:lineRule="auto"/>
        <w:ind w:right="402" w:firstLine="559"/>
        <w:rPr>
          <w:sz w:val="28"/>
        </w:rPr>
      </w:pPr>
      <w:r>
        <w:rPr>
          <w:spacing w:val="3"/>
          <w:sz w:val="28"/>
        </w:rPr>
        <w:t>各级领导要以岗位安全职责为主要内容，带头落实安全承诺制度。</w:t>
      </w:r>
    </w:p>
    <w:p w14:paraId="269864AE" w14:textId="77777777" w:rsidR="00D046A7" w:rsidRDefault="00B83E0D">
      <w:pPr>
        <w:pStyle w:val="a3"/>
        <w:ind w:firstLine="0"/>
      </w:pPr>
      <w:r>
        <w:rPr>
          <w:rFonts w:ascii="Times New Roman" w:eastAsia="Times New Roman"/>
        </w:rPr>
        <w:t>4</w:t>
      </w:r>
      <w:r>
        <w:t>、安全承诺内容</w:t>
      </w:r>
    </w:p>
    <w:p w14:paraId="3F5B2BC5" w14:textId="77777777" w:rsidR="00D046A7" w:rsidRDefault="00B83E0D">
      <w:pPr>
        <w:pStyle w:val="a9"/>
        <w:numPr>
          <w:ilvl w:val="1"/>
          <w:numId w:val="125"/>
        </w:numPr>
        <w:tabs>
          <w:tab w:val="left" w:pos="1484"/>
        </w:tabs>
        <w:spacing w:before="265" w:line="364" w:lineRule="auto"/>
        <w:ind w:right="392" w:firstLine="559"/>
        <w:jc w:val="both"/>
        <w:rPr>
          <w:sz w:val="28"/>
        </w:rPr>
      </w:pPr>
      <w:r>
        <w:rPr>
          <w:spacing w:val="-9"/>
          <w:sz w:val="28"/>
        </w:rPr>
        <w:t>认真执行</w:t>
      </w:r>
      <w:r>
        <w:rPr>
          <w:spacing w:val="-9"/>
          <w:sz w:val="28"/>
        </w:rPr>
        <w:t>“</w:t>
      </w:r>
      <w:r>
        <w:rPr>
          <w:spacing w:val="-9"/>
          <w:sz w:val="28"/>
        </w:rPr>
        <w:t>安全第一、预防为主、全员参与、科学管理</w:t>
      </w:r>
      <w:r>
        <w:rPr>
          <w:spacing w:val="-9"/>
          <w:sz w:val="28"/>
        </w:rPr>
        <w:t>”</w:t>
      </w:r>
      <w:r>
        <w:rPr>
          <w:spacing w:val="-9"/>
          <w:sz w:val="28"/>
        </w:rPr>
        <w:t>的安全</w:t>
      </w:r>
      <w:r>
        <w:rPr>
          <w:sz w:val="28"/>
        </w:rPr>
        <w:t>生产方针，遵守各项安全生产制度和规定，做到</w:t>
      </w:r>
      <w:r>
        <w:rPr>
          <w:sz w:val="28"/>
        </w:rPr>
        <w:t>“</w:t>
      </w:r>
      <w:r>
        <w:rPr>
          <w:sz w:val="28"/>
        </w:rPr>
        <w:t>四不伤害</w:t>
      </w:r>
      <w:r>
        <w:rPr>
          <w:sz w:val="28"/>
        </w:rPr>
        <w:t>”</w:t>
      </w:r>
      <w:r>
        <w:rPr>
          <w:sz w:val="28"/>
        </w:rPr>
        <w:t>即：不伤</w:t>
      </w:r>
      <w:r>
        <w:rPr>
          <w:spacing w:val="-3"/>
          <w:sz w:val="28"/>
        </w:rPr>
        <w:t>害自己，不伤害他人，不被他人伤害、保护他人不受伤害。</w:t>
      </w:r>
    </w:p>
    <w:p w14:paraId="27AB0620" w14:textId="77777777" w:rsidR="00D046A7" w:rsidRDefault="00B83E0D">
      <w:pPr>
        <w:pStyle w:val="a9"/>
        <w:numPr>
          <w:ilvl w:val="1"/>
          <w:numId w:val="125"/>
        </w:numPr>
        <w:tabs>
          <w:tab w:val="left" w:pos="1484"/>
        </w:tabs>
        <w:spacing w:line="364" w:lineRule="auto"/>
        <w:ind w:right="361" w:firstLine="559"/>
        <w:rPr>
          <w:sz w:val="28"/>
        </w:rPr>
      </w:pPr>
      <w:r>
        <w:rPr>
          <w:spacing w:val="-4"/>
          <w:sz w:val="28"/>
        </w:rPr>
        <w:t>不违章指挥，不违章作业，不违反劳动纪律，应抵制违章指挥，</w:t>
      </w:r>
      <w:r>
        <w:rPr>
          <w:spacing w:val="-4"/>
          <w:sz w:val="28"/>
        </w:rPr>
        <w:t xml:space="preserve"> </w:t>
      </w:r>
      <w:r>
        <w:rPr>
          <w:spacing w:val="-1"/>
          <w:sz w:val="28"/>
        </w:rPr>
        <w:t>纠正违章行为。</w:t>
      </w:r>
    </w:p>
    <w:p w14:paraId="6716C021" w14:textId="77777777" w:rsidR="00D046A7" w:rsidRDefault="00B83E0D">
      <w:pPr>
        <w:pStyle w:val="a9"/>
        <w:numPr>
          <w:ilvl w:val="1"/>
          <w:numId w:val="125"/>
        </w:numPr>
        <w:tabs>
          <w:tab w:val="left" w:pos="1484"/>
        </w:tabs>
        <w:spacing w:line="364" w:lineRule="auto"/>
        <w:ind w:right="361" w:firstLine="559"/>
        <w:rPr>
          <w:sz w:val="28"/>
        </w:rPr>
      </w:pPr>
      <w:r>
        <w:rPr>
          <w:spacing w:val="-4"/>
          <w:sz w:val="28"/>
        </w:rPr>
        <w:t>严格执行安全作业票证制度，八大证按规定程序申请作业许可，</w:t>
      </w:r>
      <w:r>
        <w:rPr>
          <w:spacing w:val="-4"/>
          <w:sz w:val="28"/>
        </w:rPr>
        <w:t xml:space="preserve"> </w:t>
      </w:r>
      <w:r>
        <w:rPr>
          <w:spacing w:val="-1"/>
          <w:sz w:val="28"/>
        </w:rPr>
        <w:t>不得无证作业。</w:t>
      </w:r>
    </w:p>
    <w:p w14:paraId="6ED5AF44" w14:textId="77777777" w:rsidR="00D046A7" w:rsidRDefault="00B83E0D">
      <w:pPr>
        <w:pStyle w:val="a9"/>
        <w:numPr>
          <w:ilvl w:val="1"/>
          <w:numId w:val="125"/>
        </w:numPr>
        <w:tabs>
          <w:tab w:val="left" w:pos="1484"/>
        </w:tabs>
        <w:spacing w:line="364" w:lineRule="auto"/>
        <w:ind w:right="392" w:firstLine="559"/>
        <w:rPr>
          <w:sz w:val="28"/>
        </w:rPr>
      </w:pPr>
      <w:r>
        <w:rPr>
          <w:spacing w:val="-8"/>
          <w:sz w:val="28"/>
        </w:rPr>
        <w:t>按规定着装上岗，穿戴好劳动保护用品，严格遵守防火防爆，车</w:t>
      </w:r>
      <w:r>
        <w:rPr>
          <w:spacing w:val="-3"/>
          <w:sz w:val="28"/>
        </w:rPr>
        <w:t>辆安全等禁令和规定。</w:t>
      </w:r>
    </w:p>
    <w:p w14:paraId="16B1B885" w14:textId="77777777" w:rsidR="00D046A7" w:rsidRDefault="00B83E0D">
      <w:pPr>
        <w:pStyle w:val="a9"/>
        <w:numPr>
          <w:ilvl w:val="1"/>
          <w:numId w:val="125"/>
        </w:numPr>
        <w:tabs>
          <w:tab w:val="left" w:pos="1484"/>
        </w:tabs>
        <w:spacing w:line="364" w:lineRule="auto"/>
        <w:ind w:right="392" w:firstLine="559"/>
        <w:rPr>
          <w:sz w:val="28"/>
        </w:rPr>
      </w:pPr>
      <w:r>
        <w:rPr>
          <w:spacing w:val="-7"/>
          <w:sz w:val="28"/>
        </w:rPr>
        <w:lastRenderedPageBreak/>
        <w:t>主动接受安全教育培训和考核，持证上岗。会报警、会自救、会</w:t>
      </w:r>
      <w:r>
        <w:rPr>
          <w:spacing w:val="-5"/>
          <w:sz w:val="28"/>
        </w:rPr>
        <w:t>互救，会熟练使用个人防护用品、消防器材。</w:t>
      </w:r>
    </w:p>
    <w:p w14:paraId="3B0080B0" w14:textId="77777777" w:rsidR="00D046A7" w:rsidRDefault="00D046A7">
      <w:pPr>
        <w:spacing w:line="364" w:lineRule="auto"/>
        <w:rPr>
          <w:sz w:val="28"/>
        </w:rPr>
        <w:sectPr w:rsidR="00D046A7">
          <w:type w:val="continuous"/>
          <w:pgSz w:w="11910" w:h="16840"/>
          <w:pgMar w:top="1320" w:right="1020" w:bottom="1080" w:left="1200" w:header="1701" w:footer="720" w:gutter="0"/>
          <w:cols w:space="720"/>
        </w:sectPr>
      </w:pPr>
    </w:p>
    <w:p w14:paraId="1D55A686" w14:textId="77777777" w:rsidR="00D046A7" w:rsidRDefault="00B83E0D">
      <w:pPr>
        <w:pStyle w:val="a9"/>
        <w:numPr>
          <w:ilvl w:val="1"/>
          <w:numId w:val="125"/>
        </w:numPr>
        <w:tabs>
          <w:tab w:val="left" w:pos="1484"/>
        </w:tabs>
        <w:spacing w:before="83" w:line="364" w:lineRule="auto"/>
        <w:ind w:right="394" w:firstLine="559"/>
        <w:jc w:val="both"/>
        <w:rPr>
          <w:sz w:val="28"/>
        </w:rPr>
      </w:pPr>
      <w:r>
        <w:rPr>
          <w:spacing w:val="-6"/>
          <w:sz w:val="28"/>
        </w:rPr>
        <w:lastRenderedPageBreak/>
        <w:t>严格履行岗位安全职责，即安全生产</w:t>
      </w:r>
      <w:r>
        <w:rPr>
          <w:spacing w:val="-6"/>
          <w:sz w:val="28"/>
        </w:rPr>
        <w:t>“</w:t>
      </w:r>
      <w:r>
        <w:rPr>
          <w:spacing w:val="-6"/>
          <w:sz w:val="28"/>
        </w:rPr>
        <w:t>一岗一责</w:t>
      </w:r>
      <w:r>
        <w:rPr>
          <w:spacing w:val="-6"/>
          <w:sz w:val="28"/>
        </w:rPr>
        <w:t>”</w:t>
      </w:r>
      <w:r>
        <w:rPr>
          <w:spacing w:val="-6"/>
          <w:sz w:val="28"/>
        </w:rPr>
        <w:t>是承诺人的重</w:t>
      </w:r>
      <w:r>
        <w:rPr>
          <w:spacing w:val="-5"/>
          <w:sz w:val="28"/>
        </w:rPr>
        <w:t>要承诺内容之一。</w:t>
      </w:r>
    </w:p>
    <w:p w14:paraId="79E21A33" w14:textId="77777777" w:rsidR="00D046A7" w:rsidRDefault="00B83E0D">
      <w:pPr>
        <w:pStyle w:val="a3"/>
        <w:spacing w:before="2"/>
        <w:ind w:firstLine="0"/>
      </w:pPr>
      <w:r>
        <w:rPr>
          <w:rFonts w:ascii="Times New Roman" w:eastAsia="Times New Roman"/>
        </w:rPr>
        <w:t>5</w:t>
      </w:r>
      <w:r>
        <w:t>、安全承诺的范围和程序</w:t>
      </w:r>
    </w:p>
    <w:p w14:paraId="72140737" w14:textId="77777777" w:rsidR="00D046A7" w:rsidRDefault="00B83E0D">
      <w:pPr>
        <w:pStyle w:val="a9"/>
        <w:numPr>
          <w:ilvl w:val="1"/>
          <w:numId w:val="126"/>
        </w:numPr>
        <w:tabs>
          <w:tab w:val="left" w:pos="1484"/>
        </w:tabs>
        <w:spacing w:before="265"/>
        <w:ind w:hanging="422"/>
        <w:rPr>
          <w:sz w:val="28"/>
        </w:rPr>
      </w:pPr>
      <w:r>
        <w:rPr>
          <w:spacing w:val="-3"/>
          <w:sz w:val="28"/>
        </w:rPr>
        <w:t>与企业签订劳动合同的所有人员都应进行安全承诺。</w:t>
      </w:r>
    </w:p>
    <w:p w14:paraId="0565D061" w14:textId="77777777" w:rsidR="00D046A7" w:rsidRDefault="00B83E0D">
      <w:pPr>
        <w:pStyle w:val="a9"/>
        <w:numPr>
          <w:ilvl w:val="1"/>
          <w:numId w:val="126"/>
        </w:numPr>
        <w:tabs>
          <w:tab w:val="left" w:pos="1484"/>
        </w:tabs>
        <w:spacing w:before="186" w:line="364" w:lineRule="auto"/>
        <w:ind w:left="502" w:right="394" w:firstLine="559"/>
        <w:jc w:val="both"/>
        <w:rPr>
          <w:sz w:val="28"/>
        </w:rPr>
      </w:pPr>
      <w:r>
        <w:rPr>
          <w:spacing w:val="-8"/>
          <w:sz w:val="28"/>
        </w:rPr>
        <w:t>新入厂职工在完成</w:t>
      </w:r>
      <w:r>
        <w:rPr>
          <w:spacing w:val="-8"/>
          <w:sz w:val="28"/>
        </w:rPr>
        <w:t>“</w:t>
      </w:r>
      <w:r>
        <w:rPr>
          <w:spacing w:val="-8"/>
          <w:sz w:val="28"/>
        </w:rPr>
        <w:t>三级</w:t>
      </w:r>
      <w:r>
        <w:rPr>
          <w:spacing w:val="-8"/>
          <w:sz w:val="28"/>
        </w:rPr>
        <w:t>”</w:t>
      </w:r>
      <w:r>
        <w:rPr>
          <w:spacing w:val="-8"/>
          <w:sz w:val="28"/>
        </w:rPr>
        <w:t>教育后签订安全承诺书，转岗职工在</w:t>
      </w:r>
      <w:r>
        <w:rPr>
          <w:sz w:val="28"/>
        </w:rPr>
        <w:t>完成新岗位的安全教育后重新签订安全承诺书，如未按规定进行安全教</w:t>
      </w:r>
      <w:r>
        <w:rPr>
          <w:spacing w:val="-3"/>
          <w:sz w:val="28"/>
        </w:rPr>
        <w:t>育，职工不应在承诺书上签字。</w:t>
      </w:r>
    </w:p>
    <w:p w14:paraId="2DF7D568" w14:textId="77777777" w:rsidR="00D046A7" w:rsidRDefault="00B83E0D">
      <w:pPr>
        <w:pStyle w:val="a9"/>
        <w:numPr>
          <w:ilvl w:val="1"/>
          <w:numId w:val="126"/>
        </w:numPr>
        <w:tabs>
          <w:tab w:val="left" w:pos="1484"/>
        </w:tabs>
        <w:spacing w:line="364" w:lineRule="auto"/>
        <w:ind w:left="502" w:right="392" w:firstLine="559"/>
        <w:jc w:val="both"/>
        <w:rPr>
          <w:sz w:val="28"/>
        </w:rPr>
      </w:pPr>
      <w:r>
        <w:rPr>
          <w:spacing w:val="-6"/>
          <w:sz w:val="28"/>
        </w:rPr>
        <w:t>承诺人必须熟悉安全承诺内容，并在安全承诺书上亲笔签字，不</w:t>
      </w:r>
      <w:r>
        <w:rPr>
          <w:sz w:val="28"/>
        </w:rPr>
        <w:t>允许他人代签。安全承诺书一式两份，一份由承诺人随身携带，一份由</w:t>
      </w:r>
      <w:r>
        <w:rPr>
          <w:spacing w:val="-1"/>
          <w:sz w:val="28"/>
        </w:rPr>
        <w:t>车间存档。</w:t>
      </w:r>
    </w:p>
    <w:p w14:paraId="17C2CB27" w14:textId="77777777" w:rsidR="00D046A7" w:rsidRDefault="00B83E0D">
      <w:pPr>
        <w:pStyle w:val="a9"/>
        <w:numPr>
          <w:ilvl w:val="1"/>
          <w:numId w:val="126"/>
        </w:numPr>
        <w:tabs>
          <w:tab w:val="left" w:pos="1484"/>
        </w:tabs>
        <w:spacing w:line="357" w:lineRule="exact"/>
        <w:ind w:hanging="422"/>
        <w:rPr>
          <w:sz w:val="28"/>
        </w:rPr>
      </w:pPr>
      <w:r>
        <w:rPr>
          <w:spacing w:val="-7"/>
          <w:sz w:val="28"/>
        </w:rPr>
        <w:t>安全承诺书每年一月份签订，有效期为</w:t>
      </w:r>
      <w:r>
        <w:rPr>
          <w:spacing w:val="-7"/>
          <w:sz w:val="28"/>
        </w:rPr>
        <w:t xml:space="preserve"> </w:t>
      </w:r>
      <w:r>
        <w:rPr>
          <w:rFonts w:ascii="Times New Roman" w:eastAsia="Times New Roman"/>
          <w:sz w:val="28"/>
        </w:rPr>
        <w:t>1</w:t>
      </w:r>
      <w:r>
        <w:rPr>
          <w:rFonts w:ascii="Times New Roman" w:eastAsia="Times New Roman"/>
          <w:spacing w:val="1"/>
          <w:sz w:val="28"/>
        </w:rPr>
        <w:t xml:space="preserve"> </w:t>
      </w:r>
      <w:r>
        <w:rPr>
          <w:spacing w:val="-3"/>
          <w:sz w:val="28"/>
        </w:rPr>
        <w:t>年。</w:t>
      </w:r>
    </w:p>
    <w:p w14:paraId="26F85EE0" w14:textId="77777777" w:rsidR="00D046A7" w:rsidRDefault="00B83E0D">
      <w:pPr>
        <w:pStyle w:val="a3"/>
        <w:spacing w:before="188"/>
        <w:ind w:firstLine="0"/>
      </w:pPr>
      <w:r>
        <w:rPr>
          <w:rFonts w:ascii="Times New Roman" w:eastAsia="Times New Roman"/>
        </w:rPr>
        <w:t>6</w:t>
      </w:r>
      <w:r>
        <w:t>、安全承诺的要求</w:t>
      </w:r>
    </w:p>
    <w:p w14:paraId="215C8AB3" w14:textId="77777777" w:rsidR="00D046A7" w:rsidRDefault="00B83E0D">
      <w:pPr>
        <w:pStyle w:val="a9"/>
        <w:numPr>
          <w:ilvl w:val="1"/>
          <w:numId w:val="127"/>
        </w:numPr>
        <w:tabs>
          <w:tab w:val="left" w:pos="1484"/>
        </w:tabs>
        <w:spacing w:before="267" w:line="364" w:lineRule="auto"/>
        <w:ind w:right="394" w:firstLine="559"/>
        <w:jc w:val="both"/>
        <w:rPr>
          <w:sz w:val="28"/>
        </w:rPr>
      </w:pPr>
      <w:r>
        <w:rPr>
          <w:spacing w:val="-6"/>
          <w:sz w:val="28"/>
        </w:rPr>
        <w:t>单位主要领导是实施安全承诺签字的总负责人，安全部是组织实</w:t>
      </w:r>
      <w:r>
        <w:rPr>
          <w:sz w:val="28"/>
        </w:rPr>
        <w:t>施和考核安全承诺的责任部门，应定期对承诺书的落实情况进行检查考核。</w:t>
      </w:r>
    </w:p>
    <w:p w14:paraId="7641A7E7" w14:textId="77777777" w:rsidR="00D046A7" w:rsidRDefault="00B83E0D">
      <w:pPr>
        <w:pStyle w:val="a9"/>
        <w:numPr>
          <w:ilvl w:val="1"/>
          <w:numId w:val="127"/>
        </w:numPr>
        <w:tabs>
          <w:tab w:val="left" w:pos="1450"/>
        </w:tabs>
        <w:spacing w:line="355" w:lineRule="exact"/>
        <w:ind w:left="1450" w:hanging="389"/>
        <w:rPr>
          <w:sz w:val="28"/>
        </w:rPr>
      </w:pPr>
      <w:r>
        <w:rPr>
          <w:spacing w:val="-12"/>
          <w:sz w:val="28"/>
        </w:rPr>
        <w:t>职工进厂必须携带有效地安全承诺书，无安全承诺书者不准入内。</w:t>
      </w:r>
    </w:p>
    <w:p w14:paraId="4FD32F92" w14:textId="77777777" w:rsidR="00D046A7" w:rsidRDefault="00B83E0D">
      <w:pPr>
        <w:pStyle w:val="a9"/>
        <w:numPr>
          <w:ilvl w:val="1"/>
          <w:numId w:val="127"/>
        </w:numPr>
        <w:tabs>
          <w:tab w:val="left" w:pos="1484"/>
        </w:tabs>
        <w:spacing w:before="186" w:line="364" w:lineRule="auto"/>
        <w:ind w:right="394" w:firstLine="559"/>
        <w:jc w:val="both"/>
        <w:rPr>
          <w:sz w:val="28"/>
        </w:rPr>
      </w:pPr>
      <w:r>
        <w:rPr>
          <w:spacing w:val="-8"/>
          <w:sz w:val="28"/>
        </w:rPr>
        <w:t>安全承诺誓词：我已接受过本岗位的安全教育，并熟知安全承诺</w:t>
      </w:r>
      <w:r>
        <w:rPr>
          <w:spacing w:val="-3"/>
          <w:sz w:val="28"/>
        </w:rPr>
        <w:t>书内容，愿认真执行，如违反本承诺，愿承担相应责任。</w:t>
      </w:r>
    </w:p>
    <w:p w14:paraId="73D4C82E" w14:textId="77777777" w:rsidR="00D046A7" w:rsidRDefault="00B83E0D">
      <w:pPr>
        <w:pStyle w:val="a9"/>
        <w:numPr>
          <w:ilvl w:val="1"/>
          <w:numId w:val="127"/>
        </w:numPr>
        <w:tabs>
          <w:tab w:val="left" w:pos="1554"/>
        </w:tabs>
        <w:spacing w:line="364" w:lineRule="auto"/>
        <w:ind w:right="394" w:firstLine="559"/>
        <w:jc w:val="both"/>
        <w:rPr>
          <w:sz w:val="28"/>
        </w:rPr>
      </w:pPr>
      <w:r>
        <w:rPr>
          <w:spacing w:val="-12"/>
          <w:sz w:val="28"/>
        </w:rPr>
        <w:t>承诺人违反承诺，造成责任事故或情节严重的按照安全生产责任</w:t>
      </w:r>
      <w:r>
        <w:rPr>
          <w:sz w:val="28"/>
        </w:rPr>
        <w:t>制和经济责任制考核办法及安全管理奖惩办法等有关条款进行处罚，并</w:t>
      </w:r>
      <w:r>
        <w:rPr>
          <w:spacing w:val="-1"/>
          <w:sz w:val="28"/>
        </w:rPr>
        <w:t>承担相应责任。</w:t>
      </w:r>
    </w:p>
    <w:p w14:paraId="45108C3D" w14:textId="77777777" w:rsidR="00D046A7" w:rsidRDefault="00B83E0D">
      <w:pPr>
        <w:pStyle w:val="a3"/>
        <w:spacing w:before="1"/>
        <w:ind w:firstLine="0"/>
      </w:pPr>
      <w:r>
        <w:rPr>
          <w:rFonts w:ascii="Times New Roman" w:eastAsia="Times New Roman"/>
        </w:rPr>
        <w:t>7</w:t>
      </w:r>
      <w:r>
        <w:t>、其他</w:t>
      </w:r>
    </w:p>
    <w:p w14:paraId="26E0DFFF" w14:textId="77777777" w:rsidR="00D046A7" w:rsidRDefault="00B83E0D">
      <w:pPr>
        <w:pStyle w:val="a9"/>
        <w:numPr>
          <w:ilvl w:val="1"/>
          <w:numId w:val="128"/>
        </w:numPr>
        <w:tabs>
          <w:tab w:val="left" w:pos="1450"/>
        </w:tabs>
        <w:spacing w:before="267"/>
        <w:rPr>
          <w:sz w:val="28"/>
        </w:rPr>
      </w:pPr>
      <w:r>
        <w:rPr>
          <w:spacing w:val="-14"/>
          <w:sz w:val="28"/>
        </w:rPr>
        <w:t>供应部参照本制度，制定外来施工队伍临时施工的安全承诺规定。</w:t>
      </w:r>
    </w:p>
    <w:p w14:paraId="1BFDF954" w14:textId="77777777" w:rsidR="00D046A7" w:rsidRDefault="00B83E0D">
      <w:pPr>
        <w:pStyle w:val="a9"/>
        <w:numPr>
          <w:ilvl w:val="1"/>
          <w:numId w:val="128"/>
        </w:numPr>
        <w:tabs>
          <w:tab w:val="left" w:pos="1450"/>
        </w:tabs>
        <w:spacing w:before="187" w:line="364" w:lineRule="auto"/>
        <w:ind w:left="502" w:right="255" w:firstLine="559"/>
        <w:rPr>
          <w:sz w:val="28"/>
        </w:rPr>
      </w:pPr>
      <w:r>
        <w:rPr>
          <w:spacing w:val="-14"/>
          <w:sz w:val="28"/>
        </w:rPr>
        <w:t>各部、车间要将安全承诺制度纳入安全生产责任制进行检查考核，</w:t>
      </w:r>
      <w:r>
        <w:rPr>
          <w:spacing w:val="-14"/>
          <w:sz w:val="28"/>
        </w:rPr>
        <w:t xml:space="preserve"> </w:t>
      </w:r>
      <w:r>
        <w:rPr>
          <w:spacing w:val="-8"/>
          <w:sz w:val="28"/>
        </w:rPr>
        <w:t>并制定出检查考核办法。</w:t>
      </w:r>
    </w:p>
    <w:p w14:paraId="7952CE20"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78BA8DD1" w14:textId="77777777" w:rsidR="00D046A7" w:rsidRDefault="00D046A7">
      <w:pPr>
        <w:pStyle w:val="a3"/>
        <w:ind w:left="0" w:firstLine="0"/>
        <w:rPr>
          <w:sz w:val="30"/>
        </w:rPr>
      </w:pPr>
    </w:p>
    <w:p w14:paraId="27DF9638" w14:textId="77777777" w:rsidR="00D046A7" w:rsidRDefault="00D046A7">
      <w:pPr>
        <w:pStyle w:val="a3"/>
        <w:spacing w:before="2"/>
        <w:ind w:left="0" w:firstLine="0"/>
        <w:rPr>
          <w:sz w:val="25"/>
        </w:rPr>
      </w:pPr>
    </w:p>
    <w:p w14:paraId="4792AF98" w14:textId="77777777" w:rsidR="00D046A7" w:rsidRDefault="00B83E0D">
      <w:pPr>
        <w:pStyle w:val="a3"/>
        <w:spacing w:before="1"/>
        <w:ind w:firstLine="0"/>
      </w:pPr>
      <w:bookmarkStart w:id="15" w:name="_bookmark15"/>
      <w:bookmarkEnd w:id="15"/>
      <w:r>
        <w:rPr>
          <w:rFonts w:ascii="Times New Roman" w:eastAsia="Times New Roman"/>
        </w:rPr>
        <w:t>1</w:t>
      </w:r>
      <w:r>
        <w:t>、目的</w:t>
      </w:r>
    </w:p>
    <w:p w14:paraId="61673E79"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安全生产责任制落实制度</w:t>
      </w:r>
    </w:p>
    <w:p w14:paraId="50D48325" w14:textId="77777777" w:rsidR="00D046A7" w:rsidRDefault="00D046A7">
      <w:pPr>
        <w:spacing w:line="574" w:lineRule="exact"/>
        <w:sectPr w:rsidR="00D046A7">
          <w:pgSz w:w="11910" w:h="16840"/>
          <w:pgMar w:top="1320" w:right="1020" w:bottom="1080" w:left="1200" w:header="1701" w:footer="882" w:gutter="0"/>
          <w:cols w:num="2" w:space="720" w:equalWidth="0">
            <w:col w:w="1522" w:space="771"/>
            <w:col w:w="7397"/>
          </w:cols>
        </w:sectPr>
      </w:pPr>
    </w:p>
    <w:p w14:paraId="03B7FE75" w14:textId="77777777" w:rsidR="00D046A7" w:rsidRDefault="00D046A7">
      <w:pPr>
        <w:pStyle w:val="a3"/>
        <w:spacing w:before="3"/>
        <w:ind w:left="0" w:firstLine="0"/>
        <w:rPr>
          <w:rFonts w:ascii="微软雅黑"/>
          <w:b/>
          <w:sz w:val="11"/>
        </w:rPr>
      </w:pPr>
    </w:p>
    <w:p w14:paraId="44A98414" w14:textId="77777777" w:rsidR="00D046A7" w:rsidRDefault="00B83E0D">
      <w:pPr>
        <w:pStyle w:val="a3"/>
        <w:spacing w:before="62" w:line="364" w:lineRule="auto"/>
        <w:ind w:right="392"/>
      </w:pPr>
      <w:r>
        <w:t>为增强安全责任意识和责任感，建立以公司总经理全面负责、副总</w:t>
      </w:r>
      <w:r>
        <w:rPr>
          <w:spacing w:val="-4"/>
        </w:rPr>
        <w:t>经理各把一口、车间</w:t>
      </w:r>
      <w:r>
        <w:t>（</w:t>
      </w:r>
      <w:r>
        <w:rPr>
          <w:spacing w:val="-2"/>
        </w:rPr>
        <w:t>部室</w:t>
      </w:r>
      <w:r>
        <w:rPr>
          <w:spacing w:val="-142"/>
        </w:rPr>
        <w:t>）</w:t>
      </w:r>
      <w:r>
        <w:rPr>
          <w:spacing w:val="-5"/>
        </w:rPr>
        <w:t>、工段</w:t>
      </w:r>
      <w:r>
        <w:rPr>
          <w:spacing w:val="-3"/>
        </w:rPr>
        <w:t>（</w:t>
      </w:r>
      <w:r>
        <w:t>班组</w:t>
      </w:r>
      <w:r>
        <w:rPr>
          <w:spacing w:val="-8"/>
        </w:rPr>
        <w:t>）</w:t>
      </w:r>
      <w:r>
        <w:rPr>
          <w:spacing w:val="-4"/>
        </w:rPr>
        <w:t>层层落实，齐抓共管的安全</w:t>
      </w:r>
      <w:r>
        <w:rPr>
          <w:spacing w:val="-3"/>
        </w:rPr>
        <w:t>工作领导体制，实行全员安全管理。特制定本制度。</w:t>
      </w:r>
    </w:p>
    <w:p w14:paraId="363CC83C" w14:textId="77777777" w:rsidR="00D046A7" w:rsidRDefault="00B83E0D">
      <w:pPr>
        <w:pStyle w:val="a3"/>
        <w:ind w:firstLine="0"/>
      </w:pPr>
      <w:r>
        <w:rPr>
          <w:rFonts w:ascii="Times New Roman" w:eastAsia="Times New Roman"/>
        </w:rPr>
        <w:t>2</w:t>
      </w:r>
      <w:r>
        <w:t>、适用范围</w:t>
      </w:r>
    </w:p>
    <w:p w14:paraId="54DA7EE3" w14:textId="77777777" w:rsidR="00D046A7" w:rsidRDefault="00B83E0D">
      <w:pPr>
        <w:pStyle w:val="a3"/>
        <w:spacing w:before="266"/>
        <w:ind w:left="1061" w:firstLine="0"/>
      </w:pPr>
      <w:r>
        <w:t>本制度适应于公司各部门、全体员工。</w:t>
      </w:r>
    </w:p>
    <w:p w14:paraId="5D42A32E" w14:textId="77777777" w:rsidR="00D046A7" w:rsidRDefault="00B83E0D">
      <w:pPr>
        <w:pStyle w:val="a3"/>
        <w:spacing w:before="189"/>
        <w:ind w:firstLine="0"/>
      </w:pPr>
      <w:r>
        <w:rPr>
          <w:rFonts w:ascii="Times New Roman" w:eastAsia="Times New Roman"/>
        </w:rPr>
        <w:t>3</w:t>
      </w:r>
      <w:r>
        <w:t>、职责</w:t>
      </w:r>
    </w:p>
    <w:p w14:paraId="607AF7F2" w14:textId="77777777" w:rsidR="00D046A7" w:rsidRDefault="00B83E0D">
      <w:pPr>
        <w:pStyle w:val="a9"/>
        <w:numPr>
          <w:ilvl w:val="1"/>
          <w:numId w:val="129"/>
        </w:numPr>
        <w:tabs>
          <w:tab w:val="left" w:pos="1484"/>
        </w:tabs>
        <w:spacing w:before="267" w:line="364" w:lineRule="auto"/>
        <w:ind w:right="394" w:firstLine="559"/>
        <w:rPr>
          <w:sz w:val="28"/>
        </w:rPr>
      </w:pPr>
      <w:r>
        <w:rPr>
          <w:spacing w:val="-6"/>
          <w:sz w:val="28"/>
        </w:rPr>
        <w:t>安委会负责建立公司高管岗位责任制，监督高管岗位责任制的落</w:t>
      </w:r>
      <w:r>
        <w:rPr>
          <w:sz w:val="28"/>
        </w:rPr>
        <w:t>实。</w:t>
      </w:r>
    </w:p>
    <w:p w14:paraId="6886EFC1" w14:textId="77777777" w:rsidR="00D046A7" w:rsidRDefault="00B83E0D">
      <w:pPr>
        <w:pStyle w:val="a9"/>
        <w:numPr>
          <w:ilvl w:val="1"/>
          <w:numId w:val="129"/>
        </w:numPr>
        <w:tabs>
          <w:tab w:val="left" w:pos="1484"/>
        </w:tabs>
        <w:spacing w:line="364" w:lineRule="auto"/>
        <w:ind w:right="394" w:firstLine="559"/>
        <w:rPr>
          <w:sz w:val="28"/>
        </w:rPr>
      </w:pPr>
      <w:r>
        <w:rPr>
          <w:spacing w:val="-7"/>
          <w:sz w:val="28"/>
        </w:rPr>
        <w:t>各部门、车间负责人负责制定本部门、生产车间岗位责任制，并</w:t>
      </w:r>
      <w:r>
        <w:rPr>
          <w:spacing w:val="-5"/>
          <w:sz w:val="28"/>
        </w:rPr>
        <w:t>组织落实。</w:t>
      </w:r>
    </w:p>
    <w:p w14:paraId="1BA8AE16" w14:textId="77777777" w:rsidR="00D046A7" w:rsidRDefault="00B83E0D">
      <w:pPr>
        <w:pStyle w:val="a9"/>
        <w:numPr>
          <w:ilvl w:val="1"/>
          <w:numId w:val="129"/>
        </w:numPr>
        <w:tabs>
          <w:tab w:val="left" w:pos="1484"/>
        </w:tabs>
        <w:spacing w:line="358" w:lineRule="exact"/>
        <w:ind w:left="1483" w:hanging="422"/>
        <w:rPr>
          <w:sz w:val="28"/>
        </w:rPr>
      </w:pPr>
      <w:r>
        <w:rPr>
          <w:spacing w:val="-3"/>
          <w:sz w:val="28"/>
        </w:rPr>
        <w:t>全体员工负有履行本岗位责任制的义务。</w:t>
      </w:r>
    </w:p>
    <w:p w14:paraId="312B35D8" w14:textId="77777777" w:rsidR="00D046A7" w:rsidRDefault="00B83E0D">
      <w:pPr>
        <w:pStyle w:val="a3"/>
        <w:spacing w:before="188"/>
        <w:ind w:firstLine="0"/>
      </w:pPr>
      <w:r>
        <w:rPr>
          <w:rFonts w:ascii="Times New Roman" w:eastAsia="Times New Roman"/>
        </w:rPr>
        <w:t>4</w:t>
      </w:r>
      <w:r>
        <w:t>、内容</w:t>
      </w:r>
    </w:p>
    <w:p w14:paraId="61BD6D9E" w14:textId="77777777" w:rsidR="00D046A7" w:rsidRDefault="00B83E0D">
      <w:pPr>
        <w:pStyle w:val="a9"/>
        <w:numPr>
          <w:ilvl w:val="1"/>
          <w:numId w:val="130"/>
        </w:numPr>
        <w:tabs>
          <w:tab w:val="left" w:pos="1484"/>
        </w:tabs>
        <w:spacing w:before="266" w:line="364" w:lineRule="auto"/>
        <w:ind w:right="392" w:firstLine="559"/>
        <w:rPr>
          <w:sz w:val="28"/>
        </w:rPr>
      </w:pPr>
      <w:r>
        <w:rPr>
          <w:spacing w:val="-6"/>
          <w:sz w:val="28"/>
        </w:rPr>
        <w:t>安委会讨论通过建立公司高层管理人员、管理部门安全生产责任</w:t>
      </w:r>
      <w:r>
        <w:rPr>
          <w:spacing w:val="-3"/>
          <w:sz w:val="28"/>
        </w:rPr>
        <w:t>制，明确各级组织的安全责任。</w:t>
      </w:r>
    </w:p>
    <w:p w14:paraId="3B23318C" w14:textId="77777777" w:rsidR="00D046A7" w:rsidRDefault="00B83E0D">
      <w:pPr>
        <w:pStyle w:val="a9"/>
        <w:numPr>
          <w:ilvl w:val="0"/>
          <w:numId w:val="131"/>
        </w:numPr>
        <w:tabs>
          <w:tab w:val="left" w:pos="1766"/>
        </w:tabs>
        <w:spacing w:line="358" w:lineRule="exact"/>
        <w:ind w:hanging="704"/>
        <w:rPr>
          <w:sz w:val="28"/>
        </w:rPr>
      </w:pPr>
      <w:r>
        <w:rPr>
          <w:spacing w:val="-3"/>
          <w:sz w:val="28"/>
        </w:rPr>
        <w:t>总经理、安环副总经理、安全部长等领导层责任制。</w:t>
      </w:r>
    </w:p>
    <w:p w14:paraId="503097F5" w14:textId="77777777" w:rsidR="00D046A7" w:rsidRDefault="00B83E0D">
      <w:pPr>
        <w:pStyle w:val="a9"/>
        <w:numPr>
          <w:ilvl w:val="0"/>
          <w:numId w:val="131"/>
        </w:numPr>
        <w:tabs>
          <w:tab w:val="left" w:pos="1766"/>
        </w:tabs>
        <w:spacing w:before="186"/>
        <w:ind w:hanging="704"/>
        <w:rPr>
          <w:sz w:val="28"/>
        </w:rPr>
      </w:pPr>
      <w:r>
        <w:rPr>
          <w:spacing w:val="-3"/>
          <w:sz w:val="28"/>
        </w:rPr>
        <w:t>安全专职管理部门、专业管理部门、安全保障部门责任制。</w:t>
      </w:r>
    </w:p>
    <w:p w14:paraId="73427282" w14:textId="77777777" w:rsidR="00D046A7" w:rsidRDefault="00B83E0D">
      <w:pPr>
        <w:pStyle w:val="a9"/>
        <w:numPr>
          <w:ilvl w:val="0"/>
          <w:numId w:val="131"/>
        </w:numPr>
        <w:tabs>
          <w:tab w:val="left" w:pos="1766"/>
        </w:tabs>
        <w:spacing w:before="186"/>
        <w:ind w:hanging="704"/>
        <w:rPr>
          <w:sz w:val="28"/>
        </w:rPr>
      </w:pPr>
      <w:r>
        <w:rPr>
          <w:spacing w:val="-2"/>
          <w:sz w:val="28"/>
        </w:rPr>
        <w:t>安全生产单位责任制。</w:t>
      </w:r>
    </w:p>
    <w:p w14:paraId="572FE3A1" w14:textId="77777777" w:rsidR="00D046A7" w:rsidRDefault="00B83E0D">
      <w:pPr>
        <w:pStyle w:val="a9"/>
        <w:numPr>
          <w:ilvl w:val="1"/>
          <w:numId w:val="130"/>
        </w:numPr>
        <w:tabs>
          <w:tab w:val="left" w:pos="1484"/>
        </w:tabs>
        <w:spacing w:before="186"/>
        <w:ind w:left="1483" w:hanging="422"/>
        <w:rPr>
          <w:sz w:val="28"/>
        </w:rPr>
      </w:pPr>
      <w:r>
        <w:rPr>
          <w:spacing w:val="-3"/>
          <w:sz w:val="28"/>
        </w:rPr>
        <w:t>各部门分别组织制定本部门岗位安全责任制</w:t>
      </w:r>
    </w:p>
    <w:p w14:paraId="633C81CF" w14:textId="77777777" w:rsidR="00D046A7" w:rsidRDefault="00B83E0D">
      <w:pPr>
        <w:pStyle w:val="a9"/>
        <w:numPr>
          <w:ilvl w:val="0"/>
          <w:numId w:val="132"/>
        </w:numPr>
        <w:tabs>
          <w:tab w:val="left" w:pos="1766"/>
        </w:tabs>
        <w:spacing w:before="186"/>
        <w:ind w:hanging="704"/>
        <w:rPr>
          <w:sz w:val="28"/>
        </w:rPr>
      </w:pPr>
      <w:r>
        <w:rPr>
          <w:spacing w:val="-2"/>
          <w:sz w:val="28"/>
        </w:rPr>
        <w:t>管理人员岗位责任制。</w:t>
      </w:r>
    </w:p>
    <w:p w14:paraId="234CD8BD" w14:textId="77777777" w:rsidR="00D046A7" w:rsidRDefault="00B83E0D">
      <w:pPr>
        <w:pStyle w:val="a9"/>
        <w:numPr>
          <w:ilvl w:val="0"/>
          <w:numId w:val="132"/>
        </w:numPr>
        <w:tabs>
          <w:tab w:val="left" w:pos="1766"/>
        </w:tabs>
        <w:spacing w:before="186"/>
        <w:ind w:hanging="704"/>
        <w:rPr>
          <w:sz w:val="28"/>
        </w:rPr>
      </w:pPr>
      <w:r>
        <w:rPr>
          <w:spacing w:val="-2"/>
          <w:sz w:val="28"/>
        </w:rPr>
        <w:t>操作人员岗位责任制。</w:t>
      </w:r>
    </w:p>
    <w:p w14:paraId="56238BC6" w14:textId="77777777" w:rsidR="00D046A7" w:rsidRDefault="00B83E0D">
      <w:pPr>
        <w:pStyle w:val="a9"/>
        <w:numPr>
          <w:ilvl w:val="1"/>
          <w:numId w:val="130"/>
        </w:numPr>
        <w:tabs>
          <w:tab w:val="left" w:pos="1484"/>
        </w:tabs>
        <w:spacing w:before="186"/>
        <w:ind w:left="1483" w:hanging="422"/>
        <w:rPr>
          <w:sz w:val="28"/>
        </w:rPr>
      </w:pPr>
      <w:r>
        <w:rPr>
          <w:spacing w:val="-3"/>
          <w:sz w:val="28"/>
        </w:rPr>
        <w:t>法人代表是公司安全生产第一责任人，应履行以下职责：</w:t>
      </w:r>
    </w:p>
    <w:p w14:paraId="2CB5FEDA" w14:textId="77777777" w:rsidR="00D046A7" w:rsidRDefault="00B83E0D">
      <w:pPr>
        <w:pStyle w:val="a9"/>
        <w:numPr>
          <w:ilvl w:val="0"/>
          <w:numId w:val="133"/>
        </w:numPr>
        <w:tabs>
          <w:tab w:val="left" w:pos="1766"/>
        </w:tabs>
        <w:spacing w:before="186"/>
        <w:ind w:hanging="704"/>
        <w:rPr>
          <w:sz w:val="28"/>
        </w:rPr>
      </w:pPr>
      <w:r>
        <w:rPr>
          <w:spacing w:val="-3"/>
          <w:sz w:val="28"/>
        </w:rPr>
        <w:lastRenderedPageBreak/>
        <w:t>建立、健全本单位安全生产责任制；</w:t>
      </w:r>
    </w:p>
    <w:p w14:paraId="5CFEB574" w14:textId="77777777" w:rsidR="00D046A7" w:rsidRDefault="00B83E0D">
      <w:pPr>
        <w:pStyle w:val="a9"/>
        <w:numPr>
          <w:ilvl w:val="0"/>
          <w:numId w:val="133"/>
        </w:numPr>
        <w:tabs>
          <w:tab w:val="left" w:pos="1766"/>
        </w:tabs>
        <w:spacing w:before="186"/>
        <w:ind w:hanging="704"/>
        <w:rPr>
          <w:sz w:val="28"/>
        </w:rPr>
      </w:pPr>
      <w:r>
        <w:rPr>
          <w:spacing w:val="-3"/>
          <w:sz w:val="28"/>
        </w:rPr>
        <w:t>组织制定本单位安全生产规章制度和操作规程；</w:t>
      </w:r>
    </w:p>
    <w:p w14:paraId="32840F30" w14:textId="77777777" w:rsidR="00D046A7" w:rsidRDefault="00D046A7">
      <w:pPr>
        <w:rPr>
          <w:sz w:val="28"/>
        </w:rPr>
        <w:sectPr w:rsidR="00D046A7">
          <w:type w:val="continuous"/>
          <w:pgSz w:w="11910" w:h="16840"/>
          <w:pgMar w:top="1320" w:right="1020" w:bottom="1080" w:left="1200" w:header="1701" w:footer="720" w:gutter="0"/>
          <w:cols w:space="720"/>
        </w:sectPr>
      </w:pPr>
    </w:p>
    <w:p w14:paraId="0F477B6F" w14:textId="77777777" w:rsidR="00D046A7" w:rsidRDefault="00B83E0D">
      <w:pPr>
        <w:pStyle w:val="a9"/>
        <w:numPr>
          <w:ilvl w:val="0"/>
          <w:numId w:val="133"/>
        </w:numPr>
        <w:tabs>
          <w:tab w:val="left" w:pos="1766"/>
        </w:tabs>
        <w:spacing w:before="83"/>
        <w:ind w:hanging="704"/>
        <w:rPr>
          <w:sz w:val="28"/>
        </w:rPr>
      </w:pPr>
      <w:r>
        <w:rPr>
          <w:spacing w:val="-3"/>
          <w:sz w:val="28"/>
        </w:rPr>
        <w:lastRenderedPageBreak/>
        <w:t>保证本单位安全生产投入的有效实施；</w:t>
      </w:r>
    </w:p>
    <w:p w14:paraId="44570061" w14:textId="77777777" w:rsidR="00D046A7" w:rsidRDefault="00B83E0D">
      <w:pPr>
        <w:pStyle w:val="a9"/>
        <w:numPr>
          <w:ilvl w:val="0"/>
          <w:numId w:val="133"/>
        </w:numPr>
        <w:tabs>
          <w:tab w:val="left" w:pos="1766"/>
        </w:tabs>
        <w:spacing w:before="186" w:line="364" w:lineRule="auto"/>
        <w:ind w:left="502" w:right="393" w:firstLine="559"/>
        <w:rPr>
          <w:sz w:val="28"/>
        </w:rPr>
      </w:pPr>
      <w:r>
        <w:rPr>
          <w:spacing w:val="-6"/>
          <w:sz w:val="28"/>
        </w:rPr>
        <w:t>督促、检查本单位的安全生产工作，及时消除生产安全事故隐</w:t>
      </w:r>
      <w:r>
        <w:rPr>
          <w:sz w:val="28"/>
        </w:rPr>
        <w:t>患；</w:t>
      </w:r>
    </w:p>
    <w:p w14:paraId="58B665C6" w14:textId="77777777" w:rsidR="00D046A7" w:rsidRDefault="00B83E0D">
      <w:pPr>
        <w:pStyle w:val="a9"/>
        <w:numPr>
          <w:ilvl w:val="0"/>
          <w:numId w:val="133"/>
        </w:numPr>
        <w:tabs>
          <w:tab w:val="left" w:pos="1766"/>
        </w:tabs>
        <w:spacing w:line="358" w:lineRule="exact"/>
        <w:ind w:hanging="704"/>
        <w:rPr>
          <w:sz w:val="28"/>
        </w:rPr>
      </w:pPr>
      <w:r>
        <w:rPr>
          <w:spacing w:val="-3"/>
          <w:sz w:val="28"/>
        </w:rPr>
        <w:t>组织制定并实施本单位的生产安全事故应急救援预案；</w:t>
      </w:r>
    </w:p>
    <w:p w14:paraId="686B4348" w14:textId="77777777" w:rsidR="00D046A7" w:rsidRDefault="00B83E0D">
      <w:pPr>
        <w:pStyle w:val="a9"/>
        <w:numPr>
          <w:ilvl w:val="0"/>
          <w:numId w:val="133"/>
        </w:numPr>
        <w:tabs>
          <w:tab w:val="left" w:pos="1766"/>
        </w:tabs>
        <w:spacing w:before="186"/>
        <w:ind w:hanging="704"/>
        <w:rPr>
          <w:sz w:val="28"/>
        </w:rPr>
      </w:pPr>
      <w:r>
        <w:rPr>
          <w:spacing w:val="-3"/>
          <w:sz w:val="28"/>
        </w:rPr>
        <w:t>及时、如实报告生产安全事故。</w:t>
      </w:r>
    </w:p>
    <w:p w14:paraId="7600FFA3" w14:textId="77777777" w:rsidR="00D046A7" w:rsidRDefault="00B83E0D">
      <w:pPr>
        <w:pStyle w:val="a9"/>
        <w:numPr>
          <w:ilvl w:val="1"/>
          <w:numId w:val="130"/>
        </w:numPr>
        <w:tabs>
          <w:tab w:val="left" w:pos="1556"/>
        </w:tabs>
        <w:spacing w:before="187" w:line="364" w:lineRule="auto"/>
        <w:ind w:right="394" w:firstLine="559"/>
        <w:rPr>
          <w:sz w:val="28"/>
        </w:rPr>
      </w:pPr>
      <w:r>
        <w:rPr>
          <w:sz w:val="28"/>
        </w:rPr>
        <w:t>安环副总经理为安全生产直接责任人</w:t>
      </w:r>
      <w:r>
        <w:rPr>
          <w:rFonts w:ascii="Times New Roman" w:eastAsia="Times New Roman"/>
          <w:spacing w:val="4"/>
          <w:sz w:val="28"/>
        </w:rPr>
        <w:t>,</w:t>
      </w:r>
      <w:r>
        <w:rPr>
          <w:sz w:val="28"/>
        </w:rPr>
        <w:t>负责组织日常安全生产工</w:t>
      </w:r>
      <w:r>
        <w:rPr>
          <w:spacing w:val="-3"/>
          <w:sz w:val="28"/>
        </w:rPr>
        <w:t>作接受安全知识培训考核</w:t>
      </w:r>
      <w:r>
        <w:rPr>
          <w:rFonts w:ascii="Times New Roman" w:eastAsia="Times New Roman"/>
          <w:spacing w:val="34"/>
          <w:sz w:val="28"/>
        </w:rPr>
        <w:t xml:space="preserve">, </w:t>
      </w:r>
      <w:r>
        <w:rPr>
          <w:spacing w:val="-2"/>
          <w:sz w:val="28"/>
        </w:rPr>
        <w:t>应履行的职责：</w:t>
      </w:r>
    </w:p>
    <w:p w14:paraId="1F5C124B" w14:textId="77777777" w:rsidR="00D046A7" w:rsidRDefault="00B83E0D">
      <w:pPr>
        <w:pStyle w:val="a9"/>
        <w:numPr>
          <w:ilvl w:val="0"/>
          <w:numId w:val="134"/>
        </w:numPr>
        <w:tabs>
          <w:tab w:val="left" w:pos="1766"/>
        </w:tabs>
        <w:spacing w:line="362" w:lineRule="auto"/>
        <w:ind w:right="397" w:firstLine="559"/>
        <w:rPr>
          <w:sz w:val="28"/>
        </w:rPr>
      </w:pPr>
      <w:r>
        <w:rPr>
          <w:spacing w:val="-3"/>
          <w:sz w:val="28"/>
        </w:rPr>
        <w:t>负责组织制定公司安全生产规章制度和操作规程并确保有效</w:t>
      </w:r>
      <w:r>
        <w:rPr>
          <w:spacing w:val="-3"/>
          <w:sz w:val="28"/>
        </w:rPr>
        <w:t xml:space="preserve"> </w:t>
      </w:r>
      <w:r>
        <w:rPr>
          <w:spacing w:val="-4"/>
          <w:sz w:val="28"/>
        </w:rPr>
        <w:t>执行，以保证在生产经营的各个环节不发生伤亡事故和职业病为目的；</w:t>
      </w:r>
    </w:p>
    <w:p w14:paraId="2A368750" w14:textId="77777777" w:rsidR="00D046A7" w:rsidRDefault="00B83E0D">
      <w:pPr>
        <w:pStyle w:val="a9"/>
        <w:numPr>
          <w:ilvl w:val="0"/>
          <w:numId w:val="134"/>
        </w:numPr>
        <w:tabs>
          <w:tab w:val="left" w:pos="1766"/>
        </w:tabs>
        <w:spacing w:before="3" w:line="364" w:lineRule="auto"/>
        <w:ind w:right="255" w:firstLine="559"/>
        <w:rPr>
          <w:sz w:val="28"/>
        </w:rPr>
      </w:pPr>
      <w:r>
        <w:rPr>
          <w:spacing w:val="-12"/>
          <w:sz w:val="28"/>
        </w:rPr>
        <w:t>坚决执行并督促所属部室执行《中华人民共和国安全生产法》、</w:t>
      </w:r>
      <w:r>
        <w:rPr>
          <w:spacing w:val="-7"/>
          <w:sz w:val="28"/>
        </w:rPr>
        <w:t>党和国家有关安全生产的方</w:t>
      </w:r>
      <w:r>
        <w:rPr>
          <w:spacing w:val="-7"/>
          <w:sz w:val="28"/>
        </w:rPr>
        <w:t xml:space="preserve"> </w:t>
      </w:r>
      <w:r>
        <w:rPr>
          <w:spacing w:val="-7"/>
          <w:sz w:val="28"/>
        </w:rPr>
        <w:t>针、政策、及其他法律、法规、决议、指示</w:t>
      </w:r>
      <w:r>
        <w:rPr>
          <w:spacing w:val="-5"/>
          <w:sz w:val="28"/>
        </w:rPr>
        <w:t>和各项规章制度等；</w:t>
      </w:r>
    </w:p>
    <w:p w14:paraId="08F1C728" w14:textId="77777777" w:rsidR="00D046A7" w:rsidRDefault="00B83E0D">
      <w:pPr>
        <w:pStyle w:val="a9"/>
        <w:numPr>
          <w:ilvl w:val="0"/>
          <w:numId w:val="134"/>
        </w:numPr>
        <w:tabs>
          <w:tab w:val="left" w:pos="1766"/>
        </w:tabs>
        <w:spacing w:line="364" w:lineRule="auto"/>
        <w:ind w:right="394" w:firstLine="559"/>
        <w:rPr>
          <w:sz w:val="28"/>
        </w:rPr>
      </w:pPr>
      <w:r>
        <w:rPr>
          <w:spacing w:val="-7"/>
          <w:sz w:val="28"/>
        </w:rPr>
        <w:t>坚持</w:t>
      </w:r>
      <w:r>
        <w:rPr>
          <w:spacing w:val="-7"/>
          <w:sz w:val="28"/>
        </w:rPr>
        <w:t>“</w:t>
      </w:r>
      <w:r>
        <w:rPr>
          <w:spacing w:val="-7"/>
          <w:sz w:val="28"/>
        </w:rPr>
        <w:t>五同时</w:t>
      </w:r>
      <w:r>
        <w:rPr>
          <w:spacing w:val="-7"/>
          <w:sz w:val="28"/>
        </w:rPr>
        <w:t>”</w:t>
      </w:r>
      <w:r>
        <w:rPr>
          <w:spacing w:val="-7"/>
          <w:sz w:val="28"/>
        </w:rPr>
        <w:t>原则，各项任务的考核及评比工作实行</w:t>
      </w:r>
      <w:r>
        <w:rPr>
          <w:spacing w:val="-7"/>
          <w:sz w:val="28"/>
        </w:rPr>
        <w:t>“</w:t>
      </w:r>
      <w:r>
        <w:rPr>
          <w:spacing w:val="-7"/>
          <w:sz w:val="28"/>
        </w:rPr>
        <w:t>安全</w:t>
      </w:r>
      <w:r>
        <w:rPr>
          <w:spacing w:val="-14"/>
          <w:sz w:val="28"/>
        </w:rPr>
        <w:t>一票否决制</w:t>
      </w:r>
      <w:r>
        <w:rPr>
          <w:spacing w:val="-14"/>
          <w:sz w:val="28"/>
        </w:rPr>
        <w:t>”</w:t>
      </w:r>
      <w:r>
        <w:rPr>
          <w:spacing w:val="-14"/>
          <w:sz w:val="28"/>
        </w:rPr>
        <w:t>，将安全工作纳入中层以上干部考核内容；</w:t>
      </w:r>
    </w:p>
    <w:p w14:paraId="3E71FAC2" w14:textId="77777777" w:rsidR="00D046A7" w:rsidRDefault="00B83E0D">
      <w:pPr>
        <w:pStyle w:val="a9"/>
        <w:numPr>
          <w:ilvl w:val="0"/>
          <w:numId w:val="134"/>
        </w:numPr>
        <w:tabs>
          <w:tab w:val="left" w:pos="1766"/>
        </w:tabs>
        <w:spacing w:line="364" w:lineRule="auto"/>
        <w:ind w:right="394" w:firstLine="559"/>
        <w:rPr>
          <w:sz w:val="28"/>
        </w:rPr>
      </w:pPr>
      <w:r>
        <w:rPr>
          <w:spacing w:val="-6"/>
          <w:sz w:val="28"/>
        </w:rPr>
        <w:t>定期或不定期召开安全生产专题会议、安全工作会议，分析本</w:t>
      </w:r>
      <w:r>
        <w:rPr>
          <w:spacing w:val="-3"/>
          <w:sz w:val="28"/>
        </w:rPr>
        <w:t>公司安全生产动态，及时解决安全生产工作中存在的问题；</w:t>
      </w:r>
    </w:p>
    <w:p w14:paraId="35ADCB47" w14:textId="77777777" w:rsidR="00D046A7" w:rsidRDefault="00B83E0D">
      <w:pPr>
        <w:pStyle w:val="a9"/>
        <w:numPr>
          <w:ilvl w:val="0"/>
          <w:numId w:val="134"/>
        </w:numPr>
        <w:tabs>
          <w:tab w:val="left" w:pos="1766"/>
        </w:tabs>
        <w:spacing w:line="364" w:lineRule="auto"/>
        <w:ind w:right="361" w:firstLine="559"/>
        <w:rPr>
          <w:sz w:val="28"/>
        </w:rPr>
      </w:pPr>
      <w:r>
        <w:rPr>
          <w:spacing w:val="-4"/>
          <w:sz w:val="28"/>
        </w:rPr>
        <w:t>组织安全生产大检查，对查出的重大事故隐患及时制定对策，</w:t>
      </w:r>
      <w:r>
        <w:rPr>
          <w:spacing w:val="-4"/>
          <w:sz w:val="28"/>
        </w:rPr>
        <w:t xml:space="preserve"> </w:t>
      </w:r>
      <w:r>
        <w:rPr>
          <w:spacing w:val="-3"/>
          <w:sz w:val="28"/>
        </w:rPr>
        <w:t>予以消除，确保安全生产；</w:t>
      </w:r>
    </w:p>
    <w:p w14:paraId="675C44B9" w14:textId="77777777" w:rsidR="00D046A7" w:rsidRDefault="00B83E0D">
      <w:pPr>
        <w:pStyle w:val="a9"/>
        <w:numPr>
          <w:ilvl w:val="0"/>
          <w:numId w:val="134"/>
        </w:numPr>
        <w:tabs>
          <w:tab w:val="left" w:pos="1763"/>
        </w:tabs>
        <w:spacing w:line="364" w:lineRule="auto"/>
        <w:ind w:right="394" w:firstLine="559"/>
        <w:rPr>
          <w:sz w:val="28"/>
        </w:rPr>
      </w:pPr>
      <w:r>
        <w:rPr>
          <w:spacing w:val="-7"/>
          <w:sz w:val="28"/>
        </w:rPr>
        <w:t>发生安全事故后，按</w:t>
      </w:r>
      <w:r>
        <w:rPr>
          <w:spacing w:val="-7"/>
          <w:sz w:val="28"/>
        </w:rPr>
        <w:t>“</w:t>
      </w:r>
      <w:r>
        <w:rPr>
          <w:spacing w:val="-7"/>
          <w:sz w:val="28"/>
        </w:rPr>
        <w:t>四不放过</w:t>
      </w:r>
      <w:r>
        <w:rPr>
          <w:spacing w:val="-7"/>
          <w:sz w:val="28"/>
        </w:rPr>
        <w:t>”</w:t>
      </w:r>
      <w:r>
        <w:rPr>
          <w:spacing w:val="-7"/>
          <w:sz w:val="28"/>
        </w:rPr>
        <w:t>原则，及时组织调查，分析</w:t>
      </w:r>
      <w:r>
        <w:rPr>
          <w:spacing w:val="-3"/>
          <w:sz w:val="28"/>
        </w:rPr>
        <w:t>事故原因，制定整改措施；</w:t>
      </w:r>
    </w:p>
    <w:p w14:paraId="59C5568E" w14:textId="77777777" w:rsidR="00D046A7" w:rsidRDefault="00B83E0D">
      <w:pPr>
        <w:pStyle w:val="a9"/>
        <w:numPr>
          <w:ilvl w:val="0"/>
          <w:numId w:val="134"/>
        </w:numPr>
        <w:tabs>
          <w:tab w:val="left" w:pos="1766"/>
        </w:tabs>
        <w:spacing w:line="358" w:lineRule="exact"/>
        <w:ind w:left="1765" w:hanging="704"/>
        <w:rPr>
          <w:sz w:val="28"/>
        </w:rPr>
      </w:pPr>
      <w:r>
        <w:rPr>
          <w:spacing w:val="-8"/>
          <w:sz w:val="28"/>
        </w:rPr>
        <w:t>建立健全并保持职业安全健康管理体系，并积极组织认证工作；</w:t>
      </w:r>
    </w:p>
    <w:p w14:paraId="02966E44" w14:textId="77777777" w:rsidR="00D046A7" w:rsidRDefault="00B83E0D">
      <w:pPr>
        <w:pStyle w:val="a9"/>
        <w:numPr>
          <w:ilvl w:val="0"/>
          <w:numId w:val="134"/>
        </w:numPr>
        <w:tabs>
          <w:tab w:val="left" w:pos="1766"/>
        </w:tabs>
        <w:spacing w:before="182" w:line="364" w:lineRule="auto"/>
        <w:ind w:right="391" w:firstLine="559"/>
        <w:rPr>
          <w:sz w:val="28"/>
        </w:rPr>
      </w:pPr>
      <w:r>
        <w:rPr>
          <w:spacing w:val="-6"/>
          <w:sz w:val="28"/>
        </w:rPr>
        <w:t>审查经营预算计划时，同时审查安全技术措施计划，并检查执</w:t>
      </w:r>
      <w:r>
        <w:rPr>
          <w:sz w:val="28"/>
        </w:rPr>
        <w:t>行情况；</w:t>
      </w:r>
    </w:p>
    <w:p w14:paraId="6010D0A9" w14:textId="77777777" w:rsidR="00D046A7" w:rsidRDefault="00B83E0D">
      <w:pPr>
        <w:pStyle w:val="a9"/>
        <w:numPr>
          <w:ilvl w:val="0"/>
          <w:numId w:val="134"/>
        </w:numPr>
        <w:tabs>
          <w:tab w:val="left" w:pos="1766"/>
        </w:tabs>
        <w:spacing w:line="364" w:lineRule="auto"/>
        <w:ind w:right="394" w:firstLine="559"/>
        <w:rPr>
          <w:sz w:val="28"/>
        </w:rPr>
      </w:pPr>
      <w:r>
        <w:rPr>
          <w:spacing w:val="-6"/>
          <w:sz w:val="28"/>
        </w:rPr>
        <w:t>组织开展安全生产竞赛活动，总结推广安全生产工作的先进经</w:t>
      </w:r>
      <w:r>
        <w:rPr>
          <w:spacing w:val="-3"/>
          <w:sz w:val="28"/>
        </w:rPr>
        <w:t>验和先进管理方法，奖励先进单位和个人。</w:t>
      </w:r>
    </w:p>
    <w:p w14:paraId="0021D8D0" w14:textId="77777777" w:rsidR="00D046A7" w:rsidRDefault="00B83E0D">
      <w:pPr>
        <w:pStyle w:val="a9"/>
        <w:numPr>
          <w:ilvl w:val="1"/>
          <w:numId w:val="130"/>
        </w:numPr>
        <w:tabs>
          <w:tab w:val="left" w:pos="1484"/>
        </w:tabs>
        <w:spacing w:line="358" w:lineRule="exact"/>
        <w:ind w:left="1483" w:hanging="422"/>
        <w:rPr>
          <w:sz w:val="28"/>
        </w:rPr>
      </w:pPr>
      <w:r>
        <w:rPr>
          <w:spacing w:val="-7"/>
          <w:sz w:val="28"/>
        </w:rPr>
        <w:lastRenderedPageBreak/>
        <w:t>安环副总经理、安环部长等高层管理人员安全职责见《安全生产</w:t>
      </w:r>
    </w:p>
    <w:p w14:paraId="2D875FE2" w14:textId="77777777" w:rsidR="00D046A7" w:rsidRDefault="00D046A7">
      <w:pPr>
        <w:spacing w:line="358" w:lineRule="exact"/>
        <w:rPr>
          <w:sz w:val="28"/>
        </w:rPr>
        <w:sectPr w:rsidR="00D046A7">
          <w:pgSz w:w="11910" w:h="16840"/>
          <w:pgMar w:top="1320" w:right="1020" w:bottom="1080" w:left="1200" w:header="1701" w:footer="882" w:gutter="0"/>
          <w:cols w:space="720"/>
        </w:sectPr>
      </w:pPr>
    </w:p>
    <w:p w14:paraId="3D761D0C" w14:textId="77777777" w:rsidR="00D046A7" w:rsidRDefault="00B83E0D">
      <w:pPr>
        <w:pStyle w:val="a3"/>
        <w:spacing w:before="83"/>
        <w:ind w:firstLine="0"/>
      </w:pPr>
      <w:r>
        <w:lastRenderedPageBreak/>
        <w:t>责任制》。</w:t>
      </w:r>
    </w:p>
    <w:p w14:paraId="77452335" w14:textId="77777777" w:rsidR="00D046A7" w:rsidRDefault="00B83E0D">
      <w:pPr>
        <w:pStyle w:val="a9"/>
        <w:numPr>
          <w:ilvl w:val="1"/>
          <w:numId w:val="130"/>
        </w:numPr>
        <w:tabs>
          <w:tab w:val="left" w:pos="1484"/>
        </w:tabs>
        <w:spacing w:before="186"/>
        <w:ind w:left="1483" w:hanging="422"/>
        <w:rPr>
          <w:sz w:val="28"/>
        </w:rPr>
      </w:pPr>
      <w:r>
        <w:rPr>
          <w:spacing w:val="-3"/>
          <w:sz w:val="28"/>
        </w:rPr>
        <w:t>中层干部安全职责</w:t>
      </w:r>
    </w:p>
    <w:p w14:paraId="32649DE4" w14:textId="77777777" w:rsidR="00D046A7" w:rsidRDefault="00B83E0D">
      <w:pPr>
        <w:pStyle w:val="a9"/>
        <w:numPr>
          <w:ilvl w:val="0"/>
          <w:numId w:val="135"/>
        </w:numPr>
        <w:tabs>
          <w:tab w:val="left" w:pos="1766"/>
        </w:tabs>
        <w:spacing w:before="186"/>
        <w:ind w:hanging="704"/>
        <w:rPr>
          <w:sz w:val="28"/>
        </w:rPr>
      </w:pPr>
      <w:r>
        <w:rPr>
          <w:spacing w:val="-13"/>
          <w:sz w:val="28"/>
        </w:rPr>
        <w:t>学习、宣传法律法规；执行国家关于安全生产方面的各种规定；</w:t>
      </w:r>
    </w:p>
    <w:p w14:paraId="590A148F" w14:textId="77777777" w:rsidR="00D046A7" w:rsidRDefault="00B83E0D">
      <w:pPr>
        <w:pStyle w:val="a9"/>
        <w:numPr>
          <w:ilvl w:val="0"/>
          <w:numId w:val="135"/>
        </w:numPr>
        <w:tabs>
          <w:tab w:val="left" w:pos="1766"/>
        </w:tabs>
        <w:spacing w:before="187" w:line="364" w:lineRule="auto"/>
        <w:ind w:left="502" w:right="255" w:firstLine="559"/>
        <w:rPr>
          <w:sz w:val="28"/>
        </w:rPr>
      </w:pPr>
      <w:r>
        <w:rPr>
          <w:spacing w:val="-11"/>
          <w:sz w:val="28"/>
        </w:rPr>
        <w:t>履行本部门的安全职责，在生产经营活动中必须坚持</w:t>
      </w:r>
      <w:r>
        <w:rPr>
          <w:spacing w:val="-11"/>
          <w:sz w:val="28"/>
        </w:rPr>
        <w:t>“</w:t>
      </w:r>
      <w:r>
        <w:rPr>
          <w:spacing w:val="-11"/>
          <w:sz w:val="28"/>
        </w:rPr>
        <w:t>五同时</w:t>
      </w:r>
      <w:r>
        <w:rPr>
          <w:spacing w:val="-4"/>
          <w:sz w:val="28"/>
        </w:rPr>
        <w:t>”</w:t>
      </w:r>
      <w:r>
        <w:rPr>
          <w:spacing w:val="-4"/>
          <w:sz w:val="28"/>
        </w:rPr>
        <w:t>原则；</w:t>
      </w:r>
    </w:p>
    <w:p w14:paraId="72C39EE4" w14:textId="77777777" w:rsidR="00D046A7" w:rsidRDefault="00B83E0D">
      <w:pPr>
        <w:pStyle w:val="a9"/>
        <w:numPr>
          <w:ilvl w:val="0"/>
          <w:numId w:val="135"/>
        </w:numPr>
        <w:tabs>
          <w:tab w:val="left" w:pos="1766"/>
        </w:tabs>
        <w:spacing w:line="358" w:lineRule="exact"/>
        <w:ind w:hanging="704"/>
        <w:rPr>
          <w:sz w:val="28"/>
        </w:rPr>
      </w:pPr>
      <w:r>
        <w:rPr>
          <w:spacing w:val="-3"/>
          <w:sz w:val="28"/>
        </w:rPr>
        <w:t>推广安全生产先进经验，查找事故隐患并及时消除。</w:t>
      </w:r>
    </w:p>
    <w:p w14:paraId="55B39513" w14:textId="77777777" w:rsidR="00D046A7" w:rsidRDefault="00B83E0D">
      <w:pPr>
        <w:pStyle w:val="a9"/>
        <w:numPr>
          <w:ilvl w:val="1"/>
          <w:numId w:val="130"/>
        </w:numPr>
        <w:tabs>
          <w:tab w:val="left" w:pos="1554"/>
        </w:tabs>
        <w:spacing w:before="186"/>
        <w:ind w:left="1553" w:hanging="492"/>
        <w:rPr>
          <w:sz w:val="28"/>
        </w:rPr>
      </w:pPr>
      <w:r>
        <w:rPr>
          <w:spacing w:val="-3"/>
          <w:sz w:val="28"/>
        </w:rPr>
        <w:t>生产车间负责人安全职责；</w:t>
      </w:r>
    </w:p>
    <w:p w14:paraId="656AEAAB" w14:textId="77777777" w:rsidR="00D046A7" w:rsidRDefault="00B83E0D">
      <w:pPr>
        <w:pStyle w:val="a9"/>
        <w:numPr>
          <w:ilvl w:val="0"/>
          <w:numId w:val="136"/>
        </w:numPr>
        <w:tabs>
          <w:tab w:val="left" w:pos="1763"/>
        </w:tabs>
        <w:spacing w:before="186" w:line="364" w:lineRule="auto"/>
        <w:ind w:right="394" w:firstLine="559"/>
        <w:jc w:val="both"/>
        <w:rPr>
          <w:sz w:val="28"/>
        </w:rPr>
      </w:pPr>
      <w:r>
        <w:rPr>
          <w:spacing w:val="-6"/>
          <w:sz w:val="28"/>
        </w:rPr>
        <w:t>执行党和国家安全生产方针、政策、法令、法规以及本单位的</w:t>
      </w:r>
      <w:r>
        <w:rPr>
          <w:spacing w:val="-5"/>
          <w:sz w:val="28"/>
        </w:rPr>
        <w:t>各项安全管理制度、指示、决定等，搞好安全宣传与教育工作，抓好现</w:t>
      </w:r>
      <w:r>
        <w:rPr>
          <w:spacing w:val="-4"/>
          <w:sz w:val="28"/>
        </w:rPr>
        <w:t>场管理，对本车间安全生产负责；</w:t>
      </w:r>
    </w:p>
    <w:p w14:paraId="51B98A1F" w14:textId="77777777" w:rsidR="00D046A7" w:rsidRDefault="00B83E0D">
      <w:pPr>
        <w:pStyle w:val="a9"/>
        <w:numPr>
          <w:ilvl w:val="0"/>
          <w:numId w:val="136"/>
        </w:numPr>
        <w:tabs>
          <w:tab w:val="left" w:pos="1766"/>
        </w:tabs>
        <w:spacing w:line="364" w:lineRule="auto"/>
        <w:ind w:right="394" w:firstLine="559"/>
        <w:rPr>
          <w:sz w:val="28"/>
        </w:rPr>
      </w:pPr>
      <w:r>
        <w:rPr>
          <w:spacing w:val="-5"/>
          <w:sz w:val="28"/>
        </w:rPr>
        <w:t>将公司下达的各项安全生产指标层层分解，并逐级签订安全生</w:t>
      </w:r>
      <w:r>
        <w:rPr>
          <w:spacing w:val="-1"/>
          <w:sz w:val="28"/>
        </w:rPr>
        <w:t>产责任状；</w:t>
      </w:r>
    </w:p>
    <w:p w14:paraId="55F4A598" w14:textId="77777777" w:rsidR="00D046A7" w:rsidRDefault="00B83E0D">
      <w:pPr>
        <w:pStyle w:val="a9"/>
        <w:numPr>
          <w:ilvl w:val="0"/>
          <w:numId w:val="136"/>
        </w:numPr>
        <w:tabs>
          <w:tab w:val="left" w:pos="1766"/>
        </w:tabs>
        <w:spacing w:line="364" w:lineRule="auto"/>
        <w:ind w:right="394" w:firstLine="559"/>
        <w:rPr>
          <w:sz w:val="28"/>
        </w:rPr>
      </w:pPr>
      <w:r>
        <w:rPr>
          <w:spacing w:val="-5"/>
          <w:sz w:val="28"/>
        </w:rPr>
        <w:t>制定本车间的安全技术措施计划并付诸实施，不断改善劳动条</w:t>
      </w:r>
      <w:r>
        <w:rPr>
          <w:spacing w:val="-3"/>
          <w:sz w:val="28"/>
        </w:rPr>
        <w:t>件，使生产现场及设备符合安全卫生要求，保障职工的安全与健康；</w:t>
      </w:r>
    </w:p>
    <w:p w14:paraId="2581AC5C" w14:textId="77777777" w:rsidR="00D046A7" w:rsidRDefault="00B83E0D">
      <w:pPr>
        <w:pStyle w:val="a9"/>
        <w:numPr>
          <w:ilvl w:val="0"/>
          <w:numId w:val="136"/>
        </w:numPr>
        <w:tabs>
          <w:tab w:val="left" w:pos="1766"/>
        </w:tabs>
        <w:spacing w:line="358" w:lineRule="exact"/>
        <w:ind w:left="1765" w:hanging="704"/>
        <w:rPr>
          <w:sz w:val="28"/>
        </w:rPr>
      </w:pPr>
      <w:r>
        <w:rPr>
          <w:spacing w:val="-3"/>
          <w:sz w:val="28"/>
        </w:rPr>
        <w:t>加强安全生产考核力度，杜绝</w:t>
      </w:r>
      <w:r>
        <w:rPr>
          <w:spacing w:val="-3"/>
          <w:sz w:val="28"/>
        </w:rPr>
        <w:t>“</w:t>
      </w:r>
      <w:r>
        <w:rPr>
          <w:spacing w:val="-3"/>
          <w:sz w:val="28"/>
        </w:rPr>
        <w:t>三违</w:t>
      </w:r>
      <w:r>
        <w:rPr>
          <w:spacing w:val="-3"/>
          <w:sz w:val="28"/>
        </w:rPr>
        <w:t>”</w:t>
      </w:r>
      <w:r>
        <w:rPr>
          <w:spacing w:val="-3"/>
          <w:sz w:val="28"/>
        </w:rPr>
        <w:t>现象；</w:t>
      </w:r>
    </w:p>
    <w:p w14:paraId="7ABE0DB9" w14:textId="77777777" w:rsidR="00D046A7" w:rsidRDefault="00B83E0D">
      <w:pPr>
        <w:pStyle w:val="a9"/>
        <w:numPr>
          <w:ilvl w:val="0"/>
          <w:numId w:val="136"/>
        </w:numPr>
        <w:tabs>
          <w:tab w:val="left" w:pos="1766"/>
        </w:tabs>
        <w:spacing w:before="181" w:line="364" w:lineRule="auto"/>
        <w:ind w:right="396" w:firstLine="559"/>
        <w:rPr>
          <w:sz w:val="28"/>
        </w:rPr>
      </w:pPr>
      <w:r>
        <w:rPr>
          <w:spacing w:val="-6"/>
          <w:sz w:val="28"/>
        </w:rPr>
        <w:t>坚持</w:t>
      </w:r>
      <w:r>
        <w:rPr>
          <w:spacing w:val="-6"/>
          <w:sz w:val="28"/>
        </w:rPr>
        <w:t>“</w:t>
      </w:r>
      <w:r>
        <w:rPr>
          <w:spacing w:val="-6"/>
          <w:sz w:val="28"/>
        </w:rPr>
        <w:t>五同时</w:t>
      </w:r>
      <w:r>
        <w:rPr>
          <w:spacing w:val="-6"/>
          <w:sz w:val="28"/>
        </w:rPr>
        <w:t>”</w:t>
      </w:r>
      <w:r>
        <w:rPr>
          <w:spacing w:val="-6"/>
          <w:sz w:val="28"/>
        </w:rPr>
        <w:t>原则，做到经常化、制度化、具体化，做好危</w:t>
      </w:r>
      <w:r>
        <w:rPr>
          <w:spacing w:val="-3"/>
          <w:sz w:val="28"/>
        </w:rPr>
        <w:t>险源的管理与检查，发现问题，及时采取整改措施；</w:t>
      </w:r>
    </w:p>
    <w:p w14:paraId="68217D46" w14:textId="77777777" w:rsidR="00D046A7" w:rsidRDefault="00B83E0D">
      <w:pPr>
        <w:pStyle w:val="a9"/>
        <w:numPr>
          <w:ilvl w:val="0"/>
          <w:numId w:val="136"/>
        </w:numPr>
        <w:tabs>
          <w:tab w:val="left" w:pos="1766"/>
        </w:tabs>
        <w:spacing w:line="364" w:lineRule="auto"/>
        <w:ind w:right="255" w:firstLine="559"/>
        <w:rPr>
          <w:sz w:val="28"/>
        </w:rPr>
      </w:pPr>
      <w:r>
        <w:rPr>
          <w:spacing w:val="-11"/>
          <w:sz w:val="28"/>
        </w:rPr>
        <w:t>发生伤亡事故及急性中毒后，应迅速采取有效措施，抢救伤员</w:t>
      </w:r>
      <w:r>
        <w:rPr>
          <w:spacing w:val="-4"/>
          <w:sz w:val="28"/>
        </w:rPr>
        <w:t>，保护现场，防止事故扩大并立即上报。</w:t>
      </w:r>
    </w:p>
    <w:p w14:paraId="67CFC510" w14:textId="77777777" w:rsidR="00D046A7" w:rsidRDefault="00B83E0D">
      <w:pPr>
        <w:pStyle w:val="a9"/>
        <w:numPr>
          <w:ilvl w:val="1"/>
          <w:numId w:val="130"/>
        </w:numPr>
        <w:tabs>
          <w:tab w:val="left" w:pos="1484"/>
        </w:tabs>
        <w:spacing w:line="358" w:lineRule="exact"/>
        <w:ind w:left="1483" w:hanging="422"/>
        <w:rPr>
          <w:sz w:val="28"/>
        </w:rPr>
      </w:pPr>
      <w:r>
        <w:rPr>
          <w:spacing w:val="-3"/>
          <w:sz w:val="28"/>
        </w:rPr>
        <w:t>员工安全职责</w:t>
      </w:r>
    </w:p>
    <w:p w14:paraId="28C7E077" w14:textId="77777777" w:rsidR="00D046A7" w:rsidRDefault="00B83E0D">
      <w:pPr>
        <w:pStyle w:val="a9"/>
        <w:numPr>
          <w:ilvl w:val="0"/>
          <w:numId w:val="137"/>
        </w:numPr>
        <w:tabs>
          <w:tab w:val="left" w:pos="1766"/>
        </w:tabs>
        <w:spacing w:before="186" w:line="364" w:lineRule="auto"/>
        <w:ind w:right="394" w:firstLine="559"/>
        <w:rPr>
          <w:sz w:val="28"/>
        </w:rPr>
      </w:pPr>
      <w:r>
        <w:rPr>
          <w:spacing w:val="-6"/>
          <w:sz w:val="28"/>
        </w:rPr>
        <w:t>自觉遵守各项安全管理制度，遵章作业，并随时制止他人违章</w:t>
      </w:r>
      <w:r>
        <w:rPr>
          <w:spacing w:val="-15"/>
          <w:sz w:val="28"/>
        </w:rPr>
        <w:t>作业，做到</w:t>
      </w:r>
      <w:r>
        <w:rPr>
          <w:spacing w:val="-15"/>
          <w:sz w:val="28"/>
        </w:rPr>
        <w:t>“</w:t>
      </w:r>
      <w:r>
        <w:rPr>
          <w:spacing w:val="-15"/>
          <w:sz w:val="28"/>
        </w:rPr>
        <w:t>四不伤害</w:t>
      </w:r>
      <w:r>
        <w:rPr>
          <w:spacing w:val="-15"/>
          <w:sz w:val="28"/>
        </w:rPr>
        <w:t>”</w:t>
      </w:r>
      <w:r>
        <w:rPr>
          <w:spacing w:val="-15"/>
          <w:sz w:val="28"/>
        </w:rPr>
        <w:t>。</w:t>
      </w:r>
    </w:p>
    <w:p w14:paraId="16FAED0E" w14:textId="77777777" w:rsidR="00D046A7" w:rsidRDefault="00B83E0D">
      <w:pPr>
        <w:pStyle w:val="a9"/>
        <w:numPr>
          <w:ilvl w:val="0"/>
          <w:numId w:val="137"/>
        </w:numPr>
        <w:tabs>
          <w:tab w:val="left" w:pos="1766"/>
        </w:tabs>
        <w:spacing w:line="364" w:lineRule="auto"/>
        <w:ind w:right="394" w:firstLine="559"/>
        <w:rPr>
          <w:sz w:val="28"/>
        </w:rPr>
      </w:pPr>
      <w:r>
        <w:rPr>
          <w:spacing w:val="-7"/>
          <w:sz w:val="28"/>
        </w:rPr>
        <w:t>严格执行工艺指标、劳动纪律和安全技术操作规程，不冒险蛮</w:t>
      </w:r>
      <w:r>
        <w:rPr>
          <w:sz w:val="28"/>
        </w:rPr>
        <w:t>干。</w:t>
      </w:r>
    </w:p>
    <w:p w14:paraId="3364F1ED" w14:textId="77777777" w:rsidR="00D046A7" w:rsidRDefault="00B83E0D">
      <w:pPr>
        <w:pStyle w:val="a9"/>
        <w:numPr>
          <w:ilvl w:val="0"/>
          <w:numId w:val="137"/>
        </w:numPr>
        <w:tabs>
          <w:tab w:val="left" w:pos="1766"/>
        </w:tabs>
        <w:spacing w:line="358" w:lineRule="exact"/>
        <w:ind w:left="1765" w:hanging="704"/>
        <w:rPr>
          <w:sz w:val="28"/>
        </w:rPr>
      </w:pPr>
      <w:r>
        <w:rPr>
          <w:spacing w:val="-3"/>
          <w:sz w:val="28"/>
        </w:rPr>
        <w:t>爱护和正确使用劳动防护用品。</w:t>
      </w:r>
    </w:p>
    <w:p w14:paraId="42A1E1A5" w14:textId="77777777" w:rsidR="00D046A7" w:rsidRDefault="00B83E0D">
      <w:pPr>
        <w:pStyle w:val="a9"/>
        <w:numPr>
          <w:ilvl w:val="0"/>
          <w:numId w:val="137"/>
        </w:numPr>
        <w:tabs>
          <w:tab w:val="left" w:pos="1766"/>
        </w:tabs>
        <w:spacing w:before="185"/>
        <w:ind w:left="1765" w:hanging="704"/>
        <w:rPr>
          <w:sz w:val="28"/>
        </w:rPr>
      </w:pPr>
      <w:r>
        <w:rPr>
          <w:spacing w:val="-6"/>
          <w:sz w:val="28"/>
        </w:rPr>
        <w:lastRenderedPageBreak/>
        <w:t>积极参加各项安全活动，结合本岗位作业特点，提出改进安全</w:t>
      </w:r>
    </w:p>
    <w:p w14:paraId="575A5AE5" w14:textId="77777777" w:rsidR="00D046A7" w:rsidRDefault="00D046A7">
      <w:pPr>
        <w:rPr>
          <w:sz w:val="28"/>
        </w:rPr>
        <w:sectPr w:rsidR="00D046A7">
          <w:pgSz w:w="11910" w:h="16840"/>
          <w:pgMar w:top="1320" w:right="1020" w:bottom="1080" w:left="1200" w:header="1701" w:footer="882" w:gutter="0"/>
          <w:cols w:space="720"/>
        </w:sectPr>
      </w:pPr>
    </w:p>
    <w:p w14:paraId="405DE8DF" w14:textId="77777777" w:rsidR="00D046A7" w:rsidRDefault="00B83E0D">
      <w:pPr>
        <w:pStyle w:val="a3"/>
        <w:spacing w:before="83"/>
        <w:ind w:firstLine="0"/>
      </w:pPr>
      <w:r>
        <w:lastRenderedPageBreak/>
        <w:t>工作的意见和建议。</w:t>
      </w:r>
    </w:p>
    <w:p w14:paraId="6DBB7924" w14:textId="77777777" w:rsidR="00D046A7" w:rsidRDefault="00B83E0D">
      <w:pPr>
        <w:pStyle w:val="a9"/>
        <w:numPr>
          <w:ilvl w:val="0"/>
          <w:numId w:val="137"/>
        </w:numPr>
        <w:tabs>
          <w:tab w:val="left" w:pos="1766"/>
        </w:tabs>
        <w:spacing w:before="186"/>
        <w:ind w:left="1765" w:hanging="704"/>
        <w:rPr>
          <w:sz w:val="28"/>
        </w:rPr>
      </w:pPr>
      <w:r>
        <w:rPr>
          <w:spacing w:val="-3"/>
          <w:sz w:val="28"/>
        </w:rPr>
        <w:t>有权拒绝违章指挥和强令冒险作业。</w:t>
      </w:r>
    </w:p>
    <w:p w14:paraId="4C235AE1" w14:textId="77777777" w:rsidR="00D046A7" w:rsidRDefault="00B83E0D">
      <w:pPr>
        <w:pStyle w:val="a9"/>
        <w:numPr>
          <w:ilvl w:val="1"/>
          <w:numId w:val="130"/>
        </w:numPr>
        <w:tabs>
          <w:tab w:val="left" w:pos="1484"/>
        </w:tabs>
        <w:spacing w:before="186"/>
        <w:ind w:left="1483" w:hanging="422"/>
        <w:rPr>
          <w:sz w:val="28"/>
        </w:rPr>
      </w:pPr>
      <w:r>
        <w:rPr>
          <w:spacing w:val="-3"/>
          <w:sz w:val="28"/>
        </w:rPr>
        <w:t>各级领导应组织责任制落实，履行职责。</w:t>
      </w:r>
    </w:p>
    <w:p w14:paraId="03624CDF" w14:textId="77777777" w:rsidR="00D046A7" w:rsidRDefault="00B83E0D">
      <w:pPr>
        <w:pStyle w:val="a9"/>
        <w:numPr>
          <w:ilvl w:val="0"/>
          <w:numId w:val="138"/>
        </w:numPr>
        <w:tabs>
          <w:tab w:val="left" w:pos="1763"/>
        </w:tabs>
        <w:spacing w:before="187" w:line="364" w:lineRule="auto"/>
        <w:ind w:right="394" w:firstLine="559"/>
        <w:rPr>
          <w:sz w:val="28"/>
        </w:rPr>
      </w:pPr>
      <w:r>
        <w:rPr>
          <w:spacing w:val="-6"/>
          <w:sz w:val="28"/>
        </w:rPr>
        <w:t>首先要充分认识</w:t>
      </w:r>
      <w:r>
        <w:rPr>
          <w:spacing w:val="-6"/>
          <w:sz w:val="28"/>
        </w:rPr>
        <w:t>“</w:t>
      </w:r>
      <w:r>
        <w:rPr>
          <w:spacing w:val="-6"/>
          <w:sz w:val="28"/>
        </w:rPr>
        <w:t>责任</w:t>
      </w:r>
      <w:r>
        <w:rPr>
          <w:spacing w:val="-6"/>
          <w:sz w:val="28"/>
        </w:rPr>
        <w:t>”</w:t>
      </w:r>
      <w:r>
        <w:rPr>
          <w:spacing w:val="-6"/>
          <w:sz w:val="28"/>
        </w:rPr>
        <w:t>的重要性，进一步增强做好工作的积</w:t>
      </w:r>
      <w:r>
        <w:rPr>
          <w:spacing w:val="-5"/>
          <w:sz w:val="28"/>
        </w:rPr>
        <w:t>极性和自觉性。</w:t>
      </w:r>
    </w:p>
    <w:p w14:paraId="6D2BC666" w14:textId="77777777" w:rsidR="00D046A7" w:rsidRDefault="00B83E0D">
      <w:pPr>
        <w:pStyle w:val="a9"/>
        <w:numPr>
          <w:ilvl w:val="0"/>
          <w:numId w:val="138"/>
        </w:numPr>
        <w:tabs>
          <w:tab w:val="left" w:pos="1766"/>
        </w:tabs>
        <w:spacing w:line="364" w:lineRule="auto"/>
        <w:ind w:right="392" w:firstLine="559"/>
        <w:rPr>
          <w:sz w:val="28"/>
        </w:rPr>
      </w:pPr>
      <w:r>
        <w:rPr>
          <w:spacing w:val="-5"/>
          <w:sz w:val="28"/>
        </w:rPr>
        <w:t>健全目标管理体系。把安全生产列入各级领导干部的安全绩效</w:t>
      </w:r>
      <w:r>
        <w:rPr>
          <w:spacing w:val="-3"/>
          <w:sz w:val="28"/>
        </w:rPr>
        <w:t>考核。应有一个健全的目标管理体系。</w:t>
      </w:r>
    </w:p>
    <w:p w14:paraId="43672A85" w14:textId="77777777" w:rsidR="00D046A7" w:rsidRDefault="00B83E0D">
      <w:pPr>
        <w:pStyle w:val="a3"/>
        <w:spacing w:line="358" w:lineRule="exact"/>
        <w:ind w:left="1061" w:firstLine="0"/>
      </w:pPr>
      <w:r>
        <w:t>①</w:t>
      </w:r>
      <w:r>
        <w:t>目标制定要科学；</w:t>
      </w:r>
    </w:p>
    <w:p w14:paraId="67D706B5" w14:textId="77777777" w:rsidR="00D046A7" w:rsidRDefault="00B83E0D">
      <w:pPr>
        <w:pStyle w:val="a3"/>
        <w:spacing w:before="182"/>
        <w:ind w:left="1061" w:firstLine="0"/>
      </w:pPr>
      <w:r>
        <w:t>②</w:t>
      </w:r>
      <w:r>
        <w:t>目标的实施要监控。适时实施目标实现过程的监控；</w:t>
      </w:r>
    </w:p>
    <w:p w14:paraId="3F293827" w14:textId="77777777" w:rsidR="00D046A7" w:rsidRDefault="00B83E0D">
      <w:pPr>
        <w:pStyle w:val="a3"/>
        <w:spacing w:before="186"/>
        <w:ind w:left="1061" w:firstLine="0"/>
      </w:pPr>
      <w:r>
        <w:t>③</w:t>
      </w:r>
      <w:r>
        <w:t>目标考核要实在；</w:t>
      </w:r>
    </w:p>
    <w:p w14:paraId="2B5C0750" w14:textId="77777777" w:rsidR="00D046A7" w:rsidRDefault="00B83E0D">
      <w:pPr>
        <w:pStyle w:val="a9"/>
        <w:numPr>
          <w:ilvl w:val="0"/>
          <w:numId w:val="138"/>
        </w:numPr>
        <w:tabs>
          <w:tab w:val="left" w:pos="1763"/>
        </w:tabs>
        <w:spacing w:before="186" w:line="364" w:lineRule="auto"/>
        <w:ind w:right="255" w:firstLine="559"/>
        <w:rPr>
          <w:sz w:val="28"/>
        </w:rPr>
      </w:pPr>
      <w:r>
        <w:rPr>
          <w:spacing w:val="-6"/>
          <w:sz w:val="28"/>
        </w:rPr>
        <w:t>健全目标责任体系。目标确定之后，人是最重要因素，而落实</w:t>
      </w:r>
      <w:r>
        <w:rPr>
          <w:spacing w:val="-9"/>
          <w:sz w:val="28"/>
        </w:rPr>
        <w:t>每个人的责任，更是重要环节。使安全责任层层落实到每一个人的肩上。</w:t>
      </w:r>
    </w:p>
    <w:p w14:paraId="0491450F" w14:textId="77777777" w:rsidR="00D046A7" w:rsidRDefault="00B83E0D">
      <w:pPr>
        <w:pStyle w:val="a3"/>
        <w:spacing w:line="364" w:lineRule="auto"/>
        <w:ind w:right="398"/>
      </w:pPr>
      <w:r>
        <w:t>①</w:t>
      </w:r>
      <w:r>
        <w:t>必须落实领导直接责任，才能保证安全生产组织的建设，才能确保必须的安全生产投入；</w:t>
      </w:r>
    </w:p>
    <w:p w14:paraId="5412FE61" w14:textId="77777777" w:rsidR="00D046A7" w:rsidRDefault="00B83E0D">
      <w:pPr>
        <w:pStyle w:val="a3"/>
        <w:spacing w:line="358" w:lineRule="exact"/>
        <w:ind w:left="1061" w:firstLine="0"/>
      </w:pPr>
      <w:r>
        <w:t>②</w:t>
      </w:r>
      <w:r>
        <w:t>加强安全管理人员责任的落实；</w:t>
      </w:r>
    </w:p>
    <w:p w14:paraId="77B5B656" w14:textId="77777777" w:rsidR="00D046A7" w:rsidRDefault="00B83E0D">
      <w:pPr>
        <w:pStyle w:val="a3"/>
        <w:spacing w:before="185" w:line="364" w:lineRule="auto"/>
        <w:ind w:right="398"/>
      </w:pPr>
      <w:r>
        <w:t>③</w:t>
      </w:r>
      <w:r>
        <w:t>落实专业管理部门及人员职责。安全不是一个部门的事，涉及方方面面。各部门应相互配合、相互协调、齐抓共管；</w:t>
      </w:r>
    </w:p>
    <w:p w14:paraId="1120FF0D" w14:textId="77777777" w:rsidR="00D046A7" w:rsidRDefault="00B83E0D">
      <w:pPr>
        <w:pStyle w:val="a9"/>
        <w:numPr>
          <w:ilvl w:val="0"/>
          <w:numId w:val="138"/>
        </w:numPr>
        <w:tabs>
          <w:tab w:val="left" w:pos="1766"/>
        </w:tabs>
        <w:spacing w:line="358" w:lineRule="exact"/>
        <w:ind w:left="1765" w:hanging="704"/>
        <w:rPr>
          <w:sz w:val="28"/>
        </w:rPr>
      </w:pPr>
      <w:r>
        <w:rPr>
          <w:spacing w:val="-3"/>
          <w:sz w:val="28"/>
        </w:rPr>
        <w:t>健全目标奖惩体系。建立安全长效激励机制。</w:t>
      </w:r>
    </w:p>
    <w:p w14:paraId="39E5484D" w14:textId="77777777" w:rsidR="00D046A7" w:rsidRDefault="00B83E0D">
      <w:pPr>
        <w:pStyle w:val="a3"/>
        <w:spacing w:before="186"/>
        <w:ind w:left="1061" w:firstLine="0"/>
      </w:pPr>
      <w:r>
        <w:rPr>
          <w:spacing w:val="-14"/>
        </w:rPr>
        <w:t>①</w:t>
      </w:r>
      <w:r>
        <w:rPr>
          <w:spacing w:val="-14"/>
        </w:rPr>
        <w:t>实施安全</w:t>
      </w:r>
      <w:r>
        <w:rPr>
          <w:spacing w:val="-14"/>
        </w:rPr>
        <w:t>“</w:t>
      </w:r>
      <w:r>
        <w:rPr>
          <w:spacing w:val="-14"/>
        </w:rPr>
        <w:t>一票否决</w:t>
      </w:r>
      <w:r>
        <w:rPr>
          <w:spacing w:val="-14"/>
        </w:rPr>
        <w:t>”</w:t>
      </w:r>
      <w:r>
        <w:rPr>
          <w:spacing w:val="-14"/>
        </w:rPr>
        <w:t>，安全绩效不达标者不得提拔、重用。</w:t>
      </w:r>
    </w:p>
    <w:p w14:paraId="2C137CC1" w14:textId="77777777" w:rsidR="00D046A7" w:rsidRDefault="00B83E0D">
      <w:pPr>
        <w:pStyle w:val="a3"/>
        <w:spacing w:before="186" w:line="364" w:lineRule="auto"/>
        <w:ind w:right="398"/>
      </w:pPr>
      <w:r>
        <w:t>②</w:t>
      </w:r>
      <w:r>
        <w:t>表彰安全生产先进单位和个人。通过宣传安全法律法规、安全常识，增强全员安全意识。</w:t>
      </w:r>
    </w:p>
    <w:p w14:paraId="02A5B63C" w14:textId="77777777" w:rsidR="00D046A7" w:rsidRDefault="00B83E0D">
      <w:pPr>
        <w:pStyle w:val="a3"/>
        <w:spacing w:line="364" w:lineRule="auto"/>
        <w:ind w:right="398"/>
      </w:pPr>
      <w:r>
        <w:t>③</w:t>
      </w:r>
      <w:r>
        <w:t>要严格追究责任。对不履行职责，造成生产安全事故要坚持</w:t>
      </w:r>
      <w:r>
        <w:t>“</w:t>
      </w:r>
      <w:r>
        <w:t>四不放过</w:t>
      </w:r>
      <w:r>
        <w:t>”</w:t>
      </w:r>
      <w:r>
        <w:t>的原则，给予相应处罚。</w:t>
      </w:r>
    </w:p>
    <w:p w14:paraId="2A4CBF2A" w14:textId="77777777" w:rsidR="00D046A7" w:rsidRDefault="00B83E0D">
      <w:pPr>
        <w:pStyle w:val="a9"/>
        <w:numPr>
          <w:ilvl w:val="1"/>
          <w:numId w:val="130"/>
        </w:numPr>
        <w:tabs>
          <w:tab w:val="left" w:pos="1628"/>
        </w:tabs>
        <w:spacing w:line="364" w:lineRule="auto"/>
        <w:ind w:right="394" w:firstLine="559"/>
        <w:jc w:val="both"/>
        <w:rPr>
          <w:sz w:val="28"/>
        </w:rPr>
      </w:pPr>
      <w:r>
        <w:rPr>
          <w:spacing w:val="-6"/>
          <w:sz w:val="28"/>
        </w:rPr>
        <w:t>失职、渎职、玩忽职守、不履行职责者，给予</w:t>
      </w:r>
      <w:r>
        <w:rPr>
          <w:spacing w:val="-6"/>
          <w:sz w:val="28"/>
        </w:rPr>
        <w:t xml:space="preserve"> </w:t>
      </w:r>
      <w:r>
        <w:rPr>
          <w:rFonts w:ascii="Times New Roman" w:eastAsia="Times New Roman"/>
          <w:sz w:val="28"/>
        </w:rPr>
        <w:t>200-1000</w:t>
      </w:r>
      <w:r>
        <w:rPr>
          <w:rFonts w:ascii="Times New Roman" w:eastAsia="Times New Roman"/>
          <w:spacing w:val="11"/>
          <w:sz w:val="28"/>
        </w:rPr>
        <w:t xml:space="preserve"> </w:t>
      </w:r>
      <w:r>
        <w:rPr>
          <w:spacing w:val="-2"/>
          <w:sz w:val="28"/>
        </w:rPr>
        <w:t>元经济处罚；并根据情节严重程度，给予警告、降级、免职、开除处分；造成</w:t>
      </w:r>
      <w:r>
        <w:rPr>
          <w:spacing w:val="-3"/>
          <w:sz w:val="28"/>
        </w:rPr>
        <w:t>安全</w:t>
      </w:r>
      <w:r>
        <w:rPr>
          <w:spacing w:val="-3"/>
          <w:sz w:val="28"/>
        </w:rPr>
        <w:lastRenderedPageBreak/>
        <w:t>事故，追究其刑事责任。</w:t>
      </w:r>
    </w:p>
    <w:p w14:paraId="5D4E7DE8"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27412159" w14:textId="77777777" w:rsidR="00D046A7" w:rsidRDefault="00B83E0D">
      <w:pPr>
        <w:pStyle w:val="a9"/>
        <w:numPr>
          <w:ilvl w:val="0"/>
          <w:numId w:val="139"/>
        </w:numPr>
        <w:tabs>
          <w:tab w:val="left" w:pos="1766"/>
        </w:tabs>
        <w:spacing w:before="83" w:line="364" w:lineRule="auto"/>
        <w:ind w:right="358" w:firstLine="559"/>
        <w:jc w:val="both"/>
        <w:rPr>
          <w:sz w:val="28"/>
        </w:rPr>
      </w:pPr>
      <w:r>
        <w:rPr>
          <w:spacing w:val="-4"/>
          <w:sz w:val="28"/>
        </w:rPr>
        <w:lastRenderedPageBreak/>
        <w:t>领导干部：法人代表、安环副总经理、安环部长等公司领导，</w:t>
      </w:r>
      <w:r>
        <w:rPr>
          <w:spacing w:val="-4"/>
          <w:sz w:val="28"/>
        </w:rPr>
        <w:t xml:space="preserve"> </w:t>
      </w:r>
      <w:r>
        <w:rPr>
          <w:sz w:val="28"/>
        </w:rPr>
        <w:t>法律意识淡薄，不按时进行安全监督检查，不及时进行隐患查处，不按</w:t>
      </w:r>
      <w:r>
        <w:rPr>
          <w:spacing w:val="-3"/>
          <w:sz w:val="28"/>
        </w:rPr>
        <w:t>规定上报重大隐患。</w:t>
      </w:r>
    </w:p>
    <w:p w14:paraId="08A914AC" w14:textId="77777777" w:rsidR="00D046A7" w:rsidRDefault="00B83E0D">
      <w:pPr>
        <w:pStyle w:val="a9"/>
        <w:numPr>
          <w:ilvl w:val="0"/>
          <w:numId w:val="139"/>
        </w:numPr>
        <w:tabs>
          <w:tab w:val="left" w:pos="1763"/>
        </w:tabs>
        <w:spacing w:line="364" w:lineRule="auto"/>
        <w:ind w:right="394" w:firstLine="559"/>
        <w:jc w:val="both"/>
        <w:rPr>
          <w:sz w:val="28"/>
        </w:rPr>
      </w:pPr>
      <w:r>
        <w:rPr>
          <w:spacing w:val="-7"/>
          <w:sz w:val="28"/>
        </w:rPr>
        <w:t>部门负责人：部门安全绩效不达标，不进行专项安全检查、不</w:t>
      </w:r>
      <w:r>
        <w:rPr>
          <w:spacing w:val="-5"/>
          <w:sz w:val="28"/>
        </w:rPr>
        <w:t>能及时排除专项隐患。</w:t>
      </w:r>
    </w:p>
    <w:p w14:paraId="598ACCF2" w14:textId="77777777" w:rsidR="00D046A7" w:rsidRDefault="00B83E0D">
      <w:pPr>
        <w:pStyle w:val="a9"/>
        <w:numPr>
          <w:ilvl w:val="1"/>
          <w:numId w:val="130"/>
        </w:numPr>
        <w:tabs>
          <w:tab w:val="left" w:pos="1683"/>
        </w:tabs>
        <w:spacing w:line="364" w:lineRule="auto"/>
        <w:ind w:right="389" w:firstLine="559"/>
        <w:jc w:val="both"/>
        <w:rPr>
          <w:sz w:val="28"/>
        </w:rPr>
      </w:pPr>
      <w:r>
        <w:rPr>
          <w:sz w:val="28"/>
        </w:rPr>
        <w:t>对安全管理人员未按规定进行安全培训教育，不能坚持日常安全检查，对</w:t>
      </w:r>
      <w:r>
        <w:rPr>
          <w:sz w:val="28"/>
        </w:rPr>
        <w:t>“</w:t>
      </w:r>
      <w:r>
        <w:rPr>
          <w:sz w:val="28"/>
        </w:rPr>
        <w:t>三违</w:t>
      </w:r>
      <w:r>
        <w:rPr>
          <w:sz w:val="28"/>
        </w:rPr>
        <w:t>”</w:t>
      </w:r>
      <w:r>
        <w:rPr>
          <w:sz w:val="28"/>
        </w:rPr>
        <w:t>人员未作处罚或处罚力度不够者。不履行义务，违</w:t>
      </w:r>
      <w:r>
        <w:rPr>
          <w:spacing w:val="-13"/>
          <w:sz w:val="28"/>
        </w:rPr>
        <w:t>章指挥、强令他人冒险作业的行为，给予</w:t>
      </w:r>
      <w:r>
        <w:rPr>
          <w:spacing w:val="-13"/>
          <w:sz w:val="28"/>
        </w:rPr>
        <w:t xml:space="preserve"> </w:t>
      </w:r>
      <w:r>
        <w:rPr>
          <w:rFonts w:ascii="Times New Roman" w:eastAsia="Times New Roman" w:hAnsi="Times New Roman"/>
          <w:sz w:val="28"/>
        </w:rPr>
        <w:t>100-500</w:t>
      </w:r>
      <w:r>
        <w:rPr>
          <w:rFonts w:ascii="Times New Roman" w:eastAsia="Times New Roman" w:hAnsi="Times New Roman"/>
          <w:spacing w:val="8"/>
          <w:sz w:val="28"/>
        </w:rPr>
        <w:t xml:space="preserve"> </w:t>
      </w:r>
      <w:r>
        <w:rPr>
          <w:spacing w:val="-8"/>
          <w:sz w:val="28"/>
        </w:rPr>
        <w:t>元经济处罚，并根据情</w:t>
      </w:r>
      <w:r>
        <w:rPr>
          <w:spacing w:val="-5"/>
          <w:sz w:val="28"/>
        </w:rPr>
        <w:t>节给予警告、记过、开除处分；造成事故追究其刑事责任。</w:t>
      </w:r>
    </w:p>
    <w:p w14:paraId="3CE53E2D" w14:textId="77777777" w:rsidR="00D046A7" w:rsidRDefault="00B83E0D">
      <w:pPr>
        <w:pStyle w:val="a9"/>
        <w:numPr>
          <w:ilvl w:val="1"/>
          <w:numId w:val="130"/>
        </w:numPr>
        <w:tabs>
          <w:tab w:val="left" w:pos="1693"/>
        </w:tabs>
        <w:spacing w:line="364" w:lineRule="auto"/>
        <w:ind w:right="391" w:firstLine="559"/>
        <w:jc w:val="both"/>
        <w:rPr>
          <w:sz w:val="28"/>
        </w:rPr>
      </w:pPr>
      <w:r>
        <w:rPr>
          <w:spacing w:val="-1"/>
          <w:sz w:val="28"/>
        </w:rPr>
        <w:t>对员工违反操作规程、岗位安全绩效不达标，不能及时报告隐</w:t>
      </w:r>
      <w:r>
        <w:rPr>
          <w:spacing w:val="-2"/>
          <w:sz w:val="28"/>
        </w:rPr>
        <w:t>患者。给予</w:t>
      </w:r>
      <w:r>
        <w:rPr>
          <w:spacing w:val="-2"/>
          <w:sz w:val="28"/>
        </w:rPr>
        <w:t xml:space="preserve"> </w:t>
      </w:r>
      <w:r>
        <w:rPr>
          <w:rFonts w:ascii="Times New Roman" w:eastAsia="Times New Roman" w:hAnsi="Times New Roman"/>
          <w:sz w:val="28"/>
        </w:rPr>
        <w:t>50</w:t>
      </w:r>
      <w:r>
        <w:rPr>
          <w:sz w:val="28"/>
        </w:rPr>
        <w:t>—</w:t>
      </w:r>
      <w:r>
        <w:rPr>
          <w:rFonts w:ascii="Times New Roman" w:eastAsia="Times New Roman" w:hAnsi="Times New Roman"/>
          <w:sz w:val="28"/>
        </w:rPr>
        <w:t>500</w:t>
      </w:r>
      <w:r>
        <w:rPr>
          <w:rFonts w:ascii="Times New Roman" w:eastAsia="Times New Roman" w:hAnsi="Times New Roman"/>
          <w:spacing w:val="63"/>
          <w:sz w:val="28"/>
        </w:rPr>
        <w:t xml:space="preserve"> </w:t>
      </w:r>
      <w:r>
        <w:rPr>
          <w:spacing w:val="-4"/>
          <w:sz w:val="28"/>
        </w:rPr>
        <w:t>元经济处罚，并根据情节给予警告、记过、待岗、</w:t>
      </w:r>
      <w:r>
        <w:rPr>
          <w:spacing w:val="-3"/>
          <w:sz w:val="28"/>
        </w:rPr>
        <w:t>开除处分；造成事故追究其刑事责任。</w:t>
      </w:r>
    </w:p>
    <w:p w14:paraId="418F0B28"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27ABC9F6" w14:textId="77777777" w:rsidR="00D046A7" w:rsidRDefault="00D046A7">
      <w:pPr>
        <w:pStyle w:val="a3"/>
        <w:ind w:left="0" w:firstLine="0"/>
        <w:rPr>
          <w:sz w:val="30"/>
        </w:rPr>
      </w:pPr>
    </w:p>
    <w:p w14:paraId="046FA056" w14:textId="77777777" w:rsidR="00D046A7" w:rsidRDefault="00D046A7">
      <w:pPr>
        <w:pStyle w:val="a3"/>
        <w:spacing w:before="2"/>
        <w:ind w:left="0" w:firstLine="0"/>
        <w:rPr>
          <w:sz w:val="25"/>
        </w:rPr>
      </w:pPr>
    </w:p>
    <w:p w14:paraId="4966BF09" w14:textId="77777777" w:rsidR="00D046A7" w:rsidRDefault="00B83E0D">
      <w:pPr>
        <w:pStyle w:val="a3"/>
        <w:spacing w:before="1"/>
        <w:ind w:firstLine="0"/>
      </w:pPr>
      <w:bookmarkStart w:id="16" w:name="_bookmark16"/>
      <w:bookmarkEnd w:id="16"/>
      <w:r>
        <w:rPr>
          <w:rFonts w:ascii="Times New Roman" w:eastAsia="Times New Roman"/>
        </w:rPr>
        <w:t>1</w:t>
      </w:r>
      <w:r>
        <w:t>、目的</w:t>
      </w:r>
    </w:p>
    <w:p w14:paraId="05BB942A"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安全生产责任制考核制度</w:t>
      </w:r>
    </w:p>
    <w:p w14:paraId="082FC536" w14:textId="77777777" w:rsidR="00D046A7" w:rsidRDefault="00D046A7">
      <w:pPr>
        <w:spacing w:line="574" w:lineRule="exact"/>
        <w:sectPr w:rsidR="00D046A7">
          <w:pgSz w:w="11910" w:h="16840"/>
          <w:pgMar w:top="1320" w:right="1020" w:bottom="1080" w:left="1200" w:header="1701" w:footer="882" w:gutter="0"/>
          <w:cols w:num="2" w:space="720" w:equalWidth="0">
            <w:col w:w="1522" w:space="771"/>
            <w:col w:w="7397"/>
          </w:cols>
        </w:sectPr>
      </w:pPr>
    </w:p>
    <w:p w14:paraId="2BAD53B4" w14:textId="77777777" w:rsidR="00D046A7" w:rsidRDefault="00D046A7">
      <w:pPr>
        <w:pStyle w:val="a3"/>
        <w:spacing w:before="3"/>
        <w:ind w:left="0" w:firstLine="0"/>
        <w:rPr>
          <w:rFonts w:ascii="微软雅黑"/>
          <w:b/>
          <w:sz w:val="11"/>
        </w:rPr>
      </w:pPr>
    </w:p>
    <w:p w14:paraId="3370E4E0" w14:textId="77777777" w:rsidR="00D046A7" w:rsidRDefault="00B83E0D">
      <w:pPr>
        <w:pStyle w:val="a3"/>
        <w:spacing w:before="62" w:line="364" w:lineRule="auto"/>
        <w:ind w:right="396"/>
      </w:pPr>
      <w:r>
        <w:t>建立和健全以安全生产责任制为中心的各项安全管理制度，是保障安全生产的重要组织手段。明确公司各级管理人员安全生产责任制，并对其实行定期考核。</w:t>
      </w:r>
    </w:p>
    <w:p w14:paraId="0D093FF7" w14:textId="77777777" w:rsidR="00D046A7" w:rsidRDefault="00B83E0D">
      <w:pPr>
        <w:pStyle w:val="a3"/>
        <w:ind w:firstLine="0"/>
      </w:pPr>
      <w:r>
        <w:rPr>
          <w:rFonts w:ascii="Times New Roman" w:eastAsia="Times New Roman"/>
        </w:rPr>
        <w:t>2</w:t>
      </w:r>
      <w:r>
        <w:t>、依据</w:t>
      </w:r>
    </w:p>
    <w:p w14:paraId="36E7B15C" w14:textId="77777777" w:rsidR="00D046A7" w:rsidRDefault="00B83E0D">
      <w:pPr>
        <w:pStyle w:val="a3"/>
        <w:spacing w:before="266" w:line="364" w:lineRule="auto"/>
        <w:ind w:right="392"/>
      </w:pPr>
      <w:r>
        <w:rPr>
          <w:spacing w:val="-16"/>
        </w:rPr>
        <w:t>根据《中华人民共和国安全生产法》、《危险化学品安全管理条例》</w:t>
      </w:r>
      <w:r>
        <w:rPr>
          <w:spacing w:val="-24"/>
        </w:rPr>
        <w:t>和《企业安全生产标准化基本规范》</w:t>
      </w:r>
      <w:r>
        <w:t>（</w:t>
      </w:r>
      <w:r>
        <w:rPr>
          <w:rFonts w:ascii="Times New Roman" w:eastAsia="Times New Roman"/>
        </w:rPr>
        <w:t>AQ/T9006-2010</w:t>
      </w:r>
      <w:r>
        <w:t>）等相关安全法律</w:t>
      </w:r>
      <w:r>
        <w:rPr>
          <w:spacing w:val="-1"/>
        </w:rPr>
        <w:t>法规的规定。</w:t>
      </w:r>
    </w:p>
    <w:p w14:paraId="718BECF6" w14:textId="77777777" w:rsidR="00D046A7" w:rsidRDefault="00B83E0D">
      <w:pPr>
        <w:pStyle w:val="a3"/>
        <w:spacing w:before="1"/>
        <w:ind w:firstLine="0"/>
      </w:pPr>
      <w:r>
        <w:rPr>
          <w:rFonts w:ascii="Times New Roman" w:eastAsia="Times New Roman"/>
        </w:rPr>
        <w:t>3</w:t>
      </w:r>
      <w:r>
        <w:t>、适用范围</w:t>
      </w:r>
    </w:p>
    <w:p w14:paraId="200E91B4" w14:textId="77777777" w:rsidR="00D046A7" w:rsidRDefault="00B83E0D">
      <w:pPr>
        <w:pStyle w:val="a3"/>
        <w:spacing w:before="268"/>
        <w:ind w:left="1061" w:firstLine="0"/>
      </w:pPr>
      <w:r>
        <w:t>本制度适应于公司各级部门、全体员工。</w:t>
      </w:r>
    </w:p>
    <w:p w14:paraId="69F87570" w14:textId="77777777" w:rsidR="00D046A7" w:rsidRDefault="00B83E0D">
      <w:pPr>
        <w:pStyle w:val="a3"/>
        <w:spacing w:before="188"/>
        <w:ind w:firstLine="0"/>
      </w:pPr>
      <w:r>
        <w:rPr>
          <w:rFonts w:ascii="Times New Roman" w:eastAsia="Times New Roman"/>
        </w:rPr>
        <w:t>4</w:t>
      </w:r>
      <w:r>
        <w:t>、职责</w:t>
      </w:r>
    </w:p>
    <w:p w14:paraId="7BBE3BBA" w14:textId="77777777" w:rsidR="00D046A7" w:rsidRDefault="00B83E0D">
      <w:pPr>
        <w:pStyle w:val="a3"/>
        <w:spacing w:before="266"/>
        <w:ind w:left="1061" w:firstLine="0"/>
      </w:pPr>
      <w:r>
        <w:t>企管部负责对公司各级部门、全体员工安全生产责任制考核。</w:t>
      </w:r>
    </w:p>
    <w:p w14:paraId="4C0639F1" w14:textId="77777777" w:rsidR="00D046A7" w:rsidRDefault="00B83E0D">
      <w:pPr>
        <w:pStyle w:val="a9"/>
        <w:numPr>
          <w:ilvl w:val="1"/>
          <w:numId w:val="140"/>
        </w:numPr>
        <w:tabs>
          <w:tab w:val="left" w:pos="1484"/>
        </w:tabs>
        <w:spacing w:before="186" w:line="364" w:lineRule="auto"/>
        <w:ind w:right="396" w:firstLine="559"/>
        <w:jc w:val="both"/>
        <w:rPr>
          <w:sz w:val="28"/>
        </w:rPr>
      </w:pPr>
      <w:r>
        <w:rPr>
          <w:spacing w:val="-7"/>
          <w:sz w:val="28"/>
        </w:rPr>
        <w:t>各部门、各类人员安全生产责任制，必须落实到位，并实行一级</w:t>
      </w:r>
      <w:r>
        <w:rPr>
          <w:spacing w:val="-6"/>
          <w:sz w:val="28"/>
        </w:rPr>
        <w:t>对一级负责，实行逐级签订安全生产责任状。各部门、各类人员自签订</w:t>
      </w:r>
      <w:r>
        <w:rPr>
          <w:spacing w:val="-5"/>
          <w:sz w:val="28"/>
        </w:rPr>
        <w:t>之日起，安全生产责任开始生效。</w:t>
      </w:r>
    </w:p>
    <w:p w14:paraId="25E9B7A2" w14:textId="77777777" w:rsidR="00D046A7" w:rsidRDefault="00B83E0D">
      <w:pPr>
        <w:pStyle w:val="a9"/>
        <w:numPr>
          <w:ilvl w:val="1"/>
          <w:numId w:val="140"/>
        </w:numPr>
        <w:tabs>
          <w:tab w:val="left" w:pos="1484"/>
        </w:tabs>
        <w:spacing w:line="357" w:lineRule="exact"/>
        <w:ind w:left="1483" w:hanging="422"/>
        <w:rPr>
          <w:sz w:val="28"/>
        </w:rPr>
      </w:pPr>
      <w:r>
        <w:rPr>
          <w:spacing w:val="-3"/>
          <w:sz w:val="28"/>
        </w:rPr>
        <w:t>安全生产责任制的考核对象</w:t>
      </w:r>
    </w:p>
    <w:p w14:paraId="1236769B" w14:textId="77777777" w:rsidR="00D046A7" w:rsidRDefault="00B83E0D">
      <w:pPr>
        <w:pStyle w:val="a3"/>
        <w:spacing w:before="186" w:line="364" w:lineRule="auto"/>
        <w:ind w:right="255"/>
      </w:pPr>
      <w:r>
        <w:t>安全生产责任制的考核，实行分级考核的办法。即：安委会对主要负责人及经理班子人员进行考核，公司经理负责对公司各部门、车间负</w:t>
      </w:r>
      <w:r>
        <w:rPr>
          <w:spacing w:val="-7"/>
        </w:rPr>
        <w:t>责人考核；部门、车间负责人对部门各类人员及车间工段长、组长考核；</w:t>
      </w:r>
      <w:r>
        <w:rPr>
          <w:spacing w:val="-7"/>
        </w:rPr>
        <w:t xml:space="preserve"> </w:t>
      </w:r>
      <w:r>
        <w:rPr>
          <w:spacing w:val="-3"/>
        </w:rPr>
        <w:t>班组长负责对本班组人员进行考核。</w:t>
      </w:r>
    </w:p>
    <w:p w14:paraId="4E70C6FD" w14:textId="77777777" w:rsidR="00D046A7" w:rsidRDefault="00B83E0D">
      <w:pPr>
        <w:pStyle w:val="a3"/>
        <w:spacing w:before="1"/>
        <w:ind w:firstLine="0"/>
      </w:pPr>
      <w:r>
        <w:rPr>
          <w:rFonts w:ascii="Times New Roman" w:eastAsia="Times New Roman"/>
        </w:rPr>
        <w:t>5</w:t>
      </w:r>
      <w:r>
        <w:t>、考核形式</w:t>
      </w:r>
    </w:p>
    <w:p w14:paraId="578EB7F8" w14:textId="77777777" w:rsidR="00D046A7" w:rsidRDefault="00B83E0D">
      <w:pPr>
        <w:pStyle w:val="a3"/>
        <w:spacing w:before="268" w:line="364" w:lineRule="auto"/>
        <w:ind w:right="394"/>
      </w:pPr>
      <w:r>
        <w:t>实施安全</w:t>
      </w:r>
      <w:r>
        <w:t>“</w:t>
      </w:r>
      <w:r>
        <w:t>三挂钩</w:t>
      </w:r>
      <w:r>
        <w:t>”</w:t>
      </w:r>
      <w:r>
        <w:t>制度，明确各岗位的责任人员、责任范围和考核标准等内容，实行</w:t>
      </w:r>
      <w:r>
        <w:t>“</w:t>
      </w:r>
      <w:r>
        <w:t>安全与管理挂钩、安全与行为挂钩、安全与工资挂钩</w:t>
      </w:r>
      <w:r>
        <w:t>”</w:t>
      </w:r>
      <w:r>
        <w:t>的</w:t>
      </w:r>
      <w:r>
        <w:lastRenderedPageBreak/>
        <w:t>绩效考核制度。采用考核表评分形式。安全生产责任考核采用</w:t>
      </w:r>
    </w:p>
    <w:p w14:paraId="193479B1" w14:textId="77777777" w:rsidR="00D046A7" w:rsidRDefault="00D046A7">
      <w:pPr>
        <w:spacing w:line="364" w:lineRule="auto"/>
        <w:sectPr w:rsidR="00D046A7">
          <w:type w:val="continuous"/>
          <w:pgSz w:w="11910" w:h="16840"/>
          <w:pgMar w:top="1320" w:right="1020" w:bottom="1080" w:left="1200" w:header="1701" w:footer="720" w:gutter="0"/>
          <w:cols w:space="720"/>
        </w:sectPr>
      </w:pPr>
    </w:p>
    <w:p w14:paraId="0D2D318D" w14:textId="77777777" w:rsidR="00D046A7" w:rsidRDefault="00B83E0D">
      <w:pPr>
        <w:pStyle w:val="a3"/>
        <w:spacing w:before="83" w:line="364" w:lineRule="auto"/>
        <w:ind w:right="396" w:firstLine="0"/>
      </w:pPr>
      <w:r>
        <w:lastRenderedPageBreak/>
        <w:t>日常考核与安全检查同时进行，公司每季、部室车间每月、班组每周进行。考核结果实行逐级审查上报，由企管部汇总按照奖惩制度考核。</w:t>
      </w:r>
    </w:p>
    <w:p w14:paraId="19D2B52F" w14:textId="77777777" w:rsidR="00D046A7" w:rsidRDefault="00B83E0D">
      <w:pPr>
        <w:pStyle w:val="a3"/>
        <w:spacing w:before="2"/>
        <w:ind w:firstLine="0"/>
      </w:pPr>
      <w:r>
        <w:rPr>
          <w:rFonts w:ascii="Times New Roman" w:eastAsia="Times New Roman"/>
        </w:rPr>
        <w:t>6</w:t>
      </w:r>
      <w:r>
        <w:t>、考核评价</w:t>
      </w:r>
    </w:p>
    <w:p w14:paraId="437D8013" w14:textId="77777777" w:rsidR="00D046A7" w:rsidRDefault="00B83E0D">
      <w:pPr>
        <w:pStyle w:val="a3"/>
        <w:spacing w:before="265" w:line="364" w:lineRule="auto"/>
        <w:ind w:right="390"/>
      </w:pPr>
      <w:r>
        <w:rPr>
          <w:spacing w:val="-11"/>
        </w:rPr>
        <w:t>考核分值满分</w:t>
      </w:r>
      <w:r>
        <w:rPr>
          <w:spacing w:val="-11"/>
        </w:rPr>
        <w:t xml:space="preserve"> </w:t>
      </w:r>
      <w:r>
        <w:rPr>
          <w:rFonts w:ascii="Times New Roman" w:eastAsia="Times New Roman"/>
        </w:rPr>
        <w:t xml:space="preserve">100 </w:t>
      </w:r>
      <w:r>
        <w:rPr>
          <w:spacing w:val="-5"/>
        </w:rPr>
        <w:t>分，</w:t>
      </w:r>
      <w:r>
        <w:rPr>
          <w:rFonts w:ascii="Times New Roman" w:eastAsia="Times New Roman"/>
          <w:spacing w:val="-10"/>
        </w:rPr>
        <w:t xml:space="preserve">90 </w:t>
      </w:r>
      <w:r>
        <w:rPr>
          <w:spacing w:val="-4"/>
        </w:rPr>
        <w:t>分为优秀，</w:t>
      </w:r>
      <w:r>
        <w:rPr>
          <w:rFonts w:ascii="Times New Roman" w:eastAsia="Times New Roman"/>
          <w:spacing w:val="-11"/>
        </w:rPr>
        <w:t xml:space="preserve">80 </w:t>
      </w:r>
      <w:r>
        <w:rPr>
          <w:spacing w:val="-3"/>
        </w:rPr>
        <w:t>分为良好，</w:t>
      </w:r>
      <w:r>
        <w:rPr>
          <w:rFonts w:ascii="Times New Roman" w:eastAsia="Times New Roman"/>
          <w:spacing w:val="-10"/>
        </w:rPr>
        <w:t xml:space="preserve">70 </w:t>
      </w:r>
      <w:r>
        <w:rPr>
          <w:spacing w:val="-4"/>
        </w:rPr>
        <w:t>分为中等，</w:t>
      </w:r>
      <w:r>
        <w:rPr>
          <w:rFonts w:ascii="Times New Roman" w:eastAsia="Times New Roman"/>
          <w:spacing w:val="-9"/>
        </w:rPr>
        <w:t xml:space="preserve">60 </w:t>
      </w:r>
      <w:r>
        <w:t>分为合格。每次考核结果作为公司评优、晋升、奖金评定、降级、处分等重要考依据。考核共分三个等级、即：称职、基本称职、不称职。对于部门考核，部门内每次考核全部人员称职，该部门为称职；部门内每</w:t>
      </w:r>
      <w:r>
        <w:rPr>
          <w:spacing w:val="9"/>
        </w:rPr>
        <w:t>次考核有</w:t>
      </w:r>
      <w:r>
        <w:rPr>
          <w:spacing w:val="9"/>
        </w:rPr>
        <w:t xml:space="preserve"> </w:t>
      </w:r>
      <w:r>
        <w:rPr>
          <w:rFonts w:ascii="Times New Roman" w:eastAsia="Times New Roman"/>
        </w:rPr>
        <w:t>30%</w:t>
      </w:r>
      <w:r>
        <w:t>人基本称职，</w:t>
      </w:r>
      <w:r>
        <w:rPr>
          <w:rFonts w:ascii="Times New Roman" w:eastAsia="Times New Roman"/>
        </w:rPr>
        <w:t>70%</w:t>
      </w:r>
      <w:r>
        <w:t>人称职该部门为基本称职；部门内每次</w:t>
      </w:r>
      <w:r>
        <w:rPr>
          <w:spacing w:val="-16"/>
        </w:rPr>
        <w:t>考核有</w:t>
      </w:r>
      <w:r>
        <w:rPr>
          <w:spacing w:val="-16"/>
        </w:rPr>
        <w:t xml:space="preserve"> </w:t>
      </w:r>
      <w:r>
        <w:rPr>
          <w:rFonts w:ascii="Times New Roman" w:eastAsia="Times New Roman"/>
        </w:rPr>
        <w:t>50%</w:t>
      </w:r>
      <w:r>
        <w:rPr>
          <w:spacing w:val="-3"/>
        </w:rPr>
        <w:t>不称职，该部门为不称职。每次考核均应填写考核统计表。</w:t>
      </w:r>
    </w:p>
    <w:p w14:paraId="40A734FD" w14:textId="77777777" w:rsidR="00D046A7" w:rsidRDefault="00B83E0D">
      <w:pPr>
        <w:pStyle w:val="a3"/>
        <w:ind w:firstLine="0"/>
      </w:pPr>
      <w:r>
        <w:rPr>
          <w:rFonts w:ascii="Times New Roman" w:eastAsia="Times New Roman"/>
        </w:rPr>
        <w:t>7</w:t>
      </w:r>
      <w:r>
        <w:t>、奖罚</w:t>
      </w:r>
    </w:p>
    <w:p w14:paraId="69A8B0D0" w14:textId="77777777" w:rsidR="00D046A7" w:rsidRDefault="00B83E0D">
      <w:pPr>
        <w:pStyle w:val="a9"/>
        <w:numPr>
          <w:ilvl w:val="0"/>
          <w:numId w:val="141"/>
        </w:numPr>
        <w:tabs>
          <w:tab w:val="left" w:pos="1766"/>
        </w:tabs>
        <w:spacing w:before="268" w:line="364" w:lineRule="auto"/>
        <w:ind w:right="394" w:firstLine="559"/>
        <w:jc w:val="both"/>
        <w:rPr>
          <w:sz w:val="28"/>
        </w:rPr>
      </w:pPr>
      <w:r>
        <w:rPr>
          <w:spacing w:val="-6"/>
          <w:sz w:val="28"/>
        </w:rPr>
        <w:t>根据公司安全生产奖惩制度，在每季度末对全体管理人员进行</w:t>
      </w:r>
      <w:r>
        <w:rPr>
          <w:spacing w:val="-1"/>
          <w:sz w:val="28"/>
        </w:rPr>
        <w:t>奖罚兑现。</w:t>
      </w:r>
    </w:p>
    <w:p w14:paraId="079412C7" w14:textId="77777777" w:rsidR="00D046A7" w:rsidRDefault="00B83E0D">
      <w:pPr>
        <w:pStyle w:val="a9"/>
        <w:numPr>
          <w:ilvl w:val="0"/>
          <w:numId w:val="141"/>
        </w:numPr>
        <w:tabs>
          <w:tab w:val="left" w:pos="1766"/>
        </w:tabs>
        <w:spacing w:line="364" w:lineRule="auto"/>
        <w:ind w:right="394" w:firstLine="559"/>
        <w:jc w:val="both"/>
        <w:rPr>
          <w:sz w:val="28"/>
        </w:rPr>
      </w:pPr>
      <w:r>
        <w:rPr>
          <w:spacing w:val="-6"/>
          <w:sz w:val="28"/>
        </w:rPr>
        <w:t>年度内每次考核都称职的部门、个人都可以入围先进单位、个</w:t>
      </w:r>
      <w:r>
        <w:rPr>
          <w:spacing w:val="-3"/>
          <w:sz w:val="28"/>
        </w:rPr>
        <w:t>人评比、职务晋升，奖金等级的评定。</w:t>
      </w:r>
    </w:p>
    <w:p w14:paraId="56A10F65" w14:textId="77777777" w:rsidR="00D046A7" w:rsidRDefault="00B83E0D">
      <w:pPr>
        <w:pStyle w:val="a9"/>
        <w:numPr>
          <w:ilvl w:val="0"/>
          <w:numId w:val="141"/>
        </w:numPr>
        <w:tabs>
          <w:tab w:val="left" w:pos="1635"/>
        </w:tabs>
        <w:spacing w:line="362" w:lineRule="auto"/>
        <w:ind w:right="384" w:firstLine="417"/>
        <w:jc w:val="left"/>
        <w:rPr>
          <w:sz w:val="28"/>
        </w:rPr>
      </w:pPr>
      <w:r>
        <w:rPr>
          <w:sz w:val="28"/>
        </w:rPr>
        <w:t>第一次考核基本称职的部门和个人，公司除对此进行批评教育外，并要求限期达到称职。到期考核仍然不称职的部门和个人进行罚款</w:t>
      </w:r>
    </w:p>
    <w:p w14:paraId="7BD86AE2" w14:textId="77777777" w:rsidR="00D046A7" w:rsidRDefault="00B83E0D">
      <w:pPr>
        <w:pStyle w:val="a3"/>
        <w:spacing w:before="2" w:line="364" w:lineRule="auto"/>
        <w:ind w:right="208" w:firstLine="0"/>
      </w:pPr>
      <w:r>
        <w:t>（部门领导罚款</w:t>
      </w:r>
      <w:r>
        <w:t xml:space="preserve"> </w:t>
      </w:r>
      <w:r>
        <w:rPr>
          <w:rFonts w:ascii="Times New Roman" w:eastAsia="Times New Roman"/>
        </w:rPr>
        <w:t xml:space="preserve">500 </w:t>
      </w:r>
      <w:r>
        <w:t>元，不称职个人罚款</w:t>
      </w:r>
      <w:r>
        <w:t xml:space="preserve"> </w:t>
      </w:r>
      <w:r>
        <w:rPr>
          <w:rFonts w:ascii="Times New Roman" w:eastAsia="Times New Roman"/>
        </w:rPr>
        <w:t xml:space="preserve">300 </w:t>
      </w:r>
      <w:r>
        <w:t>元）并提出警告处分。第二次考核仍然不称职的部门领导，个人视情节轻重给予撤职、调换岗位、扣发全年奖金或加倍罚款。</w:t>
      </w:r>
    </w:p>
    <w:p w14:paraId="38894E19" w14:textId="77777777" w:rsidR="00D046A7" w:rsidRDefault="00B83E0D">
      <w:pPr>
        <w:pStyle w:val="a9"/>
        <w:numPr>
          <w:ilvl w:val="0"/>
          <w:numId w:val="141"/>
        </w:numPr>
        <w:tabs>
          <w:tab w:val="left" w:pos="1766"/>
        </w:tabs>
        <w:spacing w:line="364" w:lineRule="auto"/>
        <w:ind w:right="394" w:firstLine="559"/>
        <w:jc w:val="both"/>
        <w:rPr>
          <w:sz w:val="28"/>
        </w:rPr>
      </w:pPr>
      <w:r>
        <w:rPr>
          <w:spacing w:val="-5"/>
          <w:sz w:val="28"/>
        </w:rPr>
        <w:t>由于责任过失造成伤亡事故或重大经济损失者，除追究其个人</w:t>
      </w:r>
      <w:r>
        <w:rPr>
          <w:spacing w:val="-3"/>
          <w:sz w:val="28"/>
        </w:rPr>
        <w:t>责任和经济处罚外，直到追究刑事责任。</w:t>
      </w:r>
    </w:p>
    <w:p w14:paraId="0685E170" w14:textId="77777777" w:rsidR="00D046A7" w:rsidRDefault="00B83E0D">
      <w:pPr>
        <w:pStyle w:val="a9"/>
        <w:numPr>
          <w:ilvl w:val="0"/>
          <w:numId w:val="141"/>
        </w:numPr>
        <w:tabs>
          <w:tab w:val="left" w:pos="1766"/>
        </w:tabs>
        <w:spacing w:line="364" w:lineRule="auto"/>
        <w:ind w:right="394" w:firstLine="559"/>
        <w:jc w:val="both"/>
        <w:rPr>
          <w:sz w:val="28"/>
        </w:rPr>
      </w:pPr>
      <w:r>
        <w:rPr>
          <w:spacing w:val="-6"/>
          <w:sz w:val="28"/>
        </w:rPr>
        <w:t>根据公司安全生产奖惩制度，在每季度末对全体管理人员进行</w:t>
      </w:r>
      <w:r>
        <w:rPr>
          <w:spacing w:val="-1"/>
          <w:sz w:val="28"/>
        </w:rPr>
        <w:t>奖罚兑现。</w:t>
      </w:r>
    </w:p>
    <w:p w14:paraId="59263CAF"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2AF2EBDA" w14:textId="77777777" w:rsidR="00D046A7" w:rsidRDefault="00D046A7">
      <w:pPr>
        <w:pStyle w:val="a3"/>
        <w:ind w:left="0" w:firstLine="0"/>
        <w:rPr>
          <w:sz w:val="30"/>
        </w:rPr>
      </w:pPr>
    </w:p>
    <w:p w14:paraId="444EE1B6" w14:textId="77777777" w:rsidR="00D046A7" w:rsidRDefault="00D046A7">
      <w:pPr>
        <w:pStyle w:val="a3"/>
        <w:spacing w:before="2"/>
        <w:ind w:left="0" w:firstLine="0"/>
        <w:rPr>
          <w:sz w:val="25"/>
        </w:rPr>
      </w:pPr>
    </w:p>
    <w:p w14:paraId="2135E2F4" w14:textId="77777777" w:rsidR="00D046A7" w:rsidRDefault="00B83E0D">
      <w:pPr>
        <w:pStyle w:val="a3"/>
        <w:spacing w:before="1"/>
        <w:ind w:firstLine="0"/>
      </w:pPr>
      <w:bookmarkStart w:id="17" w:name="_bookmark17"/>
      <w:bookmarkEnd w:id="17"/>
      <w:r>
        <w:rPr>
          <w:rFonts w:ascii="Times New Roman" w:eastAsia="Times New Roman"/>
        </w:rPr>
        <w:t>1</w:t>
      </w:r>
      <w:r>
        <w:t>、目的</w:t>
      </w:r>
    </w:p>
    <w:p w14:paraId="2B506A55"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安全生产标准化运行自评管理制度</w:t>
      </w:r>
    </w:p>
    <w:p w14:paraId="470C017D" w14:textId="77777777" w:rsidR="00D046A7" w:rsidRDefault="00D046A7">
      <w:pPr>
        <w:spacing w:line="574" w:lineRule="exact"/>
        <w:sectPr w:rsidR="00D046A7">
          <w:pgSz w:w="11910" w:h="16840"/>
          <w:pgMar w:top="1320" w:right="1020" w:bottom="1080" w:left="1200" w:header="1701" w:footer="882" w:gutter="0"/>
          <w:cols w:num="2" w:space="720" w:equalWidth="0">
            <w:col w:w="1524" w:space="125"/>
            <w:col w:w="8041"/>
          </w:cols>
        </w:sectPr>
      </w:pPr>
    </w:p>
    <w:p w14:paraId="32A2049C" w14:textId="77777777" w:rsidR="00D046A7" w:rsidRDefault="00D046A7">
      <w:pPr>
        <w:pStyle w:val="a3"/>
        <w:spacing w:before="3"/>
        <w:ind w:left="0" w:firstLine="0"/>
        <w:rPr>
          <w:rFonts w:ascii="微软雅黑"/>
          <w:b/>
          <w:sz w:val="11"/>
        </w:rPr>
      </w:pPr>
    </w:p>
    <w:p w14:paraId="0C97933E" w14:textId="77777777" w:rsidR="00D046A7" w:rsidRDefault="00B83E0D">
      <w:pPr>
        <w:pStyle w:val="a3"/>
        <w:spacing w:before="62" w:line="364" w:lineRule="auto"/>
        <w:ind w:right="396"/>
      </w:pPr>
      <w:r>
        <w:t>为做好安全标准化自评工作，完善安全生产标准化系统，持续改进企业安全管理绩效，实现企业安全生产管理制度化、规范化、标准化，</w:t>
      </w:r>
      <w:r>
        <w:t xml:space="preserve"> </w:t>
      </w:r>
      <w:r>
        <w:t>特制定本制度。</w:t>
      </w:r>
    </w:p>
    <w:p w14:paraId="2DF85856" w14:textId="77777777" w:rsidR="00D046A7" w:rsidRDefault="00B83E0D">
      <w:pPr>
        <w:pStyle w:val="a3"/>
        <w:ind w:firstLine="0"/>
      </w:pPr>
      <w:r>
        <w:rPr>
          <w:rFonts w:ascii="Times New Roman" w:eastAsia="Times New Roman"/>
        </w:rPr>
        <w:t>2</w:t>
      </w:r>
      <w:r>
        <w:t>、范围</w:t>
      </w:r>
    </w:p>
    <w:p w14:paraId="2B61B888" w14:textId="77777777" w:rsidR="00D046A7" w:rsidRDefault="00B83E0D">
      <w:pPr>
        <w:pStyle w:val="a3"/>
        <w:spacing w:before="266"/>
        <w:ind w:left="1061" w:firstLine="0"/>
      </w:pPr>
      <w:r>
        <w:t>本制度适用于企业范围内的自评工作。</w:t>
      </w:r>
    </w:p>
    <w:p w14:paraId="5EF0F25A" w14:textId="77777777" w:rsidR="00D046A7" w:rsidRDefault="00B83E0D">
      <w:pPr>
        <w:pStyle w:val="a3"/>
        <w:spacing w:before="189"/>
        <w:ind w:firstLine="0"/>
      </w:pPr>
      <w:r>
        <w:rPr>
          <w:rFonts w:ascii="Times New Roman" w:eastAsia="Times New Roman"/>
        </w:rPr>
        <w:t>3</w:t>
      </w:r>
      <w:r>
        <w:t>、职责</w:t>
      </w:r>
    </w:p>
    <w:p w14:paraId="5C8E4255" w14:textId="77777777" w:rsidR="00D046A7" w:rsidRDefault="00B83E0D">
      <w:pPr>
        <w:pStyle w:val="a9"/>
        <w:numPr>
          <w:ilvl w:val="1"/>
          <w:numId w:val="142"/>
        </w:numPr>
        <w:tabs>
          <w:tab w:val="left" w:pos="1484"/>
        </w:tabs>
        <w:spacing w:before="267"/>
        <w:ind w:hanging="422"/>
        <w:rPr>
          <w:sz w:val="28"/>
        </w:rPr>
      </w:pPr>
      <w:r>
        <w:rPr>
          <w:spacing w:val="-3"/>
          <w:sz w:val="28"/>
        </w:rPr>
        <w:t>安委会负责组织成立标准化自评小组；</w:t>
      </w:r>
    </w:p>
    <w:p w14:paraId="58939656" w14:textId="77777777" w:rsidR="00D046A7" w:rsidRDefault="00B83E0D">
      <w:pPr>
        <w:pStyle w:val="a9"/>
        <w:numPr>
          <w:ilvl w:val="1"/>
          <w:numId w:val="142"/>
        </w:numPr>
        <w:tabs>
          <w:tab w:val="left" w:pos="1484"/>
        </w:tabs>
        <w:spacing w:before="186"/>
        <w:ind w:hanging="422"/>
        <w:rPr>
          <w:sz w:val="28"/>
        </w:rPr>
      </w:pPr>
      <w:r>
        <w:rPr>
          <w:spacing w:val="-3"/>
          <w:sz w:val="28"/>
        </w:rPr>
        <w:t>各部门负责成立部门自评小组并进行自评；</w:t>
      </w:r>
    </w:p>
    <w:p w14:paraId="30FB4AD1" w14:textId="77777777" w:rsidR="00D046A7" w:rsidRDefault="00B83E0D">
      <w:pPr>
        <w:pStyle w:val="a9"/>
        <w:numPr>
          <w:ilvl w:val="1"/>
          <w:numId w:val="142"/>
        </w:numPr>
        <w:tabs>
          <w:tab w:val="left" w:pos="1484"/>
        </w:tabs>
        <w:spacing w:before="187"/>
        <w:ind w:hanging="422"/>
        <w:rPr>
          <w:sz w:val="28"/>
        </w:rPr>
      </w:pPr>
      <w:r>
        <w:rPr>
          <w:spacing w:val="-3"/>
          <w:sz w:val="28"/>
        </w:rPr>
        <w:t>标准化自评小组负责开展自评，提出改进措施并监督落实。</w:t>
      </w:r>
    </w:p>
    <w:p w14:paraId="33720B25" w14:textId="77777777" w:rsidR="00D046A7" w:rsidRDefault="00B83E0D">
      <w:pPr>
        <w:pStyle w:val="a3"/>
        <w:spacing w:before="188"/>
        <w:ind w:firstLine="0"/>
      </w:pPr>
      <w:r>
        <w:rPr>
          <w:rFonts w:ascii="Times New Roman" w:eastAsia="Times New Roman"/>
        </w:rPr>
        <w:t>4</w:t>
      </w:r>
      <w:r>
        <w:rPr>
          <w:spacing w:val="-2"/>
        </w:rPr>
        <w:t>、控制程序</w:t>
      </w:r>
    </w:p>
    <w:p w14:paraId="39224E67" w14:textId="77777777" w:rsidR="00D046A7" w:rsidRDefault="00B83E0D">
      <w:pPr>
        <w:pStyle w:val="a9"/>
        <w:numPr>
          <w:ilvl w:val="1"/>
          <w:numId w:val="143"/>
        </w:numPr>
        <w:tabs>
          <w:tab w:val="left" w:pos="1484"/>
        </w:tabs>
        <w:spacing w:before="266" w:line="364" w:lineRule="auto"/>
        <w:ind w:right="392" w:firstLine="559"/>
        <w:jc w:val="both"/>
        <w:rPr>
          <w:sz w:val="28"/>
        </w:rPr>
      </w:pPr>
      <w:r>
        <w:rPr>
          <w:spacing w:val="-6"/>
          <w:sz w:val="28"/>
        </w:rPr>
        <w:t>公司安委会成立公司级安全标准化自评小组，由公司负责人、分</w:t>
      </w:r>
      <w:r>
        <w:rPr>
          <w:sz w:val="28"/>
        </w:rPr>
        <w:t>管负责人、下属部门负责人等参加。下属部门在各自职责范围内成立部</w:t>
      </w:r>
      <w:r>
        <w:rPr>
          <w:spacing w:val="-3"/>
          <w:sz w:val="28"/>
        </w:rPr>
        <w:t>门安全标准化自评小组，由部门内部人员组成。</w:t>
      </w:r>
    </w:p>
    <w:p w14:paraId="74269597" w14:textId="77777777" w:rsidR="00D046A7" w:rsidRDefault="00B83E0D">
      <w:pPr>
        <w:pStyle w:val="a9"/>
        <w:numPr>
          <w:ilvl w:val="1"/>
          <w:numId w:val="143"/>
        </w:numPr>
        <w:tabs>
          <w:tab w:val="left" w:pos="1484"/>
        </w:tabs>
        <w:spacing w:line="364" w:lineRule="auto"/>
        <w:ind w:right="361" w:firstLine="559"/>
        <w:jc w:val="both"/>
        <w:rPr>
          <w:sz w:val="28"/>
        </w:rPr>
      </w:pPr>
      <w:r>
        <w:rPr>
          <w:spacing w:val="-4"/>
          <w:sz w:val="28"/>
        </w:rPr>
        <w:t>安全标准化自评是指对安全标准化的实施情况进行检查和评价，</w:t>
      </w:r>
      <w:r>
        <w:rPr>
          <w:spacing w:val="-4"/>
          <w:sz w:val="28"/>
        </w:rPr>
        <w:t xml:space="preserve"> </w:t>
      </w:r>
      <w:r>
        <w:rPr>
          <w:spacing w:val="-3"/>
          <w:sz w:val="28"/>
        </w:rPr>
        <w:t>发现问题，找出差距，提出完善措施。</w:t>
      </w:r>
    </w:p>
    <w:p w14:paraId="0745A956" w14:textId="77777777" w:rsidR="00D046A7" w:rsidRDefault="00B83E0D">
      <w:pPr>
        <w:pStyle w:val="a9"/>
        <w:numPr>
          <w:ilvl w:val="1"/>
          <w:numId w:val="143"/>
        </w:numPr>
        <w:tabs>
          <w:tab w:val="left" w:pos="1484"/>
        </w:tabs>
        <w:spacing w:line="364" w:lineRule="auto"/>
        <w:ind w:right="392" w:firstLine="559"/>
        <w:jc w:val="both"/>
        <w:rPr>
          <w:sz w:val="28"/>
        </w:rPr>
      </w:pPr>
      <w:r>
        <w:rPr>
          <w:spacing w:val="-6"/>
          <w:sz w:val="28"/>
        </w:rPr>
        <w:t>公司及下属部门必须根据自评的结果，改进安全标准化管理，不</w:t>
      </w:r>
      <w:r>
        <w:rPr>
          <w:spacing w:val="-3"/>
          <w:sz w:val="28"/>
        </w:rPr>
        <w:t>断提高安全标准化实施水平和安全绩效。</w:t>
      </w:r>
    </w:p>
    <w:p w14:paraId="167DF5E0" w14:textId="77777777" w:rsidR="00D046A7" w:rsidRDefault="00B83E0D">
      <w:pPr>
        <w:pStyle w:val="a9"/>
        <w:numPr>
          <w:ilvl w:val="1"/>
          <w:numId w:val="143"/>
        </w:numPr>
        <w:tabs>
          <w:tab w:val="left" w:pos="1522"/>
        </w:tabs>
        <w:spacing w:line="364" w:lineRule="auto"/>
        <w:ind w:right="394" w:firstLine="559"/>
        <w:jc w:val="both"/>
        <w:rPr>
          <w:sz w:val="28"/>
        </w:rPr>
      </w:pPr>
      <w:r>
        <w:rPr>
          <w:spacing w:val="-8"/>
          <w:sz w:val="28"/>
        </w:rPr>
        <w:t>每年</w:t>
      </w:r>
      <w:r>
        <w:rPr>
          <w:spacing w:val="-8"/>
          <w:sz w:val="28"/>
        </w:rPr>
        <w:t xml:space="preserve"> </w:t>
      </w:r>
      <w:r>
        <w:rPr>
          <w:rFonts w:ascii="Times New Roman" w:eastAsia="Times New Roman"/>
          <w:spacing w:val="-5"/>
          <w:sz w:val="28"/>
        </w:rPr>
        <w:t>11</w:t>
      </w:r>
      <w:r>
        <w:rPr>
          <w:rFonts w:ascii="Times New Roman" w:eastAsia="Times New Roman"/>
          <w:spacing w:val="50"/>
          <w:sz w:val="28"/>
        </w:rPr>
        <w:t xml:space="preserve"> </w:t>
      </w:r>
      <w:r>
        <w:rPr>
          <w:spacing w:val="-3"/>
          <w:sz w:val="28"/>
        </w:rPr>
        <w:t>月底，先由下属部门在本部门职责范围内组织进行本部门安全标准化自评，编制自评报告，并报公司安全标准化自评小组。</w:t>
      </w:r>
    </w:p>
    <w:p w14:paraId="794E5D9A" w14:textId="77777777" w:rsidR="00D046A7" w:rsidRDefault="00B83E0D">
      <w:pPr>
        <w:pStyle w:val="a9"/>
        <w:numPr>
          <w:ilvl w:val="1"/>
          <w:numId w:val="143"/>
        </w:numPr>
        <w:tabs>
          <w:tab w:val="left" w:pos="1520"/>
        </w:tabs>
        <w:spacing w:line="364" w:lineRule="auto"/>
        <w:ind w:right="396" w:firstLine="559"/>
        <w:jc w:val="both"/>
        <w:rPr>
          <w:sz w:val="28"/>
        </w:rPr>
      </w:pPr>
      <w:r>
        <w:rPr>
          <w:spacing w:val="-10"/>
          <w:sz w:val="28"/>
        </w:rPr>
        <w:t>每年</w:t>
      </w:r>
      <w:r>
        <w:rPr>
          <w:spacing w:val="-10"/>
          <w:sz w:val="28"/>
        </w:rPr>
        <w:t xml:space="preserve"> </w:t>
      </w:r>
      <w:r>
        <w:rPr>
          <w:rFonts w:ascii="Times New Roman" w:eastAsia="Times New Roman"/>
          <w:sz w:val="28"/>
        </w:rPr>
        <w:t>12</w:t>
      </w:r>
      <w:r>
        <w:rPr>
          <w:rFonts w:ascii="Times New Roman" w:eastAsia="Times New Roman"/>
          <w:spacing w:val="45"/>
          <w:sz w:val="28"/>
        </w:rPr>
        <w:t xml:space="preserve"> </w:t>
      </w:r>
      <w:r>
        <w:rPr>
          <w:spacing w:val="-3"/>
          <w:sz w:val="28"/>
        </w:rPr>
        <w:t>月初，公司级安全标准化自评小组对全公司安全标准化实施情况进行综合检查和评价，编制自评报告，提出进一步改进安全标准</w:t>
      </w:r>
      <w:r>
        <w:rPr>
          <w:spacing w:val="-3"/>
          <w:sz w:val="28"/>
        </w:rPr>
        <w:lastRenderedPageBreak/>
        <w:t>化工作的意见，报公司负责人批准后实施；</w:t>
      </w:r>
    </w:p>
    <w:p w14:paraId="4E69C4DF" w14:textId="77777777" w:rsidR="00D046A7" w:rsidRDefault="00B83E0D">
      <w:pPr>
        <w:pStyle w:val="a9"/>
        <w:numPr>
          <w:ilvl w:val="1"/>
          <w:numId w:val="143"/>
        </w:numPr>
        <w:tabs>
          <w:tab w:val="left" w:pos="1484"/>
        </w:tabs>
        <w:spacing w:line="357" w:lineRule="exact"/>
        <w:ind w:left="1483" w:hanging="422"/>
        <w:rPr>
          <w:sz w:val="28"/>
        </w:rPr>
      </w:pPr>
      <w:r>
        <w:rPr>
          <w:spacing w:val="-7"/>
          <w:sz w:val="28"/>
        </w:rPr>
        <w:t>自评的结果，纳入安全绩效奖励考核中一并考核，并作为制定下</w:t>
      </w:r>
    </w:p>
    <w:p w14:paraId="4AB27674" w14:textId="77777777" w:rsidR="00D046A7" w:rsidRDefault="00D046A7">
      <w:pPr>
        <w:spacing w:line="357" w:lineRule="exact"/>
        <w:rPr>
          <w:sz w:val="28"/>
        </w:rPr>
        <w:sectPr w:rsidR="00D046A7">
          <w:type w:val="continuous"/>
          <w:pgSz w:w="11910" w:h="16840"/>
          <w:pgMar w:top="1320" w:right="1020" w:bottom="1080" w:left="1200" w:header="1701" w:footer="720" w:gutter="0"/>
          <w:cols w:space="720"/>
        </w:sectPr>
      </w:pPr>
    </w:p>
    <w:p w14:paraId="3B771902" w14:textId="77777777" w:rsidR="00D046A7" w:rsidRDefault="00B83E0D">
      <w:pPr>
        <w:pStyle w:val="a3"/>
        <w:spacing w:before="83"/>
        <w:ind w:firstLine="0"/>
      </w:pPr>
      <w:r>
        <w:lastRenderedPageBreak/>
        <w:t>一年度安全工作计划的输入；</w:t>
      </w:r>
    </w:p>
    <w:p w14:paraId="63072589" w14:textId="77777777" w:rsidR="00D046A7" w:rsidRDefault="00B83E0D">
      <w:pPr>
        <w:pStyle w:val="a9"/>
        <w:numPr>
          <w:ilvl w:val="1"/>
          <w:numId w:val="143"/>
        </w:numPr>
        <w:tabs>
          <w:tab w:val="left" w:pos="1484"/>
        </w:tabs>
        <w:spacing w:before="186" w:line="364" w:lineRule="auto"/>
        <w:ind w:right="394" w:firstLine="559"/>
        <w:rPr>
          <w:sz w:val="28"/>
        </w:rPr>
      </w:pPr>
      <w:r>
        <w:rPr>
          <w:spacing w:val="-5"/>
          <w:sz w:val="28"/>
        </w:rPr>
        <w:t>对某些较紧迫的项目以整改通知书</w:t>
      </w:r>
      <w:r>
        <w:rPr>
          <w:sz w:val="28"/>
        </w:rPr>
        <w:t>（</w:t>
      </w:r>
      <w:r>
        <w:rPr>
          <w:spacing w:val="-1"/>
          <w:sz w:val="28"/>
        </w:rPr>
        <w:t>含情况简报</w:t>
      </w:r>
      <w:r>
        <w:rPr>
          <w:spacing w:val="-17"/>
          <w:sz w:val="28"/>
        </w:rPr>
        <w:t>）</w:t>
      </w:r>
      <w:r>
        <w:rPr>
          <w:spacing w:val="-5"/>
          <w:sz w:val="28"/>
        </w:rPr>
        <w:t>形式下达到责</w:t>
      </w:r>
      <w:r>
        <w:rPr>
          <w:spacing w:val="-3"/>
          <w:sz w:val="28"/>
        </w:rPr>
        <w:t>任单位，限期完成。安全环保部对实施情况进行跟踪验证。</w:t>
      </w:r>
    </w:p>
    <w:p w14:paraId="2437E15F" w14:textId="77777777" w:rsidR="00D046A7" w:rsidRDefault="00B83E0D">
      <w:pPr>
        <w:pStyle w:val="a9"/>
        <w:numPr>
          <w:ilvl w:val="1"/>
          <w:numId w:val="143"/>
        </w:numPr>
        <w:tabs>
          <w:tab w:val="left" w:pos="1484"/>
        </w:tabs>
        <w:spacing w:line="364" w:lineRule="auto"/>
        <w:ind w:right="394" w:firstLine="559"/>
        <w:rPr>
          <w:sz w:val="28"/>
        </w:rPr>
      </w:pPr>
      <w:r>
        <w:rPr>
          <w:spacing w:val="-6"/>
          <w:sz w:val="28"/>
        </w:rPr>
        <w:t>安全标准化实施情况检查和评价细则，每年与安全风险奖励考核</w:t>
      </w:r>
      <w:r>
        <w:rPr>
          <w:spacing w:val="-3"/>
          <w:sz w:val="28"/>
        </w:rPr>
        <w:t>方法同步制定和实施。</w:t>
      </w:r>
    </w:p>
    <w:p w14:paraId="0ECDC2DF" w14:textId="77777777" w:rsidR="00D046A7" w:rsidRDefault="00B83E0D">
      <w:pPr>
        <w:pStyle w:val="a3"/>
        <w:spacing w:before="1"/>
        <w:ind w:firstLine="0"/>
      </w:pPr>
      <w:r>
        <w:rPr>
          <w:rFonts w:ascii="Times New Roman" w:eastAsia="Times New Roman"/>
        </w:rPr>
        <w:t>5</w:t>
      </w:r>
      <w:r>
        <w:t>、相关记录</w:t>
      </w:r>
    </w:p>
    <w:p w14:paraId="06B991D3" w14:textId="77777777" w:rsidR="00D046A7" w:rsidRDefault="00B83E0D">
      <w:pPr>
        <w:pStyle w:val="a3"/>
        <w:spacing w:before="265"/>
        <w:ind w:left="1061" w:firstLine="0"/>
      </w:pPr>
      <w:r>
        <w:rPr>
          <w:spacing w:val="-1"/>
        </w:rPr>
        <w:t>《自评计划》</w:t>
      </w:r>
    </w:p>
    <w:p w14:paraId="181BF098" w14:textId="77777777" w:rsidR="00D046A7" w:rsidRDefault="00B83E0D">
      <w:pPr>
        <w:pStyle w:val="a3"/>
        <w:spacing w:before="187"/>
        <w:ind w:left="1061" w:firstLine="0"/>
      </w:pPr>
      <w:r>
        <w:rPr>
          <w:spacing w:val="-1"/>
        </w:rPr>
        <w:t>《自评报告》</w:t>
      </w:r>
    </w:p>
    <w:p w14:paraId="02E9BFC1" w14:textId="77777777" w:rsidR="00D046A7" w:rsidRDefault="00B83E0D">
      <w:pPr>
        <w:pStyle w:val="a3"/>
        <w:spacing w:before="186"/>
        <w:ind w:left="1061" w:firstLine="0"/>
      </w:pPr>
      <w:r>
        <w:t>《自评检查表》</w:t>
      </w:r>
    </w:p>
    <w:p w14:paraId="5C6DFBFE" w14:textId="77777777" w:rsidR="00D046A7" w:rsidRDefault="00B83E0D">
      <w:pPr>
        <w:pStyle w:val="a3"/>
        <w:spacing w:before="186"/>
        <w:ind w:left="1061" w:firstLine="0"/>
      </w:pPr>
      <w:r>
        <w:t>《整改措施与落实情况》</w:t>
      </w:r>
    </w:p>
    <w:p w14:paraId="026937EA" w14:textId="77777777" w:rsidR="00D046A7" w:rsidRDefault="00D046A7">
      <w:pPr>
        <w:sectPr w:rsidR="00D046A7">
          <w:pgSz w:w="11910" w:h="16840"/>
          <w:pgMar w:top="1320" w:right="1020" w:bottom="1080" w:left="1200" w:header="1701" w:footer="882" w:gutter="0"/>
          <w:cols w:space="720"/>
        </w:sectPr>
      </w:pPr>
    </w:p>
    <w:p w14:paraId="1992C10F" w14:textId="77777777" w:rsidR="00D046A7" w:rsidRDefault="00D046A7">
      <w:pPr>
        <w:pStyle w:val="a3"/>
        <w:ind w:left="0" w:firstLine="0"/>
        <w:rPr>
          <w:sz w:val="30"/>
        </w:rPr>
      </w:pPr>
    </w:p>
    <w:p w14:paraId="2E052702" w14:textId="77777777" w:rsidR="00D046A7" w:rsidRDefault="00D046A7">
      <w:pPr>
        <w:pStyle w:val="a3"/>
        <w:spacing w:before="2"/>
        <w:ind w:left="0" w:firstLine="0"/>
        <w:rPr>
          <w:sz w:val="25"/>
        </w:rPr>
      </w:pPr>
    </w:p>
    <w:p w14:paraId="16B637F1" w14:textId="77777777" w:rsidR="00D046A7" w:rsidRDefault="00B83E0D">
      <w:pPr>
        <w:pStyle w:val="a3"/>
        <w:spacing w:before="1"/>
        <w:ind w:firstLine="0"/>
      </w:pPr>
      <w:bookmarkStart w:id="18" w:name="_bookmark18"/>
      <w:bookmarkEnd w:id="18"/>
      <w:r>
        <w:rPr>
          <w:rFonts w:ascii="Times New Roman" w:eastAsia="Times New Roman"/>
        </w:rPr>
        <w:t>1</w:t>
      </w:r>
      <w:r>
        <w:t>、目的</w:t>
      </w:r>
    </w:p>
    <w:p w14:paraId="678CE593"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安全生产标准化绩效考核制度</w:t>
      </w:r>
    </w:p>
    <w:p w14:paraId="23502E1E" w14:textId="77777777" w:rsidR="00D046A7" w:rsidRDefault="00D046A7">
      <w:pPr>
        <w:spacing w:line="574" w:lineRule="exact"/>
        <w:sectPr w:rsidR="00D046A7">
          <w:pgSz w:w="11910" w:h="16840"/>
          <w:pgMar w:top="1320" w:right="1020" w:bottom="1080" w:left="1200" w:header="1701" w:footer="882" w:gutter="0"/>
          <w:cols w:num="2" w:space="720" w:equalWidth="0">
            <w:col w:w="1522" w:space="449"/>
            <w:col w:w="7719"/>
          </w:cols>
        </w:sectPr>
      </w:pPr>
    </w:p>
    <w:p w14:paraId="5605F616" w14:textId="77777777" w:rsidR="00D046A7" w:rsidRDefault="00D046A7">
      <w:pPr>
        <w:pStyle w:val="a3"/>
        <w:spacing w:before="3"/>
        <w:ind w:left="0" w:firstLine="0"/>
        <w:rPr>
          <w:rFonts w:ascii="微软雅黑"/>
          <w:b/>
          <w:sz w:val="11"/>
        </w:rPr>
      </w:pPr>
    </w:p>
    <w:p w14:paraId="3DBE84E1" w14:textId="77777777" w:rsidR="00D046A7" w:rsidRDefault="00B83E0D">
      <w:pPr>
        <w:pStyle w:val="a3"/>
        <w:spacing w:before="62" w:line="364" w:lineRule="auto"/>
        <w:ind w:right="396"/>
      </w:pPr>
      <w:r>
        <w:t>为了开展好安全标准化工作，进一步完善企业职业健康安全管理体系，持续改进安全管理绩效，实现企业安全生产管理工作达到制度化、标准化，特制定本制度。</w:t>
      </w:r>
    </w:p>
    <w:p w14:paraId="50FC923D" w14:textId="77777777" w:rsidR="00D046A7" w:rsidRDefault="00B83E0D">
      <w:pPr>
        <w:pStyle w:val="a3"/>
        <w:ind w:firstLine="0"/>
      </w:pPr>
      <w:r>
        <w:rPr>
          <w:rFonts w:ascii="Times New Roman" w:eastAsia="Times New Roman"/>
        </w:rPr>
        <w:t>2</w:t>
      </w:r>
      <w:r>
        <w:t>、范围</w:t>
      </w:r>
    </w:p>
    <w:p w14:paraId="04831A96" w14:textId="77777777" w:rsidR="00D046A7" w:rsidRDefault="00B83E0D">
      <w:pPr>
        <w:pStyle w:val="a3"/>
        <w:spacing w:before="266"/>
        <w:ind w:left="1061" w:firstLine="0"/>
      </w:pPr>
      <w:r>
        <w:t>本制度适用于企业范围内的各单位及全体员工。</w:t>
      </w:r>
    </w:p>
    <w:p w14:paraId="349F999A" w14:textId="77777777" w:rsidR="00D046A7" w:rsidRDefault="00B83E0D">
      <w:pPr>
        <w:pStyle w:val="a3"/>
        <w:spacing w:before="189"/>
        <w:ind w:firstLine="0"/>
      </w:pPr>
      <w:r>
        <w:rPr>
          <w:rFonts w:ascii="Times New Roman" w:eastAsia="Times New Roman"/>
        </w:rPr>
        <w:t>3</w:t>
      </w:r>
      <w:r>
        <w:t>、职责</w:t>
      </w:r>
    </w:p>
    <w:p w14:paraId="69D469C2" w14:textId="77777777" w:rsidR="00D046A7" w:rsidRDefault="00B83E0D">
      <w:pPr>
        <w:pStyle w:val="a3"/>
        <w:spacing w:before="267"/>
        <w:ind w:left="1061" w:firstLine="0"/>
      </w:pPr>
      <w:r>
        <w:t>安全环保部负责安全标准化绩效考核的组织。</w:t>
      </w:r>
    </w:p>
    <w:p w14:paraId="14EA15E4" w14:textId="77777777" w:rsidR="00D046A7" w:rsidRDefault="00B83E0D">
      <w:pPr>
        <w:pStyle w:val="a3"/>
        <w:spacing w:before="189"/>
        <w:ind w:firstLine="0"/>
      </w:pPr>
      <w:r>
        <w:rPr>
          <w:rFonts w:ascii="Times New Roman" w:eastAsia="Times New Roman"/>
        </w:rPr>
        <w:t>4</w:t>
      </w:r>
      <w:r>
        <w:t>、考核内容及依据</w:t>
      </w:r>
    </w:p>
    <w:p w14:paraId="73567A35" w14:textId="77777777" w:rsidR="00D046A7" w:rsidRDefault="00B83E0D">
      <w:pPr>
        <w:pStyle w:val="a9"/>
        <w:numPr>
          <w:ilvl w:val="1"/>
          <w:numId w:val="144"/>
        </w:numPr>
        <w:tabs>
          <w:tab w:val="left" w:pos="1554"/>
        </w:tabs>
        <w:spacing w:before="265" w:line="364" w:lineRule="auto"/>
        <w:ind w:right="396" w:firstLine="559"/>
        <w:jc w:val="both"/>
        <w:rPr>
          <w:sz w:val="28"/>
        </w:rPr>
      </w:pPr>
      <w:r>
        <w:rPr>
          <w:spacing w:val="-8"/>
          <w:sz w:val="28"/>
        </w:rPr>
        <w:t>安全标准化绩效是指企业员工或单位的安全标准化工作业绩。安</w:t>
      </w:r>
      <w:r>
        <w:rPr>
          <w:sz w:val="28"/>
        </w:rPr>
        <w:t>全标准化绩效考核是以安全标准化工作目标为导向，以安全标准化工作标准为依据，对各单位及员工的安全标准化工作进行考核评定，并确认</w:t>
      </w:r>
      <w:r>
        <w:rPr>
          <w:spacing w:val="-3"/>
          <w:sz w:val="28"/>
        </w:rPr>
        <w:t>各单位及员工的安全标准化工作业绩的过程。</w:t>
      </w:r>
    </w:p>
    <w:p w14:paraId="579B2DCD" w14:textId="77777777" w:rsidR="00D046A7" w:rsidRDefault="00B83E0D">
      <w:pPr>
        <w:pStyle w:val="a9"/>
        <w:numPr>
          <w:ilvl w:val="1"/>
          <w:numId w:val="144"/>
        </w:numPr>
        <w:tabs>
          <w:tab w:val="left" w:pos="1554"/>
        </w:tabs>
        <w:spacing w:line="364" w:lineRule="auto"/>
        <w:ind w:right="392" w:firstLine="559"/>
        <w:jc w:val="both"/>
        <w:rPr>
          <w:sz w:val="28"/>
        </w:rPr>
      </w:pPr>
      <w:r>
        <w:rPr>
          <w:spacing w:val="-13"/>
          <w:sz w:val="28"/>
        </w:rPr>
        <w:t>安全标准化绩效考核依据：《危险化学品从业单位安全标准化规</w:t>
      </w:r>
      <w:r>
        <w:rPr>
          <w:spacing w:val="-47"/>
          <w:sz w:val="28"/>
        </w:rPr>
        <w:t>范》。</w:t>
      </w:r>
    </w:p>
    <w:p w14:paraId="7738F6B3" w14:textId="77777777" w:rsidR="00D046A7" w:rsidRDefault="00B83E0D">
      <w:pPr>
        <w:pStyle w:val="a9"/>
        <w:numPr>
          <w:ilvl w:val="1"/>
          <w:numId w:val="144"/>
        </w:numPr>
        <w:tabs>
          <w:tab w:val="left" w:pos="1484"/>
        </w:tabs>
        <w:spacing w:line="364" w:lineRule="auto"/>
        <w:ind w:right="314" w:firstLine="559"/>
        <w:jc w:val="both"/>
        <w:rPr>
          <w:sz w:val="28"/>
        </w:rPr>
      </w:pPr>
      <w:r>
        <w:rPr>
          <w:spacing w:val="-10"/>
          <w:sz w:val="28"/>
        </w:rPr>
        <w:t>每次考核后，按照</w:t>
      </w:r>
      <w:r>
        <w:rPr>
          <w:spacing w:val="-10"/>
          <w:sz w:val="28"/>
        </w:rPr>
        <w:t xml:space="preserve"> </w:t>
      </w:r>
      <w:r>
        <w:rPr>
          <w:rFonts w:ascii="Times New Roman" w:eastAsia="Times New Roman"/>
          <w:sz w:val="28"/>
        </w:rPr>
        <w:t>PDCA</w:t>
      </w:r>
      <w:r>
        <w:rPr>
          <w:rFonts w:ascii="Times New Roman" w:eastAsia="Times New Roman"/>
          <w:spacing w:val="7"/>
          <w:sz w:val="28"/>
        </w:rPr>
        <w:t xml:space="preserve"> </w:t>
      </w:r>
      <w:r>
        <w:rPr>
          <w:spacing w:val="-4"/>
          <w:sz w:val="28"/>
        </w:rPr>
        <w:t>循环的要求，对存在的问题提出完善、</w:t>
      </w:r>
      <w:r>
        <w:rPr>
          <w:spacing w:val="-3"/>
          <w:sz w:val="28"/>
        </w:rPr>
        <w:t>改进计划和措施，不断提高安全管理水平，实现安全生产的长效机制。</w:t>
      </w:r>
    </w:p>
    <w:p w14:paraId="5F5D1A13" w14:textId="77777777" w:rsidR="00D046A7" w:rsidRDefault="00B83E0D">
      <w:pPr>
        <w:pStyle w:val="a3"/>
        <w:ind w:firstLine="0"/>
      </w:pPr>
      <w:r>
        <w:rPr>
          <w:rFonts w:ascii="Times New Roman" w:eastAsia="Times New Roman"/>
        </w:rPr>
        <w:t>5</w:t>
      </w:r>
      <w:r>
        <w:t>、考核组织</w:t>
      </w:r>
    </w:p>
    <w:p w14:paraId="11BE3E38" w14:textId="77777777" w:rsidR="00D046A7" w:rsidRDefault="00B83E0D">
      <w:pPr>
        <w:pStyle w:val="a9"/>
        <w:numPr>
          <w:ilvl w:val="1"/>
          <w:numId w:val="145"/>
        </w:numPr>
        <w:tabs>
          <w:tab w:val="left" w:pos="1484"/>
        </w:tabs>
        <w:spacing w:before="267" w:line="364" w:lineRule="auto"/>
        <w:ind w:right="394" w:firstLine="559"/>
        <w:jc w:val="both"/>
        <w:rPr>
          <w:sz w:val="28"/>
        </w:rPr>
      </w:pPr>
      <w:r>
        <w:rPr>
          <w:spacing w:val="-6"/>
          <w:sz w:val="28"/>
        </w:rPr>
        <w:t>企业建立安全标准化绩效考核机制，成立各级安全标准化考核小</w:t>
      </w:r>
      <w:r>
        <w:rPr>
          <w:sz w:val="28"/>
        </w:rPr>
        <w:t>组。</w:t>
      </w:r>
    </w:p>
    <w:p w14:paraId="4A65B2B9" w14:textId="77777777" w:rsidR="00D046A7" w:rsidRDefault="00B83E0D">
      <w:pPr>
        <w:pStyle w:val="a9"/>
        <w:numPr>
          <w:ilvl w:val="1"/>
          <w:numId w:val="145"/>
        </w:numPr>
        <w:tabs>
          <w:tab w:val="left" w:pos="1484"/>
        </w:tabs>
        <w:spacing w:line="364" w:lineRule="auto"/>
        <w:ind w:right="394" w:firstLine="559"/>
        <w:jc w:val="both"/>
        <w:rPr>
          <w:sz w:val="28"/>
        </w:rPr>
      </w:pPr>
      <w:r>
        <w:rPr>
          <w:spacing w:val="-7"/>
          <w:sz w:val="28"/>
        </w:rPr>
        <w:t>各部室、车间的安全标准化绩效考核由企业安全标准化考核小组</w:t>
      </w:r>
      <w:r>
        <w:rPr>
          <w:spacing w:val="-6"/>
          <w:sz w:val="28"/>
        </w:rPr>
        <w:t>组织考核，报送公司安委会审批。员工安全标准化绩效考核由各部门安</w:t>
      </w:r>
      <w:r>
        <w:rPr>
          <w:spacing w:val="-5"/>
          <w:sz w:val="28"/>
        </w:rPr>
        <w:t>全标准化考核小组组织考核，各部门应将考核情况报公司安全标准化考</w:t>
      </w:r>
      <w:r>
        <w:rPr>
          <w:spacing w:val="-4"/>
          <w:sz w:val="28"/>
        </w:rPr>
        <w:t>核小组备案。</w:t>
      </w:r>
    </w:p>
    <w:p w14:paraId="3A864EE1" w14:textId="77777777" w:rsidR="00D046A7" w:rsidRDefault="00D046A7">
      <w:pPr>
        <w:spacing w:line="364" w:lineRule="auto"/>
        <w:rPr>
          <w:sz w:val="28"/>
        </w:rPr>
        <w:sectPr w:rsidR="00D046A7">
          <w:type w:val="continuous"/>
          <w:pgSz w:w="11910" w:h="16840"/>
          <w:pgMar w:top="1320" w:right="1020" w:bottom="1080" w:left="1200" w:header="1701" w:footer="720" w:gutter="0"/>
          <w:cols w:space="720"/>
        </w:sectPr>
      </w:pPr>
    </w:p>
    <w:p w14:paraId="4D8CE840" w14:textId="77777777" w:rsidR="00D046A7" w:rsidRDefault="00B83E0D">
      <w:pPr>
        <w:pStyle w:val="a3"/>
        <w:spacing w:before="86"/>
        <w:ind w:firstLine="0"/>
      </w:pPr>
      <w:r>
        <w:rPr>
          <w:rFonts w:ascii="Times New Roman" w:eastAsia="Times New Roman"/>
        </w:rPr>
        <w:lastRenderedPageBreak/>
        <w:t>6</w:t>
      </w:r>
      <w:r>
        <w:t>、公司安全标准化考核小组</w:t>
      </w:r>
    </w:p>
    <w:p w14:paraId="31B6C946" w14:textId="77777777" w:rsidR="00D046A7" w:rsidRDefault="00B83E0D">
      <w:pPr>
        <w:pStyle w:val="a3"/>
        <w:spacing w:before="265" w:line="364" w:lineRule="auto"/>
        <w:ind w:left="1061" w:right="4770" w:firstLine="0"/>
      </w:pPr>
      <w:r>
        <w:t>组</w:t>
      </w:r>
      <w:r>
        <w:t xml:space="preserve"> </w:t>
      </w:r>
      <w:r>
        <w:t>长：分管安全环保副总经理副组长：安全环保部部长</w:t>
      </w:r>
    </w:p>
    <w:p w14:paraId="4C545D18" w14:textId="77777777" w:rsidR="00D046A7" w:rsidRDefault="00B83E0D">
      <w:pPr>
        <w:pStyle w:val="a3"/>
        <w:spacing w:line="364" w:lineRule="auto"/>
        <w:ind w:right="341"/>
      </w:pPr>
      <w:r>
        <w:t>成</w:t>
      </w:r>
      <w:r>
        <w:t xml:space="preserve"> </w:t>
      </w:r>
      <w:r>
        <w:t>员：公司安全标准化评审员、安全环保部、各部部长及各车间主任。</w:t>
      </w:r>
    </w:p>
    <w:p w14:paraId="5B843350" w14:textId="77777777" w:rsidR="00D046A7" w:rsidRDefault="00B83E0D">
      <w:pPr>
        <w:pStyle w:val="a3"/>
        <w:spacing w:line="358" w:lineRule="exact"/>
        <w:ind w:left="1061" w:firstLine="0"/>
      </w:pPr>
      <w:r>
        <w:t>公司安全标准化考核小组办公室设在安全环保部。</w:t>
      </w:r>
    </w:p>
    <w:p w14:paraId="79B17CD8" w14:textId="77777777" w:rsidR="00D046A7" w:rsidRDefault="00B83E0D">
      <w:pPr>
        <w:pStyle w:val="a3"/>
        <w:spacing w:before="187"/>
        <w:ind w:firstLine="0"/>
      </w:pPr>
      <w:r>
        <w:rPr>
          <w:rFonts w:ascii="Times New Roman" w:eastAsia="Times New Roman"/>
        </w:rPr>
        <w:t>7</w:t>
      </w:r>
      <w:r>
        <w:t>、考核办法</w:t>
      </w:r>
    </w:p>
    <w:p w14:paraId="290F632E" w14:textId="77777777" w:rsidR="00D046A7" w:rsidRDefault="00B83E0D">
      <w:pPr>
        <w:pStyle w:val="a3"/>
        <w:spacing w:before="269" w:line="364" w:lineRule="auto"/>
        <w:ind w:right="399"/>
      </w:pPr>
      <w:r>
        <w:t>企业安全标准化考核小组依据《危险化学品从业单位安全标准化规范》及其考核细则，与企业安全风险奖励、考核同步进行综合考核，即每半年进行一次。</w:t>
      </w:r>
    </w:p>
    <w:p w14:paraId="4E5CA72A" w14:textId="77777777" w:rsidR="00D046A7" w:rsidRDefault="00B83E0D">
      <w:pPr>
        <w:pStyle w:val="a3"/>
        <w:spacing w:before="1"/>
        <w:ind w:firstLine="0"/>
      </w:pPr>
      <w:r>
        <w:rPr>
          <w:rFonts w:ascii="Times New Roman" w:eastAsia="Times New Roman"/>
        </w:rPr>
        <w:t>8</w:t>
      </w:r>
      <w:r>
        <w:t>、评审计分方法</w:t>
      </w:r>
    </w:p>
    <w:p w14:paraId="5385CCB9" w14:textId="77777777" w:rsidR="00D046A7" w:rsidRDefault="00B83E0D">
      <w:pPr>
        <w:pStyle w:val="a9"/>
        <w:numPr>
          <w:ilvl w:val="1"/>
          <w:numId w:val="146"/>
        </w:numPr>
        <w:tabs>
          <w:tab w:val="left" w:pos="1484"/>
        </w:tabs>
        <w:spacing w:before="265" w:line="364" w:lineRule="auto"/>
        <w:ind w:right="392" w:firstLine="559"/>
        <w:rPr>
          <w:sz w:val="28"/>
        </w:rPr>
      </w:pPr>
      <w:r>
        <w:rPr>
          <w:noProof/>
        </w:rPr>
        <mc:AlternateContent>
          <mc:Choice Requires="wps">
            <w:drawing>
              <wp:anchor distT="0" distB="0" distL="0" distR="0" simplePos="0" relativeHeight="251662336" behindDoc="1" locked="0" layoutInCell="1" allowOverlap="1" wp14:anchorId="783E8FAE" wp14:editId="66B7AF39">
                <wp:simplePos x="0" y="0"/>
                <wp:positionH relativeFrom="page">
                  <wp:posOffset>1887220</wp:posOffset>
                </wp:positionH>
                <wp:positionV relativeFrom="paragraph">
                  <wp:posOffset>1235075</wp:posOffset>
                </wp:positionV>
                <wp:extent cx="53340" cy="139700"/>
                <wp:effectExtent l="0" t="0" r="0" b="0"/>
                <wp:wrapTopAndBottom/>
                <wp:docPr id="16" name="文本框 2"/>
                <wp:cNvGraphicFramePr/>
                <a:graphic xmlns:a="http://schemas.openxmlformats.org/drawingml/2006/main">
                  <a:graphicData uri="http://schemas.microsoft.com/office/word/2010/wordprocessingShape">
                    <wps:wsp>
                      <wps:cNvSpPr txBox="1"/>
                      <wps:spPr>
                        <a:xfrm>
                          <a:off x="0" y="0"/>
                          <a:ext cx="53340" cy="139700"/>
                        </a:xfrm>
                        <a:prstGeom prst="rect">
                          <a:avLst/>
                        </a:prstGeom>
                        <a:noFill/>
                        <a:ln w="9525">
                          <a:noFill/>
                        </a:ln>
                      </wps:spPr>
                      <wps:txbx>
                        <w:txbxContent>
                          <w:p w14:paraId="6E380D52" w14:textId="77777777" w:rsidR="00F75161" w:rsidRDefault="00F75161">
                            <w:pPr>
                              <w:spacing w:line="219" w:lineRule="exact"/>
                              <w:rPr>
                                <w:rFonts w:ascii="Times New Roman"/>
                                <w:sz w:val="20"/>
                              </w:rPr>
                            </w:pPr>
                            <w:r>
                              <w:rPr>
                                <w:rFonts w:ascii="Times New Roman"/>
                                <w:w w:val="83"/>
                                <w:sz w:val="20"/>
                              </w:rPr>
                              <w:t>n</w:t>
                            </w:r>
                          </w:p>
                        </w:txbxContent>
                      </wps:txbx>
                      <wps:bodyPr lIns="0" tIns="0" rIns="0" bIns="0" upright="1"/>
                    </wps:wsp>
                  </a:graphicData>
                </a:graphic>
              </wp:anchor>
            </w:drawing>
          </mc:Choice>
          <mc:Fallback>
            <w:pict>
              <v:shape w14:anchorId="783E8FAE" id="文本框 2" o:spid="_x0000_s1031" type="#_x0000_t202" style="position:absolute;left:0;text-align:left;margin-left:148.6pt;margin-top:97.25pt;width:4.2pt;height:11pt;z-index:-2516541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" filled="f" stroked="f">
                <v:textbox inset="0,0,0,0">
                  <w:txbxContent>
                    <w:p w14:paraId="6E380D52" w14:textId="77777777" w:rsidR="00F75161" w:rsidRDefault="00F75161">
                      <w:pPr>
                        <w:spacing w:line="219" w:lineRule="exact"/>
                        <w:rPr>
                          <w:rFonts w:ascii="Times New Roman"/>
                          <w:sz w:val="20"/>
                        </w:rPr>
                      </w:pPr>
                      <w:r>
                        <w:rPr>
                          <w:rFonts w:ascii="Times New Roman"/>
                          <w:w w:val="83"/>
                          <w:sz w:val="20"/>
                        </w:rPr>
                        <w:t>n</w:t>
                      </w:r>
                    </w:p>
                  </w:txbxContent>
                </v:textbox>
                <w10:wrap type="topAndBottom" anchorx="page"/>
              </v:shape>
            </w:pict>
          </mc:Fallback>
        </mc:AlternateContent>
      </w:r>
      <w:r>
        <w:rPr>
          <w:spacing w:val="-13"/>
          <w:sz w:val="28"/>
        </w:rPr>
        <w:t>安全标准化应按照《评审标准》评审。其中：每个</w:t>
      </w:r>
      <w:r>
        <w:rPr>
          <w:spacing w:val="-13"/>
          <w:sz w:val="28"/>
        </w:rPr>
        <w:t xml:space="preserve"> </w:t>
      </w:r>
      <w:r>
        <w:rPr>
          <w:rFonts w:ascii="Times New Roman" w:eastAsia="Times New Roman"/>
          <w:sz w:val="28"/>
        </w:rPr>
        <w:t>A</w:t>
      </w:r>
      <w:r>
        <w:rPr>
          <w:rFonts w:ascii="Times New Roman" w:eastAsia="Times New Roman"/>
          <w:spacing w:val="6"/>
          <w:sz w:val="28"/>
        </w:rPr>
        <w:t xml:space="preserve"> </w:t>
      </w:r>
      <w:r>
        <w:rPr>
          <w:spacing w:val="-4"/>
          <w:sz w:val="28"/>
        </w:rPr>
        <w:t>级要素满分</w:t>
      </w:r>
      <w:r>
        <w:rPr>
          <w:sz w:val="28"/>
        </w:rPr>
        <w:t>为</w:t>
      </w:r>
      <w:r>
        <w:rPr>
          <w:spacing w:val="-71"/>
          <w:sz w:val="28"/>
        </w:rPr>
        <w:t xml:space="preserve"> </w:t>
      </w:r>
      <w:r>
        <w:rPr>
          <w:rFonts w:ascii="Times New Roman" w:eastAsia="Times New Roman"/>
          <w:sz w:val="28"/>
        </w:rPr>
        <w:t>1</w:t>
      </w:r>
      <w:r>
        <w:rPr>
          <w:rFonts w:ascii="Times New Roman" w:eastAsia="Times New Roman"/>
          <w:spacing w:val="-2"/>
          <w:sz w:val="28"/>
        </w:rPr>
        <w:t>0</w:t>
      </w:r>
      <w:r>
        <w:rPr>
          <w:rFonts w:ascii="Times New Roman" w:eastAsia="Times New Roman"/>
          <w:sz w:val="28"/>
        </w:rPr>
        <w:t>0</w:t>
      </w:r>
      <w:r>
        <w:rPr>
          <w:rFonts w:ascii="Times New Roman" w:eastAsia="Times New Roman"/>
          <w:spacing w:val="1"/>
          <w:sz w:val="28"/>
        </w:rPr>
        <w:t xml:space="preserve"> </w:t>
      </w:r>
      <w:r>
        <w:rPr>
          <w:spacing w:val="-2"/>
          <w:sz w:val="28"/>
        </w:rPr>
        <w:t>分，各个</w:t>
      </w:r>
      <w:r>
        <w:rPr>
          <w:spacing w:val="-70"/>
          <w:sz w:val="28"/>
        </w:rPr>
        <w:t xml:space="preserve"> </w:t>
      </w:r>
      <w:r>
        <w:rPr>
          <w:rFonts w:ascii="Times New Roman" w:eastAsia="Times New Roman"/>
          <w:sz w:val="28"/>
        </w:rPr>
        <w:t>A</w:t>
      </w:r>
      <w:r>
        <w:rPr>
          <w:rFonts w:ascii="Times New Roman" w:eastAsia="Times New Roman"/>
          <w:spacing w:val="-4"/>
          <w:sz w:val="28"/>
        </w:rPr>
        <w:t xml:space="preserve"> </w:t>
      </w:r>
      <w:r>
        <w:rPr>
          <w:spacing w:val="-3"/>
          <w:sz w:val="28"/>
        </w:rPr>
        <w:t>级要素的评审得分乘以相应的权重系数</w:t>
      </w:r>
      <w:r>
        <w:rPr>
          <w:sz w:val="28"/>
        </w:rPr>
        <w:t>（见附件</w:t>
      </w:r>
      <w:r>
        <w:rPr>
          <w:spacing w:val="-71"/>
          <w:sz w:val="28"/>
        </w:rPr>
        <w:t xml:space="preserve"> </w:t>
      </w:r>
      <w:r>
        <w:rPr>
          <w:rFonts w:ascii="Times New Roman" w:eastAsia="Times New Roman"/>
          <w:spacing w:val="-2"/>
          <w:sz w:val="28"/>
        </w:rPr>
        <w:t>5</w:t>
      </w:r>
      <w:r>
        <w:rPr>
          <w:spacing w:val="-140"/>
          <w:sz w:val="28"/>
        </w:rPr>
        <w:t>），</w:t>
      </w:r>
      <w:r>
        <w:rPr>
          <w:spacing w:val="-8"/>
          <w:sz w:val="28"/>
        </w:rPr>
        <w:t>然后相加得到评审得分。评审满分为</w:t>
      </w:r>
      <w:r>
        <w:rPr>
          <w:spacing w:val="-8"/>
          <w:sz w:val="28"/>
        </w:rPr>
        <w:t xml:space="preserve"> </w:t>
      </w:r>
      <w:r>
        <w:rPr>
          <w:rFonts w:ascii="Times New Roman" w:eastAsia="Times New Roman"/>
          <w:sz w:val="28"/>
        </w:rPr>
        <w:t>100</w:t>
      </w:r>
      <w:r>
        <w:rPr>
          <w:rFonts w:ascii="Times New Roman" w:eastAsia="Times New Roman"/>
          <w:spacing w:val="2"/>
          <w:sz w:val="28"/>
        </w:rPr>
        <w:t xml:space="preserve"> </w:t>
      </w:r>
      <w:r>
        <w:rPr>
          <w:spacing w:val="-3"/>
          <w:sz w:val="28"/>
        </w:rPr>
        <w:t>分，计算方法如下：</w:t>
      </w:r>
    </w:p>
    <w:p w14:paraId="4F0BC693" w14:textId="77777777" w:rsidR="00D046A7" w:rsidRDefault="00B83E0D">
      <w:pPr>
        <w:spacing w:line="451" w:lineRule="exact"/>
        <w:ind w:left="673" w:right="6677"/>
        <w:jc w:val="center"/>
        <w:rPr>
          <w:rFonts w:ascii="Times New Roman" w:hAnsi="Times New Roman"/>
          <w:i/>
          <w:sz w:val="20"/>
        </w:rPr>
      </w:pPr>
      <w:r>
        <w:rPr>
          <w:rFonts w:ascii="Times New Roman" w:hAnsi="Times New Roman"/>
          <w:i/>
          <w:w w:val="84"/>
          <w:sz w:val="34"/>
        </w:rPr>
        <w:t>M</w:t>
      </w:r>
      <w:r>
        <w:rPr>
          <w:rFonts w:ascii="Times New Roman" w:hAnsi="Times New Roman"/>
          <w:i/>
          <w:spacing w:val="17"/>
          <w:sz w:val="34"/>
        </w:rPr>
        <w:t xml:space="preserve"> </w:t>
      </w:r>
      <w:r>
        <w:rPr>
          <w:rFonts w:ascii="Symbol" w:hAnsi="Symbol"/>
          <w:w w:val="84"/>
          <w:sz w:val="34"/>
        </w:rPr>
        <w:t></w:t>
      </w:r>
      <w:r>
        <w:rPr>
          <w:rFonts w:ascii="Times New Roman" w:hAnsi="Times New Roman"/>
          <w:spacing w:val="-27"/>
          <w:sz w:val="34"/>
        </w:rPr>
        <w:t xml:space="preserve"> </w:t>
      </w:r>
      <w:r>
        <w:rPr>
          <w:rFonts w:ascii="Symbol" w:hAnsi="Symbol"/>
          <w:spacing w:val="34"/>
          <w:w w:val="84"/>
          <w:position w:val="-7"/>
          <w:sz w:val="51"/>
        </w:rPr>
        <w:t></w:t>
      </w:r>
      <w:proofErr w:type="spellStart"/>
      <w:r>
        <w:rPr>
          <w:rFonts w:ascii="Times New Roman" w:hAnsi="Times New Roman"/>
          <w:i/>
          <w:spacing w:val="-2"/>
          <w:w w:val="84"/>
          <w:sz w:val="34"/>
        </w:rPr>
        <w:t>K</w:t>
      </w:r>
      <w:r>
        <w:rPr>
          <w:rFonts w:ascii="Times New Roman" w:hAnsi="Times New Roman"/>
          <w:spacing w:val="4"/>
          <w:w w:val="83"/>
          <w:sz w:val="20"/>
        </w:rPr>
        <w:t>i</w:t>
      </w:r>
      <w:r>
        <w:rPr>
          <w:rFonts w:ascii="Times New Roman" w:hAnsi="Times New Roman"/>
          <w:spacing w:val="-52"/>
          <w:w w:val="84"/>
          <w:sz w:val="34"/>
        </w:rPr>
        <w:t>·</w:t>
      </w:r>
      <w:r>
        <w:rPr>
          <w:rFonts w:ascii="Times New Roman" w:hAnsi="Times New Roman"/>
          <w:i/>
          <w:spacing w:val="-6"/>
          <w:w w:val="84"/>
          <w:sz w:val="34"/>
        </w:rPr>
        <w:t>M</w:t>
      </w:r>
      <w:r>
        <w:rPr>
          <w:rFonts w:ascii="Times New Roman" w:hAnsi="Times New Roman"/>
          <w:i/>
          <w:w w:val="83"/>
          <w:sz w:val="20"/>
        </w:rPr>
        <w:t>i</w:t>
      </w:r>
      <w:proofErr w:type="spellEnd"/>
    </w:p>
    <w:p w14:paraId="11CDC86D" w14:textId="77777777" w:rsidR="00D046A7" w:rsidRDefault="00B83E0D">
      <w:pPr>
        <w:spacing w:line="202" w:lineRule="exact"/>
        <w:ind w:right="6052"/>
        <w:jc w:val="center"/>
        <w:rPr>
          <w:rFonts w:ascii="Times New Roman"/>
          <w:sz w:val="20"/>
        </w:rPr>
      </w:pPr>
      <w:r>
        <w:rPr>
          <w:rFonts w:ascii="Times New Roman"/>
          <w:w w:val="83"/>
          <w:sz w:val="20"/>
        </w:rPr>
        <w:t>1</w:t>
      </w:r>
    </w:p>
    <w:p w14:paraId="1E8EBAF7" w14:textId="77777777" w:rsidR="00D046A7" w:rsidRDefault="00D046A7">
      <w:pPr>
        <w:pStyle w:val="a3"/>
        <w:spacing w:before="4"/>
        <w:ind w:left="0" w:firstLine="0"/>
        <w:rPr>
          <w:rFonts w:ascii="Times New Roman"/>
          <w:sz w:val="10"/>
        </w:rPr>
      </w:pPr>
    </w:p>
    <w:p w14:paraId="64A76680" w14:textId="77777777" w:rsidR="00D046A7" w:rsidRDefault="00B83E0D">
      <w:pPr>
        <w:pStyle w:val="a3"/>
        <w:spacing w:before="68"/>
        <w:ind w:left="1061" w:firstLine="0"/>
      </w:pPr>
      <w:r>
        <w:t>式中：</w:t>
      </w:r>
      <w:r>
        <w:t xml:space="preserve"> </w:t>
      </w:r>
      <w:r>
        <w:rPr>
          <w:rFonts w:ascii="Times New Roman" w:eastAsia="Times New Roman" w:hAnsi="Times New Roman"/>
          <w:i/>
          <w:position w:val="4"/>
          <w:sz w:val="23"/>
        </w:rPr>
        <w:t xml:space="preserve">M </w:t>
      </w:r>
      <w:r>
        <w:t>—</w:t>
      </w:r>
      <w:r>
        <w:t>总分值；</w:t>
      </w:r>
    </w:p>
    <w:p w14:paraId="0514355D" w14:textId="77777777" w:rsidR="00D046A7" w:rsidRDefault="00B83E0D">
      <w:pPr>
        <w:spacing w:before="186"/>
        <w:ind w:left="1106"/>
        <w:rPr>
          <w:sz w:val="28"/>
        </w:rPr>
      </w:pPr>
      <w:r>
        <w:rPr>
          <w:rFonts w:ascii="Times New Roman" w:eastAsia="Times New Roman" w:hAnsi="Times New Roman"/>
          <w:i/>
          <w:position w:val="4"/>
          <w:sz w:val="23"/>
        </w:rPr>
        <w:t>K</w:t>
      </w:r>
      <w:r>
        <w:rPr>
          <w:rFonts w:ascii="Times New Roman" w:eastAsia="Times New Roman" w:hAnsi="Times New Roman"/>
          <w:position w:val="4"/>
          <w:sz w:val="13"/>
        </w:rPr>
        <w:t xml:space="preserve">i </w:t>
      </w:r>
      <w:r>
        <w:rPr>
          <w:sz w:val="28"/>
        </w:rPr>
        <w:t>—</w:t>
      </w:r>
      <w:r>
        <w:rPr>
          <w:sz w:val="28"/>
        </w:rPr>
        <w:t>权重系数；</w:t>
      </w:r>
    </w:p>
    <w:p w14:paraId="734FE3BC" w14:textId="77777777" w:rsidR="00D046A7" w:rsidRDefault="00B83E0D">
      <w:pPr>
        <w:pStyle w:val="a3"/>
        <w:spacing w:before="186"/>
        <w:ind w:left="1101" w:firstLine="0"/>
      </w:pPr>
      <w:r>
        <w:rPr>
          <w:rFonts w:ascii="Times New Roman" w:eastAsia="Times New Roman" w:hAnsi="Times New Roman"/>
          <w:i/>
          <w:position w:val="4"/>
          <w:sz w:val="23"/>
        </w:rPr>
        <w:t xml:space="preserve">M </w:t>
      </w:r>
      <w:proofErr w:type="spellStart"/>
      <w:r>
        <w:rPr>
          <w:rFonts w:ascii="Times New Roman" w:eastAsia="Times New Roman" w:hAnsi="Times New Roman"/>
        </w:rPr>
        <w:t>i</w:t>
      </w:r>
      <w:proofErr w:type="spellEnd"/>
      <w:r>
        <w:t>—</w:t>
      </w:r>
      <w:r>
        <w:t>各</w:t>
      </w:r>
      <w:r>
        <w:t xml:space="preserve"> </w:t>
      </w:r>
      <w:r>
        <w:rPr>
          <w:rFonts w:ascii="Times New Roman" w:eastAsia="Times New Roman" w:hAnsi="Times New Roman"/>
        </w:rPr>
        <w:t xml:space="preserve">A </w:t>
      </w:r>
      <w:r>
        <w:t>级要素得分值；</w:t>
      </w:r>
    </w:p>
    <w:p w14:paraId="5AE090EA" w14:textId="77777777" w:rsidR="00D046A7" w:rsidRDefault="00B83E0D">
      <w:pPr>
        <w:pStyle w:val="a3"/>
        <w:spacing w:before="187"/>
        <w:ind w:left="1061" w:firstLine="0"/>
      </w:pPr>
      <w:r>
        <w:rPr>
          <w:rFonts w:ascii="Times New Roman" w:eastAsia="Times New Roman" w:hAnsi="Times New Roman"/>
          <w:spacing w:val="1"/>
        </w:rPr>
        <w:t>n</w:t>
      </w:r>
      <w:r>
        <w:t>—</w:t>
      </w:r>
      <w:r>
        <w:rPr>
          <w:rFonts w:ascii="Times New Roman" w:eastAsia="Times New Roman" w:hAnsi="Times New Roman"/>
        </w:rPr>
        <w:t>A</w:t>
      </w:r>
      <w:r>
        <w:rPr>
          <w:rFonts w:ascii="Times New Roman" w:eastAsia="Times New Roman" w:hAnsi="Times New Roman"/>
          <w:spacing w:val="-2"/>
        </w:rPr>
        <w:t xml:space="preserve"> </w:t>
      </w:r>
      <w:r>
        <w:rPr>
          <w:spacing w:val="-3"/>
        </w:rPr>
        <w:t>级要素的数量</w:t>
      </w:r>
      <w:r>
        <w:t>（</w:t>
      </w:r>
      <w:r>
        <w:rPr>
          <w:rFonts w:ascii="Times New Roman" w:eastAsia="Times New Roman" w:hAnsi="Times New Roman"/>
          <w:spacing w:val="1"/>
        </w:rPr>
        <w:t>1</w:t>
      </w:r>
      <w:r>
        <w:rPr>
          <w:spacing w:val="-3"/>
        </w:rPr>
        <w:t>≤</w:t>
      </w:r>
      <w:r>
        <w:rPr>
          <w:rFonts w:ascii="Times New Roman" w:eastAsia="Times New Roman" w:hAnsi="Times New Roman"/>
          <w:spacing w:val="1"/>
        </w:rPr>
        <w:t>n</w:t>
      </w:r>
      <w:r>
        <w:rPr>
          <w:spacing w:val="-3"/>
        </w:rPr>
        <w:t>≤</w:t>
      </w:r>
      <w:r>
        <w:rPr>
          <w:rFonts w:ascii="Times New Roman" w:eastAsia="Times New Roman" w:hAnsi="Times New Roman"/>
          <w:spacing w:val="-2"/>
        </w:rPr>
        <w:t>1</w:t>
      </w:r>
      <w:r>
        <w:rPr>
          <w:rFonts w:ascii="Times New Roman" w:eastAsia="Times New Roman" w:hAnsi="Times New Roman"/>
          <w:spacing w:val="1"/>
        </w:rPr>
        <w:t>2</w:t>
      </w:r>
      <w:r>
        <w:rPr>
          <w:spacing w:val="-142"/>
        </w:rPr>
        <w:t>）。</w:t>
      </w:r>
    </w:p>
    <w:p w14:paraId="74245751" w14:textId="77777777" w:rsidR="00D046A7" w:rsidRDefault="00B83E0D">
      <w:pPr>
        <w:pStyle w:val="a9"/>
        <w:numPr>
          <w:ilvl w:val="1"/>
          <w:numId w:val="146"/>
        </w:numPr>
        <w:tabs>
          <w:tab w:val="left" w:pos="1484"/>
        </w:tabs>
        <w:spacing w:before="186" w:line="364" w:lineRule="auto"/>
        <w:ind w:right="389" w:firstLine="559"/>
        <w:rPr>
          <w:sz w:val="28"/>
        </w:rPr>
      </w:pPr>
      <w:r>
        <w:rPr>
          <w:spacing w:val="-10"/>
          <w:sz w:val="28"/>
        </w:rPr>
        <w:t>当企业不涉及相关</w:t>
      </w:r>
      <w:r>
        <w:rPr>
          <w:spacing w:val="-10"/>
          <w:sz w:val="28"/>
        </w:rPr>
        <w:t xml:space="preserve"> </w:t>
      </w:r>
      <w:r>
        <w:rPr>
          <w:rFonts w:ascii="Times New Roman" w:eastAsia="Times New Roman"/>
          <w:sz w:val="28"/>
        </w:rPr>
        <w:t>B</w:t>
      </w:r>
      <w:r>
        <w:rPr>
          <w:rFonts w:ascii="Times New Roman" w:eastAsia="Times New Roman"/>
          <w:spacing w:val="6"/>
          <w:sz w:val="28"/>
        </w:rPr>
        <w:t xml:space="preserve"> </w:t>
      </w:r>
      <w:r>
        <w:rPr>
          <w:spacing w:val="-10"/>
          <w:sz w:val="28"/>
        </w:rPr>
        <w:t>级要素时为缺项，按零分计。</w:t>
      </w:r>
      <w:r>
        <w:rPr>
          <w:rFonts w:ascii="Times New Roman" w:eastAsia="Times New Roman"/>
          <w:sz w:val="28"/>
        </w:rPr>
        <w:t>A</w:t>
      </w:r>
      <w:r>
        <w:rPr>
          <w:rFonts w:ascii="Times New Roman" w:eastAsia="Times New Roman"/>
          <w:spacing w:val="5"/>
          <w:sz w:val="28"/>
        </w:rPr>
        <w:t xml:space="preserve"> </w:t>
      </w:r>
      <w:r>
        <w:rPr>
          <w:spacing w:val="-4"/>
          <w:sz w:val="28"/>
        </w:rPr>
        <w:t>级要素得分</w:t>
      </w:r>
      <w:r>
        <w:rPr>
          <w:spacing w:val="-2"/>
          <w:sz w:val="28"/>
        </w:rPr>
        <w:t>值折算方法如下：</w:t>
      </w:r>
    </w:p>
    <w:p w14:paraId="3136B75C" w14:textId="77777777" w:rsidR="00D046A7" w:rsidRDefault="00B83E0D">
      <w:pPr>
        <w:pStyle w:val="a3"/>
        <w:spacing w:before="8"/>
        <w:ind w:left="0" w:firstLine="0"/>
        <w:rPr>
          <w:sz w:val="14"/>
        </w:rPr>
      </w:pPr>
      <w:r>
        <w:rPr>
          <w:noProof/>
        </w:rPr>
        <w:drawing>
          <wp:anchor distT="0" distB="0" distL="0" distR="0" simplePos="0" relativeHeight="251655168" behindDoc="0" locked="0" layoutInCell="1" allowOverlap="1" wp14:anchorId="0F16DF27" wp14:editId="2FCA1837">
            <wp:simplePos x="0" y="0"/>
            <wp:positionH relativeFrom="page">
              <wp:posOffset>1468755</wp:posOffset>
            </wp:positionH>
            <wp:positionV relativeFrom="paragraph">
              <wp:posOffset>143510</wp:posOffset>
            </wp:positionV>
            <wp:extent cx="1238250" cy="519430"/>
            <wp:effectExtent l="0" t="0" r="11430" b="13970"/>
            <wp:wrapTopAndBottom/>
            <wp:docPr id="2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png"/>
                    <pic:cNvPicPr>
                      <a:picLocks noChangeAspect="1"/>
                    </pic:cNvPicPr>
                  </pic:nvPicPr>
                  <pic:blipFill>
                    <a:blip r:embed="rId32" cstate="print"/>
                    <a:stretch>
                      <a:fillRect/>
                    </a:stretch>
                  </pic:blipFill>
                  <pic:spPr>
                    <a:xfrm>
                      <a:off x="0" y="0"/>
                      <a:ext cx="1238249" cy="519493"/>
                    </a:xfrm>
                    <a:prstGeom prst="rect">
                      <a:avLst/>
                    </a:prstGeom>
                  </pic:spPr>
                </pic:pic>
              </a:graphicData>
            </a:graphic>
          </wp:anchor>
        </w:drawing>
      </w:r>
    </w:p>
    <w:p w14:paraId="1B2524DB" w14:textId="77777777" w:rsidR="00D046A7" w:rsidRDefault="00D046A7">
      <w:pPr>
        <w:rPr>
          <w:sz w:val="14"/>
        </w:rPr>
        <w:sectPr w:rsidR="00D046A7">
          <w:pgSz w:w="11910" w:h="16840"/>
          <w:pgMar w:top="1320" w:right="1020" w:bottom="1080" w:left="1200" w:header="1701" w:footer="882" w:gutter="0"/>
          <w:cols w:space="720"/>
        </w:sectPr>
      </w:pPr>
    </w:p>
    <w:p w14:paraId="7B03B6A1" w14:textId="77777777" w:rsidR="00D046A7" w:rsidRDefault="00B83E0D">
      <w:pPr>
        <w:spacing w:before="84"/>
        <w:ind w:left="1061"/>
        <w:rPr>
          <w:sz w:val="28"/>
        </w:rPr>
      </w:pPr>
      <w:r>
        <w:rPr>
          <w:spacing w:val="-24"/>
          <w:sz w:val="28"/>
        </w:rPr>
        <w:lastRenderedPageBreak/>
        <w:t>式中：</w:t>
      </w:r>
      <w:r>
        <w:rPr>
          <w:spacing w:val="-24"/>
          <w:sz w:val="28"/>
        </w:rPr>
        <w:t xml:space="preserve"> </w:t>
      </w:r>
      <w:r>
        <w:rPr>
          <w:rFonts w:ascii="Times New Roman" w:eastAsia="Times New Roman" w:hAnsi="Times New Roman"/>
          <w:i/>
          <w:spacing w:val="-4"/>
          <w:position w:val="6"/>
          <w:sz w:val="24"/>
        </w:rPr>
        <w:t>M</w:t>
      </w:r>
      <w:r>
        <w:rPr>
          <w:rFonts w:ascii="Times New Roman" w:eastAsia="Times New Roman" w:hAnsi="Times New Roman"/>
          <w:i/>
          <w:spacing w:val="-4"/>
          <w:position w:val="6"/>
          <w:sz w:val="14"/>
        </w:rPr>
        <w:t>i</w:t>
      </w:r>
      <w:r>
        <w:rPr>
          <w:spacing w:val="-13"/>
          <w:position w:val="6"/>
          <w:sz w:val="14"/>
        </w:rPr>
        <w:t>实</w:t>
      </w:r>
      <w:r>
        <w:rPr>
          <w:spacing w:val="-13"/>
          <w:position w:val="6"/>
          <w:sz w:val="14"/>
        </w:rPr>
        <w:t xml:space="preserve"> </w:t>
      </w:r>
      <w:r>
        <w:rPr>
          <w:sz w:val="28"/>
        </w:rPr>
        <w:t>—</w:t>
      </w:r>
      <w:r>
        <w:rPr>
          <w:rFonts w:ascii="Times New Roman" w:eastAsia="Times New Roman" w:hAnsi="Times New Roman"/>
          <w:sz w:val="28"/>
        </w:rPr>
        <w:t>A</w:t>
      </w:r>
      <w:r>
        <w:rPr>
          <w:rFonts w:ascii="Times New Roman" w:eastAsia="Times New Roman" w:hAnsi="Times New Roman"/>
          <w:spacing w:val="10"/>
          <w:sz w:val="28"/>
        </w:rPr>
        <w:t xml:space="preserve"> </w:t>
      </w:r>
      <w:r>
        <w:rPr>
          <w:spacing w:val="-2"/>
          <w:sz w:val="28"/>
        </w:rPr>
        <w:t>级要素实得分值；</w:t>
      </w:r>
    </w:p>
    <w:p w14:paraId="58822CDB" w14:textId="77777777" w:rsidR="00D046A7" w:rsidRDefault="00B83E0D">
      <w:pPr>
        <w:spacing w:before="184"/>
        <w:ind w:left="1102"/>
        <w:rPr>
          <w:sz w:val="28"/>
        </w:rPr>
      </w:pPr>
      <w:r>
        <w:rPr>
          <w:rFonts w:ascii="Times New Roman" w:eastAsia="Times New Roman" w:hAnsi="Times New Roman"/>
          <w:i/>
          <w:spacing w:val="-4"/>
          <w:position w:val="6"/>
          <w:sz w:val="24"/>
        </w:rPr>
        <w:t>M</w:t>
      </w:r>
      <w:r>
        <w:rPr>
          <w:rFonts w:ascii="Times New Roman" w:eastAsia="Times New Roman" w:hAnsi="Times New Roman"/>
          <w:i/>
          <w:spacing w:val="-4"/>
          <w:position w:val="6"/>
          <w:sz w:val="14"/>
        </w:rPr>
        <w:t>i</w:t>
      </w:r>
      <w:r>
        <w:rPr>
          <w:spacing w:val="-4"/>
          <w:position w:val="6"/>
          <w:sz w:val="14"/>
        </w:rPr>
        <w:t>满</w:t>
      </w:r>
      <w:r>
        <w:rPr>
          <w:spacing w:val="-4"/>
          <w:position w:val="6"/>
          <w:sz w:val="14"/>
        </w:rPr>
        <w:t xml:space="preserve"> </w:t>
      </w:r>
      <w:r>
        <w:rPr>
          <w:spacing w:val="-3"/>
          <w:sz w:val="28"/>
        </w:rPr>
        <w:t>—</w:t>
      </w:r>
      <w:r>
        <w:rPr>
          <w:spacing w:val="-3"/>
          <w:sz w:val="28"/>
        </w:rPr>
        <w:t>扣除缺项后的要素满分值。</w:t>
      </w:r>
    </w:p>
    <w:p w14:paraId="14FFBCD4" w14:textId="77777777" w:rsidR="00D046A7" w:rsidRDefault="00B83E0D">
      <w:pPr>
        <w:pStyle w:val="a9"/>
        <w:numPr>
          <w:ilvl w:val="1"/>
          <w:numId w:val="146"/>
        </w:numPr>
        <w:tabs>
          <w:tab w:val="left" w:pos="1484"/>
        </w:tabs>
        <w:spacing w:before="184"/>
        <w:ind w:left="1483" w:hanging="422"/>
        <w:rPr>
          <w:sz w:val="28"/>
        </w:rPr>
      </w:pPr>
      <w:r>
        <w:rPr>
          <w:spacing w:val="-24"/>
          <w:sz w:val="28"/>
        </w:rPr>
        <w:t>每个</w:t>
      </w:r>
      <w:r>
        <w:rPr>
          <w:spacing w:val="-24"/>
          <w:sz w:val="28"/>
        </w:rPr>
        <w:t xml:space="preserve"> </w:t>
      </w:r>
      <w:r>
        <w:rPr>
          <w:rFonts w:ascii="Times New Roman" w:eastAsia="Times New Roman"/>
          <w:sz w:val="28"/>
        </w:rPr>
        <w:t>B</w:t>
      </w:r>
      <w:r>
        <w:rPr>
          <w:rFonts w:ascii="Times New Roman" w:eastAsia="Times New Roman"/>
          <w:spacing w:val="-3"/>
          <w:sz w:val="28"/>
        </w:rPr>
        <w:t xml:space="preserve"> </w:t>
      </w:r>
      <w:r>
        <w:rPr>
          <w:spacing w:val="-3"/>
          <w:sz w:val="28"/>
        </w:rPr>
        <w:t>级要素分值扣完为止。</w:t>
      </w:r>
    </w:p>
    <w:p w14:paraId="31FBE0BE" w14:textId="77777777" w:rsidR="00D046A7" w:rsidRDefault="00B83E0D">
      <w:pPr>
        <w:pStyle w:val="a3"/>
        <w:spacing w:before="189"/>
        <w:ind w:firstLine="0"/>
      </w:pPr>
      <w:r>
        <w:rPr>
          <w:rFonts w:ascii="Times New Roman" w:eastAsia="Times New Roman"/>
        </w:rPr>
        <w:t>9</w:t>
      </w:r>
      <w:r>
        <w:t>、奖惩细则</w:t>
      </w:r>
    </w:p>
    <w:p w14:paraId="26E996B1" w14:textId="77777777" w:rsidR="00D046A7" w:rsidRDefault="00B83E0D">
      <w:pPr>
        <w:pStyle w:val="a9"/>
        <w:numPr>
          <w:ilvl w:val="1"/>
          <w:numId w:val="147"/>
        </w:numPr>
        <w:tabs>
          <w:tab w:val="left" w:pos="1450"/>
        </w:tabs>
        <w:spacing w:before="267" w:line="364" w:lineRule="auto"/>
        <w:ind w:right="397" w:firstLine="559"/>
        <w:rPr>
          <w:sz w:val="28"/>
        </w:rPr>
      </w:pPr>
      <w:r>
        <w:rPr>
          <w:spacing w:val="-4"/>
          <w:sz w:val="28"/>
        </w:rPr>
        <w:t>获得安全标准化奖励的前提条件是完成企业下达的安全生产目标</w:t>
      </w:r>
      <w:r>
        <w:rPr>
          <w:sz w:val="28"/>
        </w:rPr>
        <w:t>指标。</w:t>
      </w:r>
    </w:p>
    <w:p w14:paraId="6A46CA95" w14:textId="77777777" w:rsidR="00D046A7" w:rsidRDefault="00B83E0D">
      <w:pPr>
        <w:pStyle w:val="a9"/>
        <w:numPr>
          <w:ilvl w:val="1"/>
          <w:numId w:val="147"/>
        </w:numPr>
        <w:tabs>
          <w:tab w:val="left" w:pos="1484"/>
        </w:tabs>
        <w:spacing w:line="364" w:lineRule="auto"/>
        <w:ind w:right="389" w:firstLine="559"/>
        <w:rPr>
          <w:sz w:val="28"/>
        </w:rPr>
      </w:pPr>
      <w:r>
        <w:rPr>
          <w:spacing w:val="-10"/>
          <w:sz w:val="28"/>
        </w:rPr>
        <w:t>当安全标准化得分</w:t>
      </w:r>
      <w:r>
        <w:rPr>
          <w:spacing w:val="-10"/>
          <w:sz w:val="28"/>
        </w:rPr>
        <w:t xml:space="preserve"> </w:t>
      </w:r>
      <w:r>
        <w:rPr>
          <w:rFonts w:ascii="Times New Roman" w:eastAsia="Times New Roman" w:hAnsi="Times New Roman"/>
          <w:sz w:val="28"/>
        </w:rPr>
        <w:t>98</w:t>
      </w:r>
      <w:r>
        <w:rPr>
          <w:rFonts w:ascii="Times New Roman" w:eastAsia="Times New Roman" w:hAnsi="Times New Roman"/>
          <w:spacing w:val="10"/>
          <w:sz w:val="28"/>
        </w:rPr>
        <w:t xml:space="preserve"> </w:t>
      </w:r>
      <w:r>
        <w:rPr>
          <w:spacing w:val="-20"/>
          <w:sz w:val="28"/>
        </w:rPr>
        <w:t>以上时</w:t>
      </w:r>
      <w:r>
        <w:rPr>
          <w:spacing w:val="-3"/>
          <w:sz w:val="28"/>
        </w:rPr>
        <w:t>（</w:t>
      </w:r>
      <w:r>
        <w:rPr>
          <w:rFonts w:ascii="Times New Roman" w:eastAsia="Times New Roman" w:hAnsi="Times New Roman"/>
          <w:spacing w:val="-3"/>
          <w:sz w:val="28"/>
        </w:rPr>
        <w:t>“</w:t>
      </w:r>
      <w:r>
        <w:rPr>
          <w:sz w:val="28"/>
        </w:rPr>
        <w:t>以上</w:t>
      </w:r>
      <w:r>
        <w:rPr>
          <w:rFonts w:ascii="Times New Roman" w:eastAsia="Times New Roman" w:hAnsi="Times New Roman"/>
          <w:sz w:val="28"/>
        </w:rPr>
        <w:t>”</w:t>
      </w:r>
      <w:r>
        <w:rPr>
          <w:spacing w:val="-7"/>
          <w:sz w:val="28"/>
        </w:rPr>
        <w:t>包括本数，</w:t>
      </w:r>
      <w:r>
        <w:rPr>
          <w:rFonts w:ascii="Times New Roman" w:eastAsia="Times New Roman" w:hAnsi="Times New Roman"/>
          <w:spacing w:val="-30"/>
          <w:sz w:val="28"/>
        </w:rPr>
        <w:t>“</w:t>
      </w:r>
      <w:r>
        <w:rPr>
          <w:sz w:val="28"/>
        </w:rPr>
        <w:t>以下</w:t>
      </w:r>
      <w:r>
        <w:rPr>
          <w:rFonts w:ascii="Times New Roman" w:eastAsia="Times New Roman" w:hAnsi="Times New Roman"/>
          <w:sz w:val="28"/>
        </w:rPr>
        <w:t>”</w:t>
      </w:r>
      <w:r>
        <w:rPr>
          <w:sz w:val="28"/>
        </w:rPr>
        <w:t>不包括本</w:t>
      </w:r>
      <w:r>
        <w:rPr>
          <w:spacing w:val="-1"/>
          <w:sz w:val="28"/>
        </w:rPr>
        <w:t>数。下同</w:t>
      </w:r>
      <w:r>
        <w:rPr>
          <w:spacing w:val="-140"/>
          <w:sz w:val="28"/>
        </w:rPr>
        <w:t>）</w:t>
      </w:r>
      <w:r>
        <w:rPr>
          <w:spacing w:val="-2"/>
          <w:sz w:val="28"/>
        </w:rPr>
        <w:t>，奖励所在部门单位</w:t>
      </w:r>
      <w:r>
        <w:rPr>
          <w:spacing w:val="-73"/>
          <w:sz w:val="28"/>
        </w:rPr>
        <w:t xml:space="preserve"> </w:t>
      </w:r>
      <w:r>
        <w:rPr>
          <w:rFonts w:ascii="Times New Roman" w:eastAsia="Times New Roman" w:hAnsi="Times New Roman"/>
          <w:spacing w:val="-2"/>
          <w:sz w:val="28"/>
        </w:rPr>
        <w:t>3</w:t>
      </w:r>
      <w:r>
        <w:rPr>
          <w:rFonts w:ascii="Times New Roman" w:eastAsia="Times New Roman" w:hAnsi="Times New Roman"/>
          <w:sz w:val="28"/>
        </w:rPr>
        <w:t>0</w:t>
      </w:r>
      <w:r>
        <w:rPr>
          <w:rFonts w:ascii="Times New Roman" w:eastAsia="Times New Roman" w:hAnsi="Times New Roman"/>
          <w:spacing w:val="-2"/>
          <w:sz w:val="28"/>
        </w:rPr>
        <w:t>00</w:t>
      </w:r>
      <w:r>
        <w:rPr>
          <w:rFonts w:ascii="Times New Roman" w:eastAsia="Times New Roman" w:hAnsi="Times New Roman"/>
          <w:sz w:val="28"/>
        </w:rPr>
        <w:t>0</w:t>
      </w:r>
      <w:r>
        <w:rPr>
          <w:rFonts w:ascii="Times New Roman" w:eastAsia="Times New Roman" w:hAnsi="Times New Roman"/>
          <w:spacing w:val="-2"/>
          <w:sz w:val="28"/>
        </w:rPr>
        <w:t xml:space="preserve"> </w:t>
      </w:r>
      <w:r>
        <w:rPr>
          <w:sz w:val="28"/>
        </w:rPr>
        <w:t>元；</w:t>
      </w:r>
    </w:p>
    <w:p w14:paraId="38D69E81" w14:textId="77777777" w:rsidR="00D046A7" w:rsidRDefault="00B83E0D">
      <w:pPr>
        <w:pStyle w:val="a9"/>
        <w:numPr>
          <w:ilvl w:val="1"/>
          <w:numId w:val="147"/>
        </w:numPr>
        <w:tabs>
          <w:tab w:val="left" w:pos="1484"/>
        </w:tabs>
        <w:spacing w:line="358" w:lineRule="exact"/>
        <w:ind w:left="1483" w:hanging="422"/>
        <w:rPr>
          <w:rFonts w:ascii="Times New Roman" w:eastAsia="Times New Roman"/>
          <w:sz w:val="28"/>
        </w:rPr>
      </w:pPr>
      <w:r>
        <w:rPr>
          <w:spacing w:val="-11"/>
          <w:sz w:val="28"/>
        </w:rPr>
        <w:t>当安全标准化得分</w:t>
      </w:r>
      <w:r>
        <w:rPr>
          <w:spacing w:val="-11"/>
          <w:sz w:val="28"/>
        </w:rPr>
        <w:t xml:space="preserve"> </w:t>
      </w:r>
      <w:r>
        <w:rPr>
          <w:rFonts w:ascii="Times New Roman" w:eastAsia="Times New Roman"/>
          <w:sz w:val="28"/>
        </w:rPr>
        <w:t xml:space="preserve">96 </w:t>
      </w:r>
      <w:r>
        <w:rPr>
          <w:spacing w:val="-10"/>
          <w:sz w:val="28"/>
        </w:rPr>
        <w:t>以上，</w:t>
      </w:r>
      <w:r>
        <w:rPr>
          <w:rFonts w:ascii="Times New Roman" w:eastAsia="Times New Roman"/>
          <w:spacing w:val="-30"/>
          <w:sz w:val="28"/>
        </w:rPr>
        <w:t>98</w:t>
      </w:r>
      <w:r>
        <w:rPr>
          <w:rFonts w:ascii="Times New Roman" w:eastAsia="Times New Roman"/>
          <w:sz w:val="28"/>
        </w:rPr>
        <w:t xml:space="preserve"> </w:t>
      </w:r>
      <w:r>
        <w:rPr>
          <w:spacing w:val="-16"/>
          <w:sz w:val="28"/>
        </w:rPr>
        <w:t>以下时，奖励所在部门单位</w:t>
      </w:r>
      <w:r>
        <w:rPr>
          <w:spacing w:val="-16"/>
          <w:sz w:val="28"/>
        </w:rPr>
        <w:t xml:space="preserve"> </w:t>
      </w:r>
      <w:r>
        <w:rPr>
          <w:rFonts w:ascii="Times New Roman" w:eastAsia="Times New Roman"/>
          <w:sz w:val="28"/>
        </w:rPr>
        <w:t>20000</w:t>
      </w:r>
    </w:p>
    <w:p w14:paraId="1C8B95AE" w14:textId="77777777" w:rsidR="00D046A7" w:rsidRDefault="00B83E0D">
      <w:pPr>
        <w:pStyle w:val="a3"/>
        <w:spacing w:before="185"/>
        <w:ind w:firstLine="0"/>
      </w:pPr>
      <w:r>
        <w:t>元；</w:t>
      </w:r>
    </w:p>
    <w:p w14:paraId="31F9ED62" w14:textId="77777777" w:rsidR="00D046A7" w:rsidRDefault="00B83E0D">
      <w:pPr>
        <w:pStyle w:val="a9"/>
        <w:numPr>
          <w:ilvl w:val="1"/>
          <w:numId w:val="147"/>
        </w:numPr>
        <w:tabs>
          <w:tab w:val="left" w:pos="1448"/>
        </w:tabs>
        <w:spacing w:before="184"/>
        <w:ind w:left="1447" w:hanging="386"/>
        <w:rPr>
          <w:rFonts w:ascii="Times New Roman" w:eastAsia="Times New Roman"/>
          <w:sz w:val="28"/>
        </w:rPr>
      </w:pPr>
      <w:r>
        <w:rPr>
          <w:spacing w:val="1"/>
          <w:sz w:val="28"/>
        </w:rPr>
        <w:t>当安全标准化得分在</w:t>
      </w:r>
      <w:r>
        <w:rPr>
          <w:rFonts w:ascii="Times New Roman" w:eastAsia="Times New Roman"/>
          <w:spacing w:val="1"/>
          <w:sz w:val="28"/>
        </w:rPr>
        <w:t>9</w:t>
      </w:r>
      <w:r>
        <w:rPr>
          <w:rFonts w:ascii="Times New Roman" w:eastAsia="Times New Roman"/>
          <w:sz w:val="28"/>
        </w:rPr>
        <w:t>4</w:t>
      </w:r>
      <w:r>
        <w:rPr>
          <w:rFonts w:ascii="Times New Roman" w:eastAsia="Times New Roman"/>
          <w:spacing w:val="-35"/>
          <w:sz w:val="28"/>
        </w:rPr>
        <w:t xml:space="preserve"> </w:t>
      </w:r>
      <w:r>
        <w:rPr>
          <w:spacing w:val="-48"/>
          <w:sz w:val="28"/>
        </w:rPr>
        <w:t>以上，</w:t>
      </w:r>
      <w:r>
        <w:rPr>
          <w:rFonts w:ascii="Times New Roman" w:eastAsia="Times New Roman"/>
          <w:spacing w:val="-2"/>
          <w:sz w:val="28"/>
        </w:rPr>
        <w:t>9</w:t>
      </w:r>
      <w:r>
        <w:rPr>
          <w:rFonts w:ascii="Times New Roman" w:eastAsia="Times New Roman"/>
          <w:sz w:val="28"/>
        </w:rPr>
        <w:t>8</w:t>
      </w:r>
      <w:r>
        <w:rPr>
          <w:rFonts w:ascii="Times New Roman" w:eastAsia="Times New Roman"/>
          <w:spacing w:val="-36"/>
          <w:sz w:val="28"/>
        </w:rPr>
        <w:t xml:space="preserve"> </w:t>
      </w:r>
      <w:r>
        <w:rPr>
          <w:spacing w:val="-12"/>
          <w:sz w:val="28"/>
        </w:rPr>
        <w:t>以下时，奖励所在部门单位</w:t>
      </w:r>
      <w:r>
        <w:rPr>
          <w:rFonts w:ascii="Times New Roman" w:eastAsia="Times New Roman"/>
          <w:sz w:val="28"/>
        </w:rPr>
        <w:t>1</w:t>
      </w:r>
      <w:r>
        <w:rPr>
          <w:rFonts w:ascii="Times New Roman" w:eastAsia="Times New Roman"/>
          <w:spacing w:val="-2"/>
          <w:sz w:val="28"/>
        </w:rPr>
        <w:t>50</w:t>
      </w:r>
      <w:r>
        <w:rPr>
          <w:rFonts w:ascii="Times New Roman" w:eastAsia="Times New Roman"/>
          <w:sz w:val="28"/>
        </w:rPr>
        <w:t>00</w:t>
      </w:r>
    </w:p>
    <w:p w14:paraId="5C1492C7" w14:textId="77777777" w:rsidR="00D046A7" w:rsidRDefault="00B83E0D">
      <w:pPr>
        <w:pStyle w:val="a3"/>
        <w:spacing w:before="186"/>
        <w:ind w:firstLine="0"/>
      </w:pPr>
      <w:r>
        <w:t>元；</w:t>
      </w:r>
    </w:p>
    <w:p w14:paraId="1C4FD5C1" w14:textId="77777777" w:rsidR="00D046A7" w:rsidRDefault="00B83E0D">
      <w:pPr>
        <w:pStyle w:val="a9"/>
        <w:numPr>
          <w:ilvl w:val="1"/>
          <w:numId w:val="147"/>
        </w:numPr>
        <w:tabs>
          <w:tab w:val="left" w:pos="1448"/>
        </w:tabs>
        <w:spacing w:before="186"/>
        <w:ind w:left="1447" w:hanging="386"/>
        <w:rPr>
          <w:rFonts w:ascii="Times New Roman" w:eastAsia="Times New Roman"/>
          <w:sz w:val="28"/>
        </w:rPr>
      </w:pPr>
      <w:r>
        <w:rPr>
          <w:spacing w:val="1"/>
          <w:sz w:val="28"/>
        </w:rPr>
        <w:t>当安全标准化得分在</w:t>
      </w:r>
      <w:r>
        <w:rPr>
          <w:rFonts w:ascii="Times New Roman" w:eastAsia="Times New Roman"/>
          <w:spacing w:val="1"/>
          <w:sz w:val="28"/>
        </w:rPr>
        <w:t>9</w:t>
      </w:r>
      <w:r>
        <w:rPr>
          <w:rFonts w:ascii="Times New Roman" w:eastAsia="Times New Roman"/>
          <w:sz w:val="28"/>
        </w:rPr>
        <w:t>0</w:t>
      </w:r>
      <w:r>
        <w:rPr>
          <w:rFonts w:ascii="Times New Roman" w:eastAsia="Times New Roman"/>
          <w:spacing w:val="-35"/>
          <w:sz w:val="28"/>
        </w:rPr>
        <w:t xml:space="preserve"> </w:t>
      </w:r>
      <w:r>
        <w:rPr>
          <w:spacing w:val="-48"/>
          <w:sz w:val="28"/>
        </w:rPr>
        <w:t>以上，</w:t>
      </w:r>
      <w:r>
        <w:rPr>
          <w:rFonts w:ascii="Times New Roman" w:eastAsia="Times New Roman"/>
          <w:spacing w:val="-2"/>
          <w:sz w:val="28"/>
        </w:rPr>
        <w:t>9</w:t>
      </w:r>
      <w:r>
        <w:rPr>
          <w:rFonts w:ascii="Times New Roman" w:eastAsia="Times New Roman"/>
          <w:sz w:val="28"/>
        </w:rPr>
        <w:t>4</w:t>
      </w:r>
      <w:r>
        <w:rPr>
          <w:rFonts w:ascii="Times New Roman" w:eastAsia="Times New Roman"/>
          <w:spacing w:val="-36"/>
          <w:sz w:val="28"/>
        </w:rPr>
        <w:t xml:space="preserve"> </w:t>
      </w:r>
      <w:r>
        <w:rPr>
          <w:spacing w:val="-12"/>
          <w:sz w:val="28"/>
        </w:rPr>
        <w:t>以下时，奖励所在部门单位</w:t>
      </w:r>
      <w:r>
        <w:rPr>
          <w:rFonts w:ascii="Times New Roman" w:eastAsia="Times New Roman"/>
          <w:sz w:val="28"/>
        </w:rPr>
        <w:t>1</w:t>
      </w:r>
      <w:r>
        <w:rPr>
          <w:rFonts w:ascii="Times New Roman" w:eastAsia="Times New Roman"/>
          <w:spacing w:val="-2"/>
          <w:sz w:val="28"/>
        </w:rPr>
        <w:t>00</w:t>
      </w:r>
      <w:r>
        <w:rPr>
          <w:rFonts w:ascii="Times New Roman" w:eastAsia="Times New Roman"/>
          <w:sz w:val="28"/>
        </w:rPr>
        <w:t>00</w:t>
      </w:r>
    </w:p>
    <w:p w14:paraId="3DC81173" w14:textId="77777777" w:rsidR="00D046A7" w:rsidRDefault="00B83E0D">
      <w:pPr>
        <w:pStyle w:val="a3"/>
        <w:spacing w:before="186"/>
        <w:ind w:firstLine="0"/>
      </w:pPr>
      <w:r>
        <w:t>元；</w:t>
      </w:r>
    </w:p>
    <w:p w14:paraId="3F52356E" w14:textId="77777777" w:rsidR="00D046A7" w:rsidRDefault="00B83E0D">
      <w:pPr>
        <w:pStyle w:val="a9"/>
        <w:numPr>
          <w:ilvl w:val="1"/>
          <w:numId w:val="147"/>
        </w:numPr>
        <w:tabs>
          <w:tab w:val="left" w:pos="1477"/>
        </w:tabs>
        <w:spacing w:before="187"/>
        <w:ind w:left="1476" w:hanging="415"/>
        <w:rPr>
          <w:rFonts w:ascii="Times New Roman" w:eastAsia="Times New Roman"/>
          <w:sz w:val="28"/>
        </w:rPr>
      </w:pPr>
      <w:r>
        <w:rPr>
          <w:spacing w:val="-3"/>
          <w:sz w:val="28"/>
        </w:rPr>
        <w:t>当安全标准化得分在</w:t>
      </w:r>
      <w:r>
        <w:rPr>
          <w:spacing w:val="-77"/>
          <w:sz w:val="28"/>
        </w:rPr>
        <w:t xml:space="preserve"> </w:t>
      </w:r>
      <w:r>
        <w:rPr>
          <w:rFonts w:ascii="Times New Roman" w:eastAsia="Times New Roman"/>
          <w:spacing w:val="1"/>
          <w:sz w:val="28"/>
        </w:rPr>
        <w:t>8</w:t>
      </w:r>
      <w:r>
        <w:rPr>
          <w:rFonts w:ascii="Times New Roman" w:eastAsia="Times New Roman"/>
          <w:sz w:val="28"/>
        </w:rPr>
        <w:t>5</w:t>
      </w:r>
      <w:r>
        <w:rPr>
          <w:rFonts w:ascii="Times New Roman" w:eastAsia="Times New Roman"/>
          <w:spacing w:val="-6"/>
          <w:sz w:val="28"/>
        </w:rPr>
        <w:t xml:space="preserve"> </w:t>
      </w:r>
      <w:r>
        <w:rPr>
          <w:spacing w:val="-49"/>
          <w:sz w:val="28"/>
        </w:rPr>
        <w:t>以上，</w:t>
      </w:r>
      <w:r>
        <w:rPr>
          <w:rFonts w:ascii="Times New Roman" w:eastAsia="Times New Roman"/>
          <w:spacing w:val="1"/>
          <w:sz w:val="28"/>
        </w:rPr>
        <w:t>9</w:t>
      </w:r>
      <w:r>
        <w:rPr>
          <w:rFonts w:ascii="Times New Roman" w:eastAsia="Times New Roman"/>
          <w:sz w:val="28"/>
        </w:rPr>
        <w:t>0</w:t>
      </w:r>
      <w:r>
        <w:rPr>
          <w:rFonts w:ascii="Times New Roman" w:eastAsia="Times New Roman"/>
          <w:spacing w:val="-9"/>
          <w:sz w:val="28"/>
        </w:rPr>
        <w:t xml:space="preserve"> </w:t>
      </w:r>
      <w:r>
        <w:rPr>
          <w:spacing w:val="-15"/>
          <w:sz w:val="28"/>
        </w:rPr>
        <w:t>以下时，奖励所在部门单位</w:t>
      </w:r>
      <w:r>
        <w:rPr>
          <w:spacing w:val="-78"/>
          <w:sz w:val="28"/>
        </w:rPr>
        <w:t xml:space="preserve"> </w:t>
      </w:r>
      <w:r>
        <w:rPr>
          <w:rFonts w:ascii="Times New Roman" w:eastAsia="Times New Roman"/>
          <w:spacing w:val="-2"/>
          <w:sz w:val="28"/>
        </w:rPr>
        <w:t>5</w:t>
      </w:r>
      <w:r>
        <w:rPr>
          <w:rFonts w:ascii="Times New Roman" w:eastAsia="Times New Roman"/>
          <w:sz w:val="28"/>
        </w:rPr>
        <w:t>0</w:t>
      </w:r>
      <w:r>
        <w:rPr>
          <w:rFonts w:ascii="Times New Roman" w:eastAsia="Times New Roman"/>
          <w:spacing w:val="-2"/>
          <w:sz w:val="28"/>
        </w:rPr>
        <w:t>0</w:t>
      </w:r>
      <w:r>
        <w:rPr>
          <w:rFonts w:ascii="Times New Roman" w:eastAsia="Times New Roman"/>
          <w:sz w:val="28"/>
        </w:rPr>
        <w:t>0</w:t>
      </w:r>
    </w:p>
    <w:p w14:paraId="4FD88FD5" w14:textId="77777777" w:rsidR="00D046A7" w:rsidRDefault="00B83E0D">
      <w:pPr>
        <w:pStyle w:val="a3"/>
        <w:spacing w:before="186"/>
        <w:ind w:firstLine="0"/>
      </w:pPr>
      <w:r>
        <w:t>元；</w:t>
      </w:r>
    </w:p>
    <w:p w14:paraId="4212B42C" w14:textId="77777777" w:rsidR="00D046A7" w:rsidRDefault="00B83E0D">
      <w:pPr>
        <w:pStyle w:val="a9"/>
        <w:numPr>
          <w:ilvl w:val="1"/>
          <w:numId w:val="147"/>
        </w:numPr>
        <w:tabs>
          <w:tab w:val="left" w:pos="1494"/>
        </w:tabs>
        <w:spacing w:before="186" w:line="364" w:lineRule="auto"/>
        <w:ind w:right="392" w:firstLine="559"/>
        <w:rPr>
          <w:sz w:val="28"/>
        </w:rPr>
      </w:pPr>
      <w:r>
        <w:rPr>
          <w:spacing w:val="-9"/>
          <w:sz w:val="28"/>
        </w:rPr>
        <w:t>当安全标准化得分在</w:t>
      </w:r>
      <w:r>
        <w:rPr>
          <w:spacing w:val="-9"/>
          <w:sz w:val="28"/>
        </w:rPr>
        <w:t xml:space="preserve"> </w:t>
      </w:r>
      <w:r>
        <w:rPr>
          <w:rFonts w:ascii="Times New Roman" w:eastAsia="Times New Roman"/>
          <w:sz w:val="28"/>
        </w:rPr>
        <w:t>80</w:t>
      </w:r>
      <w:r>
        <w:rPr>
          <w:rFonts w:ascii="Times New Roman" w:eastAsia="Times New Roman"/>
          <w:spacing w:val="16"/>
          <w:sz w:val="28"/>
        </w:rPr>
        <w:t xml:space="preserve"> </w:t>
      </w:r>
      <w:r>
        <w:rPr>
          <w:spacing w:val="-2"/>
          <w:sz w:val="28"/>
        </w:rPr>
        <w:t>以上，</w:t>
      </w:r>
      <w:r>
        <w:rPr>
          <w:rFonts w:ascii="Times New Roman" w:eastAsia="Times New Roman"/>
          <w:sz w:val="28"/>
        </w:rPr>
        <w:t>85</w:t>
      </w:r>
      <w:r>
        <w:rPr>
          <w:rFonts w:ascii="Times New Roman" w:eastAsia="Times New Roman"/>
          <w:spacing w:val="13"/>
          <w:sz w:val="28"/>
        </w:rPr>
        <w:t xml:space="preserve"> </w:t>
      </w:r>
      <w:r>
        <w:rPr>
          <w:spacing w:val="-3"/>
          <w:sz w:val="28"/>
        </w:rPr>
        <w:t>以下时，所在部门单位不奖不罚；</w:t>
      </w:r>
    </w:p>
    <w:p w14:paraId="6296D4FF" w14:textId="77777777" w:rsidR="00D046A7" w:rsidRDefault="00B83E0D">
      <w:pPr>
        <w:pStyle w:val="a9"/>
        <w:numPr>
          <w:ilvl w:val="1"/>
          <w:numId w:val="147"/>
        </w:numPr>
        <w:tabs>
          <w:tab w:val="left" w:pos="1494"/>
        </w:tabs>
        <w:spacing w:line="364" w:lineRule="auto"/>
        <w:ind w:right="392" w:firstLine="559"/>
        <w:rPr>
          <w:sz w:val="28"/>
        </w:rPr>
      </w:pPr>
      <w:r>
        <w:rPr>
          <w:spacing w:val="-9"/>
          <w:sz w:val="28"/>
        </w:rPr>
        <w:t>当安全标准化得分在</w:t>
      </w:r>
      <w:r>
        <w:rPr>
          <w:spacing w:val="-9"/>
          <w:sz w:val="28"/>
        </w:rPr>
        <w:t xml:space="preserve"> </w:t>
      </w:r>
      <w:r>
        <w:rPr>
          <w:rFonts w:ascii="Times New Roman" w:eastAsia="Times New Roman"/>
          <w:sz w:val="28"/>
        </w:rPr>
        <w:t>75</w:t>
      </w:r>
      <w:r>
        <w:rPr>
          <w:rFonts w:ascii="Times New Roman" w:eastAsia="Times New Roman"/>
          <w:spacing w:val="15"/>
          <w:sz w:val="28"/>
        </w:rPr>
        <w:t xml:space="preserve"> </w:t>
      </w:r>
      <w:r>
        <w:rPr>
          <w:spacing w:val="-2"/>
          <w:sz w:val="28"/>
        </w:rPr>
        <w:t>以上，</w:t>
      </w:r>
      <w:r>
        <w:rPr>
          <w:rFonts w:ascii="Times New Roman" w:eastAsia="Times New Roman"/>
          <w:sz w:val="28"/>
        </w:rPr>
        <w:t>80</w:t>
      </w:r>
      <w:r>
        <w:rPr>
          <w:rFonts w:ascii="Times New Roman" w:eastAsia="Times New Roman"/>
          <w:spacing w:val="12"/>
          <w:sz w:val="28"/>
        </w:rPr>
        <w:t xml:space="preserve"> </w:t>
      </w:r>
      <w:r>
        <w:rPr>
          <w:spacing w:val="-4"/>
          <w:sz w:val="28"/>
        </w:rPr>
        <w:t>以下时，扣除所在部门单位全</w:t>
      </w:r>
      <w:r>
        <w:rPr>
          <w:spacing w:val="-10"/>
          <w:sz w:val="28"/>
        </w:rPr>
        <w:t>年奖金合计值的</w:t>
      </w:r>
      <w:r>
        <w:rPr>
          <w:spacing w:val="-10"/>
          <w:sz w:val="28"/>
        </w:rPr>
        <w:t xml:space="preserve"> </w:t>
      </w:r>
      <w:r>
        <w:rPr>
          <w:rFonts w:ascii="Times New Roman" w:eastAsia="Times New Roman"/>
          <w:sz w:val="28"/>
        </w:rPr>
        <w:t>5%</w:t>
      </w:r>
      <w:r>
        <w:rPr>
          <w:sz w:val="28"/>
        </w:rPr>
        <w:t>；</w:t>
      </w:r>
    </w:p>
    <w:p w14:paraId="4F7632BF" w14:textId="77777777" w:rsidR="00D046A7" w:rsidRDefault="00B83E0D">
      <w:pPr>
        <w:pStyle w:val="a9"/>
        <w:numPr>
          <w:ilvl w:val="1"/>
          <w:numId w:val="147"/>
        </w:numPr>
        <w:tabs>
          <w:tab w:val="left" w:pos="1494"/>
        </w:tabs>
        <w:spacing w:line="364" w:lineRule="auto"/>
        <w:ind w:right="392" w:firstLine="559"/>
        <w:rPr>
          <w:sz w:val="28"/>
        </w:rPr>
      </w:pPr>
      <w:r>
        <w:rPr>
          <w:spacing w:val="-9"/>
          <w:sz w:val="28"/>
        </w:rPr>
        <w:t>当安全标准化得分在</w:t>
      </w:r>
      <w:r>
        <w:rPr>
          <w:spacing w:val="-9"/>
          <w:sz w:val="28"/>
        </w:rPr>
        <w:t xml:space="preserve"> </w:t>
      </w:r>
      <w:r>
        <w:rPr>
          <w:rFonts w:ascii="Times New Roman" w:eastAsia="Times New Roman"/>
          <w:sz w:val="28"/>
        </w:rPr>
        <w:t>70</w:t>
      </w:r>
      <w:r>
        <w:rPr>
          <w:rFonts w:ascii="Times New Roman" w:eastAsia="Times New Roman"/>
          <w:spacing w:val="15"/>
          <w:sz w:val="28"/>
        </w:rPr>
        <w:t xml:space="preserve"> </w:t>
      </w:r>
      <w:r>
        <w:rPr>
          <w:spacing w:val="-2"/>
          <w:sz w:val="28"/>
        </w:rPr>
        <w:t>以上，</w:t>
      </w:r>
      <w:r>
        <w:rPr>
          <w:rFonts w:ascii="Times New Roman" w:eastAsia="Times New Roman"/>
          <w:sz w:val="28"/>
        </w:rPr>
        <w:t>75</w:t>
      </w:r>
      <w:r>
        <w:rPr>
          <w:rFonts w:ascii="Times New Roman" w:eastAsia="Times New Roman"/>
          <w:spacing w:val="12"/>
          <w:sz w:val="28"/>
        </w:rPr>
        <w:t xml:space="preserve"> </w:t>
      </w:r>
      <w:r>
        <w:rPr>
          <w:spacing w:val="-4"/>
          <w:sz w:val="28"/>
        </w:rPr>
        <w:t>以下时，扣除所在部门单位全</w:t>
      </w:r>
      <w:r>
        <w:rPr>
          <w:spacing w:val="-10"/>
          <w:sz w:val="28"/>
        </w:rPr>
        <w:t>年奖金合计值的</w:t>
      </w:r>
      <w:r>
        <w:rPr>
          <w:spacing w:val="-10"/>
          <w:sz w:val="28"/>
        </w:rPr>
        <w:t xml:space="preserve"> </w:t>
      </w:r>
      <w:r>
        <w:rPr>
          <w:rFonts w:ascii="Times New Roman" w:eastAsia="Times New Roman"/>
          <w:sz w:val="28"/>
        </w:rPr>
        <w:t>10%</w:t>
      </w:r>
      <w:r>
        <w:rPr>
          <w:sz w:val="28"/>
        </w:rPr>
        <w:t>；</w:t>
      </w:r>
    </w:p>
    <w:p w14:paraId="0485A9C0" w14:textId="77777777" w:rsidR="00D046A7" w:rsidRDefault="00B83E0D">
      <w:pPr>
        <w:pStyle w:val="a9"/>
        <w:numPr>
          <w:ilvl w:val="1"/>
          <w:numId w:val="147"/>
        </w:numPr>
        <w:tabs>
          <w:tab w:val="left" w:pos="1623"/>
        </w:tabs>
        <w:spacing w:line="364" w:lineRule="auto"/>
        <w:ind w:right="394" w:firstLine="559"/>
        <w:rPr>
          <w:sz w:val="28"/>
        </w:rPr>
      </w:pPr>
      <w:r>
        <w:rPr>
          <w:spacing w:val="-9"/>
          <w:sz w:val="28"/>
        </w:rPr>
        <w:t>当安全标准化得分在</w:t>
      </w:r>
      <w:r>
        <w:rPr>
          <w:spacing w:val="-9"/>
          <w:sz w:val="28"/>
        </w:rPr>
        <w:t xml:space="preserve"> </w:t>
      </w:r>
      <w:r>
        <w:rPr>
          <w:rFonts w:ascii="Times New Roman" w:eastAsia="Times New Roman"/>
          <w:sz w:val="28"/>
        </w:rPr>
        <w:t>70</w:t>
      </w:r>
      <w:r>
        <w:rPr>
          <w:rFonts w:ascii="Times New Roman" w:eastAsia="Times New Roman"/>
          <w:spacing w:val="9"/>
          <w:sz w:val="28"/>
        </w:rPr>
        <w:t xml:space="preserve"> </w:t>
      </w:r>
      <w:r>
        <w:rPr>
          <w:spacing w:val="-8"/>
          <w:sz w:val="28"/>
        </w:rPr>
        <w:t>以下时，扣除所在部门单位全年奖金合</w:t>
      </w:r>
      <w:r>
        <w:rPr>
          <w:spacing w:val="-18"/>
          <w:sz w:val="28"/>
        </w:rPr>
        <w:t>计值的</w:t>
      </w:r>
      <w:r>
        <w:rPr>
          <w:spacing w:val="-18"/>
          <w:sz w:val="28"/>
        </w:rPr>
        <w:t xml:space="preserve"> </w:t>
      </w:r>
      <w:r>
        <w:rPr>
          <w:rFonts w:ascii="Times New Roman" w:eastAsia="Times New Roman"/>
          <w:sz w:val="28"/>
        </w:rPr>
        <w:t>20%</w:t>
      </w:r>
      <w:r>
        <w:rPr>
          <w:sz w:val="28"/>
        </w:rPr>
        <w:t>。</w:t>
      </w:r>
    </w:p>
    <w:p w14:paraId="16CDCE7E"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707783E6" w14:textId="77777777" w:rsidR="00D046A7" w:rsidRDefault="00D046A7">
      <w:pPr>
        <w:pStyle w:val="a3"/>
        <w:ind w:left="0" w:firstLine="0"/>
        <w:rPr>
          <w:sz w:val="30"/>
        </w:rPr>
      </w:pPr>
    </w:p>
    <w:p w14:paraId="340BFD60" w14:textId="77777777" w:rsidR="00D046A7" w:rsidRDefault="00D046A7">
      <w:pPr>
        <w:pStyle w:val="a3"/>
        <w:spacing w:before="2"/>
        <w:ind w:left="0" w:firstLine="0"/>
        <w:rPr>
          <w:sz w:val="25"/>
        </w:rPr>
      </w:pPr>
    </w:p>
    <w:p w14:paraId="4B04183A" w14:textId="77777777" w:rsidR="00D046A7" w:rsidRDefault="00B83E0D">
      <w:pPr>
        <w:pStyle w:val="a3"/>
        <w:spacing w:before="1"/>
        <w:ind w:firstLine="0"/>
      </w:pPr>
      <w:bookmarkStart w:id="19" w:name="_bookmark19"/>
      <w:bookmarkEnd w:id="19"/>
      <w:r>
        <w:rPr>
          <w:rFonts w:ascii="Times New Roman" w:eastAsia="Times New Roman"/>
        </w:rPr>
        <w:t>1</w:t>
      </w:r>
      <w:r>
        <w:t>、目的</w:t>
      </w:r>
    </w:p>
    <w:p w14:paraId="7722466E"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应急救援管理制度</w:t>
      </w:r>
    </w:p>
    <w:p w14:paraId="78F4D03C" w14:textId="77777777" w:rsidR="00D046A7" w:rsidRDefault="00D046A7">
      <w:pPr>
        <w:spacing w:line="574" w:lineRule="exact"/>
        <w:sectPr w:rsidR="00D046A7">
          <w:pgSz w:w="11910" w:h="16840"/>
          <w:pgMar w:top="1320" w:right="1020" w:bottom="1080" w:left="1200" w:header="1701" w:footer="882" w:gutter="0"/>
          <w:cols w:num="2" w:space="720" w:equalWidth="0">
            <w:col w:w="1522" w:space="1253"/>
            <w:col w:w="6915"/>
          </w:cols>
        </w:sectPr>
      </w:pPr>
    </w:p>
    <w:p w14:paraId="62E58BC0" w14:textId="77777777" w:rsidR="00D046A7" w:rsidRDefault="00D046A7">
      <w:pPr>
        <w:pStyle w:val="a3"/>
        <w:spacing w:before="3"/>
        <w:ind w:left="0" w:firstLine="0"/>
        <w:rPr>
          <w:rFonts w:ascii="微软雅黑"/>
          <w:b/>
          <w:sz w:val="11"/>
        </w:rPr>
      </w:pPr>
    </w:p>
    <w:p w14:paraId="1B2F2BA1" w14:textId="77777777" w:rsidR="00D046A7" w:rsidRDefault="00B83E0D">
      <w:pPr>
        <w:pStyle w:val="a3"/>
        <w:spacing w:before="62" w:line="364" w:lineRule="auto"/>
        <w:ind w:right="386"/>
      </w:pPr>
      <w:r>
        <w:t>为了预防和控制潜在的事故或紧急情况发生时，做出应急预警和响应，最大限度地减轻可能产生的事故后果，特制定本制度。</w:t>
      </w:r>
    </w:p>
    <w:p w14:paraId="7BA98205" w14:textId="77777777" w:rsidR="00D046A7" w:rsidRDefault="00B83E0D">
      <w:pPr>
        <w:pStyle w:val="a3"/>
        <w:spacing w:before="1"/>
        <w:ind w:firstLine="0"/>
      </w:pPr>
      <w:r>
        <w:rPr>
          <w:rFonts w:ascii="Times New Roman" w:eastAsia="Times New Roman"/>
        </w:rPr>
        <w:t>2</w:t>
      </w:r>
      <w:r>
        <w:t>、适用范围</w:t>
      </w:r>
    </w:p>
    <w:p w14:paraId="30EE0569" w14:textId="77777777" w:rsidR="00D046A7" w:rsidRDefault="00B83E0D">
      <w:pPr>
        <w:pStyle w:val="a3"/>
        <w:spacing w:before="265" w:line="364" w:lineRule="auto"/>
        <w:ind w:right="386"/>
      </w:pPr>
      <w:r>
        <w:t>本制度适用于公司生产经营中可能和已发生的安全生产事件的预防和处理。</w:t>
      </w:r>
    </w:p>
    <w:p w14:paraId="36524FE8" w14:textId="77777777" w:rsidR="00D046A7" w:rsidRDefault="00B83E0D">
      <w:pPr>
        <w:pStyle w:val="a3"/>
        <w:spacing w:before="2"/>
        <w:ind w:firstLine="0"/>
      </w:pPr>
      <w:r>
        <w:rPr>
          <w:rFonts w:ascii="Times New Roman" w:eastAsia="Times New Roman"/>
        </w:rPr>
        <w:t>3</w:t>
      </w:r>
      <w:r>
        <w:t>、职责</w:t>
      </w:r>
    </w:p>
    <w:p w14:paraId="0ED04B0E" w14:textId="77777777" w:rsidR="00D046A7" w:rsidRDefault="00B83E0D">
      <w:pPr>
        <w:pStyle w:val="a9"/>
        <w:numPr>
          <w:ilvl w:val="1"/>
          <w:numId w:val="148"/>
        </w:numPr>
        <w:tabs>
          <w:tab w:val="left" w:pos="1484"/>
        </w:tabs>
        <w:spacing w:before="268" w:line="364" w:lineRule="auto"/>
        <w:ind w:right="393" w:firstLine="559"/>
        <w:rPr>
          <w:sz w:val="28"/>
        </w:rPr>
      </w:pPr>
      <w:r>
        <w:rPr>
          <w:spacing w:val="-6"/>
          <w:sz w:val="28"/>
        </w:rPr>
        <w:t>法人代表负责综合应急预案的组织编制与批准；负责专项应急预</w:t>
      </w:r>
      <w:r>
        <w:rPr>
          <w:spacing w:val="-1"/>
          <w:sz w:val="28"/>
        </w:rPr>
        <w:t>案的批准；</w:t>
      </w:r>
    </w:p>
    <w:p w14:paraId="67DC0E68" w14:textId="77777777" w:rsidR="00D046A7" w:rsidRDefault="00B83E0D">
      <w:pPr>
        <w:pStyle w:val="a9"/>
        <w:numPr>
          <w:ilvl w:val="1"/>
          <w:numId w:val="148"/>
        </w:numPr>
        <w:tabs>
          <w:tab w:val="left" w:pos="1484"/>
        </w:tabs>
        <w:spacing w:line="358" w:lineRule="exact"/>
        <w:ind w:left="1483" w:hanging="422"/>
        <w:rPr>
          <w:sz w:val="28"/>
        </w:rPr>
      </w:pPr>
      <w:r>
        <w:rPr>
          <w:spacing w:val="-3"/>
          <w:sz w:val="28"/>
        </w:rPr>
        <w:t>各部门负责职能范围内的专项应急预案的编制、评审修订；</w:t>
      </w:r>
    </w:p>
    <w:p w14:paraId="0021A013" w14:textId="77777777" w:rsidR="00D046A7" w:rsidRDefault="00B83E0D">
      <w:pPr>
        <w:pStyle w:val="a9"/>
        <w:numPr>
          <w:ilvl w:val="1"/>
          <w:numId w:val="148"/>
        </w:numPr>
        <w:tabs>
          <w:tab w:val="left" w:pos="1484"/>
        </w:tabs>
        <w:spacing w:before="186"/>
        <w:ind w:left="1483" w:hanging="422"/>
        <w:rPr>
          <w:sz w:val="28"/>
        </w:rPr>
      </w:pPr>
      <w:r>
        <w:rPr>
          <w:spacing w:val="-3"/>
          <w:sz w:val="28"/>
        </w:rPr>
        <w:t>各车间负责职责范围内现场处置方案的编制、评审修订及演练；</w:t>
      </w:r>
    </w:p>
    <w:p w14:paraId="2506A8C9" w14:textId="77777777" w:rsidR="00D046A7" w:rsidRDefault="00B83E0D">
      <w:pPr>
        <w:pStyle w:val="a9"/>
        <w:numPr>
          <w:ilvl w:val="1"/>
          <w:numId w:val="148"/>
        </w:numPr>
        <w:tabs>
          <w:tab w:val="left" w:pos="1484"/>
        </w:tabs>
        <w:spacing w:before="186"/>
        <w:ind w:left="1483" w:hanging="422"/>
        <w:rPr>
          <w:sz w:val="28"/>
        </w:rPr>
      </w:pPr>
      <w:r>
        <w:rPr>
          <w:spacing w:val="-3"/>
          <w:sz w:val="28"/>
        </w:rPr>
        <w:t>分管领导负责专项应急预案的审核以及现场处置方案的审批；</w:t>
      </w:r>
    </w:p>
    <w:p w14:paraId="0B85DD1F" w14:textId="77777777" w:rsidR="00D046A7" w:rsidRDefault="00B83E0D">
      <w:pPr>
        <w:pStyle w:val="a9"/>
        <w:numPr>
          <w:ilvl w:val="1"/>
          <w:numId w:val="148"/>
        </w:numPr>
        <w:tabs>
          <w:tab w:val="left" w:pos="1484"/>
        </w:tabs>
        <w:spacing w:before="186"/>
        <w:ind w:left="1483" w:hanging="422"/>
        <w:rPr>
          <w:sz w:val="28"/>
        </w:rPr>
      </w:pPr>
      <w:r>
        <w:rPr>
          <w:spacing w:val="-3"/>
          <w:sz w:val="28"/>
        </w:rPr>
        <w:t>人力资源部负责各类应急预案的培训；</w:t>
      </w:r>
    </w:p>
    <w:p w14:paraId="2980B5AC" w14:textId="77777777" w:rsidR="00D046A7" w:rsidRDefault="00B83E0D">
      <w:pPr>
        <w:pStyle w:val="a9"/>
        <w:numPr>
          <w:ilvl w:val="1"/>
          <w:numId w:val="148"/>
        </w:numPr>
        <w:tabs>
          <w:tab w:val="left" w:pos="1484"/>
        </w:tabs>
        <w:spacing w:before="186" w:line="364" w:lineRule="auto"/>
        <w:ind w:right="394" w:firstLine="559"/>
        <w:rPr>
          <w:sz w:val="28"/>
        </w:rPr>
      </w:pPr>
      <w:r>
        <w:rPr>
          <w:spacing w:val="-6"/>
          <w:sz w:val="28"/>
        </w:rPr>
        <w:t>安全环保部负责组织综合和专项应急预案的演练；负责综合应急</w:t>
      </w:r>
      <w:r>
        <w:rPr>
          <w:spacing w:val="-3"/>
          <w:sz w:val="28"/>
        </w:rPr>
        <w:t>预案的组织评审修订；</w:t>
      </w:r>
    </w:p>
    <w:p w14:paraId="49C63EEE" w14:textId="77777777" w:rsidR="00D046A7" w:rsidRDefault="00B83E0D">
      <w:pPr>
        <w:pStyle w:val="a9"/>
        <w:numPr>
          <w:ilvl w:val="1"/>
          <w:numId w:val="148"/>
        </w:numPr>
        <w:tabs>
          <w:tab w:val="left" w:pos="1484"/>
        </w:tabs>
        <w:spacing w:line="358" w:lineRule="exact"/>
        <w:ind w:left="1483" w:hanging="422"/>
        <w:rPr>
          <w:sz w:val="28"/>
        </w:rPr>
      </w:pPr>
      <w:r>
        <w:rPr>
          <w:spacing w:val="-3"/>
          <w:sz w:val="28"/>
        </w:rPr>
        <w:t>财务部负责保证所需资金；</w:t>
      </w:r>
    </w:p>
    <w:p w14:paraId="55691A2F" w14:textId="77777777" w:rsidR="00D046A7" w:rsidRDefault="00B83E0D">
      <w:pPr>
        <w:pStyle w:val="a9"/>
        <w:numPr>
          <w:ilvl w:val="1"/>
          <w:numId w:val="148"/>
        </w:numPr>
        <w:tabs>
          <w:tab w:val="left" w:pos="1484"/>
        </w:tabs>
        <w:spacing w:before="184" w:line="364" w:lineRule="auto"/>
        <w:ind w:right="393" w:firstLine="559"/>
        <w:jc w:val="both"/>
        <w:rPr>
          <w:sz w:val="28"/>
        </w:rPr>
      </w:pPr>
      <w:r>
        <w:rPr>
          <w:spacing w:val="-7"/>
          <w:sz w:val="28"/>
        </w:rPr>
        <w:t>综合管理部负责联系就近医院，确保医院能在发生事故后能及时</w:t>
      </w:r>
      <w:r>
        <w:rPr>
          <w:sz w:val="28"/>
        </w:rPr>
        <w:t>赴现场开展医疗救治、疾病预防控制等医疗卫生应急工作；负责紧急情</w:t>
      </w:r>
      <w:r>
        <w:rPr>
          <w:spacing w:val="-3"/>
          <w:sz w:val="28"/>
        </w:rPr>
        <w:t>况下应急交通工具的优先安排、确保运输安全畅通。</w:t>
      </w:r>
    </w:p>
    <w:p w14:paraId="3C1E623A" w14:textId="77777777" w:rsidR="00D046A7" w:rsidRDefault="00B83E0D">
      <w:pPr>
        <w:pStyle w:val="a3"/>
        <w:spacing w:before="2"/>
        <w:ind w:firstLine="0"/>
      </w:pPr>
      <w:r>
        <w:rPr>
          <w:rFonts w:ascii="Times New Roman" w:eastAsia="Times New Roman"/>
        </w:rPr>
        <w:t>4</w:t>
      </w:r>
      <w:r>
        <w:t>、控制程序</w:t>
      </w:r>
    </w:p>
    <w:p w14:paraId="74AB2D26" w14:textId="77777777" w:rsidR="00D046A7" w:rsidRDefault="00B83E0D">
      <w:pPr>
        <w:pStyle w:val="a9"/>
        <w:numPr>
          <w:ilvl w:val="1"/>
          <w:numId w:val="149"/>
        </w:numPr>
        <w:tabs>
          <w:tab w:val="left" w:pos="1484"/>
        </w:tabs>
        <w:spacing w:before="267"/>
        <w:ind w:hanging="422"/>
        <w:rPr>
          <w:sz w:val="28"/>
        </w:rPr>
      </w:pPr>
      <w:r>
        <w:rPr>
          <w:spacing w:val="-3"/>
          <w:sz w:val="28"/>
        </w:rPr>
        <w:t>应急管理机构</w:t>
      </w:r>
    </w:p>
    <w:p w14:paraId="65F00217" w14:textId="77777777" w:rsidR="00D046A7" w:rsidRDefault="00B83E0D">
      <w:pPr>
        <w:pStyle w:val="a9"/>
        <w:numPr>
          <w:ilvl w:val="2"/>
          <w:numId w:val="149"/>
        </w:numPr>
        <w:tabs>
          <w:tab w:val="left" w:pos="1693"/>
        </w:tabs>
        <w:spacing w:before="186"/>
        <w:ind w:hanging="631"/>
        <w:rPr>
          <w:sz w:val="28"/>
        </w:rPr>
      </w:pPr>
      <w:r>
        <w:rPr>
          <w:spacing w:val="-1"/>
          <w:sz w:val="28"/>
        </w:rPr>
        <w:t>领导机构</w:t>
      </w:r>
    </w:p>
    <w:p w14:paraId="438D0CCA" w14:textId="77777777" w:rsidR="00D046A7" w:rsidRDefault="00B83E0D">
      <w:pPr>
        <w:pStyle w:val="a3"/>
        <w:spacing w:before="186" w:line="364" w:lineRule="auto"/>
        <w:ind w:right="392"/>
      </w:pPr>
      <w:r>
        <w:lastRenderedPageBreak/>
        <w:t>在总经理领导下的公司生产安全事故应急救援指挥中心，是安全生产事故应急管理工作的最高领导机构，负责安全生产事故的应急救援领</w:t>
      </w:r>
    </w:p>
    <w:p w14:paraId="15307275" w14:textId="77777777" w:rsidR="00D046A7" w:rsidRDefault="00D046A7">
      <w:pPr>
        <w:spacing w:line="364" w:lineRule="auto"/>
        <w:sectPr w:rsidR="00D046A7">
          <w:type w:val="continuous"/>
          <w:pgSz w:w="11910" w:h="16840"/>
          <w:pgMar w:top="1320" w:right="1020" w:bottom="1080" w:left="1200" w:header="1701" w:footer="720" w:gutter="0"/>
          <w:cols w:space="720"/>
        </w:sectPr>
      </w:pPr>
    </w:p>
    <w:p w14:paraId="7EA3BA82" w14:textId="77777777" w:rsidR="00D046A7" w:rsidRDefault="00B83E0D">
      <w:pPr>
        <w:pStyle w:val="a3"/>
        <w:spacing w:before="83"/>
        <w:ind w:firstLine="0"/>
      </w:pPr>
      <w:r>
        <w:lastRenderedPageBreak/>
        <w:t>导工作。</w:t>
      </w:r>
    </w:p>
    <w:p w14:paraId="6A36FC6B" w14:textId="77777777" w:rsidR="00D046A7" w:rsidRDefault="00B83E0D">
      <w:pPr>
        <w:pStyle w:val="a9"/>
        <w:numPr>
          <w:ilvl w:val="2"/>
          <w:numId w:val="149"/>
        </w:numPr>
        <w:tabs>
          <w:tab w:val="left" w:pos="1693"/>
        </w:tabs>
        <w:spacing w:before="186"/>
        <w:ind w:hanging="631"/>
        <w:rPr>
          <w:sz w:val="28"/>
        </w:rPr>
      </w:pPr>
      <w:r>
        <w:rPr>
          <w:spacing w:val="-2"/>
          <w:sz w:val="28"/>
        </w:rPr>
        <w:t>日常机构</w:t>
      </w:r>
    </w:p>
    <w:p w14:paraId="5A7E83FD" w14:textId="77777777" w:rsidR="00D046A7" w:rsidRDefault="00B83E0D">
      <w:pPr>
        <w:pStyle w:val="a3"/>
        <w:spacing w:before="186" w:line="364" w:lineRule="auto"/>
        <w:ind w:right="393"/>
      </w:pPr>
      <w:r>
        <w:t>公司生产安全事故应急救援指挥中心办公室设在生产技术部，负责制度落实及日常管理职责。</w:t>
      </w:r>
    </w:p>
    <w:p w14:paraId="429A6910" w14:textId="77777777" w:rsidR="00D046A7" w:rsidRDefault="00B83E0D">
      <w:pPr>
        <w:pStyle w:val="a9"/>
        <w:numPr>
          <w:ilvl w:val="1"/>
          <w:numId w:val="150"/>
        </w:numPr>
        <w:tabs>
          <w:tab w:val="left" w:pos="1484"/>
        </w:tabs>
        <w:spacing w:line="358" w:lineRule="exact"/>
        <w:ind w:hanging="422"/>
        <w:rPr>
          <w:sz w:val="28"/>
        </w:rPr>
      </w:pPr>
      <w:r>
        <w:rPr>
          <w:spacing w:val="-3"/>
          <w:sz w:val="28"/>
        </w:rPr>
        <w:t>应急预案的编制</w:t>
      </w:r>
    </w:p>
    <w:p w14:paraId="38BD50B9" w14:textId="77777777" w:rsidR="00D046A7" w:rsidRDefault="00B83E0D">
      <w:pPr>
        <w:pStyle w:val="a3"/>
        <w:spacing w:before="187"/>
        <w:ind w:left="1061" w:firstLine="0"/>
      </w:pPr>
      <w:r>
        <w:t>应急预案包括综合应急预案、专项应急预案、现场处置方案。</w:t>
      </w:r>
    </w:p>
    <w:p w14:paraId="51CE8EBD" w14:textId="77777777" w:rsidR="00D046A7" w:rsidRDefault="00B83E0D">
      <w:pPr>
        <w:pStyle w:val="a3"/>
        <w:spacing w:before="186" w:line="364" w:lineRule="auto"/>
        <w:ind w:right="389"/>
      </w:pPr>
      <w:r>
        <w:t>法人代表负责组织有关部门和人员编制企业综合应急预案，应急预案编制完成后，经其批准执行。其他部门根据专业职能组织编制相应的专项应急救援预案，经分管领导审核后，报法人代表批准执行。车间被</w:t>
      </w:r>
      <w:r>
        <w:rPr>
          <w:spacing w:val="-4"/>
        </w:rPr>
        <w:t>确定为关键装置</w:t>
      </w:r>
      <w:r>
        <w:rPr>
          <w:spacing w:val="-3"/>
        </w:rPr>
        <w:t>（</w:t>
      </w:r>
      <w:r>
        <w:rPr>
          <w:spacing w:val="-1"/>
        </w:rPr>
        <w:t>或重点部位</w:t>
      </w:r>
      <w:r>
        <w:rPr>
          <w:spacing w:val="-139"/>
        </w:rPr>
        <w:t>）</w:t>
      </w:r>
      <w:r>
        <w:rPr>
          <w:spacing w:val="-6"/>
        </w:rPr>
        <w:t>，应制定出本车间现场处置方案及自救措</w:t>
      </w:r>
      <w:r>
        <w:rPr>
          <w:spacing w:val="-3"/>
        </w:rPr>
        <w:t>施，由车间责任人负责审核后，报分管领导批准执行。</w:t>
      </w:r>
    </w:p>
    <w:p w14:paraId="7C46D813" w14:textId="77777777" w:rsidR="00D046A7" w:rsidRDefault="00B83E0D">
      <w:pPr>
        <w:pStyle w:val="a3"/>
        <w:spacing w:line="354" w:lineRule="exact"/>
        <w:ind w:left="1061" w:firstLine="0"/>
      </w:pPr>
      <w:r>
        <w:t>公司的综合应急预案和专项应急预案报县安监部门备案。</w:t>
      </w:r>
    </w:p>
    <w:p w14:paraId="44DC54ED" w14:textId="77777777" w:rsidR="00D046A7" w:rsidRDefault="00B83E0D">
      <w:pPr>
        <w:pStyle w:val="a9"/>
        <w:numPr>
          <w:ilvl w:val="1"/>
          <w:numId w:val="150"/>
        </w:numPr>
        <w:tabs>
          <w:tab w:val="left" w:pos="1484"/>
        </w:tabs>
        <w:spacing w:before="186"/>
        <w:ind w:hanging="422"/>
        <w:rPr>
          <w:sz w:val="28"/>
        </w:rPr>
      </w:pPr>
      <w:r>
        <w:rPr>
          <w:spacing w:val="-2"/>
          <w:sz w:val="28"/>
        </w:rPr>
        <w:t>运行机制</w:t>
      </w:r>
    </w:p>
    <w:p w14:paraId="53B2E409" w14:textId="77777777" w:rsidR="00D046A7" w:rsidRDefault="00B83E0D">
      <w:pPr>
        <w:pStyle w:val="a9"/>
        <w:numPr>
          <w:ilvl w:val="2"/>
          <w:numId w:val="150"/>
        </w:numPr>
        <w:tabs>
          <w:tab w:val="left" w:pos="1693"/>
        </w:tabs>
        <w:spacing w:before="186"/>
        <w:ind w:hanging="631"/>
        <w:rPr>
          <w:sz w:val="28"/>
        </w:rPr>
      </w:pPr>
      <w:r>
        <w:rPr>
          <w:sz w:val="28"/>
        </w:rPr>
        <w:t>预警</w:t>
      </w:r>
    </w:p>
    <w:p w14:paraId="10E3023E" w14:textId="77777777" w:rsidR="00D046A7" w:rsidRDefault="00B83E0D">
      <w:pPr>
        <w:pStyle w:val="a3"/>
        <w:spacing w:before="186" w:line="364" w:lineRule="auto"/>
        <w:ind w:right="394"/>
      </w:pPr>
      <w:r>
        <w:t>各部门要针对各种可能发生的安全生产事故，完善预警机制，建立预警系统，开展危险源辨识、环境因素识别和风险评价工作，做到及时发现、及时报告、妥善处置。每个应急人员必须在岗位能熟练使用两个以上预警电话或其他报警方式。</w:t>
      </w:r>
    </w:p>
    <w:p w14:paraId="6FD9B73F" w14:textId="77777777" w:rsidR="00D046A7" w:rsidRDefault="00B83E0D">
      <w:pPr>
        <w:pStyle w:val="a9"/>
        <w:numPr>
          <w:ilvl w:val="2"/>
          <w:numId w:val="150"/>
        </w:numPr>
        <w:tabs>
          <w:tab w:val="left" w:pos="1693"/>
        </w:tabs>
        <w:spacing w:line="357" w:lineRule="exact"/>
        <w:ind w:hanging="631"/>
        <w:rPr>
          <w:sz w:val="28"/>
        </w:rPr>
      </w:pPr>
      <w:r>
        <w:rPr>
          <w:spacing w:val="-2"/>
          <w:sz w:val="28"/>
        </w:rPr>
        <w:t>预警级别和发布</w:t>
      </w:r>
    </w:p>
    <w:p w14:paraId="0E57EAF8" w14:textId="77777777" w:rsidR="00D046A7" w:rsidRDefault="00B83E0D">
      <w:pPr>
        <w:pStyle w:val="a3"/>
        <w:spacing w:before="186" w:line="364" w:lineRule="auto"/>
        <w:ind w:right="392"/>
      </w:pPr>
      <w:r>
        <w:t>根据危险源辨识、环境因素识别和风险评价预测分析结果，对可能发生和可以预警的潜在事故进行预警。预警级别依据安全生产事故可能造成的危害程度、紧急程度和发展势态，一般划分为三级：公司级（重</w:t>
      </w:r>
      <w:r>
        <w:rPr>
          <w:spacing w:val="-3"/>
        </w:rPr>
        <w:t>大</w:t>
      </w:r>
      <w:r>
        <w:rPr>
          <w:spacing w:val="-3"/>
        </w:rPr>
        <w:t>—</w:t>
      </w:r>
      <w:r>
        <w:rPr>
          <w:spacing w:val="-3"/>
        </w:rPr>
        <w:t>可能产生特别严重后果</w:t>
      </w:r>
      <w:r>
        <w:rPr>
          <w:spacing w:val="-140"/>
        </w:rPr>
        <w:t>）</w:t>
      </w:r>
      <w:r>
        <w:rPr>
          <w:spacing w:val="-8"/>
        </w:rPr>
        <w:t>、车间级</w:t>
      </w:r>
      <w:r>
        <w:t>（</w:t>
      </w:r>
      <w:r>
        <w:rPr>
          <w:spacing w:val="-2"/>
        </w:rPr>
        <w:t>较大</w:t>
      </w:r>
      <w:r>
        <w:rPr>
          <w:spacing w:val="-2"/>
        </w:rPr>
        <w:t>—</w:t>
      </w:r>
      <w:r>
        <w:rPr>
          <w:spacing w:val="-2"/>
        </w:rPr>
        <w:t>可能产生严重后果</w:t>
      </w:r>
      <w:r>
        <w:rPr>
          <w:spacing w:val="-15"/>
        </w:rPr>
        <w:t>）</w:t>
      </w:r>
      <w:r>
        <w:t>和班组级（</w:t>
      </w:r>
      <w:r>
        <w:rPr>
          <w:spacing w:val="-3"/>
        </w:rPr>
        <w:t>一般</w:t>
      </w:r>
      <w:r>
        <w:rPr>
          <w:spacing w:val="-3"/>
        </w:rPr>
        <w:t>—</w:t>
      </w:r>
      <w:r>
        <w:rPr>
          <w:spacing w:val="-3"/>
        </w:rPr>
        <w:t>可能产生较重后果</w:t>
      </w:r>
      <w:r>
        <w:rPr>
          <w:spacing w:val="-140"/>
        </w:rPr>
        <w:t>）</w:t>
      </w:r>
      <w:r>
        <w:t>。</w:t>
      </w:r>
    </w:p>
    <w:p w14:paraId="5DDDE1F7" w14:textId="77777777" w:rsidR="00D046A7" w:rsidRDefault="00B83E0D">
      <w:pPr>
        <w:pStyle w:val="a3"/>
        <w:spacing w:line="364" w:lineRule="auto"/>
        <w:ind w:right="399"/>
      </w:pPr>
      <w:r>
        <w:t>预警信息包括事故的类别、地点、起始时间、可能影响范围、警示事</w:t>
      </w:r>
      <w:r>
        <w:lastRenderedPageBreak/>
        <w:t>项、应采取的措施和发布级别等。</w:t>
      </w:r>
    </w:p>
    <w:p w14:paraId="2432B193" w14:textId="77777777" w:rsidR="00D046A7" w:rsidRDefault="00D046A7">
      <w:pPr>
        <w:spacing w:line="364" w:lineRule="auto"/>
        <w:sectPr w:rsidR="00D046A7">
          <w:pgSz w:w="11910" w:h="16840"/>
          <w:pgMar w:top="1320" w:right="1020" w:bottom="1080" w:left="1200" w:header="1701" w:footer="882" w:gutter="0"/>
          <w:cols w:space="720"/>
        </w:sectPr>
      </w:pPr>
    </w:p>
    <w:p w14:paraId="47D31D02" w14:textId="77777777" w:rsidR="00D046A7" w:rsidRDefault="00B83E0D">
      <w:pPr>
        <w:pStyle w:val="a3"/>
        <w:spacing w:before="83" w:line="364" w:lineRule="auto"/>
        <w:ind w:right="393"/>
      </w:pPr>
      <w:r>
        <w:lastRenderedPageBreak/>
        <w:t>预警信息的发布和解除经应急救援指挥中心批准可通过广播、信息网络、警报器等进行发布；特殊情况下目击者可大声呼叫或打电话的方式进行。</w:t>
      </w:r>
    </w:p>
    <w:p w14:paraId="090CAFF2" w14:textId="77777777" w:rsidR="00D046A7" w:rsidRDefault="00B83E0D">
      <w:pPr>
        <w:pStyle w:val="a9"/>
        <w:numPr>
          <w:ilvl w:val="1"/>
          <w:numId w:val="151"/>
        </w:numPr>
        <w:tabs>
          <w:tab w:val="left" w:pos="1484"/>
        </w:tabs>
        <w:spacing w:line="357" w:lineRule="exact"/>
        <w:ind w:hanging="422"/>
        <w:rPr>
          <w:sz w:val="28"/>
        </w:rPr>
      </w:pPr>
      <w:r>
        <w:rPr>
          <w:spacing w:val="-2"/>
          <w:sz w:val="28"/>
        </w:rPr>
        <w:t>应急处置</w:t>
      </w:r>
    </w:p>
    <w:p w14:paraId="46C67EB3" w14:textId="77777777" w:rsidR="00D046A7" w:rsidRDefault="00B83E0D">
      <w:pPr>
        <w:pStyle w:val="a9"/>
        <w:numPr>
          <w:ilvl w:val="2"/>
          <w:numId w:val="151"/>
        </w:numPr>
        <w:tabs>
          <w:tab w:val="left" w:pos="1693"/>
        </w:tabs>
        <w:spacing w:before="186"/>
        <w:ind w:hanging="631"/>
        <w:rPr>
          <w:sz w:val="28"/>
        </w:rPr>
      </w:pPr>
      <w:r>
        <w:rPr>
          <w:spacing w:val="-1"/>
          <w:sz w:val="28"/>
        </w:rPr>
        <w:t>信息报告</w:t>
      </w:r>
    </w:p>
    <w:p w14:paraId="47F7842D" w14:textId="77777777" w:rsidR="00D046A7" w:rsidRDefault="00B83E0D">
      <w:pPr>
        <w:pStyle w:val="a3"/>
        <w:spacing w:before="186" w:line="364" w:lineRule="auto"/>
        <w:ind w:right="389"/>
      </w:pPr>
      <w:r>
        <w:t>安全生产事故发生后，事发源的第一目击者必须立即报告本车间领</w:t>
      </w:r>
      <w:r>
        <w:rPr>
          <w:spacing w:val="-2"/>
        </w:rPr>
        <w:t>导，最迟不得超过</w:t>
      </w:r>
      <w:r>
        <w:rPr>
          <w:spacing w:val="-2"/>
        </w:rPr>
        <w:t xml:space="preserve"> </w:t>
      </w:r>
      <w:r>
        <w:rPr>
          <w:rFonts w:ascii="Times New Roman" w:eastAsia="Times New Roman"/>
        </w:rPr>
        <w:t>5</w:t>
      </w:r>
      <w:r>
        <w:rPr>
          <w:rFonts w:ascii="Times New Roman" w:eastAsia="Times New Roman"/>
          <w:spacing w:val="64"/>
        </w:rPr>
        <w:t xml:space="preserve"> </w:t>
      </w:r>
      <w:r>
        <w:rPr>
          <w:spacing w:val="-4"/>
        </w:rPr>
        <w:t>分钟，同时报告应急指挥中心和安全环保部。应急</w:t>
      </w:r>
      <w:r>
        <w:rPr>
          <w:spacing w:val="-3"/>
        </w:rPr>
        <w:t>处置过程中，注意及时续报有关情况。</w:t>
      </w:r>
    </w:p>
    <w:p w14:paraId="7D968271" w14:textId="77777777" w:rsidR="00D046A7" w:rsidRDefault="00B83E0D">
      <w:pPr>
        <w:pStyle w:val="a9"/>
        <w:numPr>
          <w:ilvl w:val="2"/>
          <w:numId w:val="151"/>
        </w:numPr>
        <w:tabs>
          <w:tab w:val="left" w:pos="1693"/>
        </w:tabs>
        <w:spacing w:line="355" w:lineRule="exact"/>
        <w:ind w:hanging="631"/>
        <w:rPr>
          <w:sz w:val="28"/>
        </w:rPr>
      </w:pPr>
      <w:r>
        <w:rPr>
          <w:spacing w:val="-1"/>
          <w:sz w:val="28"/>
        </w:rPr>
        <w:t>先期处置</w:t>
      </w:r>
    </w:p>
    <w:p w14:paraId="12172FED" w14:textId="77777777" w:rsidR="00D046A7" w:rsidRDefault="00B83E0D">
      <w:pPr>
        <w:pStyle w:val="a3"/>
        <w:spacing w:before="187" w:line="364" w:lineRule="auto"/>
        <w:ind w:right="392"/>
      </w:pPr>
      <w:r>
        <w:t>事故发生后，事发源的现场人员与增援的应急救援人员在报告事故信息的同时，及时、有效地进行先期处置，控制事态的蔓延。</w:t>
      </w:r>
    </w:p>
    <w:p w14:paraId="1E9648C7" w14:textId="77777777" w:rsidR="00D046A7" w:rsidRDefault="00B83E0D">
      <w:pPr>
        <w:pStyle w:val="a9"/>
        <w:numPr>
          <w:ilvl w:val="2"/>
          <w:numId w:val="151"/>
        </w:numPr>
        <w:tabs>
          <w:tab w:val="left" w:pos="1693"/>
        </w:tabs>
        <w:spacing w:line="358" w:lineRule="exact"/>
        <w:ind w:hanging="631"/>
        <w:rPr>
          <w:sz w:val="28"/>
        </w:rPr>
      </w:pPr>
      <w:r>
        <w:rPr>
          <w:spacing w:val="-1"/>
          <w:sz w:val="28"/>
        </w:rPr>
        <w:t>应急响应</w:t>
      </w:r>
    </w:p>
    <w:p w14:paraId="0672BE2F" w14:textId="77777777" w:rsidR="00D046A7" w:rsidRDefault="00B83E0D">
      <w:pPr>
        <w:pStyle w:val="a9"/>
        <w:numPr>
          <w:ilvl w:val="3"/>
          <w:numId w:val="151"/>
        </w:numPr>
        <w:tabs>
          <w:tab w:val="left" w:pos="1974"/>
        </w:tabs>
        <w:spacing w:before="186" w:line="364" w:lineRule="auto"/>
        <w:ind w:right="392" w:firstLine="559"/>
        <w:rPr>
          <w:sz w:val="28"/>
        </w:rPr>
      </w:pPr>
      <w:r>
        <w:rPr>
          <w:spacing w:val="-1"/>
          <w:sz w:val="28"/>
        </w:rPr>
        <w:t>对于先期处置未能有效控制事态的安全生产事故，要及时启</w:t>
      </w:r>
      <w:r>
        <w:rPr>
          <w:spacing w:val="-3"/>
          <w:sz w:val="28"/>
        </w:rPr>
        <w:t>动应急预案，由公司应急救援指挥中心统一指挥开展应急救援工作。</w:t>
      </w:r>
    </w:p>
    <w:p w14:paraId="7AF6B3EA" w14:textId="77777777" w:rsidR="00D046A7" w:rsidRDefault="00B83E0D">
      <w:pPr>
        <w:pStyle w:val="a9"/>
        <w:numPr>
          <w:ilvl w:val="3"/>
          <w:numId w:val="151"/>
        </w:numPr>
        <w:tabs>
          <w:tab w:val="left" w:pos="1974"/>
        </w:tabs>
        <w:spacing w:line="364" w:lineRule="auto"/>
        <w:ind w:right="393" w:firstLine="559"/>
        <w:jc w:val="both"/>
        <w:rPr>
          <w:sz w:val="28"/>
        </w:rPr>
      </w:pPr>
      <w:r>
        <w:rPr>
          <w:spacing w:val="-1"/>
          <w:sz w:val="28"/>
        </w:rPr>
        <w:t>应急救援指挥中心负责现场的应急处置工作，现场应急救援</w:t>
      </w:r>
      <w:r>
        <w:rPr>
          <w:sz w:val="28"/>
        </w:rPr>
        <w:t>人员应携带相应的专业防护装备，采取安全防护措施，严格执行应急救</w:t>
      </w:r>
      <w:r>
        <w:rPr>
          <w:spacing w:val="-3"/>
          <w:sz w:val="28"/>
        </w:rPr>
        <w:t>援人员进入和离开事故现场的相关规定。</w:t>
      </w:r>
    </w:p>
    <w:p w14:paraId="6561039A" w14:textId="77777777" w:rsidR="00D046A7" w:rsidRDefault="00B83E0D">
      <w:pPr>
        <w:pStyle w:val="a3"/>
        <w:spacing w:line="357" w:lineRule="exact"/>
        <w:ind w:left="1061" w:firstLine="0"/>
      </w:pPr>
      <w:r>
        <w:rPr>
          <w:rFonts w:ascii="Times New Roman" w:eastAsia="Times New Roman"/>
        </w:rPr>
        <w:t xml:space="preserve">4.4.4 </w:t>
      </w:r>
      <w:r>
        <w:t>应急结束</w:t>
      </w:r>
    </w:p>
    <w:p w14:paraId="55D424DA" w14:textId="77777777" w:rsidR="00D046A7" w:rsidRDefault="00B83E0D">
      <w:pPr>
        <w:pStyle w:val="a3"/>
        <w:spacing w:before="185" w:line="364" w:lineRule="auto"/>
        <w:ind w:right="395"/>
      </w:pPr>
      <w:r>
        <w:t>事故应急处置工作结束，由应急救援指挥中心发布应急工作结束信息。</w:t>
      </w:r>
    </w:p>
    <w:p w14:paraId="4696AD57" w14:textId="77777777" w:rsidR="00D046A7" w:rsidRDefault="00B83E0D">
      <w:pPr>
        <w:pStyle w:val="a9"/>
        <w:numPr>
          <w:ilvl w:val="1"/>
          <w:numId w:val="152"/>
        </w:numPr>
        <w:tabs>
          <w:tab w:val="left" w:pos="1484"/>
        </w:tabs>
        <w:spacing w:line="358" w:lineRule="exact"/>
        <w:ind w:hanging="422"/>
        <w:rPr>
          <w:sz w:val="28"/>
        </w:rPr>
      </w:pPr>
      <w:r>
        <w:rPr>
          <w:spacing w:val="-3"/>
          <w:sz w:val="28"/>
        </w:rPr>
        <w:t>恢复与重建</w:t>
      </w:r>
    </w:p>
    <w:p w14:paraId="1D84BCE6" w14:textId="77777777" w:rsidR="00D046A7" w:rsidRDefault="00B83E0D">
      <w:pPr>
        <w:pStyle w:val="a9"/>
        <w:numPr>
          <w:ilvl w:val="2"/>
          <w:numId w:val="152"/>
        </w:numPr>
        <w:tabs>
          <w:tab w:val="left" w:pos="1693"/>
        </w:tabs>
        <w:spacing w:before="186"/>
        <w:ind w:hanging="631"/>
        <w:rPr>
          <w:sz w:val="28"/>
        </w:rPr>
      </w:pPr>
      <w:r>
        <w:rPr>
          <w:spacing w:val="-1"/>
          <w:sz w:val="28"/>
        </w:rPr>
        <w:t>善后处置</w:t>
      </w:r>
    </w:p>
    <w:p w14:paraId="084F7250" w14:textId="77777777" w:rsidR="00D046A7" w:rsidRDefault="00B83E0D">
      <w:pPr>
        <w:pStyle w:val="a3"/>
        <w:spacing w:before="186" w:line="364" w:lineRule="auto"/>
        <w:ind w:right="396"/>
      </w:pPr>
      <w:r>
        <w:t>要积极稳妥、深入细致地做好善后处置工作。对突发事故中的伤亡人员、应急处置工作人员，以及紧急调集有关单位及个人的物资，要按照规定给予补偿。</w:t>
      </w:r>
    </w:p>
    <w:p w14:paraId="6AE127B9" w14:textId="77777777" w:rsidR="00D046A7" w:rsidRDefault="00B83E0D">
      <w:pPr>
        <w:pStyle w:val="a9"/>
        <w:numPr>
          <w:ilvl w:val="2"/>
          <w:numId w:val="152"/>
        </w:numPr>
        <w:tabs>
          <w:tab w:val="left" w:pos="1693"/>
        </w:tabs>
        <w:spacing w:line="357" w:lineRule="exact"/>
        <w:ind w:hanging="631"/>
        <w:rPr>
          <w:sz w:val="28"/>
        </w:rPr>
      </w:pPr>
      <w:r>
        <w:rPr>
          <w:spacing w:val="-1"/>
          <w:sz w:val="28"/>
        </w:rPr>
        <w:lastRenderedPageBreak/>
        <w:t>调查与评估</w:t>
      </w:r>
    </w:p>
    <w:p w14:paraId="5ABDDB0B" w14:textId="77777777" w:rsidR="00D046A7" w:rsidRDefault="00D046A7">
      <w:pPr>
        <w:spacing w:line="357" w:lineRule="exact"/>
        <w:rPr>
          <w:sz w:val="28"/>
        </w:rPr>
        <w:sectPr w:rsidR="00D046A7">
          <w:pgSz w:w="11910" w:h="16840"/>
          <w:pgMar w:top="1320" w:right="1020" w:bottom="1080" w:left="1200" w:header="1701" w:footer="882" w:gutter="0"/>
          <w:cols w:space="720"/>
        </w:sectPr>
      </w:pPr>
    </w:p>
    <w:p w14:paraId="40891222" w14:textId="77777777" w:rsidR="00D046A7" w:rsidRDefault="00B83E0D">
      <w:pPr>
        <w:pStyle w:val="a3"/>
        <w:spacing w:before="83" w:line="364" w:lineRule="auto"/>
        <w:ind w:right="397"/>
      </w:pPr>
      <w:r>
        <w:lastRenderedPageBreak/>
        <w:t>对安全生产事故的起因、影响、责任、经验教训和恢复重建等问题按照</w:t>
      </w:r>
      <w:r>
        <w:t>“</w:t>
      </w:r>
      <w:r>
        <w:t>四不放过</w:t>
      </w:r>
      <w:r>
        <w:t>”</w:t>
      </w:r>
      <w:r>
        <w:t>原则进行调查评估和处理。</w:t>
      </w:r>
    </w:p>
    <w:p w14:paraId="658973B9" w14:textId="77777777" w:rsidR="00D046A7" w:rsidRDefault="00B83E0D">
      <w:pPr>
        <w:pStyle w:val="a9"/>
        <w:numPr>
          <w:ilvl w:val="2"/>
          <w:numId w:val="152"/>
        </w:numPr>
        <w:tabs>
          <w:tab w:val="left" w:pos="1693"/>
        </w:tabs>
        <w:spacing w:line="358" w:lineRule="exact"/>
        <w:ind w:hanging="631"/>
        <w:rPr>
          <w:sz w:val="28"/>
        </w:rPr>
      </w:pPr>
      <w:r>
        <w:rPr>
          <w:spacing w:val="-1"/>
          <w:sz w:val="28"/>
        </w:rPr>
        <w:t>恢复重建</w:t>
      </w:r>
    </w:p>
    <w:p w14:paraId="65296416" w14:textId="77777777" w:rsidR="00D046A7" w:rsidRDefault="00B83E0D">
      <w:pPr>
        <w:pStyle w:val="a3"/>
        <w:spacing w:before="186"/>
        <w:ind w:left="1061" w:firstLine="0"/>
      </w:pPr>
      <w:r>
        <w:t>根据事故恢复重建计划，组织实施恢复重建工作。</w:t>
      </w:r>
    </w:p>
    <w:p w14:paraId="7FF17EB3" w14:textId="77777777" w:rsidR="00D046A7" w:rsidRDefault="00B83E0D">
      <w:pPr>
        <w:pStyle w:val="a9"/>
        <w:numPr>
          <w:ilvl w:val="1"/>
          <w:numId w:val="153"/>
        </w:numPr>
        <w:tabs>
          <w:tab w:val="left" w:pos="1484"/>
        </w:tabs>
        <w:spacing w:before="186"/>
        <w:ind w:hanging="422"/>
        <w:rPr>
          <w:sz w:val="28"/>
        </w:rPr>
      </w:pPr>
      <w:r>
        <w:rPr>
          <w:spacing w:val="-3"/>
          <w:sz w:val="28"/>
        </w:rPr>
        <w:t>信息的报告与发布</w:t>
      </w:r>
    </w:p>
    <w:p w14:paraId="6E9689A4" w14:textId="77777777" w:rsidR="00D046A7" w:rsidRDefault="00B83E0D">
      <w:pPr>
        <w:pStyle w:val="a3"/>
        <w:spacing w:before="187" w:line="364" w:lineRule="auto"/>
        <w:ind w:right="397"/>
      </w:pPr>
      <w:r>
        <w:t>安全生产事故的信息发布应当及时、准确、客观、全面。事故发生后应及时按规定向主管上级和当地政府报告，并根据事件处置情况做好后续报告工作。也应当向员工发布简要信息和应对防范措施等。</w:t>
      </w:r>
    </w:p>
    <w:p w14:paraId="202B5915" w14:textId="77777777" w:rsidR="00D046A7" w:rsidRDefault="00B83E0D">
      <w:pPr>
        <w:pStyle w:val="a9"/>
        <w:numPr>
          <w:ilvl w:val="1"/>
          <w:numId w:val="153"/>
        </w:numPr>
        <w:tabs>
          <w:tab w:val="left" w:pos="1484"/>
        </w:tabs>
        <w:spacing w:line="355" w:lineRule="exact"/>
        <w:ind w:hanging="422"/>
        <w:rPr>
          <w:sz w:val="28"/>
        </w:rPr>
      </w:pPr>
      <w:r>
        <w:rPr>
          <w:spacing w:val="-2"/>
          <w:sz w:val="28"/>
        </w:rPr>
        <w:t>应急保障</w:t>
      </w:r>
    </w:p>
    <w:p w14:paraId="3A0541E3" w14:textId="77777777" w:rsidR="00D046A7" w:rsidRDefault="00B83E0D">
      <w:pPr>
        <w:pStyle w:val="a3"/>
        <w:spacing w:before="186" w:line="364" w:lineRule="auto"/>
        <w:ind w:right="393"/>
      </w:pPr>
      <w:r>
        <w:t>各部门要按照职责分工和相关预案做好安全生产事故的应对工作，</w:t>
      </w:r>
      <w:r>
        <w:t xml:space="preserve"> </w:t>
      </w:r>
      <w:r>
        <w:t>同时根据总体预案切实做好应对安全生产事故的人力、物力、财力、运输、医疗卫生及通信保障等工作，保证应急救援工作的需要和恢复重建工作的顺利进行。</w:t>
      </w:r>
    </w:p>
    <w:p w14:paraId="76BD7156" w14:textId="77777777" w:rsidR="00D046A7" w:rsidRDefault="00B83E0D">
      <w:pPr>
        <w:pStyle w:val="a9"/>
        <w:numPr>
          <w:ilvl w:val="1"/>
          <w:numId w:val="153"/>
        </w:numPr>
        <w:tabs>
          <w:tab w:val="left" w:pos="1484"/>
        </w:tabs>
        <w:spacing w:line="357" w:lineRule="exact"/>
        <w:ind w:hanging="422"/>
        <w:rPr>
          <w:sz w:val="28"/>
        </w:rPr>
      </w:pPr>
      <w:r>
        <w:rPr>
          <w:spacing w:val="-3"/>
          <w:sz w:val="28"/>
        </w:rPr>
        <w:t>应急预案评审与修订</w:t>
      </w:r>
    </w:p>
    <w:p w14:paraId="5CB1E235" w14:textId="77777777" w:rsidR="00D046A7" w:rsidRDefault="00B83E0D">
      <w:pPr>
        <w:pStyle w:val="a9"/>
        <w:numPr>
          <w:ilvl w:val="2"/>
          <w:numId w:val="153"/>
        </w:numPr>
        <w:tabs>
          <w:tab w:val="left" w:pos="1705"/>
        </w:tabs>
        <w:spacing w:before="186" w:line="364" w:lineRule="auto"/>
        <w:ind w:right="254" w:firstLine="559"/>
        <w:rPr>
          <w:sz w:val="28"/>
        </w:rPr>
      </w:pPr>
      <w:r>
        <w:rPr>
          <w:spacing w:val="-8"/>
          <w:sz w:val="28"/>
        </w:rPr>
        <w:t>公司各类应急预案每</w:t>
      </w:r>
      <w:r>
        <w:rPr>
          <w:spacing w:val="-8"/>
          <w:sz w:val="28"/>
        </w:rPr>
        <w:t xml:space="preserve"> </w:t>
      </w:r>
      <w:r>
        <w:rPr>
          <w:rFonts w:ascii="Times New Roman" w:eastAsia="Times New Roman"/>
          <w:sz w:val="28"/>
        </w:rPr>
        <w:t>3</w:t>
      </w:r>
      <w:r>
        <w:rPr>
          <w:rFonts w:ascii="Times New Roman" w:eastAsia="Times New Roman"/>
          <w:spacing w:val="18"/>
          <w:sz w:val="28"/>
        </w:rPr>
        <w:t xml:space="preserve"> </w:t>
      </w:r>
      <w:r>
        <w:rPr>
          <w:spacing w:val="-3"/>
          <w:sz w:val="28"/>
        </w:rPr>
        <w:t>年进行一次评审修订。各车间预案和专项应急预案，由车间负责人组织相关部门和人员评审修订，由分管领导</w:t>
      </w:r>
      <w:r>
        <w:rPr>
          <w:spacing w:val="-9"/>
          <w:sz w:val="28"/>
        </w:rPr>
        <w:t>批准发布。企业综合应急预案由安环部组织修订小组内部评审和修订后，</w:t>
      </w:r>
      <w:r>
        <w:rPr>
          <w:spacing w:val="-9"/>
          <w:sz w:val="28"/>
        </w:rPr>
        <w:t xml:space="preserve"> </w:t>
      </w:r>
      <w:r>
        <w:rPr>
          <w:spacing w:val="-3"/>
          <w:sz w:val="28"/>
        </w:rPr>
        <w:t>由法人代表批准发布。</w:t>
      </w:r>
    </w:p>
    <w:p w14:paraId="2F3FEFBC" w14:textId="77777777" w:rsidR="00D046A7" w:rsidRDefault="00B83E0D">
      <w:pPr>
        <w:pStyle w:val="a9"/>
        <w:numPr>
          <w:ilvl w:val="2"/>
          <w:numId w:val="153"/>
        </w:numPr>
        <w:tabs>
          <w:tab w:val="left" w:pos="1731"/>
        </w:tabs>
        <w:spacing w:line="364" w:lineRule="auto"/>
        <w:ind w:right="394" w:firstLine="559"/>
        <w:rPr>
          <w:sz w:val="28"/>
        </w:rPr>
      </w:pPr>
      <w:r>
        <w:rPr>
          <w:spacing w:val="-3"/>
          <w:sz w:val="28"/>
        </w:rPr>
        <w:t>当发生以下情况时，应立即组织对事故应急救援预案进行评审和修订：</w:t>
      </w:r>
    </w:p>
    <w:p w14:paraId="42DCC907" w14:textId="77777777" w:rsidR="00D046A7" w:rsidRDefault="00B83E0D">
      <w:pPr>
        <w:pStyle w:val="a9"/>
        <w:numPr>
          <w:ilvl w:val="0"/>
          <w:numId w:val="154"/>
        </w:numPr>
        <w:tabs>
          <w:tab w:val="left" w:pos="1766"/>
        </w:tabs>
        <w:spacing w:line="364" w:lineRule="auto"/>
        <w:ind w:right="395" w:firstLine="559"/>
        <w:rPr>
          <w:sz w:val="28"/>
        </w:rPr>
      </w:pPr>
      <w:r>
        <w:rPr>
          <w:spacing w:val="-8"/>
          <w:sz w:val="28"/>
        </w:rPr>
        <w:t>当国家安全生产法律、法规、规程、标准废止、修订或新颁布</w:t>
      </w:r>
      <w:r>
        <w:rPr>
          <w:sz w:val="28"/>
        </w:rPr>
        <w:t>时；</w:t>
      </w:r>
    </w:p>
    <w:p w14:paraId="2B18E131" w14:textId="77777777" w:rsidR="00D046A7" w:rsidRDefault="00B83E0D">
      <w:pPr>
        <w:pStyle w:val="a9"/>
        <w:numPr>
          <w:ilvl w:val="0"/>
          <w:numId w:val="154"/>
        </w:numPr>
        <w:tabs>
          <w:tab w:val="left" w:pos="1766"/>
        </w:tabs>
        <w:spacing w:line="358" w:lineRule="exact"/>
        <w:ind w:left="1765" w:hanging="704"/>
        <w:rPr>
          <w:sz w:val="28"/>
        </w:rPr>
      </w:pPr>
      <w:r>
        <w:rPr>
          <w:spacing w:val="-3"/>
          <w:sz w:val="28"/>
        </w:rPr>
        <w:t>当企业归属、体制、规模发生重大变化时；</w:t>
      </w:r>
    </w:p>
    <w:p w14:paraId="7483F1DC" w14:textId="77777777" w:rsidR="00D046A7" w:rsidRDefault="00B83E0D">
      <w:pPr>
        <w:pStyle w:val="a9"/>
        <w:numPr>
          <w:ilvl w:val="0"/>
          <w:numId w:val="154"/>
        </w:numPr>
        <w:tabs>
          <w:tab w:val="left" w:pos="1766"/>
        </w:tabs>
        <w:spacing w:before="183"/>
        <w:ind w:left="1765" w:hanging="704"/>
        <w:rPr>
          <w:sz w:val="28"/>
        </w:rPr>
      </w:pPr>
      <w:r>
        <w:rPr>
          <w:spacing w:val="-3"/>
          <w:sz w:val="28"/>
        </w:rPr>
        <w:t>当工艺、技术路线和装置设备发生变更时；</w:t>
      </w:r>
    </w:p>
    <w:p w14:paraId="04E275B1" w14:textId="77777777" w:rsidR="00D046A7" w:rsidRDefault="00B83E0D">
      <w:pPr>
        <w:pStyle w:val="a9"/>
        <w:numPr>
          <w:ilvl w:val="0"/>
          <w:numId w:val="154"/>
        </w:numPr>
        <w:tabs>
          <w:tab w:val="left" w:pos="1766"/>
        </w:tabs>
        <w:spacing w:before="186"/>
        <w:ind w:left="1765" w:hanging="704"/>
        <w:rPr>
          <w:sz w:val="28"/>
        </w:rPr>
      </w:pPr>
      <w:r>
        <w:rPr>
          <w:spacing w:val="-3"/>
          <w:sz w:val="28"/>
        </w:rPr>
        <w:t>当生产设施新建、改建、扩建时；</w:t>
      </w:r>
    </w:p>
    <w:p w14:paraId="7EC9C902" w14:textId="77777777" w:rsidR="00D046A7" w:rsidRDefault="00B83E0D">
      <w:pPr>
        <w:pStyle w:val="a9"/>
        <w:numPr>
          <w:ilvl w:val="0"/>
          <w:numId w:val="154"/>
        </w:numPr>
        <w:tabs>
          <w:tab w:val="left" w:pos="1766"/>
        </w:tabs>
        <w:spacing w:before="186"/>
        <w:ind w:left="1765" w:hanging="704"/>
        <w:rPr>
          <w:sz w:val="28"/>
        </w:rPr>
      </w:pPr>
      <w:r>
        <w:rPr>
          <w:spacing w:val="-3"/>
          <w:sz w:val="28"/>
        </w:rPr>
        <w:lastRenderedPageBreak/>
        <w:t>当上级安全监督部门提出相关整改意见时；</w:t>
      </w:r>
    </w:p>
    <w:p w14:paraId="1E315D65" w14:textId="77777777" w:rsidR="00D046A7" w:rsidRDefault="00D046A7">
      <w:pPr>
        <w:rPr>
          <w:sz w:val="28"/>
        </w:rPr>
        <w:sectPr w:rsidR="00D046A7">
          <w:pgSz w:w="11910" w:h="16840"/>
          <w:pgMar w:top="1320" w:right="1020" w:bottom="1080" w:left="1200" w:header="1701" w:footer="882" w:gutter="0"/>
          <w:cols w:space="720"/>
        </w:sectPr>
      </w:pPr>
    </w:p>
    <w:p w14:paraId="66D8B558" w14:textId="77777777" w:rsidR="00D046A7" w:rsidRDefault="00B83E0D">
      <w:pPr>
        <w:pStyle w:val="a9"/>
        <w:numPr>
          <w:ilvl w:val="0"/>
          <w:numId w:val="154"/>
        </w:numPr>
        <w:tabs>
          <w:tab w:val="left" w:pos="1766"/>
        </w:tabs>
        <w:spacing w:before="83" w:line="364" w:lineRule="auto"/>
        <w:ind w:right="396" w:firstLine="559"/>
        <w:rPr>
          <w:sz w:val="28"/>
        </w:rPr>
      </w:pPr>
      <w:r>
        <w:rPr>
          <w:spacing w:val="-6"/>
          <w:sz w:val="28"/>
        </w:rPr>
        <w:lastRenderedPageBreak/>
        <w:t>当安全检查、风险评价过程中发现涉及到规章制度层面的问题</w:t>
      </w:r>
      <w:r>
        <w:rPr>
          <w:sz w:val="28"/>
        </w:rPr>
        <w:t>时；</w:t>
      </w:r>
    </w:p>
    <w:p w14:paraId="22B1E004" w14:textId="77777777" w:rsidR="00D046A7" w:rsidRDefault="00B83E0D">
      <w:pPr>
        <w:pStyle w:val="a9"/>
        <w:numPr>
          <w:ilvl w:val="0"/>
          <w:numId w:val="154"/>
        </w:numPr>
        <w:tabs>
          <w:tab w:val="left" w:pos="1766"/>
        </w:tabs>
        <w:spacing w:line="358" w:lineRule="exact"/>
        <w:ind w:left="1765" w:hanging="704"/>
        <w:rPr>
          <w:sz w:val="28"/>
        </w:rPr>
      </w:pPr>
      <w:r>
        <w:rPr>
          <w:spacing w:val="-3"/>
          <w:sz w:val="28"/>
        </w:rPr>
        <w:t>当分析重大事故和重复事故原因，发现制度性因素时；</w:t>
      </w:r>
    </w:p>
    <w:p w14:paraId="1CEBB446" w14:textId="77777777" w:rsidR="00D046A7" w:rsidRDefault="00B83E0D">
      <w:pPr>
        <w:pStyle w:val="a9"/>
        <w:numPr>
          <w:ilvl w:val="0"/>
          <w:numId w:val="154"/>
        </w:numPr>
        <w:tabs>
          <w:tab w:val="left" w:pos="1766"/>
        </w:tabs>
        <w:spacing w:before="186"/>
        <w:ind w:left="1765" w:hanging="704"/>
        <w:rPr>
          <w:sz w:val="28"/>
        </w:rPr>
      </w:pPr>
      <w:r>
        <w:rPr>
          <w:spacing w:val="-2"/>
          <w:sz w:val="28"/>
        </w:rPr>
        <w:t>其他相关事项。</w:t>
      </w:r>
    </w:p>
    <w:p w14:paraId="196FAB76" w14:textId="77777777" w:rsidR="00D046A7" w:rsidRDefault="00B83E0D">
      <w:pPr>
        <w:pStyle w:val="a9"/>
        <w:numPr>
          <w:ilvl w:val="1"/>
          <w:numId w:val="155"/>
        </w:numPr>
        <w:tabs>
          <w:tab w:val="left" w:pos="1484"/>
        </w:tabs>
        <w:spacing w:before="186"/>
        <w:ind w:hanging="422"/>
        <w:rPr>
          <w:sz w:val="28"/>
        </w:rPr>
      </w:pPr>
      <w:r>
        <w:rPr>
          <w:spacing w:val="-2"/>
          <w:sz w:val="28"/>
        </w:rPr>
        <w:t>预案演练</w:t>
      </w:r>
    </w:p>
    <w:p w14:paraId="6C119306" w14:textId="77777777" w:rsidR="00D046A7" w:rsidRDefault="00B83E0D">
      <w:pPr>
        <w:pStyle w:val="a3"/>
        <w:spacing w:before="187" w:line="364" w:lineRule="auto"/>
        <w:ind w:right="391"/>
      </w:pPr>
      <w:r>
        <w:t>各单位要结合实际，有计划、有重点地组织对相关预案的演练，并作好演练过程的记录。</w:t>
      </w:r>
    </w:p>
    <w:p w14:paraId="7942401E" w14:textId="77777777" w:rsidR="00D046A7" w:rsidRDefault="00B83E0D">
      <w:pPr>
        <w:pStyle w:val="a3"/>
        <w:spacing w:line="364" w:lineRule="auto"/>
        <w:ind w:right="397"/>
      </w:pPr>
      <w:r>
        <w:t>安环部负责组织综合和专项应急预案演练，综合应急预案和各专项应急预案每年至少进行一次，综合应急预案演练的具体时间与上级主管部门协商确定。各车间内部演练由车间针对各自危险目标，每半年组织一次演练，安环部对其进行监督。</w:t>
      </w:r>
    </w:p>
    <w:p w14:paraId="7DA2B14F" w14:textId="77777777" w:rsidR="00D046A7" w:rsidRDefault="00B83E0D">
      <w:pPr>
        <w:pStyle w:val="a9"/>
        <w:numPr>
          <w:ilvl w:val="1"/>
          <w:numId w:val="155"/>
        </w:numPr>
        <w:tabs>
          <w:tab w:val="left" w:pos="1623"/>
        </w:tabs>
        <w:spacing w:line="354" w:lineRule="exact"/>
        <w:ind w:left="1622" w:hanging="561"/>
        <w:rPr>
          <w:sz w:val="28"/>
        </w:rPr>
      </w:pPr>
      <w:r>
        <w:rPr>
          <w:spacing w:val="-2"/>
          <w:sz w:val="28"/>
        </w:rPr>
        <w:t>培训教育</w:t>
      </w:r>
    </w:p>
    <w:p w14:paraId="657931FC" w14:textId="77777777" w:rsidR="00D046A7" w:rsidRDefault="00B83E0D">
      <w:pPr>
        <w:pStyle w:val="a3"/>
        <w:spacing w:before="185" w:line="364" w:lineRule="auto"/>
        <w:ind w:right="395"/>
      </w:pPr>
      <w:r>
        <w:t>由人力资源部牵头，安全环保部协助，进行应急法律法规和预防、避险、自救、互救、减灾等常识的培训，增强员工的忧患意识、社会责任意识和自救、互救能力。人力资源部保存培训记录。</w:t>
      </w:r>
    </w:p>
    <w:p w14:paraId="757F8E59" w14:textId="77777777" w:rsidR="00D046A7" w:rsidRDefault="00B83E0D">
      <w:pPr>
        <w:pStyle w:val="a3"/>
        <w:spacing w:before="1"/>
        <w:ind w:firstLine="0"/>
      </w:pPr>
      <w:r>
        <w:rPr>
          <w:rFonts w:ascii="Times New Roman" w:eastAsia="Times New Roman"/>
        </w:rPr>
        <w:t>5</w:t>
      </w:r>
      <w:r>
        <w:t>、相关记录</w:t>
      </w:r>
    </w:p>
    <w:p w14:paraId="3984EB90" w14:textId="77777777" w:rsidR="00D046A7" w:rsidRDefault="00B83E0D">
      <w:pPr>
        <w:pStyle w:val="a3"/>
        <w:spacing w:before="268"/>
        <w:ind w:left="1061" w:firstLine="0"/>
      </w:pPr>
      <w:r>
        <w:t>《培训记录》</w:t>
      </w:r>
    </w:p>
    <w:p w14:paraId="3B4DB746" w14:textId="77777777" w:rsidR="00D046A7" w:rsidRDefault="00B83E0D">
      <w:pPr>
        <w:pStyle w:val="a3"/>
        <w:spacing w:before="186"/>
        <w:ind w:left="1061" w:firstLine="0"/>
      </w:pPr>
      <w:r>
        <w:t>《应急救援预案备案回执单》</w:t>
      </w:r>
    </w:p>
    <w:p w14:paraId="2F7CC89B" w14:textId="77777777" w:rsidR="00D046A7" w:rsidRDefault="00B83E0D">
      <w:pPr>
        <w:pStyle w:val="a3"/>
        <w:spacing w:before="186"/>
        <w:ind w:left="1061" w:firstLine="0"/>
      </w:pPr>
      <w:r>
        <w:t>《应急救援预案演练记录》</w:t>
      </w:r>
    </w:p>
    <w:p w14:paraId="6128A36B" w14:textId="77777777" w:rsidR="00D046A7" w:rsidRDefault="00B83E0D">
      <w:pPr>
        <w:pStyle w:val="a3"/>
        <w:spacing w:before="187"/>
        <w:ind w:left="1061" w:firstLine="0"/>
      </w:pPr>
      <w:r>
        <w:t>《应急预案评审表》</w:t>
      </w:r>
    </w:p>
    <w:p w14:paraId="6F123A27" w14:textId="77777777" w:rsidR="00D046A7" w:rsidRDefault="00D046A7">
      <w:pPr>
        <w:sectPr w:rsidR="00D046A7">
          <w:pgSz w:w="11910" w:h="16840"/>
          <w:pgMar w:top="1320" w:right="1020" w:bottom="1080" w:left="1200" w:header="1701" w:footer="882" w:gutter="0"/>
          <w:cols w:space="720"/>
        </w:sectPr>
      </w:pPr>
    </w:p>
    <w:p w14:paraId="294DD4CB" w14:textId="77777777" w:rsidR="00D046A7" w:rsidRDefault="00D046A7">
      <w:pPr>
        <w:pStyle w:val="a3"/>
        <w:ind w:left="0" w:firstLine="0"/>
        <w:rPr>
          <w:sz w:val="30"/>
        </w:rPr>
      </w:pPr>
    </w:p>
    <w:p w14:paraId="29E93582" w14:textId="77777777" w:rsidR="00D046A7" w:rsidRDefault="00D046A7">
      <w:pPr>
        <w:pStyle w:val="a3"/>
        <w:spacing w:before="2"/>
        <w:ind w:left="0" w:firstLine="0"/>
        <w:rPr>
          <w:sz w:val="25"/>
        </w:rPr>
      </w:pPr>
    </w:p>
    <w:p w14:paraId="72B673D2" w14:textId="77777777" w:rsidR="00D046A7" w:rsidRDefault="00B83E0D">
      <w:pPr>
        <w:pStyle w:val="a3"/>
        <w:spacing w:before="1"/>
        <w:ind w:firstLine="0"/>
      </w:pPr>
      <w:bookmarkStart w:id="20" w:name="_bookmark20"/>
      <w:bookmarkEnd w:id="20"/>
      <w:r>
        <w:rPr>
          <w:rFonts w:ascii="Times New Roman" w:eastAsia="Times New Roman"/>
        </w:rPr>
        <w:t>1</w:t>
      </w:r>
      <w:r>
        <w:t>、目的</w:t>
      </w:r>
    </w:p>
    <w:p w14:paraId="5C8636F3" w14:textId="77777777" w:rsidR="00D046A7" w:rsidRDefault="00B83E0D">
      <w:pPr>
        <w:pStyle w:val="2"/>
        <w:numPr>
          <w:ilvl w:val="1"/>
          <w:numId w:val="8"/>
        </w:numPr>
        <w:tabs>
          <w:tab w:val="left" w:pos="1170"/>
        </w:tabs>
        <w:ind w:left="1169" w:hanging="667"/>
        <w:jc w:val="left"/>
        <w:rPr>
          <w:rFonts w:hint="default"/>
        </w:rPr>
      </w:pPr>
      <w:r>
        <w:rPr>
          <w:spacing w:val="2"/>
          <w:w w:val="99"/>
        </w:rPr>
        <w:br w:type="column"/>
      </w:r>
      <w:r>
        <w:t>安全生产标准化管理制度</w:t>
      </w:r>
    </w:p>
    <w:p w14:paraId="23F6E544" w14:textId="77777777" w:rsidR="00D046A7" w:rsidRDefault="00D046A7">
      <w:pPr>
        <w:spacing w:line="574" w:lineRule="exact"/>
        <w:sectPr w:rsidR="00D046A7">
          <w:pgSz w:w="11910" w:h="16840"/>
          <w:pgMar w:top="1320" w:right="1020" w:bottom="1080" w:left="1200" w:header="1701" w:footer="882" w:gutter="0"/>
          <w:cols w:num="2" w:space="720" w:equalWidth="0">
            <w:col w:w="1524" w:space="768"/>
            <w:col w:w="7398"/>
          </w:cols>
        </w:sectPr>
      </w:pPr>
    </w:p>
    <w:p w14:paraId="51C62523" w14:textId="77777777" w:rsidR="00D046A7" w:rsidRDefault="00D046A7">
      <w:pPr>
        <w:pStyle w:val="a3"/>
        <w:spacing w:before="13"/>
        <w:ind w:left="0" w:firstLine="0"/>
        <w:rPr>
          <w:rFonts w:ascii="微软雅黑"/>
          <w:b/>
          <w:sz w:val="10"/>
        </w:rPr>
      </w:pPr>
    </w:p>
    <w:p w14:paraId="398B9BD6" w14:textId="77777777" w:rsidR="00D046A7" w:rsidRDefault="00B83E0D">
      <w:pPr>
        <w:pStyle w:val="a3"/>
        <w:spacing w:before="70"/>
        <w:ind w:left="1061" w:firstLine="0"/>
      </w:pPr>
      <w:r>
        <w:rPr>
          <w:spacing w:val="-12"/>
        </w:rPr>
        <w:t>为全面贯彻落实《企业安全生产标准化基本规范</w:t>
      </w:r>
      <w:r>
        <w:rPr>
          <w:spacing w:val="-250"/>
        </w:rPr>
        <w:t>》</w:t>
      </w:r>
      <w:r>
        <w:rPr>
          <w:spacing w:val="2"/>
        </w:rPr>
        <w:t>（</w:t>
      </w:r>
      <w:r>
        <w:rPr>
          <w:rFonts w:ascii="Times New Roman" w:eastAsia="Times New Roman"/>
          <w:spacing w:val="-2"/>
        </w:rPr>
        <w:t>AQ</w:t>
      </w:r>
      <w:r>
        <w:rPr>
          <w:rFonts w:ascii="Times New Roman" w:eastAsia="Times New Roman"/>
        </w:rPr>
        <w:t>/</w:t>
      </w:r>
      <w:r>
        <w:rPr>
          <w:rFonts w:ascii="Times New Roman" w:eastAsia="Times New Roman"/>
          <w:spacing w:val="-2"/>
        </w:rPr>
        <w:t>T90</w:t>
      </w:r>
      <w:r>
        <w:rPr>
          <w:rFonts w:ascii="Times New Roman" w:eastAsia="Times New Roman"/>
        </w:rPr>
        <w:t>0</w:t>
      </w:r>
      <w:r>
        <w:rPr>
          <w:rFonts w:ascii="Times New Roman" w:eastAsia="Times New Roman"/>
          <w:spacing w:val="1"/>
        </w:rPr>
        <w:t>6</w:t>
      </w:r>
      <w:r>
        <w:rPr>
          <w:rFonts w:ascii="Times New Roman" w:eastAsia="Times New Roman"/>
          <w:spacing w:val="-3"/>
        </w:rPr>
        <w:t>-</w:t>
      </w:r>
      <w:r>
        <w:rPr>
          <w:rFonts w:ascii="Times New Roman" w:eastAsia="Times New Roman"/>
          <w:spacing w:val="-2"/>
        </w:rPr>
        <w:t>2</w:t>
      </w:r>
      <w:r>
        <w:rPr>
          <w:rFonts w:ascii="Times New Roman" w:eastAsia="Times New Roman"/>
        </w:rPr>
        <w:t>0</w:t>
      </w:r>
      <w:r>
        <w:rPr>
          <w:rFonts w:ascii="Times New Roman" w:eastAsia="Times New Roman"/>
          <w:spacing w:val="-2"/>
        </w:rPr>
        <w:t>1</w:t>
      </w:r>
      <w:r>
        <w:rPr>
          <w:rFonts w:ascii="Times New Roman" w:eastAsia="Times New Roman"/>
          <w:spacing w:val="-1"/>
        </w:rPr>
        <w:t>0</w:t>
      </w:r>
      <w:r>
        <w:rPr>
          <w:spacing w:val="-140"/>
        </w:rPr>
        <w:t>）、</w:t>
      </w:r>
    </w:p>
    <w:p w14:paraId="3BE63EB4" w14:textId="77777777" w:rsidR="00D046A7" w:rsidRDefault="00B83E0D">
      <w:pPr>
        <w:pStyle w:val="a3"/>
        <w:spacing w:before="186" w:line="364" w:lineRule="auto"/>
        <w:ind w:right="393" w:firstLine="0"/>
      </w:pPr>
      <w:r>
        <w:rPr>
          <w:spacing w:val="-14"/>
        </w:rPr>
        <w:t>《危险化学品从业单位安全标准化评审标准》、《山西省危险化学品从业</w:t>
      </w:r>
      <w:r>
        <w:rPr>
          <w:spacing w:val="-21"/>
        </w:rPr>
        <w:t>单位安全生产标准化补充要求和评审标准》、《山西省危险化学品从业单</w:t>
      </w:r>
      <w:r>
        <w:rPr>
          <w:spacing w:val="-17"/>
        </w:rPr>
        <w:t>位安全生产标准化实施细则》，积极开展安全生产标准化工作，通过开展</w:t>
      </w:r>
      <w:r>
        <w:t>岗位达标、专业达标、企业达标，推进安全生产标准化工作，不断提高</w:t>
      </w:r>
      <w:r>
        <w:rPr>
          <w:spacing w:val="-3"/>
        </w:rPr>
        <w:t>安全管理水平，特制定本制度。</w:t>
      </w:r>
    </w:p>
    <w:p w14:paraId="0B0050B1" w14:textId="77777777" w:rsidR="00D046A7" w:rsidRDefault="00B83E0D">
      <w:pPr>
        <w:pStyle w:val="a3"/>
        <w:spacing w:before="1"/>
        <w:ind w:firstLine="0"/>
      </w:pPr>
      <w:r>
        <w:rPr>
          <w:rFonts w:ascii="Times New Roman" w:eastAsia="Times New Roman"/>
        </w:rPr>
        <w:t>2</w:t>
      </w:r>
      <w:r>
        <w:t>、适合范围</w:t>
      </w:r>
    </w:p>
    <w:p w14:paraId="26244CDA" w14:textId="77777777" w:rsidR="00D046A7" w:rsidRDefault="00B83E0D">
      <w:pPr>
        <w:pStyle w:val="a3"/>
        <w:spacing w:before="265" w:line="364" w:lineRule="auto"/>
        <w:ind w:right="399"/>
      </w:pPr>
      <w:r>
        <w:t>本制度适用于公司安全管理标准、岗位标准、专业标准的建立及考核，实施安全生产标准化、规范化管理。</w:t>
      </w:r>
    </w:p>
    <w:p w14:paraId="59A503A9" w14:textId="77777777" w:rsidR="00D046A7" w:rsidRDefault="00B83E0D">
      <w:pPr>
        <w:pStyle w:val="a3"/>
        <w:spacing w:before="1"/>
        <w:ind w:firstLine="0"/>
      </w:pPr>
      <w:r>
        <w:rPr>
          <w:rFonts w:ascii="Times New Roman" w:eastAsia="Times New Roman"/>
        </w:rPr>
        <w:t>3</w:t>
      </w:r>
      <w:r>
        <w:t>、职责</w:t>
      </w:r>
    </w:p>
    <w:p w14:paraId="2A8A5AA4" w14:textId="77777777" w:rsidR="00D046A7" w:rsidRDefault="00B83E0D">
      <w:pPr>
        <w:pStyle w:val="a9"/>
        <w:numPr>
          <w:ilvl w:val="1"/>
          <w:numId w:val="156"/>
        </w:numPr>
        <w:tabs>
          <w:tab w:val="left" w:pos="1484"/>
        </w:tabs>
        <w:spacing w:before="268"/>
        <w:ind w:hanging="422"/>
        <w:rPr>
          <w:sz w:val="28"/>
        </w:rPr>
      </w:pPr>
      <w:r>
        <w:rPr>
          <w:spacing w:val="-3"/>
          <w:sz w:val="28"/>
        </w:rPr>
        <w:t>法人代表负责公司整体安全生产建标、达标工作。</w:t>
      </w:r>
    </w:p>
    <w:p w14:paraId="18C3FCCE" w14:textId="77777777" w:rsidR="00D046A7" w:rsidRDefault="00B83E0D">
      <w:pPr>
        <w:pStyle w:val="a9"/>
        <w:numPr>
          <w:ilvl w:val="1"/>
          <w:numId w:val="156"/>
        </w:numPr>
        <w:tabs>
          <w:tab w:val="left" w:pos="1484"/>
        </w:tabs>
        <w:spacing w:before="186" w:line="364" w:lineRule="auto"/>
        <w:ind w:left="502" w:right="391" w:firstLine="559"/>
        <w:rPr>
          <w:sz w:val="28"/>
        </w:rPr>
      </w:pPr>
      <w:r>
        <w:rPr>
          <w:spacing w:val="-7"/>
          <w:sz w:val="28"/>
        </w:rPr>
        <w:t>安全环保副总经理、总工程师等高管人员组织各项专业建标、达</w:t>
      </w:r>
      <w:r>
        <w:rPr>
          <w:sz w:val="28"/>
        </w:rPr>
        <w:t>标工作。</w:t>
      </w:r>
    </w:p>
    <w:p w14:paraId="31C6194B" w14:textId="77777777" w:rsidR="00D046A7" w:rsidRDefault="00B83E0D">
      <w:pPr>
        <w:pStyle w:val="a9"/>
        <w:numPr>
          <w:ilvl w:val="1"/>
          <w:numId w:val="156"/>
        </w:numPr>
        <w:tabs>
          <w:tab w:val="left" w:pos="1484"/>
        </w:tabs>
        <w:spacing w:line="358" w:lineRule="exact"/>
        <w:ind w:hanging="422"/>
        <w:rPr>
          <w:sz w:val="28"/>
        </w:rPr>
      </w:pPr>
      <w:r>
        <w:rPr>
          <w:spacing w:val="-3"/>
          <w:sz w:val="28"/>
        </w:rPr>
        <w:t>各部门、车间负责本部门、车间岗位建标、达标工作。</w:t>
      </w:r>
    </w:p>
    <w:p w14:paraId="17C51D67" w14:textId="77777777" w:rsidR="00D046A7" w:rsidRDefault="00B83E0D">
      <w:pPr>
        <w:pStyle w:val="a3"/>
        <w:spacing w:before="189"/>
        <w:ind w:firstLine="0"/>
      </w:pPr>
      <w:r>
        <w:rPr>
          <w:rFonts w:ascii="Times New Roman" w:eastAsia="Times New Roman"/>
        </w:rPr>
        <w:t>4</w:t>
      </w:r>
      <w:r>
        <w:t>、消化吸收，掌握标准</w:t>
      </w:r>
    </w:p>
    <w:p w14:paraId="0005B304" w14:textId="77777777" w:rsidR="00D046A7" w:rsidRDefault="00B83E0D">
      <w:pPr>
        <w:pStyle w:val="a3"/>
        <w:spacing w:before="265" w:line="364" w:lineRule="auto"/>
        <w:ind w:right="396"/>
      </w:pPr>
      <w:r>
        <w:t>安全环保部、各专业管理部门负责人，应全面掌握国家、山西省、市行业相关安全生产标准的规定，并理解掌握安全生产标准化的管理要素。</w:t>
      </w:r>
    </w:p>
    <w:p w14:paraId="75B15593" w14:textId="77777777" w:rsidR="00D046A7" w:rsidRDefault="00B83E0D">
      <w:pPr>
        <w:pStyle w:val="a3"/>
        <w:spacing w:before="1"/>
        <w:ind w:firstLine="0"/>
      </w:pPr>
      <w:r>
        <w:rPr>
          <w:rFonts w:ascii="Times New Roman" w:eastAsia="Times New Roman"/>
        </w:rPr>
        <w:t>5</w:t>
      </w:r>
      <w:r>
        <w:t>、建立本公司企业管理与控制标准</w:t>
      </w:r>
    </w:p>
    <w:p w14:paraId="2F2CE04A" w14:textId="77777777" w:rsidR="00D046A7" w:rsidRDefault="00B83E0D">
      <w:pPr>
        <w:pStyle w:val="a3"/>
        <w:spacing w:before="268"/>
        <w:ind w:left="1061" w:firstLine="0"/>
      </w:pPr>
      <w:r>
        <w:t>法人代表主持建立和完善本公司安全生产管理与控制标准</w:t>
      </w:r>
    </w:p>
    <w:p w14:paraId="67A55045" w14:textId="77777777" w:rsidR="00D046A7" w:rsidRDefault="00B83E0D">
      <w:pPr>
        <w:pStyle w:val="a9"/>
        <w:numPr>
          <w:ilvl w:val="1"/>
          <w:numId w:val="157"/>
        </w:numPr>
        <w:tabs>
          <w:tab w:val="left" w:pos="1484"/>
        </w:tabs>
        <w:spacing w:before="186" w:line="364" w:lineRule="auto"/>
        <w:ind w:right="392" w:firstLine="559"/>
        <w:rPr>
          <w:sz w:val="28"/>
        </w:rPr>
      </w:pPr>
      <w:r>
        <w:rPr>
          <w:spacing w:val="-7"/>
          <w:sz w:val="28"/>
        </w:rPr>
        <w:t>全面分析安全管理制度、安全生产条件、制度执行和人员素质等</w:t>
      </w:r>
      <w:r>
        <w:rPr>
          <w:spacing w:val="-3"/>
          <w:sz w:val="28"/>
        </w:rPr>
        <w:t>方面，公司存在的问题，明确需要改进和完善的安全生产管理体系。</w:t>
      </w:r>
    </w:p>
    <w:p w14:paraId="4C055BA8" w14:textId="77777777" w:rsidR="00D046A7" w:rsidRDefault="00B83E0D">
      <w:pPr>
        <w:pStyle w:val="a9"/>
        <w:numPr>
          <w:ilvl w:val="1"/>
          <w:numId w:val="157"/>
        </w:numPr>
        <w:tabs>
          <w:tab w:val="left" w:pos="1484"/>
        </w:tabs>
        <w:spacing w:line="355" w:lineRule="exact"/>
        <w:ind w:left="1483" w:hanging="422"/>
        <w:rPr>
          <w:sz w:val="28"/>
        </w:rPr>
      </w:pPr>
      <w:r>
        <w:rPr>
          <w:spacing w:val="-6"/>
          <w:sz w:val="28"/>
        </w:rPr>
        <w:lastRenderedPageBreak/>
        <w:t>分析公司标准化整体目标，明确安全环保副总经理、安全环保部</w:t>
      </w:r>
    </w:p>
    <w:p w14:paraId="049A07CA" w14:textId="77777777" w:rsidR="00D046A7" w:rsidRDefault="00D046A7">
      <w:pPr>
        <w:spacing w:line="355" w:lineRule="exact"/>
        <w:rPr>
          <w:sz w:val="28"/>
        </w:rPr>
        <w:sectPr w:rsidR="00D046A7">
          <w:type w:val="continuous"/>
          <w:pgSz w:w="11910" w:h="16840"/>
          <w:pgMar w:top="1320" w:right="1020" w:bottom="1080" w:left="1200" w:header="1701" w:footer="720" w:gutter="0"/>
          <w:cols w:space="720"/>
        </w:sectPr>
      </w:pPr>
    </w:p>
    <w:p w14:paraId="24297600" w14:textId="77777777" w:rsidR="00D046A7" w:rsidRDefault="00B83E0D">
      <w:pPr>
        <w:pStyle w:val="a3"/>
        <w:spacing w:before="83"/>
        <w:ind w:firstLine="0"/>
      </w:pPr>
      <w:r>
        <w:rPr>
          <w:spacing w:val="-3"/>
        </w:rPr>
        <w:lastRenderedPageBreak/>
        <w:t>部长及其他领导的安全责任，建立分项工作标准。</w:t>
      </w:r>
    </w:p>
    <w:p w14:paraId="65A09884" w14:textId="77777777" w:rsidR="00D046A7" w:rsidRDefault="00B83E0D">
      <w:pPr>
        <w:pStyle w:val="a9"/>
        <w:numPr>
          <w:ilvl w:val="1"/>
          <w:numId w:val="157"/>
        </w:numPr>
        <w:tabs>
          <w:tab w:val="left" w:pos="1484"/>
        </w:tabs>
        <w:spacing w:before="186" w:line="364" w:lineRule="auto"/>
        <w:ind w:right="390" w:firstLine="559"/>
        <w:rPr>
          <w:sz w:val="28"/>
        </w:rPr>
      </w:pPr>
      <w:r>
        <w:rPr>
          <w:spacing w:val="-7"/>
          <w:sz w:val="28"/>
        </w:rPr>
        <w:t>安全环保副总经理、安全环保部部长等分管领导，根据各专业定</w:t>
      </w:r>
      <w:r>
        <w:rPr>
          <w:spacing w:val="-3"/>
          <w:sz w:val="28"/>
        </w:rPr>
        <w:t>位，进行科学、精细的分类主持建立分管部门各项专业标准。</w:t>
      </w:r>
    </w:p>
    <w:p w14:paraId="5D07FAD6" w14:textId="77777777" w:rsidR="00D046A7" w:rsidRDefault="00B83E0D">
      <w:pPr>
        <w:pStyle w:val="a9"/>
        <w:numPr>
          <w:ilvl w:val="1"/>
          <w:numId w:val="157"/>
        </w:numPr>
        <w:tabs>
          <w:tab w:val="left" w:pos="1484"/>
        </w:tabs>
        <w:spacing w:line="358" w:lineRule="exact"/>
        <w:ind w:left="1483" w:hanging="422"/>
        <w:rPr>
          <w:sz w:val="28"/>
        </w:rPr>
      </w:pPr>
      <w:r>
        <w:rPr>
          <w:spacing w:val="-3"/>
          <w:sz w:val="28"/>
        </w:rPr>
        <w:t>各管理部门、车间负责人组织建立本单位岗位工作标准。</w:t>
      </w:r>
    </w:p>
    <w:p w14:paraId="162EB963" w14:textId="77777777" w:rsidR="00D046A7" w:rsidRDefault="00B83E0D">
      <w:pPr>
        <w:pStyle w:val="a9"/>
        <w:numPr>
          <w:ilvl w:val="1"/>
          <w:numId w:val="157"/>
        </w:numPr>
        <w:tabs>
          <w:tab w:val="left" w:pos="1450"/>
        </w:tabs>
        <w:spacing w:before="186" w:line="364" w:lineRule="auto"/>
        <w:ind w:right="397" w:firstLine="559"/>
        <w:rPr>
          <w:sz w:val="28"/>
        </w:rPr>
      </w:pPr>
      <w:r>
        <w:rPr>
          <w:spacing w:val="-4"/>
          <w:sz w:val="28"/>
        </w:rPr>
        <w:t>专业标准与岗位标准的建立内容应保障公司整体安全生产标准的</w:t>
      </w:r>
      <w:r>
        <w:rPr>
          <w:sz w:val="28"/>
        </w:rPr>
        <w:t>实现。</w:t>
      </w:r>
    </w:p>
    <w:p w14:paraId="198AD60C" w14:textId="77777777" w:rsidR="00D046A7" w:rsidRDefault="00B83E0D">
      <w:pPr>
        <w:pStyle w:val="a9"/>
        <w:numPr>
          <w:ilvl w:val="1"/>
          <w:numId w:val="157"/>
        </w:numPr>
        <w:tabs>
          <w:tab w:val="left" w:pos="1484"/>
        </w:tabs>
        <w:spacing w:line="358" w:lineRule="exact"/>
        <w:ind w:left="1483" w:hanging="422"/>
        <w:rPr>
          <w:sz w:val="28"/>
        </w:rPr>
      </w:pPr>
      <w:r>
        <w:rPr>
          <w:spacing w:val="-3"/>
          <w:sz w:val="28"/>
        </w:rPr>
        <w:t>公司应建立的标准包括：</w:t>
      </w:r>
    </w:p>
    <w:p w14:paraId="7E423DFB" w14:textId="77777777" w:rsidR="00D046A7" w:rsidRDefault="00B83E0D">
      <w:pPr>
        <w:pStyle w:val="a9"/>
        <w:numPr>
          <w:ilvl w:val="0"/>
          <w:numId w:val="158"/>
        </w:numPr>
        <w:tabs>
          <w:tab w:val="left" w:pos="1766"/>
        </w:tabs>
        <w:spacing w:before="187"/>
        <w:ind w:hanging="704"/>
        <w:rPr>
          <w:sz w:val="28"/>
        </w:rPr>
      </w:pPr>
      <w:r>
        <w:rPr>
          <w:spacing w:val="-2"/>
          <w:sz w:val="28"/>
        </w:rPr>
        <w:t>公司安全生产标准；</w:t>
      </w:r>
    </w:p>
    <w:p w14:paraId="4E50CC28" w14:textId="77777777" w:rsidR="00D046A7" w:rsidRDefault="00B83E0D">
      <w:pPr>
        <w:pStyle w:val="a9"/>
        <w:numPr>
          <w:ilvl w:val="0"/>
          <w:numId w:val="158"/>
        </w:numPr>
        <w:tabs>
          <w:tab w:val="left" w:pos="1766"/>
        </w:tabs>
        <w:spacing w:before="184" w:line="364" w:lineRule="auto"/>
        <w:ind w:left="502" w:right="394" w:firstLine="559"/>
        <w:rPr>
          <w:sz w:val="28"/>
        </w:rPr>
      </w:pPr>
      <w:r>
        <w:rPr>
          <w:spacing w:val="-7"/>
          <w:sz w:val="28"/>
        </w:rPr>
        <w:t>专业标准：安全、生产、技术、设备设施、特种设备、危险化</w:t>
      </w:r>
      <w:r>
        <w:rPr>
          <w:spacing w:val="-3"/>
          <w:sz w:val="28"/>
        </w:rPr>
        <w:t>学品等工作安全标准；</w:t>
      </w:r>
    </w:p>
    <w:p w14:paraId="0CB4EBAF" w14:textId="77777777" w:rsidR="00D046A7" w:rsidRDefault="00B83E0D">
      <w:pPr>
        <w:pStyle w:val="a9"/>
        <w:numPr>
          <w:ilvl w:val="0"/>
          <w:numId w:val="158"/>
        </w:numPr>
        <w:tabs>
          <w:tab w:val="left" w:pos="1766"/>
        </w:tabs>
        <w:spacing w:line="364" w:lineRule="auto"/>
        <w:ind w:left="1061" w:right="2040" w:firstLine="0"/>
        <w:rPr>
          <w:sz w:val="28"/>
        </w:rPr>
      </w:pPr>
      <w:r>
        <w:rPr>
          <w:spacing w:val="-4"/>
          <w:sz w:val="28"/>
        </w:rPr>
        <w:t>岗位标准：管理人员、作业人员岗位工作标准。</w:t>
      </w:r>
      <w:r>
        <w:rPr>
          <w:spacing w:val="-3"/>
          <w:sz w:val="28"/>
        </w:rPr>
        <w:t>第三条</w:t>
      </w:r>
      <w:r>
        <w:rPr>
          <w:spacing w:val="-3"/>
          <w:sz w:val="28"/>
        </w:rPr>
        <w:t xml:space="preserve"> </w:t>
      </w:r>
      <w:r>
        <w:rPr>
          <w:spacing w:val="-3"/>
          <w:sz w:val="28"/>
        </w:rPr>
        <w:t>组织标准培训学习</w:t>
      </w:r>
    </w:p>
    <w:p w14:paraId="13C24130" w14:textId="77777777" w:rsidR="00D046A7" w:rsidRDefault="00B83E0D">
      <w:pPr>
        <w:pStyle w:val="a3"/>
        <w:spacing w:line="364" w:lineRule="auto"/>
        <w:ind w:right="255"/>
      </w:pPr>
      <w:r>
        <w:t>结合日常安全培训教育，各级部门分级分批对全体员工进行标准化</w:t>
      </w:r>
      <w:r>
        <w:rPr>
          <w:spacing w:val="-7"/>
        </w:rPr>
        <w:t>培训，并组织考核，确保全体从业人员掌握标准的核心要素、考核内容。</w:t>
      </w:r>
    </w:p>
    <w:p w14:paraId="1E4B9326" w14:textId="77777777" w:rsidR="00D046A7" w:rsidRDefault="00B83E0D">
      <w:pPr>
        <w:pStyle w:val="a3"/>
        <w:ind w:firstLine="0"/>
      </w:pPr>
      <w:r>
        <w:rPr>
          <w:rFonts w:ascii="Times New Roman" w:eastAsia="Times New Roman"/>
        </w:rPr>
        <w:t>6</w:t>
      </w:r>
      <w:r>
        <w:t>、贯标达标</w:t>
      </w:r>
    </w:p>
    <w:p w14:paraId="5458E1EF" w14:textId="77777777" w:rsidR="00D046A7" w:rsidRDefault="00B83E0D">
      <w:pPr>
        <w:pStyle w:val="a9"/>
        <w:numPr>
          <w:ilvl w:val="1"/>
          <w:numId w:val="159"/>
        </w:numPr>
        <w:tabs>
          <w:tab w:val="left" w:pos="1450"/>
        </w:tabs>
        <w:spacing w:before="267"/>
        <w:rPr>
          <w:sz w:val="28"/>
        </w:rPr>
      </w:pPr>
      <w:r>
        <w:rPr>
          <w:spacing w:val="-13"/>
          <w:sz w:val="28"/>
        </w:rPr>
        <w:t>逐级签订安全生产达标责任书，确定实现标准管理的内容和指标。</w:t>
      </w:r>
    </w:p>
    <w:p w14:paraId="70E07273" w14:textId="77777777" w:rsidR="00D046A7" w:rsidRDefault="00B83E0D">
      <w:pPr>
        <w:pStyle w:val="a9"/>
        <w:numPr>
          <w:ilvl w:val="1"/>
          <w:numId w:val="159"/>
        </w:numPr>
        <w:tabs>
          <w:tab w:val="left" w:pos="1484"/>
        </w:tabs>
        <w:spacing w:before="186" w:line="364" w:lineRule="auto"/>
        <w:ind w:left="502" w:right="361" w:firstLine="559"/>
        <w:rPr>
          <w:sz w:val="28"/>
        </w:rPr>
      </w:pPr>
      <w:r>
        <w:rPr>
          <w:spacing w:val="-4"/>
          <w:sz w:val="28"/>
        </w:rPr>
        <w:t>管理人员应执行本专业安全标准，变传统、经验管理为标准化、</w:t>
      </w:r>
      <w:r>
        <w:rPr>
          <w:spacing w:val="-3"/>
          <w:sz w:val="28"/>
        </w:rPr>
        <w:t>规范化管理，实现专业管理规范化、控制标准化。</w:t>
      </w:r>
    </w:p>
    <w:p w14:paraId="6D93A3CE" w14:textId="77777777" w:rsidR="00D046A7" w:rsidRDefault="00B83E0D">
      <w:pPr>
        <w:pStyle w:val="a9"/>
        <w:numPr>
          <w:ilvl w:val="1"/>
          <w:numId w:val="159"/>
        </w:numPr>
        <w:tabs>
          <w:tab w:val="left" w:pos="1484"/>
        </w:tabs>
        <w:spacing w:line="364" w:lineRule="auto"/>
        <w:ind w:left="502" w:right="392" w:firstLine="559"/>
        <w:rPr>
          <w:sz w:val="28"/>
        </w:rPr>
      </w:pPr>
      <w:r>
        <w:rPr>
          <w:spacing w:val="-7"/>
          <w:sz w:val="28"/>
        </w:rPr>
        <w:t>全体员工应执行本岗位安全标准，履行岗位职责，变传统、经验</w:t>
      </w:r>
      <w:r>
        <w:rPr>
          <w:spacing w:val="-3"/>
          <w:sz w:val="28"/>
        </w:rPr>
        <w:t>作业为标准化作业，实现岗位标准化。</w:t>
      </w:r>
    </w:p>
    <w:p w14:paraId="540003C1" w14:textId="77777777" w:rsidR="00D046A7" w:rsidRDefault="00B83E0D">
      <w:pPr>
        <w:pStyle w:val="a3"/>
        <w:spacing w:before="1"/>
        <w:ind w:firstLine="0"/>
      </w:pPr>
      <w:r>
        <w:rPr>
          <w:rFonts w:ascii="Times New Roman" w:eastAsia="Times New Roman"/>
        </w:rPr>
        <w:t>7</w:t>
      </w:r>
      <w:r>
        <w:t>、标准化考核与自评</w:t>
      </w:r>
    </w:p>
    <w:p w14:paraId="1F9CEEF0" w14:textId="77777777" w:rsidR="00D046A7" w:rsidRDefault="00B83E0D">
      <w:pPr>
        <w:pStyle w:val="a3"/>
        <w:spacing w:before="266" w:line="364" w:lineRule="auto"/>
        <w:ind w:right="396"/>
      </w:pPr>
      <w:r>
        <w:t>按月评、季评、抽查和年综合考评等多种方法相结合方式，通过理论考试、实际操作考核、评议等方法，全面客观地反映岗位、专业达标情况，肯定成绩，纠正不足。</w:t>
      </w:r>
    </w:p>
    <w:p w14:paraId="62872F46" w14:textId="77777777" w:rsidR="00D046A7" w:rsidRDefault="00B83E0D">
      <w:pPr>
        <w:pStyle w:val="a9"/>
        <w:numPr>
          <w:ilvl w:val="1"/>
          <w:numId w:val="160"/>
        </w:numPr>
        <w:tabs>
          <w:tab w:val="left" w:pos="1484"/>
        </w:tabs>
        <w:spacing w:line="357" w:lineRule="exact"/>
        <w:ind w:hanging="422"/>
        <w:rPr>
          <w:sz w:val="28"/>
        </w:rPr>
      </w:pPr>
      <w:r>
        <w:rPr>
          <w:spacing w:val="-2"/>
          <w:sz w:val="28"/>
        </w:rPr>
        <w:t>周考核</w:t>
      </w:r>
    </w:p>
    <w:p w14:paraId="772D7235" w14:textId="77777777" w:rsidR="00D046A7" w:rsidRDefault="00D046A7">
      <w:pPr>
        <w:spacing w:line="357" w:lineRule="exact"/>
        <w:rPr>
          <w:sz w:val="28"/>
        </w:rPr>
        <w:sectPr w:rsidR="00D046A7">
          <w:pgSz w:w="11910" w:h="16840"/>
          <w:pgMar w:top="1320" w:right="1020" w:bottom="1080" w:left="1200" w:header="1701" w:footer="882" w:gutter="0"/>
          <w:cols w:space="720"/>
        </w:sectPr>
      </w:pPr>
    </w:p>
    <w:p w14:paraId="25835D08" w14:textId="77777777" w:rsidR="00D046A7" w:rsidRDefault="00B83E0D">
      <w:pPr>
        <w:pStyle w:val="a3"/>
        <w:spacing w:before="83" w:line="364" w:lineRule="auto"/>
        <w:ind w:right="396"/>
      </w:pPr>
      <w:r>
        <w:rPr>
          <w:spacing w:val="-2"/>
        </w:rPr>
        <w:lastRenderedPageBreak/>
        <w:t>各部门每周组织</w:t>
      </w:r>
      <w:r>
        <w:rPr>
          <w:spacing w:val="-2"/>
        </w:rPr>
        <w:t xml:space="preserve"> </w:t>
      </w:r>
      <w:r>
        <w:rPr>
          <w:rFonts w:ascii="Times New Roman" w:eastAsia="Times New Roman"/>
        </w:rPr>
        <w:t>1</w:t>
      </w:r>
      <w:r>
        <w:rPr>
          <w:rFonts w:ascii="Times New Roman" w:eastAsia="Times New Roman"/>
          <w:spacing w:val="62"/>
        </w:rPr>
        <w:t xml:space="preserve"> </w:t>
      </w:r>
      <w:r>
        <w:rPr>
          <w:spacing w:val="-4"/>
        </w:rPr>
        <w:t>次对本部门生产班组、生产岗位安全生产进行考</w:t>
      </w:r>
      <w:r>
        <w:t>核。</w:t>
      </w:r>
    </w:p>
    <w:p w14:paraId="3B94C676" w14:textId="77777777" w:rsidR="00D046A7" w:rsidRDefault="00B83E0D">
      <w:pPr>
        <w:pStyle w:val="a9"/>
        <w:numPr>
          <w:ilvl w:val="1"/>
          <w:numId w:val="160"/>
        </w:numPr>
        <w:tabs>
          <w:tab w:val="left" w:pos="1484"/>
        </w:tabs>
        <w:spacing w:line="358" w:lineRule="exact"/>
        <w:ind w:hanging="422"/>
        <w:rPr>
          <w:sz w:val="28"/>
        </w:rPr>
      </w:pPr>
      <w:r>
        <w:rPr>
          <w:spacing w:val="-2"/>
          <w:sz w:val="28"/>
        </w:rPr>
        <w:t>月考核</w:t>
      </w:r>
    </w:p>
    <w:p w14:paraId="558E6C71" w14:textId="77777777" w:rsidR="00D046A7" w:rsidRDefault="00B83E0D">
      <w:pPr>
        <w:pStyle w:val="a9"/>
        <w:numPr>
          <w:ilvl w:val="0"/>
          <w:numId w:val="161"/>
        </w:numPr>
        <w:tabs>
          <w:tab w:val="left" w:pos="1766"/>
        </w:tabs>
        <w:spacing w:before="186"/>
        <w:ind w:hanging="704"/>
        <w:rPr>
          <w:sz w:val="28"/>
        </w:rPr>
      </w:pPr>
      <w:r>
        <w:rPr>
          <w:spacing w:val="-11"/>
          <w:sz w:val="28"/>
        </w:rPr>
        <w:t>各部门每月组织</w:t>
      </w:r>
      <w:r>
        <w:rPr>
          <w:spacing w:val="-11"/>
          <w:sz w:val="28"/>
        </w:rPr>
        <w:t xml:space="preserve"> </w:t>
      </w:r>
      <w:r>
        <w:rPr>
          <w:rFonts w:ascii="Times New Roman" w:eastAsia="Times New Roman"/>
          <w:sz w:val="28"/>
        </w:rPr>
        <w:t>1</w:t>
      </w:r>
      <w:r>
        <w:rPr>
          <w:rFonts w:ascii="Times New Roman" w:eastAsia="Times New Roman"/>
          <w:spacing w:val="1"/>
          <w:sz w:val="28"/>
        </w:rPr>
        <w:t xml:space="preserve"> </w:t>
      </w:r>
      <w:r>
        <w:rPr>
          <w:spacing w:val="-3"/>
          <w:sz w:val="28"/>
        </w:rPr>
        <w:t>次专业标准化达标情况考核；</w:t>
      </w:r>
    </w:p>
    <w:p w14:paraId="53E30124" w14:textId="77777777" w:rsidR="00D046A7" w:rsidRDefault="00B83E0D">
      <w:pPr>
        <w:pStyle w:val="a9"/>
        <w:numPr>
          <w:ilvl w:val="0"/>
          <w:numId w:val="161"/>
        </w:numPr>
        <w:tabs>
          <w:tab w:val="left" w:pos="1766"/>
        </w:tabs>
        <w:spacing w:before="186" w:line="364" w:lineRule="auto"/>
        <w:ind w:left="502" w:right="396" w:firstLine="559"/>
        <w:rPr>
          <w:sz w:val="28"/>
        </w:rPr>
      </w:pPr>
      <w:r>
        <w:rPr>
          <w:spacing w:val="-6"/>
          <w:sz w:val="28"/>
        </w:rPr>
        <w:t>安全环保部每月对各单位安全生产标准化实现情况进行</w:t>
      </w:r>
      <w:r>
        <w:rPr>
          <w:spacing w:val="-6"/>
          <w:sz w:val="28"/>
        </w:rPr>
        <w:t xml:space="preserve"> </w:t>
      </w:r>
      <w:r>
        <w:rPr>
          <w:rFonts w:ascii="Times New Roman" w:eastAsia="Times New Roman"/>
          <w:sz w:val="28"/>
        </w:rPr>
        <w:t>1</w:t>
      </w:r>
      <w:r>
        <w:rPr>
          <w:rFonts w:ascii="Times New Roman" w:eastAsia="Times New Roman"/>
          <w:spacing w:val="5"/>
          <w:sz w:val="28"/>
        </w:rPr>
        <w:t xml:space="preserve"> </w:t>
      </w:r>
      <w:r>
        <w:rPr>
          <w:spacing w:val="-3"/>
          <w:sz w:val="28"/>
        </w:rPr>
        <w:t>次综合评价，评价结果向公司公布，并与单位当月考核工资挂钩；</w:t>
      </w:r>
    </w:p>
    <w:p w14:paraId="46AFB6F7" w14:textId="77777777" w:rsidR="00D046A7" w:rsidRDefault="00B83E0D">
      <w:pPr>
        <w:pStyle w:val="a9"/>
        <w:numPr>
          <w:ilvl w:val="0"/>
          <w:numId w:val="161"/>
        </w:numPr>
        <w:tabs>
          <w:tab w:val="left" w:pos="1766"/>
        </w:tabs>
        <w:spacing w:line="364" w:lineRule="auto"/>
        <w:ind w:left="502" w:right="397" w:firstLine="559"/>
        <w:rPr>
          <w:sz w:val="28"/>
        </w:rPr>
      </w:pPr>
      <w:r>
        <w:rPr>
          <w:spacing w:val="-3"/>
          <w:sz w:val="28"/>
        </w:rPr>
        <w:t>单位负责人每月对本单位岗位工作标准化达标情况进行综合</w:t>
      </w:r>
      <w:r>
        <w:rPr>
          <w:spacing w:val="-3"/>
          <w:sz w:val="28"/>
        </w:rPr>
        <w:t xml:space="preserve"> </w:t>
      </w:r>
      <w:r>
        <w:rPr>
          <w:spacing w:val="-4"/>
          <w:sz w:val="28"/>
        </w:rPr>
        <w:t>评价，评价结果与岗位工作人员当月考核工资挂钩。</w:t>
      </w:r>
    </w:p>
    <w:p w14:paraId="5E0B095B" w14:textId="77777777" w:rsidR="00D046A7" w:rsidRDefault="00B83E0D">
      <w:pPr>
        <w:pStyle w:val="a9"/>
        <w:numPr>
          <w:ilvl w:val="1"/>
          <w:numId w:val="160"/>
        </w:numPr>
        <w:tabs>
          <w:tab w:val="left" w:pos="1484"/>
        </w:tabs>
        <w:spacing w:line="356" w:lineRule="exact"/>
        <w:ind w:hanging="422"/>
        <w:rPr>
          <w:sz w:val="28"/>
        </w:rPr>
      </w:pPr>
      <w:r>
        <w:rPr>
          <w:spacing w:val="-3"/>
          <w:sz w:val="28"/>
        </w:rPr>
        <w:t>年度综合考评</w:t>
      </w:r>
    </w:p>
    <w:p w14:paraId="6872C9EA" w14:textId="77777777" w:rsidR="00D046A7" w:rsidRDefault="00B83E0D">
      <w:pPr>
        <w:pStyle w:val="a3"/>
        <w:spacing w:before="186" w:line="364" w:lineRule="auto"/>
        <w:ind w:right="396"/>
      </w:pPr>
      <w:r>
        <w:t>法人代表组织年度安全标准化实现情况的综合考评，根据全年考核情况，对专业标准实现情况进行综合评价；分析各专业安全绩效与标准的差距，指导下年度安全标准的达标工作。</w:t>
      </w:r>
    </w:p>
    <w:p w14:paraId="16B8F864" w14:textId="77777777" w:rsidR="00D046A7" w:rsidRDefault="00B83E0D">
      <w:pPr>
        <w:pStyle w:val="a3"/>
        <w:ind w:firstLine="0"/>
      </w:pPr>
      <w:r>
        <w:rPr>
          <w:rFonts w:ascii="Times New Roman" w:eastAsia="Times New Roman"/>
        </w:rPr>
        <w:t>8</w:t>
      </w:r>
      <w:r>
        <w:t>、标准化外部考评</w:t>
      </w:r>
    </w:p>
    <w:p w14:paraId="511DDAC3" w14:textId="77777777" w:rsidR="00D046A7" w:rsidRDefault="00B83E0D">
      <w:pPr>
        <w:pStyle w:val="a3"/>
        <w:spacing w:before="268" w:line="364" w:lineRule="auto"/>
        <w:ind w:right="255"/>
      </w:pPr>
      <w:r>
        <w:t>按照政府安全监管部门的规定，定期委托具有安全生产标准化考评资格的机构，为本公司提供外部考评服务，对公司安全生产标准化达标</w:t>
      </w:r>
      <w:r>
        <w:rPr>
          <w:spacing w:val="-19"/>
        </w:rPr>
        <w:t>情况进行客观公证的评价。由考评单位提供《安全生产标准化考评报告》，</w:t>
      </w:r>
      <w:r>
        <w:rPr>
          <w:spacing w:val="-19"/>
        </w:rPr>
        <w:t xml:space="preserve"> </w:t>
      </w:r>
      <w:r>
        <w:t>针对外部考评报告中提出的不符合标准项目，制定和落实整改方案，保</w:t>
      </w:r>
      <w:r>
        <w:rPr>
          <w:spacing w:val="-3"/>
        </w:rPr>
        <w:t>持公司持续达到安全生产标准。</w:t>
      </w:r>
    </w:p>
    <w:p w14:paraId="015E3ACB" w14:textId="77777777" w:rsidR="00D046A7" w:rsidRDefault="00B83E0D">
      <w:pPr>
        <w:pStyle w:val="a3"/>
        <w:ind w:firstLine="0"/>
      </w:pPr>
      <w:r>
        <w:rPr>
          <w:rFonts w:ascii="Times New Roman" w:eastAsia="Times New Roman"/>
        </w:rPr>
        <w:t>9</w:t>
      </w:r>
      <w:r>
        <w:t>、《安全生产标准化考评报告》备案</w:t>
      </w:r>
    </w:p>
    <w:p w14:paraId="170229F5" w14:textId="77777777" w:rsidR="00D046A7" w:rsidRDefault="00B83E0D">
      <w:pPr>
        <w:pStyle w:val="a3"/>
        <w:spacing w:before="266"/>
        <w:ind w:left="1061" w:firstLine="0"/>
      </w:pPr>
      <w:r>
        <w:t>《安全生产标准化考评报告》应呈报岢岚县安监局登记备案。</w:t>
      </w:r>
    </w:p>
    <w:p w14:paraId="491055ED" w14:textId="77777777" w:rsidR="00D046A7" w:rsidRDefault="00B83E0D">
      <w:pPr>
        <w:pStyle w:val="a3"/>
        <w:spacing w:before="189"/>
        <w:ind w:firstLine="0"/>
      </w:pPr>
      <w:r>
        <w:rPr>
          <w:rFonts w:ascii="Times New Roman" w:eastAsia="Times New Roman"/>
        </w:rPr>
        <w:t>10</w:t>
      </w:r>
      <w:r>
        <w:t>、奖惩</w:t>
      </w:r>
    </w:p>
    <w:p w14:paraId="12BD33BD" w14:textId="77777777" w:rsidR="00D046A7" w:rsidRDefault="00B83E0D">
      <w:pPr>
        <w:pStyle w:val="a3"/>
        <w:spacing w:before="267" w:line="364" w:lineRule="auto"/>
        <w:ind w:right="255"/>
      </w:pPr>
      <w:r>
        <w:t>法人代表主持制定标准化达标考核奖惩标准，由安全环保部根据内部、外部考核评价结果，实施奖罚。通过奖惩，建立标准化考核激励机</w:t>
      </w:r>
      <w:r>
        <w:rPr>
          <w:spacing w:val="-7"/>
        </w:rPr>
        <w:t>制，保持安全生产管理水平持续提高，提高生产力效率及风险控制水平。</w:t>
      </w:r>
    </w:p>
    <w:p w14:paraId="7F769227" w14:textId="77777777" w:rsidR="00D046A7" w:rsidRDefault="00D046A7">
      <w:pPr>
        <w:spacing w:line="364" w:lineRule="auto"/>
        <w:sectPr w:rsidR="00D046A7">
          <w:pgSz w:w="11910" w:h="16840"/>
          <w:pgMar w:top="1320" w:right="1020" w:bottom="1080" w:left="1200" w:header="1701" w:footer="882" w:gutter="0"/>
          <w:cols w:space="720"/>
        </w:sectPr>
      </w:pPr>
    </w:p>
    <w:p w14:paraId="02D1E0BA" w14:textId="77777777" w:rsidR="00D046A7" w:rsidRDefault="00D046A7">
      <w:pPr>
        <w:pStyle w:val="a3"/>
        <w:spacing w:before="7"/>
        <w:ind w:left="0" w:firstLine="0"/>
        <w:rPr>
          <w:sz w:val="22"/>
        </w:rPr>
      </w:pPr>
    </w:p>
    <w:p w14:paraId="48A6EB1A" w14:textId="77777777" w:rsidR="00D046A7" w:rsidRDefault="00D046A7">
      <w:pPr>
        <w:sectPr w:rsidR="00D046A7">
          <w:pgSz w:w="11910" w:h="16840"/>
          <w:pgMar w:top="1320" w:right="1020" w:bottom="1080" w:left="1200" w:header="1701" w:footer="882" w:gutter="0"/>
          <w:cols w:space="720"/>
        </w:sectPr>
      </w:pPr>
    </w:p>
    <w:p w14:paraId="469632BE" w14:textId="77777777" w:rsidR="00D046A7" w:rsidRDefault="00D046A7">
      <w:pPr>
        <w:pStyle w:val="a3"/>
        <w:ind w:left="0" w:firstLine="0"/>
        <w:rPr>
          <w:sz w:val="30"/>
        </w:rPr>
      </w:pPr>
    </w:p>
    <w:p w14:paraId="0B257BE4" w14:textId="77777777" w:rsidR="00D046A7" w:rsidRDefault="00D046A7">
      <w:pPr>
        <w:pStyle w:val="a3"/>
        <w:ind w:left="0" w:firstLine="0"/>
        <w:rPr>
          <w:sz w:val="30"/>
        </w:rPr>
      </w:pPr>
    </w:p>
    <w:p w14:paraId="380E9DA4" w14:textId="77777777" w:rsidR="00D046A7" w:rsidRDefault="00D046A7">
      <w:pPr>
        <w:pStyle w:val="a3"/>
        <w:ind w:left="0" w:firstLine="0"/>
        <w:rPr>
          <w:sz w:val="30"/>
        </w:rPr>
      </w:pPr>
    </w:p>
    <w:p w14:paraId="23C25ED1" w14:textId="77777777" w:rsidR="00D046A7" w:rsidRDefault="00D046A7">
      <w:pPr>
        <w:pStyle w:val="a3"/>
        <w:spacing w:before="9"/>
        <w:ind w:left="0" w:firstLine="0"/>
        <w:rPr>
          <w:sz w:val="24"/>
        </w:rPr>
      </w:pPr>
    </w:p>
    <w:p w14:paraId="72BC4147" w14:textId="77777777" w:rsidR="00D046A7" w:rsidRDefault="00B83E0D">
      <w:pPr>
        <w:pStyle w:val="a3"/>
        <w:ind w:firstLine="0"/>
      </w:pPr>
      <w:bookmarkStart w:id="21" w:name="_bookmark22"/>
      <w:bookmarkStart w:id="22" w:name="_bookmark21"/>
      <w:bookmarkEnd w:id="21"/>
      <w:bookmarkEnd w:id="22"/>
      <w:r>
        <w:rPr>
          <w:rFonts w:ascii="Times New Roman" w:eastAsia="Times New Roman"/>
        </w:rPr>
        <w:t>1</w:t>
      </w:r>
      <w:r>
        <w:t>、目的</w:t>
      </w:r>
    </w:p>
    <w:p w14:paraId="3B213A54" w14:textId="77777777" w:rsidR="00D046A7" w:rsidRDefault="00B83E0D">
      <w:pPr>
        <w:pStyle w:val="1"/>
        <w:tabs>
          <w:tab w:val="left" w:pos="1545"/>
        </w:tabs>
        <w:ind w:right="2189"/>
        <w:rPr>
          <w:rFonts w:hint="default"/>
        </w:rPr>
      </w:pPr>
      <w:r>
        <w:rPr>
          <w:b w:val="0"/>
        </w:rPr>
        <w:br w:type="column"/>
      </w:r>
      <w:r>
        <w:t>第二章</w:t>
      </w:r>
      <w:r>
        <w:tab/>
        <w:t>专项安全制度</w:t>
      </w:r>
    </w:p>
    <w:p w14:paraId="04C773F9" w14:textId="77777777" w:rsidR="00D046A7" w:rsidRDefault="00B83E0D">
      <w:pPr>
        <w:pStyle w:val="2"/>
        <w:spacing w:before="38"/>
        <w:ind w:right="2184"/>
        <w:jc w:val="center"/>
        <w:rPr>
          <w:rFonts w:hint="default"/>
        </w:rPr>
      </w:pPr>
      <w:r>
        <w:rPr>
          <w:rFonts w:ascii="Times New Roman" w:eastAsia="Times New Roman"/>
        </w:rPr>
        <w:t xml:space="preserve">2-1 </w:t>
      </w:r>
      <w:r>
        <w:t>安全培训教育管理制度</w:t>
      </w:r>
    </w:p>
    <w:p w14:paraId="72B8C78F" w14:textId="77777777" w:rsidR="00D046A7" w:rsidRDefault="00D046A7">
      <w:pPr>
        <w:jc w:val="center"/>
        <w:sectPr w:rsidR="00D046A7">
          <w:type w:val="continuous"/>
          <w:pgSz w:w="11910" w:h="16840"/>
          <w:pgMar w:top="1320" w:right="1020" w:bottom="1080" w:left="1200" w:header="720" w:footer="720" w:gutter="0"/>
          <w:cols w:num="2" w:space="720" w:equalWidth="0">
            <w:col w:w="1524" w:space="771"/>
            <w:col w:w="7395"/>
          </w:cols>
        </w:sectPr>
      </w:pPr>
    </w:p>
    <w:p w14:paraId="35CCAA51" w14:textId="77777777" w:rsidR="00D046A7" w:rsidRDefault="00D046A7">
      <w:pPr>
        <w:pStyle w:val="a3"/>
        <w:spacing w:before="3"/>
        <w:ind w:left="0" w:firstLine="0"/>
        <w:rPr>
          <w:rFonts w:ascii="微软雅黑"/>
          <w:b/>
          <w:sz w:val="11"/>
        </w:rPr>
      </w:pPr>
    </w:p>
    <w:p w14:paraId="07AEB886" w14:textId="77777777" w:rsidR="00D046A7" w:rsidRDefault="00B83E0D">
      <w:pPr>
        <w:pStyle w:val="a3"/>
        <w:spacing w:before="62" w:line="364" w:lineRule="auto"/>
        <w:ind w:right="255"/>
      </w:pPr>
      <w:r>
        <w:t>为确立终身教育的观念和全员培训的目标，提高全员的安全意识和</w:t>
      </w:r>
      <w:r>
        <w:rPr>
          <w:spacing w:val="-6"/>
        </w:rPr>
        <w:t>安全技术水平，增强对生产事故的防范意识和处理能力，实现生产安全、</w:t>
      </w:r>
      <w:r>
        <w:rPr>
          <w:spacing w:val="-3"/>
        </w:rPr>
        <w:t>预防伤亡事故和职业病危害，特制订本制度。</w:t>
      </w:r>
    </w:p>
    <w:p w14:paraId="54E9B103" w14:textId="77777777" w:rsidR="00D046A7" w:rsidRDefault="00B83E0D">
      <w:pPr>
        <w:pStyle w:val="a3"/>
        <w:spacing w:line="358" w:lineRule="exact"/>
        <w:ind w:firstLine="0"/>
      </w:pPr>
      <w:r>
        <w:rPr>
          <w:rFonts w:ascii="Times New Roman" w:eastAsia="Times New Roman"/>
        </w:rPr>
        <w:t>2</w:t>
      </w:r>
      <w:r>
        <w:t>、适用范围</w:t>
      </w:r>
    </w:p>
    <w:p w14:paraId="2438B31B" w14:textId="77777777" w:rsidR="00D046A7" w:rsidRDefault="00B83E0D">
      <w:pPr>
        <w:pStyle w:val="a3"/>
        <w:spacing w:before="268"/>
        <w:ind w:left="1061" w:firstLine="0"/>
      </w:pPr>
      <w:r>
        <w:t>适用于本企业安全培训教育工作。</w:t>
      </w:r>
    </w:p>
    <w:p w14:paraId="2E3BE5AE" w14:textId="77777777" w:rsidR="00D046A7" w:rsidRDefault="00B83E0D">
      <w:pPr>
        <w:pStyle w:val="a3"/>
        <w:spacing w:before="188"/>
        <w:ind w:firstLine="0"/>
      </w:pPr>
      <w:r>
        <w:rPr>
          <w:rFonts w:ascii="Times New Roman" w:eastAsia="Times New Roman"/>
        </w:rPr>
        <w:t>3</w:t>
      </w:r>
      <w:r>
        <w:t>、职责</w:t>
      </w:r>
    </w:p>
    <w:p w14:paraId="4AE71A01" w14:textId="77777777" w:rsidR="00D046A7" w:rsidRDefault="00B83E0D">
      <w:pPr>
        <w:pStyle w:val="a9"/>
        <w:numPr>
          <w:ilvl w:val="1"/>
          <w:numId w:val="162"/>
        </w:numPr>
        <w:tabs>
          <w:tab w:val="left" w:pos="1450"/>
        </w:tabs>
        <w:spacing w:before="268"/>
        <w:rPr>
          <w:sz w:val="28"/>
        </w:rPr>
      </w:pPr>
      <w:r>
        <w:rPr>
          <w:spacing w:val="-14"/>
          <w:sz w:val="28"/>
        </w:rPr>
        <w:t>总经理确保培训经费，并为人员能力的提高提供必要的培训条件；</w:t>
      </w:r>
    </w:p>
    <w:p w14:paraId="1EDD7161" w14:textId="77777777" w:rsidR="00D046A7" w:rsidRDefault="00B83E0D">
      <w:pPr>
        <w:pStyle w:val="a9"/>
        <w:numPr>
          <w:ilvl w:val="1"/>
          <w:numId w:val="162"/>
        </w:numPr>
        <w:tabs>
          <w:tab w:val="left" w:pos="1484"/>
        </w:tabs>
        <w:spacing w:before="186"/>
        <w:ind w:left="1483" w:hanging="422"/>
        <w:rPr>
          <w:sz w:val="28"/>
        </w:rPr>
      </w:pPr>
      <w:r>
        <w:rPr>
          <w:spacing w:val="-3"/>
          <w:sz w:val="28"/>
        </w:rPr>
        <w:t>人力资源部负责制定年度安全培训计划；</w:t>
      </w:r>
    </w:p>
    <w:p w14:paraId="305367FD" w14:textId="77777777" w:rsidR="00D046A7" w:rsidRDefault="00B83E0D">
      <w:pPr>
        <w:pStyle w:val="a9"/>
        <w:numPr>
          <w:ilvl w:val="1"/>
          <w:numId w:val="162"/>
        </w:numPr>
        <w:tabs>
          <w:tab w:val="left" w:pos="1484"/>
        </w:tabs>
        <w:spacing w:before="186"/>
        <w:ind w:left="1483" w:hanging="422"/>
        <w:rPr>
          <w:sz w:val="28"/>
        </w:rPr>
      </w:pPr>
      <w:r>
        <w:rPr>
          <w:spacing w:val="-3"/>
          <w:sz w:val="28"/>
        </w:rPr>
        <w:t>人力资源部负责培训的需求分析、组织实施、考核、效果评价。</w:t>
      </w:r>
    </w:p>
    <w:p w14:paraId="0AC90EE9" w14:textId="77777777" w:rsidR="00D046A7" w:rsidRDefault="00B83E0D">
      <w:pPr>
        <w:pStyle w:val="a3"/>
        <w:spacing w:before="189"/>
        <w:ind w:firstLine="0"/>
      </w:pPr>
      <w:r>
        <w:rPr>
          <w:rFonts w:ascii="Times New Roman" w:eastAsia="Times New Roman"/>
        </w:rPr>
        <w:t>4</w:t>
      </w:r>
      <w:r>
        <w:t>、控制程序</w:t>
      </w:r>
    </w:p>
    <w:p w14:paraId="5E4DA462" w14:textId="77777777" w:rsidR="00D046A7" w:rsidRDefault="00B83E0D">
      <w:pPr>
        <w:pStyle w:val="a9"/>
        <w:numPr>
          <w:ilvl w:val="1"/>
          <w:numId w:val="163"/>
        </w:numPr>
        <w:tabs>
          <w:tab w:val="left" w:pos="1484"/>
        </w:tabs>
        <w:spacing w:before="265"/>
        <w:ind w:hanging="422"/>
        <w:rPr>
          <w:sz w:val="28"/>
        </w:rPr>
      </w:pPr>
      <w:r>
        <w:rPr>
          <w:spacing w:val="-3"/>
          <w:sz w:val="28"/>
        </w:rPr>
        <w:t>安全培训计划管理</w:t>
      </w:r>
    </w:p>
    <w:p w14:paraId="63A83617" w14:textId="77777777" w:rsidR="00D046A7" w:rsidRDefault="00B83E0D">
      <w:pPr>
        <w:pStyle w:val="a9"/>
        <w:numPr>
          <w:ilvl w:val="2"/>
          <w:numId w:val="163"/>
        </w:numPr>
        <w:tabs>
          <w:tab w:val="left" w:pos="1731"/>
        </w:tabs>
        <w:spacing w:before="186" w:line="364" w:lineRule="auto"/>
        <w:ind w:right="396" w:firstLine="559"/>
        <w:jc w:val="both"/>
        <w:rPr>
          <w:sz w:val="28"/>
        </w:rPr>
      </w:pPr>
      <w:r>
        <w:rPr>
          <w:spacing w:val="-3"/>
          <w:sz w:val="28"/>
        </w:rPr>
        <w:t>根据国家安全管理方针政策、企业生产经营发展及安全标准规范体系的要求，由人力资源部负责每年根据岗位任职需求、法律法规要求和职工能力状况进行需求分析，明确安全培训工作的目标、任务及具体培训项目，同时编制次年安全培训教育计划，报总经理审批；</w:t>
      </w:r>
    </w:p>
    <w:p w14:paraId="472FFF2D" w14:textId="77777777" w:rsidR="00D046A7" w:rsidRDefault="00B83E0D">
      <w:pPr>
        <w:pStyle w:val="a9"/>
        <w:numPr>
          <w:ilvl w:val="2"/>
          <w:numId w:val="163"/>
        </w:numPr>
        <w:tabs>
          <w:tab w:val="left" w:pos="1693"/>
        </w:tabs>
        <w:spacing w:line="357" w:lineRule="exact"/>
        <w:ind w:left="1692" w:hanging="631"/>
        <w:rPr>
          <w:sz w:val="28"/>
        </w:rPr>
      </w:pPr>
      <w:r>
        <w:rPr>
          <w:spacing w:val="-3"/>
          <w:sz w:val="28"/>
        </w:rPr>
        <w:t>培训教育所需的人员、资金和设施由总经理负责落实；</w:t>
      </w:r>
    </w:p>
    <w:p w14:paraId="175D2DA1" w14:textId="77777777" w:rsidR="00D046A7" w:rsidRDefault="00B83E0D">
      <w:pPr>
        <w:pStyle w:val="a9"/>
        <w:numPr>
          <w:ilvl w:val="2"/>
          <w:numId w:val="163"/>
        </w:numPr>
        <w:tabs>
          <w:tab w:val="left" w:pos="1693"/>
        </w:tabs>
        <w:spacing w:before="186"/>
        <w:ind w:left="1692" w:hanging="631"/>
        <w:rPr>
          <w:sz w:val="28"/>
        </w:rPr>
      </w:pPr>
      <w:r>
        <w:rPr>
          <w:spacing w:val="-3"/>
          <w:sz w:val="28"/>
        </w:rPr>
        <w:t>安全培训教育计划变更时，应记录变更情况。</w:t>
      </w:r>
    </w:p>
    <w:p w14:paraId="6CAC2984" w14:textId="77777777" w:rsidR="00D046A7" w:rsidRDefault="00B83E0D">
      <w:pPr>
        <w:pStyle w:val="a9"/>
        <w:numPr>
          <w:ilvl w:val="1"/>
          <w:numId w:val="164"/>
        </w:numPr>
        <w:tabs>
          <w:tab w:val="left" w:pos="1484"/>
        </w:tabs>
        <w:spacing w:before="186"/>
        <w:ind w:hanging="422"/>
        <w:rPr>
          <w:sz w:val="28"/>
        </w:rPr>
      </w:pPr>
      <w:r>
        <w:rPr>
          <w:spacing w:val="-3"/>
          <w:sz w:val="28"/>
        </w:rPr>
        <w:t>安全培训教育记录</w:t>
      </w:r>
    </w:p>
    <w:p w14:paraId="23C1975A" w14:textId="77777777" w:rsidR="00D046A7" w:rsidRDefault="00B83E0D">
      <w:pPr>
        <w:pStyle w:val="a3"/>
        <w:spacing w:before="186" w:line="364" w:lineRule="auto"/>
        <w:ind w:right="255"/>
      </w:pPr>
      <w:r>
        <w:t>人力资源部负责组织实施培训，并做安全培训教育记录，在每次培</w:t>
      </w:r>
      <w:r>
        <w:rPr>
          <w:spacing w:val="-7"/>
        </w:rPr>
        <w:t>训</w:t>
      </w:r>
      <w:r>
        <w:rPr>
          <w:spacing w:val="-7"/>
        </w:rPr>
        <w:lastRenderedPageBreak/>
        <w:t>完成后，根据具体培训情况和培训考核情况填写相应的安全培训台账，</w:t>
      </w:r>
      <w:r>
        <w:rPr>
          <w:spacing w:val="-7"/>
        </w:rPr>
        <w:t xml:space="preserve"> </w:t>
      </w:r>
      <w:r>
        <w:rPr>
          <w:spacing w:val="-3"/>
        </w:rPr>
        <w:t>并建立员工培训档案。</w:t>
      </w:r>
    </w:p>
    <w:p w14:paraId="54D82ED6" w14:textId="77777777" w:rsidR="00D046A7" w:rsidRDefault="00D046A7">
      <w:pPr>
        <w:spacing w:line="364" w:lineRule="auto"/>
        <w:sectPr w:rsidR="00D046A7">
          <w:type w:val="continuous"/>
          <w:pgSz w:w="11910" w:h="16840"/>
          <w:pgMar w:top="1320" w:right="1020" w:bottom="1080" w:left="1200" w:header="1701" w:footer="720" w:gutter="0"/>
          <w:cols w:space="720"/>
        </w:sectPr>
      </w:pPr>
    </w:p>
    <w:p w14:paraId="0489AB1A" w14:textId="77777777" w:rsidR="00D046A7" w:rsidRDefault="00B83E0D">
      <w:pPr>
        <w:pStyle w:val="a9"/>
        <w:numPr>
          <w:ilvl w:val="1"/>
          <w:numId w:val="164"/>
        </w:numPr>
        <w:tabs>
          <w:tab w:val="left" w:pos="1484"/>
        </w:tabs>
        <w:spacing w:before="83"/>
        <w:ind w:hanging="422"/>
        <w:rPr>
          <w:sz w:val="28"/>
        </w:rPr>
      </w:pPr>
      <w:r>
        <w:rPr>
          <w:spacing w:val="-3"/>
          <w:sz w:val="28"/>
        </w:rPr>
        <w:lastRenderedPageBreak/>
        <w:t>安全培训效果管理</w:t>
      </w:r>
    </w:p>
    <w:p w14:paraId="3075B261" w14:textId="77777777" w:rsidR="00D046A7" w:rsidRDefault="00B83E0D">
      <w:pPr>
        <w:pStyle w:val="a3"/>
        <w:spacing w:before="186" w:line="364" w:lineRule="auto"/>
        <w:ind w:right="396"/>
      </w:pPr>
      <w:r>
        <w:t>每次培训结束，人力资源部负责安全培训效果调查，并以调查表为分析依据，进行安全培训效果评价，填写安全培训教育效果评审表并存档，作为下次培训、教育计划制定的依据。</w:t>
      </w:r>
    </w:p>
    <w:p w14:paraId="2E48F3FA" w14:textId="77777777" w:rsidR="00D046A7" w:rsidRDefault="00B83E0D">
      <w:pPr>
        <w:pStyle w:val="a9"/>
        <w:numPr>
          <w:ilvl w:val="1"/>
          <w:numId w:val="164"/>
        </w:numPr>
        <w:tabs>
          <w:tab w:val="left" w:pos="1484"/>
        </w:tabs>
        <w:spacing w:line="357" w:lineRule="exact"/>
        <w:ind w:hanging="422"/>
        <w:rPr>
          <w:sz w:val="28"/>
        </w:rPr>
      </w:pPr>
      <w:r>
        <w:rPr>
          <w:spacing w:val="-2"/>
          <w:sz w:val="28"/>
        </w:rPr>
        <w:t>培训类别</w:t>
      </w:r>
    </w:p>
    <w:p w14:paraId="3FC49543" w14:textId="77777777" w:rsidR="00D046A7" w:rsidRDefault="00B83E0D">
      <w:pPr>
        <w:pStyle w:val="a9"/>
        <w:numPr>
          <w:ilvl w:val="2"/>
          <w:numId w:val="164"/>
        </w:numPr>
        <w:tabs>
          <w:tab w:val="left" w:pos="1693"/>
        </w:tabs>
        <w:spacing w:before="186"/>
        <w:ind w:hanging="631"/>
        <w:rPr>
          <w:sz w:val="28"/>
        </w:rPr>
      </w:pPr>
      <w:r>
        <w:rPr>
          <w:spacing w:val="-1"/>
          <w:sz w:val="28"/>
        </w:rPr>
        <w:t>管理人员培训</w:t>
      </w:r>
    </w:p>
    <w:p w14:paraId="739F0434" w14:textId="77777777" w:rsidR="00D046A7" w:rsidRDefault="00B83E0D">
      <w:pPr>
        <w:pStyle w:val="a9"/>
        <w:numPr>
          <w:ilvl w:val="0"/>
          <w:numId w:val="165"/>
        </w:numPr>
        <w:tabs>
          <w:tab w:val="left" w:pos="1766"/>
        </w:tabs>
        <w:spacing w:before="187"/>
        <w:ind w:hanging="704"/>
        <w:rPr>
          <w:sz w:val="28"/>
        </w:rPr>
      </w:pPr>
      <w:r>
        <w:rPr>
          <w:spacing w:val="-3"/>
          <w:sz w:val="28"/>
        </w:rPr>
        <w:t>总经理和安全生产管理人员</w:t>
      </w:r>
    </w:p>
    <w:p w14:paraId="36712911" w14:textId="77777777" w:rsidR="00D046A7" w:rsidRDefault="00B83E0D">
      <w:pPr>
        <w:pStyle w:val="a3"/>
        <w:spacing w:before="186" w:line="364" w:lineRule="auto"/>
        <w:ind w:right="396"/>
      </w:pPr>
      <w:r>
        <w:t>总经理和安全生产管理人员应接受专门的安全培训教育，依据培训情况填写管理人员培训台账，经安全生产监管部门对其安全生产知识和管理能力考核合格，取得安全资格证书后方可任职，并按规定参加每年再培训；</w:t>
      </w:r>
    </w:p>
    <w:p w14:paraId="2E41337D" w14:textId="77777777" w:rsidR="00D046A7" w:rsidRDefault="00B83E0D">
      <w:pPr>
        <w:pStyle w:val="a9"/>
        <w:numPr>
          <w:ilvl w:val="0"/>
          <w:numId w:val="165"/>
        </w:numPr>
        <w:tabs>
          <w:tab w:val="left" w:pos="1766"/>
        </w:tabs>
        <w:spacing w:line="354" w:lineRule="exact"/>
        <w:ind w:hanging="704"/>
        <w:rPr>
          <w:sz w:val="28"/>
        </w:rPr>
      </w:pPr>
      <w:r>
        <w:rPr>
          <w:spacing w:val="-3"/>
          <w:sz w:val="28"/>
        </w:rPr>
        <w:t>其他管理人员及专业工程技术人员</w:t>
      </w:r>
    </w:p>
    <w:p w14:paraId="166112BC" w14:textId="77777777" w:rsidR="00D046A7" w:rsidRDefault="00B83E0D">
      <w:pPr>
        <w:pStyle w:val="a3"/>
        <w:spacing w:before="186" w:line="364" w:lineRule="auto"/>
        <w:ind w:right="393"/>
      </w:pPr>
      <w:r>
        <w:t>其他管理人员（指各部门</w:t>
      </w:r>
      <w:r>
        <w:rPr>
          <w:rFonts w:ascii="Times New Roman" w:eastAsia="Times New Roman"/>
        </w:rPr>
        <w:t>/</w:t>
      </w:r>
      <w:r>
        <w:t>班组负责人）及专业技术人员，每年需进行再培训并进行考核，考核合格后方能上岗。</w:t>
      </w:r>
    </w:p>
    <w:p w14:paraId="25188559" w14:textId="77777777" w:rsidR="00D046A7" w:rsidRDefault="00B83E0D">
      <w:pPr>
        <w:pStyle w:val="a9"/>
        <w:numPr>
          <w:ilvl w:val="2"/>
          <w:numId w:val="164"/>
        </w:numPr>
        <w:tabs>
          <w:tab w:val="left" w:pos="1693"/>
        </w:tabs>
        <w:spacing w:line="358" w:lineRule="exact"/>
        <w:ind w:hanging="631"/>
        <w:rPr>
          <w:sz w:val="28"/>
        </w:rPr>
      </w:pPr>
      <w:r>
        <w:rPr>
          <w:spacing w:val="-2"/>
          <w:sz w:val="28"/>
        </w:rPr>
        <w:t>新从业人员培训</w:t>
      </w:r>
    </w:p>
    <w:p w14:paraId="38C07303" w14:textId="77777777" w:rsidR="00D046A7" w:rsidRDefault="00B83E0D">
      <w:pPr>
        <w:pStyle w:val="a3"/>
        <w:spacing w:before="186" w:line="364" w:lineRule="auto"/>
        <w:ind w:right="394"/>
      </w:pPr>
      <w:r>
        <w:t>新进员工需经三级安全教育培训，培训合格后上岗。培训时间每年</w:t>
      </w:r>
      <w:r>
        <w:rPr>
          <w:spacing w:val="-16"/>
        </w:rPr>
        <w:t>不低于</w:t>
      </w:r>
      <w:r>
        <w:rPr>
          <w:spacing w:val="-16"/>
        </w:rPr>
        <w:t xml:space="preserve"> </w:t>
      </w:r>
      <w:r>
        <w:rPr>
          <w:rFonts w:ascii="Times New Roman" w:eastAsia="Times New Roman"/>
        </w:rPr>
        <w:t xml:space="preserve">72 </w:t>
      </w:r>
      <w:r>
        <w:rPr>
          <w:spacing w:val="-7"/>
        </w:rPr>
        <w:t>学时。新进员工在进入工作岗位之前，必须由公司、车间、班</w:t>
      </w:r>
      <w:r>
        <w:rPr>
          <w:spacing w:val="-6"/>
        </w:rPr>
        <w:t>组对其进行劳动保护和安全知识的初步教育，以减少和避免他们由于安</w:t>
      </w:r>
      <w:r>
        <w:rPr>
          <w:spacing w:val="-5"/>
        </w:rPr>
        <w:t>全技术知识缺乏而造成的各种人身伤害事故。</w:t>
      </w:r>
    </w:p>
    <w:p w14:paraId="4A08FF19" w14:textId="77777777" w:rsidR="00D046A7" w:rsidRDefault="00B83E0D">
      <w:pPr>
        <w:pStyle w:val="a9"/>
        <w:numPr>
          <w:ilvl w:val="0"/>
          <w:numId w:val="166"/>
        </w:numPr>
        <w:tabs>
          <w:tab w:val="left" w:pos="1766"/>
        </w:tabs>
        <w:spacing w:line="357" w:lineRule="exact"/>
        <w:ind w:hanging="704"/>
        <w:rPr>
          <w:sz w:val="28"/>
        </w:rPr>
      </w:pPr>
      <w:r>
        <w:rPr>
          <w:spacing w:val="-2"/>
          <w:sz w:val="28"/>
        </w:rPr>
        <w:t>公司级安全教育</w:t>
      </w:r>
    </w:p>
    <w:p w14:paraId="562F4716" w14:textId="77777777" w:rsidR="00D046A7" w:rsidRDefault="00B83E0D">
      <w:pPr>
        <w:pStyle w:val="a3"/>
        <w:spacing w:before="187" w:line="364" w:lineRule="auto"/>
        <w:ind w:right="396"/>
      </w:pPr>
      <w:r>
        <w:t>公司级安全教育由人力资源部组织，培训的主要内容包括：本公司安全生产情况及安全生产基本知识、本公司安全生产规章制度和劳动纪律、从业人员安全生产权利和义务、有关事故案例、事故应急救援、事故应急预案演练及防范措施等内容；</w:t>
      </w:r>
    </w:p>
    <w:p w14:paraId="6EC6EB22" w14:textId="77777777" w:rsidR="00D046A7" w:rsidRDefault="00B83E0D">
      <w:pPr>
        <w:pStyle w:val="a9"/>
        <w:numPr>
          <w:ilvl w:val="0"/>
          <w:numId w:val="166"/>
        </w:numPr>
        <w:tabs>
          <w:tab w:val="left" w:pos="1766"/>
        </w:tabs>
        <w:spacing w:line="357" w:lineRule="exact"/>
        <w:ind w:hanging="704"/>
        <w:rPr>
          <w:sz w:val="28"/>
        </w:rPr>
      </w:pPr>
      <w:r>
        <w:rPr>
          <w:spacing w:val="-2"/>
          <w:sz w:val="28"/>
        </w:rPr>
        <w:t>车间级安全教育</w:t>
      </w:r>
    </w:p>
    <w:p w14:paraId="603776E1" w14:textId="77777777" w:rsidR="00D046A7" w:rsidRDefault="00B83E0D">
      <w:pPr>
        <w:pStyle w:val="a3"/>
        <w:spacing w:before="186"/>
        <w:ind w:left="1061" w:firstLine="0"/>
      </w:pPr>
      <w:r>
        <w:lastRenderedPageBreak/>
        <w:t>车间级安全教育由车间主管安全的领导（或安全员）负责，培训的</w:t>
      </w:r>
    </w:p>
    <w:p w14:paraId="4AD87592" w14:textId="77777777" w:rsidR="00D046A7" w:rsidRDefault="00D046A7">
      <w:pPr>
        <w:sectPr w:rsidR="00D046A7">
          <w:pgSz w:w="11910" w:h="16840"/>
          <w:pgMar w:top="1320" w:right="1020" w:bottom="1080" w:left="1200" w:header="1701" w:footer="882" w:gutter="0"/>
          <w:cols w:space="720"/>
        </w:sectPr>
      </w:pPr>
    </w:p>
    <w:p w14:paraId="6D234817" w14:textId="77777777" w:rsidR="00D046A7" w:rsidRDefault="00B83E0D">
      <w:pPr>
        <w:pStyle w:val="a3"/>
        <w:spacing w:before="83" w:line="364" w:lineRule="auto"/>
        <w:ind w:right="396" w:firstLine="0"/>
      </w:pPr>
      <w:r>
        <w:lastRenderedPageBreak/>
        <w:t>主要内容包括：本年间的生产特点、工艺设备概况、安全生产特点和安全注意事项，过去的事故教训和预防措施，车间安全管理制度和安全规程；</w:t>
      </w:r>
    </w:p>
    <w:p w14:paraId="7D918354" w14:textId="77777777" w:rsidR="00D046A7" w:rsidRDefault="00B83E0D">
      <w:pPr>
        <w:pStyle w:val="a9"/>
        <w:numPr>
          <w:ilvl w:val="0"/>
          <w:numId w:val="166"/>
        </w:numPr>
        <w:tabs>
          <w:tab w:val="left" w:pos="1766"/>
        </w:tabs>
        <w:spacing w:line="357" w:lineRule="exact"/>
        <w:ind w:hanging="704"/>
        <w:rPr>
          <w:sz w:val="28"/>
        </w:rPr>
      </w:pPr>
      <w:r>
        <w:rPr>
          <w:spacing w:val="-2"/>
          <w:sz w:val="28"/>
        </w:rPr>
        <w:t>班组级安全教育</w:t>
      </w:r>
    </w:p>
    <w:p w14:paraId="526819C9" w14:textId="77777777" w:rsidR="00D046A7" w:rsidRDefault="00B83E0D">
      <w:pPr>
        <w:pStyle w:val="a3"/>
        <w:spacing w:before="186" w:line="364" w:lineRule="auto"/>
        <w:ind w:right="396"/>
      </w:pPr>
      <w:r>
        <w:t>由班组长或班组安全检查员负责，培训的主要内容包括：本班组本岗位的生产特点、设备、安全知识，岗位操作方法及安全规程、安全装置、仪表设施、消防器材、工具及个人防护用品的使用方法、本班组曾发生的事故教训和预防措施等。</w:t>
      </w:r>
    </w:p>
    <w:p w14:paraId="7EB21FFD" w14:textId="77777777" w:rsidR="00D046A7" w:rsidRDefault="00B83E0D">
      <w:pPr>
        <w:pStyle w:val="a3"/>
        <w:spacing w:line="364" w:lineRule="auto"/>
        <w:ind w:right="399"/>
      </w:pPr>
      <w:r>
        <w:t>经三级教育考核合格后，才准予进入生产岗位，并在一个月内班组长指定专人传授和指导。</w:t>
      </w:r>
    </w:p>
    <w:p w14:paraId="1282234D" w14:textId="77777777" w:rsidR="00D046A7" w:rsidRDefault="00B83E0D">
      <w:pPr>
        <w:pStyle w:val="a9"/>
        <w:numPr>
          <w:ilvl w:val="2"/>
          <w:numId w:val="164"/>
        </w:numPr>
        <w:tabs>
          <w:tab w:val="left" w:pos="1623"/>
        </w:tabs>
        <w:spacing w:line="358" w:lineRule="exact"/>
        <w:ind w:left="1622" w:hanging="561"/>
        <w:rPr>
          <w:sz w:val="28"/>
        </w:rPr>
      </w:pPr>
      <w:r>
        <w:rPr>
          <w:spacing w:val="-3"/>
          <w:sz w:val="28"/>
        </w:rPr>
        <w:t>“</w:t>
      </w:r>
      <w:r>
        <w:rPr>
          <w:spacing w:val="-3"/>
          <w:sz w:val="28"/>
        </w:rPr>
        <w:t>五新</w:t>
      </w:r>
      <w:r>
        <w:rPr>
          <w:spacing w:val="-3"/>
          <w:sz w:val="28"/>
        </w:rPr>
        <w:t>”</w:t>
      </w:r>
      <w:r>
        <w:rPr>
          <w:spacing w:val="-3"/>
          <w:sz w:val="28"/>
        </w:rPr>
        <w:t>教育培训</w:t>
      </w:r>
    </w:p>
    <w:p w14:paraId="2590F427" w14:textId="77777777" w:rsidR="00D046A7" w:rsidRDefault="00B83E0D">
      <w:pPr>
        <w:pStyle w:val="a3"/>
        <w:spacing w:before="183" w:line="364" w:lineRule="auto"/>
        <w:ind w:right="396"/>
      </w:pPr>
      <w:r>
        <w:t>如果有新工艺、新设备、新技术、新方法、新材料投产，人力资源部会同相关部门组织相应人员进行安全操作规程等适应性培训，并填写相应的安全教育培训记录表，相关人员未接受专门培训并考核的，不能上岗操作。</w:t>
      </w:r>
    </w:p>
    <w:p w14:paraId="44F331F7" w14:textId="77777777" w:rsidR="00D046A7" w:rsidRDefault="00B83E0D">
      <w:pPr>
        <w:pStyle w:val="a9"/>
        <w:numPr>
          <w:ilvl w:val="2"/>
          <w:numId w:val="164"/>
        </w:numPr>
        <w:tabs>
          <w:tab w:val="left" w:pos="1693"/>
        </w:tabs>
        <w:spacing w:line="357" w:lineRule="exact"/>
        <w:ind w:hanging="631"/>
        <w:rPr>
          <w:sz w:val="28"/>
        </w:rPr>
      </w:pPr>
      <w:r>
        <w:rPr>
          <w:spacing w:val="-2"/>
          <w:sz w:val="28"/>
        </w:rPr>
        <w:t>从业人员再培训</w:t>
      </w:r>
    </w:p>
    <w:p w14:paraId="40D0BA9B" w14:textId="77777777" w:rsidR="00D046A7" w:rsidRDefault="00B83E0D">
      <w:pPr>
        <w:pStyle w:val="a3"/>
        <w:spacing w:before="186" w:line="364" w:lineRule="auto"/>
        <w:ind w:right="392"/>
      </w:pPr>
      <w:r>
        <w:t>为使员工继续保持和提高工作质量和安全操作的观念，人力资源部每年组织从业人员进行再次培训，培训时间不小于</w:t>
      </w:r>
      <w:r>
        <w:t xml:space="preserve"> </w:t>
      </w:r>
      <w:r>
        <w:rPr>
          <w:rFonts w:ascii="Times New Roman" w:eastAsia="Times New Roman"/>
        </w:rPr>
        <w:t xml:space="preserve">20 </w:t>
      </w:r>
      <w:r>
        <w:t>学时。</w:t>
      </w:r>
    </w:p>
    <w:p w14:paraId="2293990A" w14:textId="77777777" w:rsidR="00D046A7" w:rsidRDefault="00B83E0D">
      <w:pPr>
        <w:pStyle w:val="a9"/>
        <w:numPr>
          <w:ilvl w:val="2"/>
          <w:numId w:val="164"/>
        </w:numPr>
        <w:tabs>
          <w:tab w:val="left" w:pos="1693"/>
        </w:tabs>
        <w:spacing w:line="358" w:lineRule="exact"/>
        <w:ind w:hanging="631"/>
        <w:rPr>
          <w:sz w:val="28"/>
        </w:rPr>
      </w:pPr>
      <w:r>
        <w:rPr>
          <w:spacing w:val="-1"/>
          <w:sz w:val="28"/>
        </w:rPr>
        <w:t>其他人员培训</w:t>
      </w:r>
    </w:p>
    <w:p w14:paraId="1362C81D" w14:textId="77777777" w:rsidR="00D046A7" w:rsidRDefault="00B83E0D">
      <w:pPr>
        <w:pStyle w:val="a9"/>
        <w:numPr>
          <w:ilvl w:val="0"/>
          <w:numId w:val="167"/>
        </w:numPr>
        <w:tabs>
          <w:tab w:val="left" w:pos="1766"/>
        </w:tabs>
        <w:spacing w:before="186" w:line="364" w:lineRule="auto"/>
        <w:ind w:right="394" w:firstLine="559"/>
        <w:jc w:val="both"/>
        <w:rPr>
          <w:sz w:val="28"/>
        </w:rPr>
      </w:pPr>
      <w:r>
        <w:rPr>
          <w:spacing w:val="-5"/>
          <w:sz w:val="28"/>
        </w:rPr>
        <w:t>从业人员转岗、脱离岗位一年以上</w:t>
      </w:r>
      <w:r>
        <w:rPr>
          <w:sz w:val="28"/>
        </w:rPr>
        <w:t>（含一年</w:t>
      </w:r>
      <w:r>
        <w:rPr>
          <w:spacing w:val="-10"/>
          <w:sz w:val="28"/>
        </w:rPr>
        <w:t>）</w:t>
      </w:r>
      <w:r>
        <w:rPr>
          <w:spacing w:val="-5"/>
          <w:sz w:val="28"/>
        </w:rPr>
        <w:t>者，应进行车间</w:t>
      </w:r>
      <w:r>
        <w:rPr>
          <w:spacing w:val="-3"/>
          <w:sz w:val="28"/>
        </w:rPr>
        <w:t>级、班组级安全培训教育，经考核合格后，方可上岗；</w:t>
      </w:r>
    </w:p>
    <w:p w14:paraId="4FA3ABD8" w14:textId="77777777" w:rsidR="00D046A7" w:rsidRDefault="00B83E0D">
      <w:pPr>
        <w:pStyle w:val="a9"/>
        <w:numPr>
          <w:ilvl w:val="0"/>
          <w:numId w:val="167"/>
        </w:numPr>
        <w:tabs>
          <w:tab w:val="left" w:pos="1766"/>
        </w:tabs>
        <w:spacing w:line="364" w:lineRule="auto"/>
        <w:ind w:right="394" w:firstLine="559"/>
        <w:jc w:val="both"/>
        <w:rPr>
          <w:sz w:val="28"/>
        </w:rPr>
      </w:pPr>
      <w:r>
        <w:rPr>
          <w:spacing w:val="-5"/>
          <w:sz w:val="28"/>
        </w:rPr>
        <w:t>企业应对承包商的作业人员进行入厂安全培训教育，并依据培</w:t>
      </w:r>
      <w:r>
        <w:rPr>
          <w:sz w:val="28"/>
        </w:rPr>
        <w:t>训情况填写外来施工队伍管理登记台账。经考核合格发放入厂证，填写入厂证发放记录，保存安全培训教育记录。进入作业现场前，作业现场所在基层单位应对施工单位的作业人员进行进入现场前安全培训教育，</w:t>
      </w:r>
      <w:r>
        <w:rPr>
          <w:sz w:val="28"/>
        </w:rPr>
        <w:t xml:space="preserve"> </w:t>
      </w:r>
      <w:r>
        <w:rPr>
          <w:spacing w:val="-3"/>
          <w:sz w:val="28"/>
        </w:rPr>
        <w:t>保存安全培训教育记录；</w:t>
      </w:r>
    </w:p>
    <w:p w14:paraId="550456DB" w14:textId="77777777" w:rsidR="00D046A7" w:rsidRDefault="00D046A7">
      <w:pPr>
        <w:spacing w:line="364" w:lineRule="auto"/>
        <w:rPr>
          <w:sz w:val="28"/>
        </w:rPr>
        <w:sectPr w:rsidR="00D046A7">
          <w:pgSz w:w="11910" w:h="16840"/>
          <w:pgMar w:top="1320" w:right="1020" w:bottom="1080" w:left="1200" w:header="1701" w:footer="882" w:gutter="0"/>
          <w:cols w:space="720"/>
        </w:sectPr>
      </w:pPr>
    </w:p>
    <w:p w14:paraId="22850426" w14:textId="77777777" w:rsidR="00D046A7" w:rsidRDefault="00B83E0D">
      <w:pPr>
        <w:pStyle w:val="a9"/>
        <w:numPr>
          <w:ilvl w:val="0"/>
          <w:numId w:val="167"/>
        </w:numPr>
        <w:tabs>
          <w:tab w:val="left" w:pos="1766"/>
        </w:tabs>
        <w:spacing w:before="83" w:line="364" w:lineRule="auto"/>
        <w:ind w:right="394" w:firstLine="559"/>
        <w:rPr>
          <w:sz w:val="28"/>
        </w:rPr>
      </w:pPr>
      <w:r>
        <w:rPr>
          <w:spacing w:val="-7"/>
          <w:sz w:val="28"/>
        </w:rPr>
        <w:lastRenderedPageBreak/>
        <w:t>外来参观、学习、检查人员由人力资源部负责组织安全教育培</w:t>
      </w:r>
      <w:r>
        <w:rPr>
          <w:spacing w:val="-3"/>
          <w:sz w:val="28"/>
        </w:rPr>
        <w:t>训，经过培训合格领取入厂证。</w:t>
      </w:r>
    </w:p>
    <w:p w14:paraId="63FCF18E" w14:textId="77777777" w:rsidR="00D046A7" w:rsidRDefault="00B83E0D">
      <w:pPr>
        <w:pStyle w:val="a9"/>
        <w:numPr>
          <w:ilvl w:val="2"/>
          <w:numId w:val="164"/>
        </w:numPr>
        <w:tabs>
          <w:tab w:val="left" w:pos="1693"/>
        </w:tabs>
        <w:spacing w:line="358" w:lineRule="exact"/>
        <w:ind w:hanging="631"/>
        <w:rPr>
          <w:sz w:val="28"/>
        </w:rPr>
      </w:pPr>
      <w:r>
        <w:rPr>
          <w:spacing w:val="-1"/>
          <w:sz w:val="28"/>
        </w:rPr>
        <w:t>日常教育培训</w:t>
      </w:r>
    </w:p>
    <w:p w14:paraId="79CBC6EC" w14:textId="77777777" w:rsidR="00D046A7" w:rsidRDefault="00B83E0D">
      <w:pPr>
        <w:pStyle w:val="a9"/>
        <w:numPr>
          <w:ilvl w:val="0"/>
          <w:numId w:val="168"/>
        </w:numPr>
        <w:tabs>
          <w:tab w:val="left" w:pos="1766"/>
        </w:tabs>
        <w:spacing w:before="186" w:line="364" w:lineRule="auto"/>
        <w:ind w:right="394" w:firstLine="559"/>
        <w:jc w:val="both"/>
        <w:rPr>
          <w:sz w:val="28"/>
        </w:rPr>
      </w:pPr>
      <w:r>
        <w:rPr>
          <w:spacing w:val="-5"/>
          <w:sz w:val="28"/>
        </w:rPr>
        <w:t>各级领导要经常对职工进行安全生产的宣传教育，从思想教育</w:t>
      </w:r>
      <w:r>
        <w:rPr>
          <w:sz w:val="28"/>
        </w:rPr>
        <w:t>入手，做到逢会必讲安全，事事交待安全，处处注意安全，人人重视安全；</w:t>
      </w:r>
    </w:p>
    <w:p w14:paraId="199B52FC" w14:textId="77777777" w:rsidR="00D046A7" w:rsidRDefault="00B83E0D">
      <w:pPr>
        <w:pStyle w:val="a9"/>
        <w:numPr>
          <w:ilvl w:val="0"/>
          <w:numId w:val="168"/>
        </w:numPr>
        <w:tabs>
          <w:tab w:val="left" w:pos="1766"/>
        </w:tabs>
        <w:spacing w:line="364" w:lineRule="auto"/>
        <w:ind w:right="394" w:firstLine="559"/>
        <w:rPr>
          <w:sz w:val="28"/>
        </w:rPr>
      </w:pPr>
      <w:r>
        <w:rPr>
          <w:spacing w:val="-6"/>
          <w:sz w:val="28"/>
        </w:rPr>
        <w:t>上级下达的安全文件、指示或通报，应及时组织学习传达与贯</w:t>
      </w:r>
      <w:r>
        <w:rPr>
          <w:sz w:val="28"/>
        </w:rPr>
        <w:t>彻教育；</w:t>
      </w:r>
    </w:p>
    <w:p w14:paraId="76CB3BC6" w14:textId="77777777" w:rsidR="00D046A7" w:rsidRDefault="00B83E0D">
      <w:pPr>
        <w:pStyle w:val="a9"/>
        <w:numPr>
          <w:ilvl w:val="0"/>
          <w:numId w:val="168"/>
        </w:numPr>
        <w:tabs>
          <w:tab w:val="left" w:pos="1766"/>
        </w:tabs>
        <w:spacing w:line="364" w:lineRule="auto"/>
        <w:ind w:right="254" w:firstLine="559"/>
        <w:rPr>
          <w:sz w:val="28"/>
        </w:rPr>
      </w:pPr>
      <w:r>
        <w:rPr>
          <w:spacing w:val="-5"/>
          <w:sz w:val="28"/>
        </w:rPr>
        <w:t>每逢重大节日</w:t>
      </w:r>
      <w:r>
        <w:rPr>
          <w:sz w:val="28"/>
        </w:rPr>
        <w:t>（</w:t>
      </w:r>
      <w:r>
        <w:rPr>
          <w:spacing w:val="-9"/>
          <w:sz w:val="28"/>
        </w:rPr>
        <w:t>元旦、春节、五一、国庆节</w:t>
      </w:r>
      <w:r>
        <w:rPr>
          <w:spacing w:val="-22"/>
          <w:sz w:val="28"/>
        </w:rPr>
        <w:t>）</w:t>
      </w:r>
      <w:r>
        <w:rPr>
          <w:spacing w:val="-9"/>
          <w:sz w:val="28"/>
        </w:rPr>
        <w:t>前，公司、车间</w:t>
      </w:r>
      <w:r>
        <w:rPr>
          <w:spacing w:val="-9"/>
          <w:sz w:val="28"/>
        </w:rPr>
        <w:t xml:space="preserve"> </w:t>
      </w:r>
      <w:r>
        <w:rPr>
          <w:spacing w:val="-4"/>
          <w:sz w:val="28"/>
        </w:rPr>
        <w:t>、班组都要逐级对全体职工进行一次安全教育；</w:t>
      </w:r>
    </w:p>
    <w:p w14:paraId="6DC11DE7" w14:textId="77777777" w:rsidR="00D046A7" w:rsidRDefault="00B83E0D">
      <w:pPr>
        <w:pStyle w:val="a9"/>
        <w:numPr>
          <w:ilvl w:val="0"/>
          <w:numId w:val="168"/>
        </w:numPr>
        <w:tabs>
          <w:tab w:val="left" w:pos="1763"/>
        </w:tabs>
        <w:spacing w:line="364" w:lineRule="auto"/>
        <w:ind w:right="254" w:firstLine="559"/>
        <w:rPr>
          <w:sz w:val="28"/>
        </w:rPr>
      </w:pPr>
      <w:r>
        <w:rPr>
          <w:spacing w:val="-6"/>
          <w:sz w:val="28"/>
        </w:rPr>
        <w:t>当季节和气候发生特变</w:t>
      </w:r>
      <w:r>
        <w:rPr>
          <w:sz w:val="28"/>
        </w:rPr>
        <w:t>（</w:t>
      </w:r>
      <w:r>
        <w:rPr>
          <w:spacing w:val="-12"/>
          <w:sz w:val="28"/>
        </w:rPr>
        <w:t>如：暴冷、暴热、暴风、暴雨等</w:t>
      </w:r>
      <w:r>
        <w:rPr>
          <w:spacing w:val="-27"/>
          <w:sz w:val="28"/>
        </w:rPr>
        <w:t>）</w:t>
      </w:r>
      <w:r>
        <w:rPr>
          <w:sz w:val="28"/>
        </w:rPr>
        <w:t>时</w:t>
      </w:r>
      <w:r>
        <w:rPr>
          <w:sz w:val="28"/>
        </w:rPr>
        <w:t xml:space="preserve"> </w:t>
      </w:r>
      <w:r>
        <w:rPr>
          <w:spacing w:val="-3"/>
          <w:sz w:val="28"/>
        </w:rPr>
        <w:t>，要及进行安全防范和教育；</w:t>
      </w:r>
    </w:p>
    <w:p w14:paraId="24A5143E" w14:textId="77777777" w:rsidR="00D046A7" w:rsidRDefault="00B83E0D">
      <w:pPr>
        <w:pStyle w:val="a9"/>
        <w:numPr>
          <w:ilvl w:val="0"/>
          <w:numId w:val="168"/>
        </w:numPr>
        <w:tabs>
          <w:tab w:val="left" w:pos="1766"/>
        </w:tabs>
        <w:spacing w:line="364" w:lineRule="auto"/>
        <w:ind w:right="394" w:firstLine="559"/>
        <w:rPr>
          <w:sz w:val="28"/>
        </w:rPr>
      </w:pPr>
      <w:r>
        <w:rPr>
          <w:spacing w:val="-6"/>
          <w:sz w:val="28"/>
        </w:rPr>
        <w:t>在重大工程项目进行施工前，应由工程负责人对全体施工人员</w:t>
      </w:r>
      <w:r>
        <w:rPr>
          <w:spacing w:val="-3"/>
          <w:sz w:val="28"/>
        </w:rPr>
        <w:t>进行专门安全教育与现场交底；</w:t>
      </w:r>
    </w:p>
    <w:p w14:paraId="6C064299" w14:textId="77777777" w:rsidR="00D046A7" w:rsidRDefault="00B83E0D">
      <w:pPr>
        <w:pStyle w:val="a9"/>
        <w:numPr>
          <w:ilvl w:val="0"/>
          <w:numId w:val="168"/>
        </w:numPr>
        <w:tabs>
          <w:tab w:val="left" w:pos="1763"/>
        </w:tabs>
        <w:spacing w:line="364" w:lineRule="auto"/>
        <w:ind w:right="396" w:firstLine="559"/>
        <w:rPr>
          <w:sz w:val="28"/>
        </w:rPr>
      </w:pPr>
      <w:r>
        <w:rPr>
          <w:spacing w:val="-7"/>
          <w:sz w:val="28"/>
        </w:rPr>
        <w:t>当本公司或外单位发生典型事故时，公司、车间应本着</w:t>
      </w:r>
      <w:r>
        <w:rPr>
          <w:spacing w:val="-7"/>
          <w:sz w:val="28"/>
        </w:rPr>
        <w:t>“</w:t>
      </w:r>
      <w:r>
        <w:rPr>
          <w:spacing w:val="-7"/>
          <w:sz w:val="28"/>
        </w:rPr>
        <w:t>三个</w:t>
      </w:r>
      <w:r>
        <w:rPr>
          <w:spacing w:val="-3"/>
          <w:sz w:val="28"/>
        </w:rPr>
        <w:t>对待</w:t>
      </w:r>
      <w:r>
        <w:rPr>
          <w:spacing w:val="-3"/>
          <w:sz w:val="28"/>
        </w:rPr>
        <w:t>”</w:t>
      </w:r>
      <w:r>
        <w:rPr>
          <w:spacing w:val="-3"/>
          <w:sz w:val="28"/>
        </w:rPr>
        <w:t>的原则及时进行安全教育；</w:t>
      </w:r>
    </w:p>
    <w:p w14:paraId="4735CAA3" w14:textId="77777777" w:rsidR="00D046A7" w:rsidRDefault="00B83E0D">
      <w:pPr>
        <w:pStyle w:val="a9"/>
        <w:numPr>
          <w:ilvl w:val="0"/>
          <w:numId w:val="168"/>
        </w:numPr>
        <w:tabs>
          <w:tab w:val="left" w:pos="1763"/>
        </w:tabs>
        <w:spacing w:line="364" w:lineRule="auto"/>
        <w:ind w:right="394" w:firstLine="559"/>
        <w:jc w:val="both"/>
        <w:rPr>
          <w:sz w:val="28"/>
        </w:rPr>
      </w:pPr>
      <w:r>
        <w:rPr>
          <w:spacing w:val="-6"/>
          <w:sz w:val="28"/>
        </w:rPr>
        <w:t>公司、车间要充分利用黑板报、简报、标语、投影仪、安全电</w:t>
      </w:r>
      <w:r>
        <w:rPr>
          <w:sz w:val="28"/>
        </w:rPr>
        <w:t>视录像、安全展览、图片等多种形式，对干部职工进行生动活泼的安全教育。</w:t>
      </w:r>
    </w:p>
    <w:p w14:paraId="75ABAE25" w14:textId="77777777" w:rsidR="00D046A7" w:rsidRDefault="00B83E0D">
      <w:pPr>
        <w:pStyle w:val="a3"/>
        <w:ind w:firstLine="0"/>
      </w:pPr>
      <w:r>
        <w:rPr>
          <w:rFonts w:ascii="Times New Roman" w:eastAsia="Times New Roman"/>
        </w:rPr>
        <w:t>5</w:t>
      </w:r>
      <w:r>
        <w:t>、相关文件</w:t>
      </w:r>
    </w:p>
    <w:p w14:paraId="5644C6F6" w14:textId="77777777" w:rsidR="00D046A7" w:rsidRDefault="00B83E0D">
      <w:pPr>
        <w:pStyle w:val="a3"/>
        <w:spacing w:before="262"/>
        <w:ind w:left="1061" w:firstLine="0"/>
      </w:pPr>
      <w:r>
        <w:rPr>
          <w:spacing w:val="-3"/>
        </w:rPr>
        <w:t>《安全培训、教育需求识别记录》</w:t>
      </w:r>
    </w:p>
    <w:p w14:paraId="2791BF95" w14:textId="77777777" w:rsidR="00D046A7" w:rsidRDefault="00B83E0D">
      <w:pPr>
        <w:pStyle w:val="a3"/>
        <w:spacing w:before="186"/>
        <w:ind w:left="1061" w:firstLine="0"/>
      </w:pPr>
      <w:r>
        <w:rPr>
          <w:spacing w:val="-3"/>
        </w:rPr>
        <w:t>《安全培训教育计划及变更情况》</w:t>
      </w:r>
    </w:p>
    <w:p w14:paraId="1D6F8668" w14:textId="77777777" w:rsidR="00D046A7" w:rsidRDefault="00B83E0D">
      <w:pPr>
        <w:pStyle w:val="a3"/>
        <w:spacing w:before="183"/>
        <w:ind w:left="1061" w:firstLine="0"/>
      </w:pPr>
      <w:r>
        <w:t>《安全培训、教育记录》</w:t>
      </w:r>
    </w:p>
    <w:p w14:paraId="5A83FE00" w14:textId="77777777" w:rsidR="00D046A7" w:rsidRDefault="00B83E0D">
      <w:pPr>
        <w:pStyle w:val="a3"/>
        <w:spacing w:before="186"/>
        <w:ind w:left="1061" w:firstLine="0"/>
      </w:pPr>
      <w:r>
        <w:t>《培训教育效果评价记录》</w:t>
      </w:r>
    </w:p>
    <w:p w14:paraId="14B42503" w14:textId="77777777" w:rsidR="00D046A7" w:rsidRDefault="00B83E0D">
      <w:pPr>
        <w:pStyle w:val="a3"/>
        <w:spacing w:before="186"/>
        <w:ind w:left="1061" w:firstLine="0"/>
      </w:pPr>
      <w:r>
        <w:t>《从业人员安全培训教育档案》</w:t>
      </w:r>
    </w:p>
    <w:p w14:paraId="5DFCA3DA" w14:textId="77777777" w:rsidR="00D046A7" w:rsidRDefault="00D046A7">
      <w:pPr>
        <w:sectPr w:rsidR="00D046A7">
          <w:pgSz w:w="11910" w:h="16840"/>
          <w:pgMar w:top="1320" w:right="1020" w:bottom="1080" w:left="1200" w:header="1701" w:footer="882" w:gutter="0"/>
          <w:cols w:space="720"/>
        </w:sectPr>
      </w:pPr>
    </w:p>
    <w:p w14:paraId="4026D223" w14:textId="77777777" w:rsidR="00D046A7" w:rsidRDefault="00B83E0D">
      <w:pPr>
        <w:pStyle w:val="a3"/>
        <w:spacing w:before="83"/>
        <w:ind w:left="1061" w:firstLine="0"/>
      </w:pPr>
      <w:r>
        <w:lastRenderedPageBreak/>
        <w:t>《安全培训教育台帐》</w:t>
      </w:r>
    </w:p>
    <w:p w14:paraId="2C5870CB" w14:textId="77777777" w:rsidR="00D046A7" w:rsidRDefault="00B83E0D">
      <w:pPr>
        <w:pStyle w:val="a3"/>
        <w:spacing w:before="186"/>
        <w:ind w:left="1061" w:firstLine="0"/>
      </w:pPr>
      <w:r>
        <w:t>《外来参观、学习等人员培训记录》</w:t>
      </w:r>
    </w:p>
    <w:p w14:paraId="57EBDAAF" w14:textId="77777777" w:rsidR="00D046A7" w:rsidRDefault="00B83E0D">
      <w:pPr>
        <w:pStyle w:val="a3"/>
        <w:spacing w:before="186"/>
        <w:ind w:left="1061" w:firstLine="0"/>
      </w:pPr>
      <w:r>
        <w:t>《厂级承包商安全培训教育记录》</w:t>
      </w:r>
    </w:p>
    <w:p w14:paraId="0E315B98" w14:textId="77777777" w:rsidR="00D046A7" w:rsidRDefault="00B83E0D">
      <w:pPr>
        <w:pStyle w:val="a3"/>
        <w:spacing w:before="187"/>
        <w:ind w:left="1061" w:firstLine="0"/>
      </w:pPr>
      <w:r>
        <w:t>《外来施工单位入厂证》</w:t>
      </w:r>
    </w:p>
    <w:p w14:paraId="16939EE7" w14:textId="77777777" w:rsidR="00D046A7" w:rsidRDefault="00D046A7">
      <w:pPr>
        <w:sectPr w:rsidR="00D046A7">
          <w:pgSz w:w="11910" w:h="16840"/>
          <w:pgMar w:top="1320" w:right="1020" w:bottom="1080" w:left="1200" w:header="1701" w:footer="882" w:gutter="0"/>
          <w:cols w:space="720"/>
        </w:sectPr>
      </w:pPr>
    </w:p>
    <w:p w14:paraId="3843BEBD" w14:textId="77777777" w:rsidR="00D046A7" w:rsidRDefault="00D046A7">
      <w:pPr>
        <w:pStyle w:val="a3"/>
        <w:ind w:left="0" w:firstLine="0"/>
        <w:rPr>
          <w:sz w:val="30"/>
        </w:rPr>
      </w:pPr>
    </w:p>
    <w:p w14:paraId="19F922B1" w14:textId="77777777" w:rsidR="00D046A7" w:rsidRDefault="00D046A7">
      <w:pPr>
        <w:pStyle w:val="a3"/>
        <w:spacing w:before="2"/>
        <w:ind w:left="0" w:firstLine="0"/>
        <w:rPr>
          <w:sz w:val="25"/>
        </w:rPr>
      </w:pPr>
    </w:p>
    <w:p w14:paraId="05B4A577" w14:textId="77777777" w:rsidR="00D046A7" w:rsidRDefault="00B83E0D">
      <w:pPr>
        <w:pStyle w:val="a3"/>
        <w:spacing w:before="1"/>
        <w:ind w:firstLine="0"/>
      </w:pPr>
      <w:bookmarkStart w:id="23" w:name="_bookmark23"/>
      <w:bookmarkEnd w:id="23"/>
      <w:r>
        <w:rPr>
          <w:rFonts w:ascii="Times New Roman" w:eastAsia="Times New Roman"/>
        </w:rPr>
        <w:t>1</w:t>
      </w:r>
      <w:r>
        <w:t>、目的</w:t>
      </w:r>
    </w:p>
    <w:p w14:paraId="7E3C6C71" w14:textId="77777777" w:rsidR="00D046A7" w:rsidRDefault="00B83E0D">
      <w:pPr>
        <w:pStyle w:val="2"/>
        <w:ind w:left="502"/>
        <w:rPr>
          <w:rFonts w:hint="default"/>
        </w:rPr>
      </w:pPr>
      <w:r>
        <w:rPr>
          <w:b w:val="0"/>
        </w:rPr>
        <w:br w:type="column"/>
      </w:r>
      <w:r>
        <w:rPr>
          <w:rFonts w:ascii="Times New Roman" w:eastAsia="Times New Roman"/>
        </w:rPr>
        <w:t xml:space="preserve">2-2 </w:t>
      </w:r>
      <w:r>
        <w:t>安全检查制度</w:t>
      </w:r>
    </w:p>
    <w:p w14:paraId="6F191D50" w14:textId="77777777" w:rsidR="00D046A7" w:rsidRDefault="00D046A7">
      <w:pPr>
        <w:sectPr w:rsidR="00D046A7">
          <w:pgSz w:w="11910" w:h="16840"/>
          <w:pgMar w:top="1320" w:right="1020" w:bottom="1080" w:left="1200" w:header="1701" w:footer="882" w:gutter="0"/>
          <w:cols w:num="2" w:space="720" w:equalWidth="0">
            <w:col w:w="1524" w:space="1652"/>
            <w:col w:w="6514"/>
          </w:cols>
        </w:sectPr>
      </w:pPr>
    </w:p>
    <w:p w14:paraId="3186866A" w14:textId="77777777" w:rsidR="00D046A7" w:rsidRDefault="00D046A7">
      <w:pPr>
        <w:pStyle w:val="a3"/>
        <w:spacing w:before="3"/>
        <w:ind w:left="0" w:firstLine="0"/>
        <w:rPr>
          <w:rFonts w:ascii="微软雅黑"/>
          <w:b/>
          <w:sz w:val="11"/>
        </w:rPr>
      </w:pPr>
    </w:p>
    <w:p w14:paraId="10DF7032" w14:textId="77777777" w:rsidR="00D046A7" w:rsidRDefault="00B83E0D">
      <w:pPr>
        <w:pStyle w:val="a3"/>
        <w:spacing w:before="62" w:line="364" w:lineRule="auto"/>
        <w:ind w:right="252"/>
      </w:pPr>
      <w:r>
        <w:t>为贯彻</w:t>
      </w:r>
      <w:r>
        <w:t>“</w:t>
      </w:r>
      <w:r>
        <w:t>安全第一，预防为主，综合治理</w:t>
      </w:r>
      <w:r>
        <w:t>”</w:t>
      </w:r>
      <w:r>
        <w:t>的安全生产方针，达到</w:t>
      </w:r>
      <w:r>
        <w:rPr>
          <w:spacing w:val="-6"/>
        </w:rPr>
        <w:t>预测和预防事故，消除事故隐患和安全死角的目的，特制订本管理制度。</w:t>
      </w:r>
    </w:p>
    <w:p w14:paraId="66DFDFEA" w14:textId="77777777" w:rsidR="00D046A7" w:rsidRDefault="00B83E0D">
      <w:pPr>
        <w:pStyle w:val="a3"/>
        <w:spacing w:before="1"/>
        <w:ind w:firstLine="0"/>
      </w:pPr>
      <w:r>
        <w:rPr>
          <w:rFonts w:ascii="Times New Roman" w:eastAsia="Times New Roman"/>
        </w:rPr>
        <w:t>2</w:t>
      </w:r>
      <w:r>
        <w:t>、适用范围</w:t>
      </w:r>
    </w:p>
    <w:p w14:paraId="359E053A" w14:textId="77777777" w:rsidR="00D046A7" w:rsidRDefault="00B83E0D">
      <w:pPr>
        <w:pStyle w:val="a3"/>
        <w:spacing w:before="265"/>
        <w:ind w:left="1061" w:firstLine="0"/>
      </w:pPr>
      <w:r>
        <w:t>本制度适用于公司的各项安全检查工作。</w:t>
      </w:r>
    </w:p>
    <w:p w14:paraId="0A3B4728" w14:textId="77777777" w:rsidR="00D046A7" w:rsidRDefault="00B83E0D">
      <w:pPr>
        <w:pStyle w:val="a3"/>
        <w:spacing w:before="189"/>
        <w:ind w:firstLine="0"/>
      </w:pPr>
      <w:r>
        <w:rPr>
          <w:rFonts w:ascii="Times New Roman" w:eastAsia="Times New Roman"/>
        </w:rPr>
        <w:t>3</w:t>
      </w:r>
      <w:r>
        <w:t>、职责</w:t>
      </w:r>
    </w:p>
    <w:p w14:paraId="1F258F24" w14:textId="77777777" w:rsidR="00D046A7" w:rsidRDefault="00B83E0D">
      <w:pPr>
        <w:pStyle w:val="a9"/>
        <w:numPr>
          <w:ilvl w:val="1"/>
          <w:numId w:val="169"/>
        </w:numPr>
        <w:tabs>
          <w:tab w:val="left" w:pos="1484"/>
        </w:tabs>
        <w:spacing w:before="268"/>
        <w:ind w:hanging="422"/>
        <w:rPr>
          <w:sz w:val="28"/>
        </w:rPr>
      </w:pPr>
      <w:r>
        <w:rPr>
          <w:spacing w:val="-3"/>
          <w:sz w:val="28"/>
        </w:rPr>
        <w:t>安全环保部负责对此项工作进行检查督促和考核。</w:t>
      </w:r>
    </w:p>
    <w:p w14:paraId="7EF12819" w14:textId="77777777" w:rsidR="00D046A7" w:rsidRDefault="00B83E0D">
      <w:pPr>
        <w:pStyle w:val="a9"/>
        <w:numPr>
          <w:ilvl w:val="1"/>
          <w:numId w:val="169"/>
        </w:numPr>
        <w:tabs>
          <w:tab w:val="left" w:pos="1484"/>
        </w:tabs>
        <w:spacing w:before="186"/>
        <w:ind w:hanging="422"/>
        <w:rPr>
          <w:sz w:val="28"/>
        </w:rPr>
      </w:pPr>
      <w:r>
        <w:rPr>
          <w:spacing w:val="-3"/>
          <w:sz w:val="28"/>
        </w:rPr>
        <w:t>其他各部门、车间认真落实本制度。</w:t>
      </w:r>
    </w:p>
    <w:p w14:paraId="049C46FD" w14:textId="77777777" w:rsidR="00D046A7" w:rsidRDefault="00B83E0D">
      <w:pPr>
        <w:pStyle w:val="a3"/>
        <w:spacing w:before="188"/>
        <w:ind w:firstLine="0"/>
      </w:pPr>
      <w:r>
        <w:rPr>
          <w:rFonts w:ascii="Times New Roman" w:eastAsia="Times New Roman"/>
        </w:rPr>
        <w:t>4</w:t>
      </w:r>
      <w:r>
        <w:t>、控制程序</w:t>
      </w:r>
    </w:p>
    <w:p w14:paraId="7A5C0DC8" w14:textId="77777777" w:rsidR="00D046A7" w:rsidRDefault="00B83E0D">
      <w:pPr>
        <w:pStyle w:val="a9"/>
        <w:numPr>
          <w:ilvl w:val="1"/>
          <w:numId w:val="170"/>
        </w:numPr>
        <w:tabs>
          <w:tab w:val="left" w:pos="1484"/>
        </w:tabs>
        <w:spacing w:before="266"/>
        <w:ind w:hanging="422"/>
        <w:rPr>
          <w:sz w:val="28"/>
        </w:rPr>
      </w:pPr>
      <w:r>
        <w:rPr>
          <w:spacing w:val="-3"/>
          <w:sz w:val="28"/>
        </w:rPr>
        <w:t>安全检查的准备和要求</w:t>
      </w:r>
    </w:p>
    <w:p w14:paraId="3889A280" w14:textId="77777777" w:rsidR="00D046A7" w:rsidRDefault="00B83E0D">
      <w:pPr>
        <w:pStyle w:val="a9"/>
        <w:numPr>
          <w:ilvl w:val="0"/>
          <w:numId w:val="171"/>
        </w:numPr>
        <w:tabs>
          <w:tab w:val="left" w:pos="1766"/>
        </w:tabs>
        <w:spacing w:before="186"/>
        <w:ind w:hanging="704"/>
        <w:rPr>
          <w:sz w:val="28"/>
        </w:rPr>
      </w:pPr>
      <w:r>
        <w:rPr>
          <w:spacing w:val="-3"/>
          <w:sz w:val="28"/>
        </w:rPr>
        <w:t>确定检查的范围、目的、步骤和方法。</w:t>
      </w:r>
    </w:p>
    <w:p w14:paraId="132BD142" w14:textId="77777777" w:rsidR="00D046A7" w:rsidRDefault="00B83E0D">
      <w:pPr>
        <w:pStyle w:val="a9"/>
        <w:numPr>
          <w:ilvl w:val="0"/>
          <w:numId w:val="171"/>
        </w:numPr>
        <w:tabs>
          <w:tab w:val="left" w:pos="1766"/>
        </w:tabs>
        <w:spacing w:before="186"/>
        <w:ind w:hanging="704"/>
        <w:rPr>
          <w:sz w:val="28"/>
        </w:rPr>
      </w:pPr>
      <w:r>
        <w:rPr>
          <w:spacing w:val="-3"/>
          <w:sz w:val="28"/>
        </w:rPr>
        <w:t>抽调检查人员，成立检查组织，安排检查日程。</w:t>
      </w:r>
    </w:p>
    <w:p w14:paraId="130792C4" w14:textId="77777777" w:rsidR="00D046A7" w:rsidRDefault="00B83E0D">
      <w:pPr>
        <w:pStyle w:val="a9"/>
        <w:numPr>
          <w:ilvl w:val="0"/>
          <w:numId w:val="171"/>
        </w:numPr>
        <w:tabs>
          <w:tab w:val="left" w:pos="1766"/>
        </w:tabs>
        <w:spacing w:before="186"/>
        <w:ind w:hanging="704"/>
        <w:rPr>
          <w:sz w:val="28"/>
        </w:rPr>
      </w:pPr>
      <w:r>
        <w:rPr>
          <w:spacing w:val="-3"/>
          <w:sz w:val="28"/>
        </w:rPr>
        <w:t>根据检查的范围和目的，确定检查重点。</w:t>
      </w:r>
    </w:p>
    <w:p w14:paraId="24962F1D" w14:textId="77777777" w:rsidR="00D046A7" w:rsidRDefault="00B83E0D">
      <w:pPr>
        <w:pStyle w:val="a9"/>
        <w:numPr>
          <w:ilvl w:val="0"/>
          <w:numId w:val="171"/>
        </w:numPr>
        <w:tabs>
          <w:tab w:val="left" w:pos="1766"/>
        </w:tabs>
        <w:spacing w:before="186" w:line="364" w:lineRule="auto"/>
        <w:ind w:left="502" w:right="394" w:firstLine="559"/>
        <w:rPr>
          <w:sz w:val="28"/>
        </w:rPr>
      </w:pPr>
      <w:r>
        <w:rPr>
          <w:spacing w:val="-6"/>
          <w:sz w:val="28"/>
        </w:rPr>
        <w:t>根据检查的内容制定检查表，以便在检查过程中按要求逐项检</w:t>
      </w:r>
      <w:r>
        <w:rPr>
          <w:spacing w:val="-1"/>
          <w:sz w:val="28"/>
        </w:rPr>
        <w:t>查，避免漏检。</w:t>
      </w:r>
    </w:p>
    <w:p w14:paraId="309A3112" w14:textId="77777777" w:rsidR="00D046A7" w:rsidRDefault="00B83E0D">
      <w:pPr>
        <w:pStyle w:val="a9"/>
        <w:numPr>
          <w:ilvl w:val="0"/>
          <w:numId w:val="171"/>
        </w:numPr>
        <w:tabs>
          <w:tab w:val="left" w:pos="1763"/>
        </w:tabs>
        <w:spacing w:line="364" w:lineRule="auto"/>
        <w:ind w:left="502" w:right="395" w:firstLine="559"/>
        <w:rPr>
          <w:sz w:val="28"/>
        </w:rPr>
      </w:pPr>
      <w:r>
        <w:rPr>
          <w:spacing w:val="-6"/>
          <w:sz w:val="28"/>
        </w:rPr>
        <w:t>发现隐患应及时通报，对违章操作、违章指挥、违章动火等行</w:t>
      </w:r>
      <w:r>
        <w:rPr>
          <w:spacing w:val="-5"/>
          <w:sz w:val="28"/>
        </w:rPr>
        <w:t>为应及时制止。</w:t>
      </w:r>
    </w:p>
    <w:p w14:paraId="26594899" w14:textId="77777777" w:rsidR="00D046A7" w:rsidRDefault="00B83E0D">
      <w:pPr>
        <w:pStyle w:val="a9"/>
        <w:numPr>
          <w:ilvl w:val="0"/>
          <w:numId w:val="171"/>
        </w:numPr>
        <w:tabs>
          <w:tab w:val="left" w:pos="1766"/>
        </w:tabs>
        <w:spacing w:line="358" w:lineRule="exact"/>
        <w:ind w:hanging="704"/>
        <w:rPr>
          <w:sz w:val="28"/>
        </w:rPr>
      </w:pPr>
      <w:r>
        <w:rPr>
          <w:spacing w:val="-3"/>
          <w:sz w:val="28"/>
        </w:rPr>
        <w:t>参加检查的人员应对检查的项目负责，严格检查，做好记录。</w:t>
      </w:r>
    </w:p>
    <w:p w14:paraId="4A42CCE1" w14:textId="77777777" w:rsidR="00D046A7" w:rsidRDefault="00B83E0D">
      <w:pPr>
        <w:pStyle w:val="a9"/>
        <w:numPr>
          <w:ilvl w:val="1"/>
          <w:numId w:val="170"/>
        </w:numPr>
        <w:tabs>
          <w:tab w:val="left" w:pos="1484"/>
        </w:tabs>
        <w:spacing w:before="186"/>
        <w:ind w:hanging="422"/>
        <w:rPr>
          <w:sz w:val="28"/>
        </w:rPr>
      </w:pPr>
      <w:r>
        <w:rPr>
          <w:spacing w:val="-3"/>
          <w:sz w:val="28"/>
        </w:rPr>
        <w:t>安全检查的形式及内容</w:t>
      </w:r>
    </w:p>
    <w:p w14:paraId="7FBAAF86" w14:textId="77777777" w:rsidR="00D046A7" w:rsidRDefault="00B83E0D">
      <w:pPr>
        <w:pStyle w:val="a9"/>
        <w:numPr>
          <w:ilvl w:val="2"/>
          <w:numId w:val="170"/>
        </w:numPr>
        <w:tabs>
          <w:tab w:val="left" w:pos="1693"/>
        </w:tabs>
        <w:spacing w:before="186"/>
        <w:ind w:hanging="631"/>
        <w:rPr>
          <w:sz w:val="28"/>
        </w:rPr>
      </w:pPr>
      <w:r>
        <w:rPr>
          <w:spacing w:val="-2"/>
          <w:sz w:val="28"/>
        </w:rPr>
        <w:t>综合性安全检查</w:t>
      </w:r>
    </w:p>
    <w:p w14:paraId="37EC9513" w14:textId="77777777" w:rsidR="00D046A7" w:rsidRDefault="00B83E0D">
      <w:pPr>
        <w:pStyle w:val="a3"/>
        <w:spacing w:before="186" w:line="364" w:lineRule="auto"/>
        <w:ind w:right="393"/>
      </w:pPr>
      <w:r>
        <w:t>公司级综合性安全检查以落实岗位安全责任制为重点，由安委会组织，各职能科室参加，每季度检查一次。生产技术部综合性安全检查由生产技术部负责人组织各相关人员进行，每季度检查一次。车间综合性检查由车间负责人组织有关人员进行，每月检查一次。</w:t>
      </w:r>
    </w:p>
    <w:p w14:paraId="0A1FDB3D" w14:textId="77777777" w:rsidR="00D046A7" w:rsidRDefault="00B83E0D">
      <w:pPr>
        <w:pStyle w:val="a9"/>
        <w:numPr>
          <w:ilvl w:val="2"/>
          <w:numId w:val="170"/>
        </w:numPr>
        <w:tabs>
          <w:tab w:val="left" w:pos="1693"/>
        </w:tabs>
        <w:spacing w:before="83"/>
        <w:ind w:hanging="631"/>
        <w:rPr>
          <w:sz w:val="28"/>
        </w:rPr>
      </w:pPr>
      <w:r>
        <w:rPr>
          <w:spacing w:val="-1"/>
          <w:sz w:val="28"/>
        </w:rPr>
        <w:t>日常安全检查</w:t>
      </w:r>
    </w:p>
    <w:p w14:paraId="032A64C4" w14:textId="77777777" w:rsidR="00D046A7" w:rsidRDefault="00B83E0D">
      <w:pPr>
        <w:pStyle w:val="a9"/>
        <w:numPr>
          <w:ilvl w:val="3"/>
          <w:numId w:val="172"/>
        </w:numPr>
        <w:tabs>
          <w:tab w:val="left" w:pos="1904"/>
        </w:tabs>
        <w:spacing w:before="186"/>
        <w:ind w:hanging="842"/>
        <w:rPr>
          <w:sz w:val="28"/>
        </w:rPr>
      </w:pPr>
      <w:r>
        <w:rPr>
          <w:spacing w:val="-3"/>
          <w:sz w:val="28"/>
        </w:rPr>
        <w:lastRenderedPageBreak/>
        <w:t>管理人员日常安全检查</w:t>
      </w:r>
    </w:p>
    <w:p w14:paraId="0C687020" w14:textId="77777777" w:rsidR="00D046A7" w:rsidRDefault="00B83E0D">
      <w:pPr>
        <w:pStyle w:val="a3"/>
        <w:spacing w:before="186" w:line="364" w:lineRule="auto"/>
        <w:ind w:right="399"/>
      </w:pPr>
      <w:r>
        <w:t>车间安全员每天要对本车间进行安全巡查；班组安全员每班进行巡查；安全环保部安全管理人员不定时进行安全检查。</w:t>
      </w:r>
    </w:p>
    <w:p w14:paraId="1DA22298" w14:textId="77777777" w:rsidR="00D046A7" w:rsidRDefault="00B83E0D">
      <w:pPr>
        <w:pStyle w:val="a9"/>
        <w:numPr>
          <w:ilvl w:val="3"/>
          <w:numId w:val="172"/>
        </w:numPr>
        <w:tabs>
          <w:tab w:val="left" w:pos="1904"/>
        </w:tabs>
        <w:spacing w:line="358" w:lineRule="exact"/>
        <w:ind w:hanging="842"/>
        <w:rPr>
          <w:sz w:val="28"/>
        </w:rPr>
      </w:pPr>
      <w:r>
        <w:rPr>
          <w:spacing w:val="-3"/>
          <w:sz w:val="28"/>
        </w:rPr>
        <w:t>岗位日常巡查</w:t>
      </w:r>
    </w:p>
    <w:p w14:paraId="7015D6B5" w14:textId="77777777" w:rsidR="00D046A7" w:rsidRDefault="00B83E0D">
      <w:pPr>
        <w:pStyle w:val="a3"/>
        <w:spacing w:before="187" w:line="364" w:lineRule="auto"/>
        <w:ind w:right="396"/>
      </w:pPr>
      <w:r>
        <w:rPr>
          <w:spacing w:val="-2"/>
        </w:rPr>
        <w:t>当班作业人员每</w:t>
      </w:r>
      <w:r>
        <w:rPr>
          <w:spacing w:val="-2"/>
        </w:rPr>
        <w:t xml:space="preserve"> </w:t>
      </w:r>
      <w:r>
        <w:rPr>
          <w:rFonts w:ascii="Times New Roman" w:eastAsia="Times New Roman"/>
        </w:rPr>
        <w:t>2</w:t>
      </w:r>
      <w:r>
        <w:rPr>
          <w:rFonts w:ascii="Times New Roman" w:eastAsia="Times New Roman"/>
          <w:spacing w:val="62"/>
        </w:rPr>
        <w:t xml:space="preserve"> </w:t>
      </w:r>
      <w:r>
        <w:rPr>
          <w:spacing w:val="-4"/>
        </w:rPr>
        <w:t>小时进行一次巡回检查；交接班时进行两班共同</w:t>
      </w:r>
      <w:r>
        <w:rPr>
          <w:spacing w:val="-3"/>
        </w:rPr>
        <w:t>进行一次安全检查。</w:t>
      </w:r>
    </w:p>
    <w:p w14:paraId="10DAC2DF" w14:textId="77777777" w:rsidR="00D046A7" w:rsidRDefault="00B83E0D">
      <w:pPr>
        <w:pStyle w:val="a9"/>
        <w:numPr>
          <w:ilvl w:val="2"/>
          <w:numId w:val="173"/>
        </w:numPr>
        <w:tabs>
          <w:tab w:val="left" w:pos="1693"/>
        </w:tabs>
        <w:spacing w:line="358" w:lineRule="exact"/>
        <w:ind w:hanging="631"/>
        <w:rPr>
          <w:sz w:val="28"/>
        </w:rPr>
      </w:pPr>
      <w:r>
        <w:rPr>
          <w:spacing w:val="-1"/>
          <w:sz w:val="28"/>
        </w:rPr>
        <w:t>专项安全检查</w:t>
      </w:r>
    </w:p>
    <w:p w14:paraId="3372B077" w14:textId="77777777" w:rsidR="00D046A7" w:rsidRDefault="00B83E0D">
      <w:pPr>
        <w:pStyle w:val="a3"/>
        <w:spacing w:before="183" w:line="364" w:lineRule="auto"/>
        <w:ind w:right="396"/>
      </w:pPr>
      <w:r>
        <w:t>专业检查分别由各专业部门的负责人组织本系统人员进行，主要是对特种设备、危险物品、电气装置、机械设备、构建筑物、安全装置、防火防爆、防尘防毒、监测仪器等进行专业检查。专业检查每半年不少于</w:t>
      </w:r>
      <w:r>
        <w:t xml:space="preserve"> </w:t>
      </w:r>
      <w:r>
        <w:rPr>
          <w:rFonts w:ascii="Times New Roman" w:eastAsia="Times New Roman"/>
        </w:rPr>
        <w:t xml:space="preserve">1 </w:t>
      </w:r>
      <w:r>
        <w:t>次。</w:t>
      </w:r>
    </w:p>
    <w:p w14:paraId="51E89BB2" w14:textId="77777777" w:rsidR="00D046A7" w:rsidRDefault="00B83E0D">
      <w:pPr>
        <w:pStyle w:val="a9"/>
        <w:numPr>
          <w:ilvl w:val="2"/>
          <w:numId w:val="173"/>
        </w:numPr>
        <w:tabs>
          <w:tab w:val="left" w:pos="1693"/>
        </w:tabs>
        <w:spacing w:line="357" w:lineRule="exact"/>
        <w:ind w:hanging="631"/>
        <w:rPr>
          <w:sz w:val="28"/>
        </w:rPr>
      </w:pPr>
      <w:r>
        <w:rPr>
          <w:spacing w:val="-2"/>
          <w:sz w:val="28"/>
        </w:rPr>
        <w:t>季节性安全检查</w:t>
      </w:r>
    </w:p>
    <w:p w14:paraId="63A9ED07" w14:textId="77777777" w:rsidR="00D046A7" w:rsidRDefault="00B83E0D">
      <w:pPr>
        <w:pStyle w:val="a3"/>
        <w:spacing w:before="187" w:line="364" w:lineRule="auto"/>
        <w:ind w:right="394"/>
      </w:pPr>
      <w:r>
        <w:t>季节性安全检查时根据当地各季节特点对防火防爆、防雨防汛、防雷电、防暑降温、防风及防冻保暖工作等进行的预防性季节检查，季节交替时进行。</w:t>
      </w:r>
    </w:p>
    <w:p w14:paraId="08F71EEE" w14:textId="77777777" w:rsidR="00D046A7" w:rsidRDefault="00B83E0D">
      <w:pPr>
        <w:pStyle w:val="a9"/>
        <w:numPr>
          <w:ilvl w:val="2"/>
          <w:numId w:val="173"/>
        </w:numPr>
        <w:tabs>
          <w:tab w:val="left" w:pos="1693"/>
        </w:tabs>
        <w:spacing w:line="357" w:lineRule="exact"/>
        <w:ind w:hanging="631"/>
        <w:rPr>
          <w:sz w:val="28"/>
        </w:rPr>
      </w:pPr>
      <w:r>
        <w:rPr>
          <w:spacing w:val="-2"/>
          <w:sz w:val="28"/>
        </w:rPr>
        <w:t>节假日安全检查</w:t>
      </w:r>
    </w:p>
    <w:p w14:paraId="0B6A4DD5" w14:textId="77777777" w:rsidR="00D046A7" w:rsidRDefault="00B83E0D">
      <w:pPr>
        <w:pStyle w:val="a3"/>
        <w:spacing w:before="186" w:line="364" w:lineRule="auto"/>
        <w:ind w:right="399"/>
      </w:pPr>
      <w:r>
        <w:t>元旦、春节、五一、国庆等节日来临前，应进行全面的安全检查，</w:t>
      </w:r>
      <w:r>
        <w:t xml:space="preserve"> </w:t>
      </w:r>
      <w:r>
        <w:t>消除安全隐患，确保节日期间的安全。</w:t>
      </w:r>
    </w:p>
    <w:p w14:paraId="08388ECB" w14:textId="77777777" w:rsidR="00D046A7" w:rsidRDefault="00B83E0D">
      <w:pPr>
        <w:pStyle w:val="a3"/>
        <w:spacing w:line="358" w:lineRule="exact"/>
        <w:ind w:left="1061" w:firstLine="0"/>
      </w:pPr>
      <w:r>
        <w:rPr>
          <w:rFonts w:ascii="Times New Roman" w:eastAsia="Times New Roman"/>
        </w:rPr>
        <w:t xml:space="preserve">4.3 </w:t>
      </w:r>
      <w:r>
        <w:t>监督</w:t>
      </w:r>
    </w:p>
    <w:p w14:paraId="7CCAADE0" w14:textId="77777777" w:rsidR="00D046A7" w:rsidRDefault="00B83E0D">
      <w:pPr>
        <w:pStyle w:val="a3"/>
        <w:spacing w:before="186"/>
        <w:ind w:left="1061" w:firstLine="0"/>
      </w:pPr>
      <w:r>
        <w:t>安全环保部每月对各单位执行情况进行一次抽查，并通报抽查结果。</w:t>
      </w:r>
    </w:p>
    <w:p w14:paraId="067D6A0F" w14:textId="77777777" w:rsidR="00D046A7" w:rsidRDefault="00B83E0D">
      <w:pPr>
        <w:pStyle w:val="a3"/>
        <w:spacing w:before="189"/>
        <w:ind w:firstLine="0"/>
      </w:pPr>
      <w:r>
        <w:rPr>
          <w:rFonts w:ascii="Times New Roman" w:eastAsia="Times New Roman"/>
        </w:rPr>
        <w:t>5</w:t>
      </w:r>
      <w:r>
        <w:t>、相关记录</w:t>
      </w:r>
    </w:p>
    <w:p w14:paraId="145A6259" w14:textId="77777777" w:rsidR="00D046A7" w:rsidRDefault="00B83E0D">
      <w:pPr>
        <w:pStyle w:val="a3"/>
        <w:spacing w:before="265"/>
        <w:ind w:left="1061" w:firstLine="0"/>
      </w:pPr>
      <w:r>
        <w:rPr>
          <w:spacing w:val="-2"/>
        </w:rPr>
        <w:t>《安全检查记录》</w:t>
      </w:r>
    </w:p>
    <w:p w14:paraId="6A7B99D7" w14:textId="77777777" w:rsidR="00D046A7" w:rsidRDefault="00B83E0D">
      <w:pPr>
        <w:pStyle w:val="a3"/>
        <w:spacing w:before="186"/>
        <w:ind w:left="1061" w:firstLine="0"/>
      </w:pPr>
      <w:r>
        <w:rPr>
          <w:spacing w:val="-2"/>
        </w:rPr>
        <w:t>《隐患整改记录》</w:t>
      </w:r>
    </w:p>
    <w:p w14:paraId="22C9BF13" w14:textId="77777777" w:rsidR="00D046A7" w:rsidRDefault="00D046A7">
      <w:pPr>
        <w:sectPr w:rsidR="00D046A7">
          <w:pgSz w:w="11910" w:h="16840"/>
          <w:pgMar w:top="1320" w:right="1020" w:bottom="1080" w:left="1200" w:header="1701" w:footer="882" w:gutter="0"/>
          <w:cols w:space="720"/>
        </w:sectPr>
      </w:pPr>
    </w:p>
    <w:p w14:paraId="30B3F9F2" w14:textId="77777777" w:rsidR="00D046A7" w:rsidRDefault="00D046A7">
      <w:pPr>
        <w:pStyle w:val="a3"/>
        <w:ind w:left="0" w:firstLine="0"/>
        <w:rPr>
          <w:sz w:val="30"/>
        </w:rPr>
      </w:pPr>
    </w:p>
    <w:p w14:paraId="03887BAE" w14:textId="77777777" w:rsidR="00D046A7" w:rsidRDefault="00D046A7">
      <w:pPr>
        <w:pStyle w:val="a3"/>
        <w:spacing w:before="2"/>
        <w:ind w:left="0" w:firstLine="0"/>
        <w:rPr>
          <w:sz w:val="25"/>
        </w:rPr>
      </w:pPr>
    </w:p>
    <w:p w14:paraId="25FD6F9F" w14:textId="77777777" w:rsidR="00D046A7" w:rsidRDefault="00B83E0D">
      <w:pPr>
        <w:pStyle w:val="a3"/>
        <w:spacing w:before="1"/>
        <w:ind w:left="218" w:firstLine="0"/>
      </w:pPr>
      <w:bookmarkStart w:id="24" w:name="_bookmark24"/>
      <w:bookmarkEnd w:id="24"/>
      <w:r>
        <w:rPr>
          <w:rFonts w:ascii="Times New Roman" w:eastAsia="Times New Roman"/>
        </w:rPr>
        <w:t>1</w:t>
      </w:r>
      <w:r>
        <w:t>、目的</w:t>
      </w:r>
    </w:p>
    <w:p w14:paraId="06AFDD17" w14:textId="77777777" w:rsidR="00D046A7" w:rsidRDefault="00B83E0D">
      <w:pPr>
        <w:pStyle w:val="2"/>
        <w:ind w:left="218"/>
        <w:rPr>
          <w:rFonts w:hint="default"/>
        </w:rPr>
      </w:pPr>
      <w:r>
        <w:rPr>
          <w:b w:val="0"/>
        </w:rPr>
        <w:br w:type="column"/>
      </w:r>
      <w:r>
        <w:rPr>
          <w:rFonts w:ascii="Times New Roman" w:eastAsia="Times New Roman"/>
        </w:rPr>
        <w:t xml:space="preserve">2-3 </w:t>
      </w:r>
      <w:r>
        <w:t>事故管理制度</w:t>
      </w:r>
    </w:p>
    <w:p w14:paraId="23C162EB" w14:textId="77777777" w:rsidR="00D046A7" w:rsidRDefault="00D046A7">
      <w:pPr>
        <w:sectPr w:rsidR="00D046A7">
          <w:headerReference w:type="default" r:id="rId33"/>
          <w:footerReference w:type="default" r:id="rId34"/>
          <w:pgSz w:w="11910" w:h="16840"/>
          <w:pgMar w:top="1320" w:right="1020" w:bottom="1080" w:left="1200" w:header="1701" w:footer="882" w:gutter="0"/>
          <w:cols w:num="2" w:space="720" w:equalWidth="0">
            <w:col w:w="1239" w:space="2079"/>
            <w:col w:w="6372"/>
          </w:cols>
        </w:sectPr>
      </w:pPr>
    </w:p>
    <w:p w14:paraId="4CFCA79D" w14:textId="77777777" w:rsidR="00D046A7" w:rsidRDefault="00D046A7">
      <w:pPr>
        <w:pStyle w:val="a3"/>
        <w:spacing w:before="3"/>
        <w:ind w:left="0" w:firstLine="0"/>
        <w:rPr>
          <w:rFonts w:ascii="微软雅黑"/>
          <w:b/>
          <w:sz w:val="11"/>
        </w:rPr>
      </w:pPr>
    </w:p>
    <w:p w14:paraId="13B70E80" w14:textId="77777777" w:rsidR="00D046A7" w:rsidRDefault="00B83E0D">
      <w:pPr>
        <w:pStyle w:val="a3"/>
        <w:spacing w:before="62" w:line="364" w:lineRule="auto"/>
        <w:ind w:left="218" w:right="399"/>
      </w:pPr>
      <w:r>
        <w:t>为了规范事故、事件的报告、统计、调查和处理，明确管理的方式和程序，防止事故重复发生，特制定本程序。</w:t>
      </w:r>
    </w:p>
    <w:p w14:paraId="70B3FD85" w14:textId="77777777" w:rsidR="00D046A7" w:rsidRDefault="00B83E0D">
      <w:pPr>
        <w:pStyle w:val="a3"/>
        <w:spacing w:before="1"/>
        <w:ind w:left="218" w:firstLine="0"/>
      </w:pPr>
      <w:r>
        <w:rPr>
          <w:rFonts w:ascii="Times New Roman" w:eastAsia="Times New Roman"/>
        </w:rPr>
        <w:t>2</w:t>
      </w:r>
      <w:r>
        <w:t>、适用范围</w:t>
      </w:r>
    </w:p>
    <w:p w14:paraId="4411B9EC" w14:textId="77777777" w:rsidR="00D046A7" w:rsidRDefault="00B83E0D">
      <w:pPr>
        <w:pStyle w:val="a3"/>
        <w:spacing w:before="265"/>
        <w:ind w:left="778" w:firstLine="0"/>
      </w:pPr>
      <w:r>
        <w:t>适用于本公司发生的事故的管理。</w:t>
      </w:r>
    </w:p>
    <w:p w14:paraId="77166E12" w14:textId="77777777" w:rsidR="00D046A7" w:rsidRDefault="00B83E0D">
      <w:pPr>
        <w:pStyle w:val="a3"/>
        <w:spacing w:before="189"/>
        <w:ind w:left="218" w:firstLine="0"/>
      </w:pPr>
      <w:r>
        <w:rPr>
          <w:rFonts w:ascii="Times New Roman" w:eastAsia="Times New Roman"/>
        </w:rPr>
        <w:t>3</w:t>
      </w:r>
      <w:r>
        <w:t>、职责</w:t>
      </w:r>
    </w:p>
    <w:p w14:paraId="3289927D" w14:textId="77777777" w:rsidR="00D046A7" w:rsidRDefault="00B83E0D">
      <w:pPr>
        <w:pStyle w:val="a9"/>
        <w:numPr>
          <w:ilvl w:val="1"/>
          <w:numId w:val="174"/>
        </w:numPr>
        <w:tabs>
          <w:tab w:val="left" w:pos="1170"/>
        </w:tabs>
        <w:spacing w:before="268" w:line="364" w:lineRule="auto"/>
        <w:ind w:right="254" w:firstLine="560"/>
        <w:rPr>
          <w:sz w:val="28"/>
        </w:rPr>
      </w:pPr>
      <w:r>
        <w:rPr>
          <w:spacing w:val="-11"/>
          <w:sz w:val="28"/>
        </w:rPr>
        <w:t>安全环保部是安全事故的归口管理部门；负责组织进行有关的伤亡、</w:t>
      </w:r>
      <w:r>
        <w:rPr>
          <w:spacing w:val="-7"/>
          <w:sz w:val="28"/>
        </w:rPr>
        <w:t>火灾、交通、环境污染等事故和职业病的调查、登记、统计、报告；</w:t>
      </w:r>
    </w:p>
    <w:p w14:paraId="62C59941" w14:textId="77777777" w:rsidR="00D046A7" w:rsidRDefault="00B83E0D">
      <w:pPr>
        <w:pStyle w:val="a9"/>
        <w:numPr>
          <w:ilvl w:val="1"/>
          <w:numId w:val="174"/>
        </w:numPr>
        <w:tabs>
          <w:tab w:val="left" w:pos="1201"/>
        </w:tabs>
        <w:spacing w:line="358" w:lineRule="exact"/>
        <w:ind w:left="1200" w:hanging="422"/>
        <w:rPr>
          <w:sz w:val="28"/>
        </w:rPr>
      </w:pPr>
      <w:r>
        <w:rPr>
          <w:spacing w:val="-3"/>
          <w:sz w:val="28"/>
        </w:rPr>
        <w:t>各部门及时报告发生事故，配合事故调查处理。</w:t>
      </w:r>
    </w:p>
    <w:p w14:paraId="51953644" w14:textId="77777777" w:rsidR="00D046A7" w:rsidRDefault="00B83E0D">
      <w:pPr>
        <w:pStyle w:val="2"/>
        <w:spacing w:before="180"/>
        <w:ind w:left="2986"/>
        <w:rPr>
          <w:rFonts w:hint="default"/>
        </w:rPr>
      </w:pPr>
      <w:r>
        <w:rPr>
          <w:noProof/>
        </w:rPr>
        <mc:AlternateContent>
          <mc:Choice Requires="wps">
            <w:drawing>
              <wp:anchor distT="0" distB="0" distL="114300" distR="114300" simplePos="0" relativeHeight="251660288" behindDoc="0" locked="0" layoutInCell="1" allowOverlap="1" wp14:anchorId="51831A6D" wp14:editId="2D99B25F">
                <wp:simplePos x="0" y="0"/>
                <wp:positionH relativeFrom="page">
                  <wp:posOffset>829310</wp:posOffset>
                </wp:positionH>
                <wp:positionV relativeFrom="paragraph">
                  <wp:posOffset>447675</wp:posOffset>
                </wp:positionV>
                <wp:extent cx="5899150" cy="4696460"/>
                <wp:effectExtent l="0" t="0" r="0" b="0"/>
                <wp:wrapNone/>
                <wp:docPr id="22" name="文本框 3"/>
                <wp:cNvGraphicFramePr/>
                <a:graphic xmlns:a="http://schemas.openxmlformats.org/drawingml/2006/main">
                  <a:graphicData uri="http://schemas.microsoft.com/office/word/2010/wordprocessingShape">
                    <wps:wsp>
                      <wps:cNvSpPr txBox="1"/>
                      <wps:spPr>
                        <a:xfrm>
                          <a:off x="0" y="0"/>
                          <a:ext cx="5899150" cy="4696460"/>
                        </a:xfrm>
                        <a:prstGeom prst="rect">
                          <a:avLst/>
                        </a:prstGeom>
                        <a:noFill/>
                        <a:ln w="9525">
                          <a:noFill/>
                        </a:ln>
                      </wps:spPr>
                      <wps:txbx>
                        <w:txbxContent>
                          <w:tbl>
                            <w:tblPr>
                              <w:tblW w:w="927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02"/>
                              <w:gridCol w:w="6463"/>
                              <w:gridCol w:w="2012"/>
                            </w:tblGrid>
                            <w:tr w:rsidR="00F75161" w14:paraId="04CDD311" w14:textId="77777777">
                              <w:trPr>
                                <w:trHeight w:val="498"/>
                              </w:trPr>
                              <w:tc>
                                <w:tcPr>
                                  <w:tcW w:w="802" w:type="dxa"/>
                                </w:tcPr>
                                <w:p w14:paraId="4DDD152F" w14:textId="77777777" w:rsidR="00F75161" w:rsidRDefault="00F75161">
                                  <w:pPr>
                                    <w:pStyle w:val="TableParagraph"/>
                                    <w:spacing w:line="473" w:lineRule="exact"/>
                                    <w:ind w:left="100" w:right="91"/>
                                    <w:jc w:val="center"/>
                                    <w:rPr>
                                      <w:rFonts w:ascii="Microsoft JhengHei" w:eastAsia="Microsoft JhengHei"/>
                                      <w:b/>
                                      <w:sz w:val="28"/>
                                    </w:rPr>
                                  </w:pPr>
                                  <w:r>
                                    <w:rPr>
                                      <w:rFonts w:ascii="Microsoft JhengHei" w:eastAsia="Microsoft JhengHei" w:hint="eastAsia"/>
                                      <w:b/>
                                      <w:sz w:val="28"/>
                                    </w:rPr>
                                    <w:t>序号</w:t>
                                  </w:r>
                                </w:p>
                              </w:tc>
                              <w:tc>
                                <w:tcPr>
                                  <w:tcW w:w="6463" w:type="dxa"/>
                                </w:tcPr>
                                <w:p w14:paraId="35827894" w14:textId="77777777" w:rsidR="00F75161" w:rsidRDefault="00F75161">
                                  <w:pPr>
                                    <w:pStyle w:val="TableParagraph"/>
                                    <w:spacing w:line="473" w:lineRule="exact"/>
                                    <w:ind w:left="1423" w:right="1416"/>
                                    <w:jc w:val="center"/>
                                    <w:rPr>
                                      <w:rFonts w:ascii="Microsoft JhengHei" w:eastAsia="Microsoft JhengHei"/>
                                      <w:b/>
                                      <w:sz w:val="28"/>
                                    </w:rPr>
                                  </w:pPr>
                                  <w:r>
                                    <w:rPr>
                                      <w:rFonts w:ascii="Microsoft JhengHei" w:eastAsia="Microsoft JhengHei" w:hint="eastAsia"/>
                                      <w:b/>
                                      <w:sz w:val="28"/>
                                    </w:rPr>
                                    <w:t>事故类型</w:t>
                                  </w:r>
                                </w:p>
                              </w:tc>
                              <w:tc>
                                <w:tcPr>
                                  <w:tcW w:w="2012" w:type="dxa"/>
                                </w:tcPr>
                                <w:p w14:paraId="69588AB3" w14:textId="77777777" w:rsidR="00F75161" w:rsidRDefault="00F75161">
                                  <w:pPr>
                                    <w:pStyle w:val="TableParagraph"/>
                                    <w:spacing w:line="473" w:lineRule="exact"/>
                                    <w:ind w:left="424" w:right="418"/>
                                    <w:jc w:val="center"/>
                                    <w:rPr>
                                      <w:rFonts w:ascii="Microsoft JhengHei" w:eastAsia="Microsoft JhengHei"/>
                                      <w:b/>
                                      <w:sz w:val="28"/>
                                    </w:rPr>
                                  </w:pPr>
                                  <w:r>
                                    <w:rPr>
                                      <w:rFonts w:ascii="Microsoft JhengHei" w:eastAsia="Microsoft JhengHei" w:hint="eastAsia"/>
                                      <w:b/>
                                      <w:sz w:val="28"/>
                                    </w:rPr>
                                    <w:t>分管单位</w:t>
                                  </w:r>
                                </w:p>
                              </w:tc>
                            </w:tr>
                            <w:tr w:rsidR="00F75161" w14:paraId="6884A09A" w14:textId="77777777">
                              <w:trPr>
                                <w:trHeight w:val="371"/>
                              </w:trPr>
                              <w:tc>
                                <w:tcPr>
                                  <w:tcW w:w="802" w:type="dxa"/>
                                </w:tcPr>
                                <w:p w14:paraId="6726E513" w14:textId="77777777" w:rsidR="00F75161" w:rsidRDefault="00F75161">
                                  <w:pPr>
                                    <w:pStyle w:val="TableParagraph"/>
                                    <w:spacing w:before="37"/>
                                    <w:ind w:left="7"/>
                                    <w:jc w:val="center"/>
                                    <w:rPr>
                                      <w:rFonts w:ascii="PMingLiU"/>
                                    </w:rPr>
                                  </w:pPr>
                                  <w:r>
                                    <w:rPr>
                                      <w:rFonts w:ascii="PMingLiU"/>
                                    </w:rPr>
                                    <w:t>1</w:t>
                                  </w:r>
                                </w:p>
                              </w:tc>
                              <w:tc>
                                <w:tcPr>
                                  <w:tcW w:w="6463" w:type="dxa"/>
                                </w:tcPr>
                                <w:p w14:paraId="5A2F090E" w14:textId="77777777" w:rsidR="00F75161" w:rsidRDefault="00F75161">
                                  <w:pPr>
                                    <w:pStyle w:val="TableParagraph"/>
                                    <w:spacing w:before="37"/>
                                    <w:ind w:left="1423" w:right="1416"/>
                                    <w:jc w:val="center"/>
                                    <w:rPr>
                                      <w:rFonts w:ascii="PMingLiU" w:eastAsia="PMingLiU"/>
                                    </w:rPr>
                                  </w:pPr>
                                  <w:r>
                                    <w:rPr>
                                      <w:rFonts w:ascii="PMingLiU" w:eastAsia="PMingLiU" w:hint="eastAsia"/>
                                    </w:rPr>
                                    <w:t>人身伤亡事故</w:t>
                                  </w:r>
                                </w:p>
                              </w:tc>
                              <w:tc>
                                <w:tcPr>
                                  <w:tcW w:w="2012" w:type="dxa"/>
                                </w:tcPr>
                                <w:p w14:paraId="597B414A"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3B8572B8" w14:textId="77777777">
                              <w:trPr>
                                <w:trHeight w:val="372"/>
                              </w:trPr>
                              <w:tc>
                                <w:tcPr>
                                  <w:tcW w:w="802" w:type="dxa"/>
                                </w:tcPr>
                                <w:p w14:paraId="4312234A" w14:textId="77777777" w:rsidR="00F75161" w:rsidRDefault="00F75161">
                                  <w:pPr>
                                    <w:pStyle w:val="TableParagraph"/>
                                    <w:spacing w:before="37"/>
                                    <w:ind w:left="7"/>
                                    <w:jc w:val="center"/>
                                    <w:rPr>
                                      <w:rFonts w:ascii="PMingLiU"/>
                                    </w:rPr>
                                  </w:pPr>
                                  <w:r>
                                    <w:rPr>
                                      <w:rFonts w:ascii="PMingLiU"/>
                                    </w:rPr>
                                    <w:t>2</w:t>
                                  </w:r>
                                </w:p>
                              </w:tc>
                              <w:tc>
                                <w:tcPr>
                                  <w:tcW w:w="6463" w:type="dxa"/>
                                </w:tcPr>
                                <w:p w14:paraId="29E0A494" w14:textId="77777777" w:rsidR="00F75161" w:rsidRDefault="00F75161">
                                  <w:pPr>
                                    <w:pStyle w:val="TableParagraph"/>
                                    <w:spacing w:before="37"/>
                                    <w:ind w:left="1423" w:right="1416"/>
                                    <w:jc w:val="center"/>
                                    <w:rPr>
                                      <w:rFonts w:ascii="PMingLiU" w:eastAsia="PMingLiU"/>
                                    </w:rPr>
                                  </w:pPr>
                                  <w:r>
                                    <w:rPr>
                                      <w:rFonts w:ascii="PMingLiU" w:eastAsia="PMingLiU" w:hint="eastAsia"/>
                                    </w:rPr>
                                    <w:t>工艺操作事故</w:t>
                                  </w:r>
                                </w:p>
                              </w:tc>
                              <w:tc>
                                <w:tcPr>
                                  <w:tcW w:w="2012" w:type="dxa"/>
                                </w:tcPr>
                                <w:p w14:paraId="2A167B50"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28BF32D4" w14:textId="77777777">
                              <w:trPr>
                                <w:trHeight w:val="373"/>
                              </w:trPr>
                              <w:tc>
                                <w:tcPr>
                                  <w:tcW w:w="802" w:type="dxa"/>
                                </w:tcPr>
                                <w:p w14:paraId="098EE1B3" w14:textId="77777777" w:rsidR="00F75161" w:rsidRDefault="00F75161">
                                  <w:pPr>
                                    <w:pStyle w:val="TableParagraph"/>
                                    <w:spacing w:before="37"/>
                                    <w:ind w:left="7"/>
                                    <w:jc w:val="center"/>
                                    <w:rPr>
                                      <w:rFonts w:ascii="PMingLiU"/>
                                    </w:rPr>
                                  </w:pPr>
                                  <w:r>
                                    <w:rPr>
                                      <w:rFonts w:ascii="PMingLiU"/>
                                    </w:rPr>
                                    <w:t>3</w:t>
                                  </w:r>
                                </w:p>
                              </w:tc>
                              <w:tc>
                                <w:tcPr>
                                  <w:tcW w:w="6463" w:type="dxa"/>
                                </w:tcPr>
                                <w:p w14:paraId="4975563C" w14:textId="77777777" w:rsidR="00F75161" w:rsidRDefault="00F75161">
                                  <w:pPr>
                                    <w:pStyle w:val="TableParagraph"/>
                                    <w:spacing w:before="37"/>
                                    <w:ind w:left="1423" w:right="1416"/>
                                    <w:jc w:val="center"/>
                                    <w:rPr>
                                      <w:rFonts w:ascii="PMingLiU" w:eastAsia="PMingLiU"/>
                                    </w:rPr>
                                  </w:pPr>
                                  <w:r>
                                    <w:rPr>
                                      <w:rFonts w:ascii="PMingLiU" w:eastAsia="PMingLiU" w:hint="eastAsia"/>
                                    </w:rPr>
                                    <w:t>机电设备事故</w:t>
                                  </w:r>
                                </w:p>
                              </w:tc>
                              <w:tc>
                                <w:tcPr>
                                  <w:tcW w:w="2012" w:type="dxa"/>
                                </w:tcPr>
                                <w:p w14:paraId="357A1D34"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2F681675" w14:textId="77777777">
                              <w:trPr>
                                <w:trHeight w:val="371"/>
                              </w:trPr>
                              <w:tc>
                                <w:tcPr>
                                  <w:tcW w:w="802" w:type="dxa"/>
                                </w:tcPr>
                                <w:p w14:paraId="4A0DA7D0" w14:textId="77777777" w:rsidR="00F75161" w:rsidRDefault="00F75161">
                                  <w:pPr>
                                    <w:pStyle w:val="TableParagraph"/>
                                    <w:spacing w:before="37"/>
                                    <w:ind w:left="7"/>
                                    <w:jc w:val="center"/>
                                    <w:rPr>
                                      <w:rFonts w:ascii="PMingLiU"/>
                                    </w:rPr>
                                  </w:pPr>
                                  <w:r>
                                    <w:rPr>
                                      <w:rFonts w:ascii="PMingLiU"/>
                                    </w:rPr>
                                    <w:t>4</w:t>
                                  </w:r>
                                </w:p>
                              </w:tc>
                              <w:tc>
                                <w:tcPr>
                                  <w:tcW w:w="6463" w:type="dxa"/>
                                </w:tcPr>
                                <w:p w14:paraId="08EBA444" w14:textId="77777777" w:rsidR="00F75161" w:rsidRDefault="00F75161">
                                  <w:pPr>
                                    <w:pStyle w:val="TableParagraph"/>
                                    <w:spacing w:before="37"/>
                                    <w:ind w:left="1426" w:right="1416"/>
                                    <w:jc w:val="center"/>
                                    <w:rPr>
                                      <w:rFonts w:ascii="PMingLiU" w:eastAsia="PMingLiU"/>
                                    </w:rPr>
                                  </w:pPr>
                                  <w:r>
                                    <w:rPr>
                                      <w:rFonts w:ascii="PMingLiU" w:eastAsia="PMingLiU" w:hint="eastAsia"/>
                                    </w:rPr>
                                    <w:t>供电、供水、供热和供气公用工程事故</w:t>
                                  </w:r>
                                </w:p>
                              </w:tc>
                              <w:tc>
                                <w:tcPr>
                                  <w:tcW w:w="2012" w:type="dxa"/>
                                </w:tcPr>
                                <w:p w14:paraId="5309860A" w14:textId="77777777" w:rsidR="00F75161" w:rsidRDefault="00F75161">
                                  <w:pPr>
                                    <w:pStyle w:val="TableParagraph"/>
                                    <w:spacing w:before="37"/>
                                    <w:ind w:left="422" w:right="418"/>
                                    <w:jc w:val="center"/>
                                    <w:rPr>
                                      <w:rFonts w:ascii="PMingLiU" w:eastAsia="PMingLiU"/>
                                    </w:rPr>
                                  </w:pPr>
                                  <w:r>
                                    <w:rPr>
                                      <w:rFonts w:ascii="PMingLiU" w:eastAsia="PMingLiU" w:hint="eastAsia"/>
                                    </w:rPr>
                                    <w:t>电仪车间</w:t>
                                  </w:r>
                                </w:p>
                              </w:tc>
                            </w:tr>
                            <w:tr w:rsidR="00F75161" w14:paraId="608C5948" w14:textId="77777777">
                              <w:trPr>
                                <w:trHeight w:val="371"/>
                              </w:trPr>
                              <w:tc>
                                <w:tcPr>
                                  <w:tcW w:w="802" w:type="dxa"/>
                                </w:tcPr>
                                <w:p w14:paraId="473264C3" w14:textId="77777777" w:rsidR="00F75161" w:rsidRDefault="00F75161">
                                  <w:pPr>
                                    <w:pStyle w:val="TableParagraph"/>
                                    <w:spacing w:before="37"/>
                                    <w:ind w:left="7"/>
                                    <w:jc w:val="center"/>
                                    <w:rPr>
                                      <w:rFonts w:ascii="PMingLiU"/>
                                    </w:rPr>
                                  </w:pPr>
                                  <w:r>
                                    <w:rPr>
                                      <w:rFonts w:ascii="PMingLiU"/>
                                    </w:rPr>
                                    <w:t>5</w:t>
                                  </w:r>
                                </w:p>
                              </w:tc>
                              <w:tc>
                                <w:tcPr>
                                  <w:tcW w:w="6463" w:type="dxa"/>
                                </w:tcPr>
                                <w:p w14:paraId="73507A02" w14:textId="77777777" w:rsidR="00F75161" w:rsidRDefault="00F75161">
                                  <w:pPr>
                                    <w:pStyle w:val="TableParagraph"/>
                                    <w:spacing w:before="37"/>
                                    <w:ind w:left="1426" w:right="1416"/>
                                    <w:jc w:val="center"/>
                                    <w:rPr>
                                      <w:rFonts w:ascii="PMingLiU" w:eastAsia="PMingLiU"/>
                                    </w:rPr>
                                  </w:pPr>
                                  <w:r>
                                    <w:rPr>
                                      <w:rFonts w:ascii="PMingLiU" w:eastAsia="PMingLiU" w:hint="eastAsia"/>
                                    </w:rPr>
                                    <w:t>控制仪表系统事故</w:t>
                                  </w:r>
                                </w:p>
                              </w:tc>
                              <w:tc>
                                <w:tcPr>
                                  <w:tcW w:w="2012" w:type="dxa"/>
                                </w:tcPr>
                                <w:p w14:paraId="71659184" w14:textId="77777777" w:rsidR="00F75161" w:rsidRDefault="00F75161">
                                  <w:pPr>
                                    <w:pStyle w:val="TableParagraph"/>
                                    <w:spacing w:before="37"/>
                                    <w:ind w:left="422" w:right="418"/>
                                    <w:jc w:val="center"/>
                                    <w:rPr>
                                      <w:rFonts w:ascii="PMingLiU" w:eastAsia="PMingLiU"/>
                                    </w:rPr>
                                  </w:pPr>
                                  <w:r>
                                    <w:rPr>
                                      <w:rFonts w:ascii="PMingLiU" w:eastAsia="PMingLiU" w:hint="eastAsia"/>
                                    </w:rPr>
                                    <w:t>电仪车间</w:t>
                                  </w:r>
                                </w:p>
                              </w:tc>
                            </w:tr>
                            <w:tr w:rsidR="00F75161" w14:paraId="50B67E4B" w14:textId="77777777">
                              <w:trPr>
                                <w:trHeight w:val="371"/>
                              </w:trPr>
                              <w:tc>
                                <w:tcPr>
                                  <w:tcW w:w="802" w:type="dxa"/>
                                </w:tcPr>
                                <w:p w14:paraId="034A0164" w14:textId="77777777" w:rsidR="00F75161" w:rsidRDefault="00F75161">
                                  <w:pPr>
                                    <w:pStyle w:val="TableParagraph"/>
                                    <w:spacing w:before="37"/>
                                    <w:ind w:left="7"/>
                                    <w:jc w:val="center"/>
                                    <w:rPr>
                                      <w:rFonts w:ascii="PMingLiU"/>
                                    </w:rPr>
                                  </w:pPr>
                                  <w:r>
                                    <w:rPr>
                                      <w:rFonts w:ascii="PMingLiU"/>
                                    </w:rPr>
                                    <w:t>6</w:t>
                                  </w:r>
                                </w:p>
                              </w:tc>
                              <w:tc>
                                <w:tcPr>
                                  <w:tcW w:w="6463" w:type="dxa"/>
                                </w:tcPr>
                                <w:p w14:paraId="492411D3" w14:textId="77777777" w:rsidR="00F75161" w:rsidRDefault="00F75161">
                                  <w:pPr>
                                    <w:pStyle w:val="TableParagraph"/>
                                    <w:spacing w:before="37"/>
                                    <w:ind w:left="1423" w:right="1416"/>
                                    <w:jc w:val="center"/>
                                    <w:rPr>
                                      <w:rFonts w:ascii="PMingLiU" w:eastAsia="PMingLiU"/>
                                    </w:rPr>
                                  </w:pPr>
                                  <w:r>
                                    <w:rPr>
                                      <w:rFonts w:ascii="PMingLiU" w:eastAsia="PMingLiU" w:hint="eastAsia"/>
                                    </w:rPr>
                                    <w:t>维修作业事故</w:t>
                                  </w:r>
                                </w:p>
                              </w:tc>
                              <w:tc>
                                <w:tcPr>
                                  <w:tcW w:w="2012" w:type="dxa"/>
                                </w:tcPr>
                                <w:p w14:paraId="07CCA3D9"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131638FF" w14:textId="77777777">
                              <w:trPr>
                                <w:trHeight w:val="371"/>
                              </w:trPr>
                              <w:tc>
                                <w:tcPr>
                                  <w:tcW w:w="802" w:type="dxa"/>
                                </w:tcPr>
                                <w:p w14:paraId="0417E183" w14:textId="77777777" w:rsidR="00F75161" w:rsidRDefault="00F75161">
                                  <w:pPr>
                                    <w:pStyle w:val="TableParagraph"/>
                                    <w:spacing w:before="37"/>
                                    <w:ind w:left="7"/>
                                    <w:jc w:val="center"/>
                                    <w:rPr>
                                      <w:rFonts w:ascii="PMingLiU"/>
                                    </w:rPr>
                                  </w:pPr>
                                  <w:r>
                                    <w:rPr>
                                      <w:rFonts w:ascii="PMingLiU"/>
                                    </w:rPr>
                                    <w:t>7</w:t>
                                  </w:r>
                                </w:p>
                              </w:tc>
                              <w:tc>
                                <w:tcPr>
                                  <w:tcW w:w="6463" w:type="dxa"/>
                                </w:tcPr>
                                <w:p w14:paraId="2332FF09" w14:textId="77777777" w:rsidR="00F75161" w:rsidRDefault="00F75161">
                                  <w:pPr>
                                    <w:pStyle w:val="TableParagraph"/>
                                    <w:spacing w:before="37"/>
                                    <w:ind w:left="1423" w:right="1416"/>
                                    <w:jc w:val="center"/>
                                    <w:rPr>
                                      <w:rFonts w:ascii="PMingLiU" w:eastAsia="PMingLiU"/>
                                    </w:rPr>
                                  </w:pPr>
                                  <w:r>
                                    <w:rPr>
                                      <w:rFonts w:ascii="PMingLiU" w:eastAsia="PMingLiU" w:hint="eastAsia"/>
                                    </w:rPr>
                                    <w:t>特种设备事故</w:t>
                                  </w:r>
                                </w:p>
                              </w:tc>
                              <w:tc>
                                <w:tcPr>
                                  <w:tcW w:w="2012" w:type="dxa"/>
                                </w:tcPr>
                                <w:p w14:paraId="766EC8B2"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6E0844E0" w14:textId="77777777">
                              <w:trPr>
                                <w:trHeight w:val="371"/>
                              </w:trPr>
                              <w:tc>
                                <w:tcPr>
                                  <w:tcW w:w="802" w:type="dxa"/>
                                </w:tcPr>
                                <w:p w14:paraId="56954A81" w14:textId="77777777" w:rsidR="00F75161" w:rsidRDefault="00F75161">
                                  <w:pPr>
                                    <w:pStyle w:val="TableParagraph"/>
                                    <w:spacing w:before="37"/>
                                    <w:ind w:left="7"/>
                                    <w:jc w:val="center"/>
                                    <w:rPr>
                                      <w:rFonts w:ascii="PMingLiU"/>
                                    </w:rPr>
                                  </w:pPr>
                                  <w:r>
                                    <w:rPr>
                                      <w:rFonts w:ascii="PMingLiU"/>
                                    </w:rPr>
                                    <w:t>8</w:t>
                                  </w:r>
                                </w:p>
                              </w:tc>
                              <w:tc>
                                <w:tcPr>
                                  <w:tcW w:w="6463" w:type="dxa"/>
                                </w:tcPr>
                                <w:p w14:paraId="385815B9" w14:textId="77777777" w:rsidR="00F75161" w:rsidRDefault="00F75161">
                                  <w:pPr>
                                    <w:pStyle w:val="TableParagraph"/>
                                    <w:spacing w:before="37"/>
                                    <w:ind w:left="1426" w:right="1416"/>
                                    <w:jc w:val="center"/>
                                    <w:rPr>
                                      <w:rFonts w:ascii="PMingLiU" w:eastAsia="PMingLiU"/>
                                    </w:rPr>
                                  </w:pPr>
                                  <w:r>
                                    <w:rPr>
                                      <w:rFonts w:ascii="PMingLiU" w:eastAsia="PMingLiU" w:hint="eastAsia"/>
                                    </w:rPr>
                                    <w:t>建筑物、构筑物事故</w:t>
                                  </w:r>
                                </w:p>
                              </w:tc>
                              <w:tc>
                                <w:tcPr>
                                  <w:tcW w:w="2012" w:type="dxa"/>
                                </w:tcPr>
                                <w:p w14:paraId="26463266" w14:textId="77777777" w:rsidR="00F75161" w:rsidRDefault="00F75161">
                                  <w:pPr>
                                    <w:pStyle w:val="TableParagraph"/>
                                    <w:spacing w:before="37"/>
                                    <w:ind w:left="424" w:right="418"/>
                                    <w:jc w:val="center"/>
                                    <w:rPr>
                                      <w:rFonts w:ascii="PMingLiU" w:eastAsia="PMingLiU"/>
                                    </w:rPr>
                                  </w:pPr>
                                  <w:r>
                                    <w:rPr>
                                      <w:rFonts w:ascii="PMingLiU" w:eastAsia="PMingLiU" w:hint="eastAsia"/>
                                    </w:rPr>
                                    <w:t>总工办</w:t>
                                  </w:r>
                                </w:p>
                              </w:tc>
                            </w:tr>
                            <w:tr w:rsidR="00F75161" w14:paraId="7C379E0F" w14:textId="77777777">
                              <w:trPr>
                                <w:trHeight w:val="373"/>
                              </w:trPr>
                              <w:tc>
                                <w:tcPr>
                                  <w:tcW w:w="802" w:type="dxa"/>
                                </w:tcPr>
                                <w:p w14:paraId="4E472CB3" w14:textId="77777777" w:rsidR="00F75161" w:rsidRDefault="00F75161">
                                  <w:pPr>
                                    <w:pStyle w:val="TableParagraph"/>
                                    <w:spacing w:before="37"/>
                                    <w:ind w:left="7"/>
                                    <w:jc w:val="center"/>
                                    <w:rPr>
                                      <w:rFonts w:ascii="PMingLiU"/>
                                    </w:rPr>
                                  </w:pPr>
                                  <w:r>
                                    <w:rPr>
                                      <w:rFonts w:ascii="PMingLiU"/>
                                    </w:rPr>
                                    <w:t>9</w:t>
                                  </w:r>
                                </w:p>
                              </w:tc>
                              <w:tc>
                                <w:tcPr>
                                  <w:tcW w:w="6463" w:type="dxa"/>
                                </w:tcPr>
                                <w:p w14:paraId="1B8ABB73" w14:textId="77777777" w:rsidR="00F75161" w:rsidRDefault="00F75161">
                                  <w:pPr>
                                    <w:pStyle w:val="TableParagraph"/>
                                    <w:spacing w:before="37"/>
                                    <w:ind w:left="1426" w:right="1416"/>
                                    <w:jc w:val="center"/>
                                    <w:rPr>
                                      <w:rFonts w:ascii="PMingLiU" w:eastAsia="PMingLiU"/>
                                    </w:rPr>
                                  </w:pPr>
                                  <w:r>
                                    <w:rPr>
                                      <w:rFonts w:ascii="PMingLiU" w:eastAsia="PMingLiU" w:hint="eastAsia"/>
                                    </w:rPr>
                                    <w:t>技改项目建设施工</w:t>
                                  </w:r>
                                </w:p>
                              </w:tc>
                              <w:tc>
                                <w:tcPr>
                                  <w:tcW w:w="2012" w:type="dxa"/>
                                </w:tcPr>
                                <w:p w14:paraId="3445FE40" w14:textId="77777777" w:rsidR="00F75161" w:rsidRDefault="00F75161">
                                  <w:pPr>
                                    <w:pStyle w:val="TableParagraph"/>
                                    <w:spacing w:before="37"/>
                                    <w:ind w:left="424" w:right="418"/>
                                    <w:jc w:val="center"/>
                                    <w:rPr>
                                      <w:rFonts w:ascii="PMingLiU" w:eastAsia="PMingLiU"/>
                                    </w:rPr>
                                  </w:pPr>
                                  <w:r>
                                    <w:rPr>
                                      <w:rFonts w:ascii="PMingLiU" w:eastAsia="PMingLiU" w:hint="eastAsia"/>
                                    </w:rPr>
                                    <w:t>总工办</w:t>
                                  </w:r>
                                </w:p>
                              </w:tc>
                            </w:tr>
                            <w:tr w:rsidR="00F75161" w14:paraId="6504EC19" w14:textId="77777777">
                              <w:trPr>
                                <w:trHeight w:val="371"/>
                              </w:trPr>
                              <w:tc>
                                <w:tcPr>
                                  <w:tcW w:w="802" w:type="dxa"/>
                                </w:tcPr>
                                <w:p w14:paraId="7CB7AA38" w14:textId="77777777" w:rsidR="00F75161" w:rsidRDefault="00F75161">
                                  <w:pPr>
                                    <w:pStyle w:val="TableParagraph"/>
                                    <w:spacing w:before="37"/>
                                    <w:ind w:left="100" w:right="91"/>
                                    <w:jc w:val="center"/>
                                    <w:rPr>
                                      <w:rFonts w:ascii="PMingLiU"/>
                                    </w:rPr>
                                  </w:pPr>
                                  <w:r>
                                    <w:rPr>
                                      <w:rFonts w:ascii="PMingLiU"/>
                                    </w:rPr>
                                    <w:t>10</w:t>
                                  </w:r>
                                </w:p>
                              </w:tc>
                              <w:tc>
                                <w:tcPr>
                                  <w:tcW w:w="6463" w:type="dxa"/>
                                </w:tcPr>
                                <w:p w14:paraId="2D0A2174" w14:textId="77777777" w:rsidR="00F75161" w:rsidRDefault="00F75161">
                                  <w:pPr>
                                    <w:pStyle w:val="TableParagraph"/>
                                    <w:spacing w:before="37"/>
                                    <w:ind w:left="1426" w:right="1416"/>
                                    <w:jc w:val="center"/>
                                    <w:rPr>
                                      <w:rFonts w:ascii="PMingLiU" w:eastAsia="PMingLiU"/>
                                    </w:rPr>
                                  </w:pPr>
                                  <w:r>
                                    <w:rPr>
                                      <w:rFonts w:ascii="PMingLiU" w:eastAsia="PMingLiU" w:hint="eastAsia"/>
                                    </w:rPr>
                                    <w:t>危险化学品采购与物资供应事故</w:t>
                                  </w:r>
                                </w:p>
                              </w:tc>
                              <w:tc>
                                <w:tcPr>
                                  <w:tcW w:w="2012" w:type="dxa"/>
                                </w:tcPr>
                                <w:p w14:paraId="78B22366" w14:textId="77777777" w:rsidR="00F75161" w:rsidRDefault="00F75161">
                                  <w:pPr>
                                    <w:pStyle w:val="TableParagraph"/>
                                    <w:spacing w:before="37"/>
                                    <w:ind w:left="424" w:right="418"/>
                                    <w:jc w:val="center"/>
                                    <w:rPr>
                                      <w:rFonts w:ascii="PMingLiU" w:eastAsia="PMingLiU"/>
                                    </w:rPr>
                                  </w:pPr>
                                  <w:r>
                                    <w:rPr>
                                      <w:rFonts w:ascii="PMingLiU" w:eastAsia="PMingLiU" w:hint="eastAsia"/>
                                    </w:rPr>
                                    <w:t>供应部</w:t>
                                  </w:r>
                                </w:p>
                              </w:tc>
                            </w:tr>
                            <w:tr w:rsidR="00F75161" w14:paraId="055A64CE" w14:textId="77777777">
                              <w:trPr>
                                <w:trHeight w:val="372"/>
                              </w:trPr>
                              <w:tc>
                                <w:tcPr>
                                  <w:tcW w:w="802" w:type="dxa"/>
                                </w:tcPr>
                                <w:p w14:paraId="08E27897" w14:textId="77777777" w:rsidR="00F75161" w:rsidRDefault="00F75161">
                                  <w:pPr>
                                    <w:pStyle w:val="TableParagraph"/>
                                    <w:spacing w:before="37"/>
                                    <w:ind w:left="100" w:right="91"/>
                                    <w:jc w:val="center"/>
                                    <w:rPr>
                                      <w:rFonts w:ascii="PMingLiU"/>
                                    </w:rPr>
                                  </w:pPr>
                                  <w:r>
                                    <w:rPr>
                                      <w:rFonts w:ascii="PMingLiU"/>
                                    </w:rPr>
                                    <w:t>11</w:t>
                                  </w:r>
                                </w:p>
                              </w:tc>
                              <w:tc>
                                <w:tcPr>
                                  <w:tcW w:w="6463" w:type="dxa"/>
                                </w:tcPr>
                                <w:p w14:paraId="7338F5D8" w14:textId="77777777" w:rsidR="00F75161" w:rsidRDefault="00F75161">
                                  <w:pPr>
                                    <w:pStyle w:val="TableParagraph"/>
                                    <w:spacing w:before="37"/>
                                    <w:ind w:left="1421" w:right="1416"/>
                                    <w:jc w:val="center"/>
                                    <w:rPr>
                                      <w:rFonts w:ascii="PMingLiU" w:eastAsia="PMingLiU"/>
                                    </w:rPr>
                                  </w:pPr>
                                  <w:r>
                                    <w:rPr>
                                      <w:rFonts w:ascii="PMingLiU" w:eastAsia="PMingLiU" w:hint="eastAsia"/>
                                    </w:rPr>
                                    <w:t>危险化学品与焦炭销售事故</w:t>
                                  </w:r>
                                </w:p>
                              </w:tc>
                              <w:tc>
                                <w:tcPr>
                                  <w:tcW w:w="2012" w:type="dxa"/>
                                </w:tcPr>
                                <w:p w14:paraId="6B3C5A20" w14:textId="77777777" w:rsidR="00F75161" w:rsidRDefault="00F75161">
                                  <w:pPr>
                                    <w:pStyle w:val="TableParagraph"/>
                                    <w:spacing w:before="37"/>
                                    <w:ind w:left="424" w:right="418"/>
                                    <w:jc w:val="center"/>
                                    <w:rPr>
                                      <w:rFonts w:ascii="PMingLiU" w:eastAsia="PMingLiU"/>
                                    </w:rPr>
                                  </w:pPr>
                                  <w:r>
                                    <w:rPr>
                                      <w:rFonts w:ascii="PMingLiU" w:eastAsia="PMingLiU" w:hint="eastAsia"/>
                                    </w:rPr>
                                    <w:t>销售部</w:t>
                                  </w:r>
                                </w:p>
                              </w:tc>
                            </w:tr>
                            <w:tr w:rsidR="00F75161" w14:paraId="49C8A7CF" w14:textId="77777777">
                              <w:trPr>
                                <w:trHeight w:val="371"/>
                              </w:trPr>
                              <w:tc>
                                <w:tcPr>
                                  <w:tcW w:w="802" w:type="dxa"/>
                                </w:tcPr>
                                <w:p w14:paraId="77D9EAF4" w14:textId="77777777" w:rsidR="00F75161" w:rsidRDefault="00F75161">
                                  <w:pPr>
                                    <w:pStyle w:val="TableParagraph"/>
                                    <w:spacing w:before="37"/>
                                    <w:ind w:left="100" w:right="91"/>
                                    <w:jc w:val="center"/>
                                    <w:rPr>
                                      <w:rFonts w:ascii="PMingLiU"/>
                                    </w:rPr>
                                  </w:pPr>
                                  <w:r>
                                    <w:rPr>
                                      <w:rFonts w:ascii="PMingLiU"/>
                                    </w:rPr>
                                    <w:t>12</w:t>
                                  </w:r>
                                </w:p>
                              </w:tc>
                              <w:tc>
                                <w:tcPr>
                                  <w:tcW w:w="6463" w:type="dxa"/>
                                </w:tcPr>
                                <w:p w14:paraId="7E1794B6" w14:textId="77777777" w:rsidR="00F75161" w:rsidRDefault="00F75161">
                                  <w:pPr>
                                    <w:pStyle w:val="TableParagraph"/>
                                    <w:spacing w:before="37"/>
                                    <w:ind w:left="1421" w:right="1416"/>
                                    <w:jc w:val="center"/>
                                    <w:rPr>
                                      <w:rFonts w:ascii="PMingLiU" w:eastAsia="PMingLiU"/>
                                    </w:rPr>
                                  </w:pPr>
                                  <w:r>
                                    <w:rPr>
                                      <w:rFonts w:ascii="PMingLiU" w:eastAsia="PMingLiU" w:hint="eastAsia"/>
                                    </w:rPr>
                                    <w:t>危险化学品与物资存储事故</w:t>
                                  </w:r>
                                </w:p>
                              </w:tc>
                              <w:tc>
                                <w:tcPr>
                                  <w:tcW w:w="2012" w:type="dxa"/>
                                </w:tcPr>
                                <w:p w14:paraId="69B116E8" w14:textId="77777777" w:rsidR="00F75161" w:rsidRDefault="00F75161">
                                  <w:pPr>
                                    <w:pStyle w:val="TableParagraph"/>
                                    <w:spacing w:before="37"/>
                                    <w:ind w:left="424" w:right="418"/>
                                    <w:jc w:val="center"/>
                                    <w:rPr>
                                      <w:rFonts w:ascii="PMingLiU" w:eastAsia="PMingLiU"/>
                                    </w:rPr>
                                  </w:pPr>
                                  <w:r>
                                    <w:rPr>
                                      <w:rFonts w:ascii="PMingLiU" w:eastAsia="PMingLiU" w:hint="eastAsia"/>
                                    </w:rPr>
                                    <w:t>供应部</w:t>
                                  </w:r>
                                </w:p>
                              </w:tc>
                            </w:tr>
                            <w:tr w:rsidR="00F75161" w14:paraId="194F7A93" w14:textId="77777777">
                              <w:trPr>
                                <w:trHeight w:val="371"/>
                              </w:trPr>
                              <w:tc>
                                <w:tcPr>
                                  <w:tcW w:w="802" w:type="dxa"/>
                                </w:tcPr>
                                <w:p w14:paraId="31DA8EC3" w14:textId="77777777" w:rsidR="00F75161" w:rsidRDefault="00F75161">
                                  <w:pPr>
                                    <w:pStyle w:val="TableParagraph"/>
                                    <w:spacing w:before="37"/>
                                    <w:ind w:left="100" w:right="91"/>
                                    <w:jc w:val="center"/>
                                    <w:rPr>
                                      <w:rFonts w:ascii="PMingLiU"/>
                                    </w:rPr>
                                  </w:pPr>
                                  <w:r>
                                    <w:rPr>
                                      <w:rFonts w:ascii="PMingLiU"/>
                                    </w:rPr>
                                    <w:t>13</w:t>
                                  </w:r>
                                </w:p>
                              </w:tc>
                              <w:tc>
                                <w:tcPr>
                                  <w:tcW w:w="6463" w:type="dxa"/>
                                </w:tcPr>
                                <w:p w14:paraId="28A38B29" w14:textId="77777777" w:rsidR="00F75161" w:rsidRDefault="00F75161">
                                  <w:pPr>
                                    <w:pStyle w:val="TableParagraph"/>
                                    <w:spacing w:before="37"/>
                                    <w:ind w:left="1426" w:right="1416"/>
                                    <w:jc w:val="center"/>
                                    <w:rPr>
                                      <w:rFonts w:ascii="PMingLiU" w:eastAsia="PMingLiU"/>
                                    </w:rPr>
                                  </w:pPr>
                                  <w:r>
                                    <w:rPr>
                                      <w:rFonts w:ascii="PMingLiU" w:eastAsia="PMingLiU" w:hint="eastAsia"/>
                                    </w:rPr>
                                    <w:t>危险化学品检验事故</w:t>
                                  </w:r>
                                </w:p>
                              </w:tc>
                              <w:tc>
                                <w:tcPr>
                                  <w:tcW w:w="2012" w:type="dxa"/>
                                </w:tcPr>
                                <w:p w14:paraId="251E5FD7" w14:textId="77777777" w:rsidR="00F75161" w:rsidRDefault="00F75161">
                                  <w:pPr>
                                    <w:pStyle w:val="TableParagraph"/>
                                    <w:spacing w:before="37"/>
                                    <w:ind w:left="424" w:right="418"/>
                                    <w:jc w:val="center"/>
                                    <w:rPr>
                                      <w:rFonts w:ascii="PMingLiU" w:eastAsia="PMingLiU"/>
                                    </w:rPr>
                                  </w:pPr>
                                  <w:r>
                                    <w:rPr>
                                      <w:rFonts w:ascii="PMingLiU" w:eastAsia="PMingLiU" w:hint="eastAsia"/>
                                    </w:rPr>
                                    <w:t>质检部</w:t>
                                  </w:r>
                                </w:p>
                              </w:tc>
                            </w:tr>
                            <w:tr w:rsidR="00F75161" w14:paraId="79522461" w14:textId="77777777">
                              <w:trPr>
                                <w:trHeight w:val="371"/>
                              </w:trPr>
                              <w:tc>
                                <w:tcPr>
                                  <w:tcW w:w="802" w:type="dxa"/>
                                </w:tcPr>
                                <w:p w14:paraId="191E071C" w14:textId="77777777" w:rsidR="00F75161" w:rsidRDefault="00F75161">
                                  <w:pPr>
                                    <w:pStyle w:val="TableParagraph"/>
                                    <w:spacing w:before="37"/>
                                    <w:ind w:left="100" w:right="91"/>
                                    <w:jc w:val="center"/>
                                    <w:rPr>
                                      <w:rFonts w:ascii="PMingLiU"/>
                                    </w:rPr>
                                  </w:pPr>
                                  <w:r>
                                    <w:rPr>
                                      <w:rFonts w:ascii="PMingLiU"/>
                                    </w:rPr>
                                    <w:t>14</w:t>
                                  </w:r>
                                </w:p>
                              </w:tc>
                              <w:tc>
                                <w:tcPr>
                                  <w:tcW w:w="6463" w:type="dxa"/>
                                </w:tcPr>
                                <w:p w14:paraId="30038F5F" w14:textId="77777777" w:rsidR="00F75161" w:rsidRDefault="00F75161">
                                  <w:pPr>
                                    <w:pStyle w:val="TableParagraph"/>
                                    <w:spacing w:before="37"/>
                                    <w:ind w:left="1423" w:right="1416"/>
                                    <w:jc w:val="center"/>
                                    <w:rPr>
                                      <w:rFonts w:ascii="PMingLiU" w:eastAsia="PMingLiU"/>
                                    </w:rPr>
                                  </w:pPr>
                                  <w:r>
                                    <w:rPr>
                                      <w:rFonts w:ascii="PMingLiU" w:eastAsia="PMingLiU" w:hint="eastAsia"/>
                                    </w:rPr>
                                    <w:t>厂内交通事故</w:t>
                                  </w:r>
                                </w:p>
                              </w:tc>
                              <w:tc>
                                <w:tcPr>
                                  <w:tcW w:w="2012" w:type="dxa"/>
                                </w:tcPr>
                                <w:p w14:paraId="139FECF5"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r w:rsidR="00F75161" w14:paraId="71B67B90" w14:textId="77777777">
                              <w:trPr>
                                <w:trHeight w:val="374"/>
                              </w:trPr>
                              <w:tc>
                                <w:tcPr>
                                  <w:tcW w:w="802" w:type="dxa"/>
                                </w:tcPr>
                                <w:p w14:paraId="5F4A91FA" w14:textId="77777777" w:rsidR="00F75161" w:rsidRDefault="00F75161">
                                  <w:pPr>
                                    <w:pStyle w:val="TableParagraph"/>
                                    <w:spacing w:before="37"/>
                                    <w:ind w:left="100" w:right="91"/>
                                    <w:jc w:val="center"/>
                                    <w:rPr>
                                      <w:rFonts w:ascii="PMingLiU"/>
                                    </w:rPr>
                                  </w:pPr>
                                  <w:r>
                                    <w:rPr>
                                      <w:rFonts w:ascii="PMingLiU"/>
                                    </w:rPr>
                                    <w:t>15</w:t>
                                  </w:r>
                                </w:p>
                              </w:tc>
                              <w:tc>
                                <w:tcPr>
                                  <w:tcW w:w="6463" w:type="dxa"/>
                                </w:tcPr>
                                <w:p w14:paraId="4ACEFDA9" w14:textId="77777777" w:rsidR="00F75161" w:rsidRDefault="00F75161">
                                  <w:pPr>
                                    <w:pStyle w:val="TableParagraph"/>
                                    <w:spacing w:before="37"/>
                                    <w:ind w:left="1426" w:right="1416"/>
                                    <w:jc w:val="center"/>
                                    <w:rPr>
                                      <w:rFonts w:ascii="PMingLiU" w:eastAsia="PMingLiU"/>
                                    </w:rPr>
                                  </w:pPr>
                                  <w:r>
                                    <w:rPr>
                                      <w:rFonts w:ascii="PMingLiU" w:eastAsia="PMingLiU" w:hint="eastAsia"/>
                                    </w:rPr>
                                    <w:t>火灾事故</w:t>
                                  </w:r>
                                </w:p>
                              </w:tc>
                              <w:tc>
                                <w:tcPr>
                                  <w:tcW w:w="2012" w:type="dxa"/>
                                </w:tcPr>
                                <w:p w14:paraId="01E60E12"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r w:rsidR="00F75161" w14:paraId="49A78F8A" w14:textId="77777777">
                              <w:trPr>
                                <w:trHeight w:val="371"/>
                              </w:trPr>
                              <w:tc>
                                <w:tcPr>
                                  <w:tcW w:w="802" w:type="dxa"/>
                                </w:tcPr>
                                <w:p w14:paraId="00AF37E8" w14:textId="77777777" w:rsidR="00F75161" w:rsidRDefault="00F75161">
                                  <w:pPr>
                                    <w:pStyle w:val="TableParagraph"/>
                                    <w:spacing w:before="37"/>
                                    <w:ind w:left="100" w:right="91"/>
                                    <w:jc w:val="center"/>
                                    <w:rPr>
                                      <w:rFonts w:ascii="PMingLiU"/>
                                    </w:rPr>
                                  </w:pPr>
                                  <w:r>
                                    <w:rPr>
                                      <w:rFonts w:ascii="PMingLiU"/>
                                    </w:rPr>
                                    <w:t>16</w:t>
                                  </w:r>
                                </w:p>
                              </w:tc>
                              <w:tc>
                                <w:tcPr>
                                  <w:tcW w:w="6463" w:type="dxa"/>
                                </w:tcPr>
                                <w:p w14:paraId="5D007BBF" w14:textId="77777777" w:rsidR="00F75161" w:rsidRDefault="00F75161">
                                  <w:pPr>
                                    <w:pStyle w:val="TableParagraph"/>
                                    <w:spacing w:before="37"/>
                                    <w:ind w:left="1426" w:right="1416"/>
                                    <w:jc w:val="center"/>
                                    <w:rPr>
                                      <w:rFonts w:ascii="PMingLiU" w:eastAsia="PMingLiU"/>
                                    </w:rPr>
                                  </w:pPr>
                                  <w:r>
                                    <w:rPr>
                                      <w:rFonts w:ascii="PMingLiU" w:eastAsia="PMingLiU" w:hint="eastAsia"/>
                                    </w:rPr>
                                    <w:t>环保事故</w:t>
                                  </w:r>
                                </w:p>
                              </w:tc>
                              <w:tc>
                                <w:tcPr>
                                  <w:tcW w:w="2012" w:type="dxa"/>
                                </w:tcPr>
                                <w:p w14:paraId="76983EA1"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03594797" w14:textId="77777777">
                              <w:trPr>
                                <w:trHeight w:val="371"/>
                              </w:trPr>
                              <w:tc>
                                <w:tcPr>
                                  <w:tcW w:w="802" w:type="dxa"/>
                                </w:tcPr>
                                <w:p w14:paraId="3C3A6E16" w14:textId="77777777" w:rsidR="00F75161" w:rsidRDefault="00F75161">
                                  <w:pPr>
                                    <w:pStyle w:val="TableParagraph"/>
                                    <w:spacing w:before="37"/>
                                    <w:ind w:left="100" w:right="91"/>
                                    <w:jc w:val="center"/>
                                    <w:rPr>
                                      <w:rFonts w:ascii="PMingLiU"/>
                                    </w:rPr>
                                  </w:pPr>
                                  <w:r>
                                    <w:rPr>
                                      <w:rFonts w:ascii="PMingLiU"/>
                                    </w:rPr>
                                    <w:t>17</w:t>
                                  </w:r>
                                </w:p>
                              </w:tc>
                              <w:tc>
                                <w:tcPr>
                                  <w:tcW w:w="6463" w:type="dxa"/>
                                </w:tcPr>
                                <w:p w14:paraId="289E0A60" w14:textId="77777777" w:rsidR="00F75161" w:rsidRDefault="00F75161">
                                  <w:pPr>
                                    <w:pStyle w:val="TableParagraph"/>
                                    <w:spacing w:before="37"/>
                                    <w:ind w:left="1423" w:right="1416"/>
                                    <w:jc w:val="center"/>
                                    <w:rPr>
                                      <w:rFonts w:ascii="PMingLiU" w:eastAsia="PMingLiU"/>
                                    </w:rPr>
                                  </w:pPr>
                                  <w:r>
                                    <w:rPr>
                                      <w:rFonts w:ascii="PMingLiU" w:eastAsia="PMingLiU" w:hint="eastAsia"/>
                                    </w:rPr>
                                    <w:t>职业病</w:t>
                                  </w:r>
                                </w:p>
                              </w:tc>
                              <w:tc>
                                <w:tcPr>
                                  <w:tcW w:w="2012" w:type="dxa"/>
                                </w:tcPr>
                                <w:p w14:paraId="5200CA2F"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45A6EC0F" w14:textId="77777777">
                              <w:trPr>
                                <w:trHeight w:val="371"/>
                              </w:trPr>
                              <w:tc>
                                <w:tcPr>
                                  <w:tcW w:w="802" w:type="dxa"/>
                                </w:tcPr>
                                <w:p w14:paraId="131C2F85" w14:textId="77777777" w:rsidR="00F75161" w:rsidRDefault="00F75161">
                                  <w:pPr>
                                    <w:pStyle w:val="TableParagraph"/>
                                    <w:spacing w:before="37"/>
                                    <w:ind w:left="100" w:right="91"/>
                                    <w:jc w:val="center"/>
                                    <w:rPr>
                                      <w:rFonts w:ascii="PMingLiU"/>
                                    </w:rPr>
                                  </w:pPr>
                                  <w:r>
                                    <w:rPr>
                                      <w:rFonts w:ascii="PMingLiU"/>
                                    </w:rPr>
                                    <w:t>18</w:t>
                                  </w:r>
                                </w:p>
                              </w:tc>
                              <w:tc>
                                <w:tcPr>
                                  <w:tcW w:w="6463" w:type="dxa"/>
                                </w:tcPr>
                                <w:p w14:paraId="3B57B59E" w14:textId="77777777" w:rsidR="00F75161" w:rsidRDefault="00F75161">
                                  <w:pPr>
                                    <w:pStyle w:val="TableParagraph"/>
                                    <w:spacing w:before="37"/>
                                    <w:ind w:left="1423" w:right="1416"/>
                                    <w:jc w:val="center"/>
                                    <w:rPr>
                                      <w:rFonts w:ascii="PMingLiU" w:eastAsia="PMingLiU"/>
                                    </w:rPr>
                                  </w:pPr>
                                  <w:r>
                                    <w:rPr>
                                      <w:rFonts w:ascii="PMingLiU" w:eastAsia="PMingLiU" w:hint="eastAsia"/>
                                    </w:rPr>
                                    <w:t>后勤作业事故</w:t>
                                  </w:r>
                                </w:p>
                              </w:tc>
                              <w:tc>
                                <w:tcPr>
                                  <w:tcW w:w="2012" w:type="dxa"/>
                                </w:tcPr>
                                <w:p w14:paraId="2EDF3FFF"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bl>
                          <w:p w14:paraId="2FBACDCC" w14:textId="77777777" w:rsidR="00F75161" w:rsidRDefault="00F75161">
                            <w:pPr>
                              <w:pStyle w:val="a3"/>
                              <w:ind w:left="0" w:firstLine="0"/>
                            </w:pPr>
                          </w:p>
                        </w:txbxContent>
                      </wps:txbx>
                      <wps:bodyPr lIns="0" tIns="0" rIns="0" bIns="0" upright="1"/>
                    </wps:wsp>
                  </a:graphicData>
                </a:graphic>
              </wp:anchor>
            </w:drawing>
          </mc:Choice>
          <mc:Fallback>
            <w:pict>
              <v:shape w14:anchorId="51831A6D" id="文本框 3" o:spid="_x0000_s1032" type="#_x0000_t202" style="position:absolute;left:0;text-align:left;margin-left:65.3pt;margin-top:35.25pt;width:464.5pt;height:369.8pt;z-index:25166028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" filled="f" stroked="f">
                <v:textbox inset="0,0,0,0">
                  <w:txbxContent>
                    <w:tbl>
                      <w:tblPr>
                        <w:tblW w:w="927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02"/>
                        <w:gridCol w:w="6463"/>
                        <w:gridCol w:w="2012"/>
                      </w:tblGrid>
                      <w:tr w:rsidR="00F75161" w14:paraId="04CDD311" w14:textId="77777777">
                        <w:trPr>
                          <w:trHeight w:val="498"/>
                        </w:trPr>
                        <w:tc>
                          <w:tcPr>
                            <w:tcW w:w="802" w:type="dxa"/>
                          </w:tcPr>
                          <w:p w14:paraId="4DDD152F" w14:textId="77777777" w:rsidR="00F75161" w:rsidRDefault="00F75161">
                            <w:pPr>
                              <w:pStyle w:val="TableParagraph"/>
                              <w:spacing w:line="473" w:lineRule="exact"/>
                              <w:ind w:left="100" w:right="91"/>
                              <w:jc w:val="center"/>
                              <w:rPr>
                                <w:rFonts w:ascii="Microsoft JhengHei" w:eastAsia="Microsoft JhengHei"/>
                                <w:b/>
                                <w:sz w:val="28"/>
                              </w:rPr>
                            </w:pPr>
                            <w:r>
                              <w:rPr>
                                <w:rFonts w:ascii="Microsoft JhengHei" w:eastAsia="Microsoft JhengHei" w:hint="eastAsia"/>
                                <w:b/>
                                <w:sz w:val="28"/>
                              </w:rPr>
                              <w:t>序号</w:t>
                            </w:r>
                          </w:p>
                        </w:tc>
                        <w:tc>
                          <w:tcPr>
                            <w:tcW w:w="6463" w:type="dxa"/>
                          </w:tcPr>
                          <w:p w14:paraId="35827894" w14:textId="77777777" w:rsidR="00F75161" w:rsidRDefault="00F75161">
                            <w:pPr>
                              <w:pStyle w:val="TableParagraph"/>
                              <w:spacing w:line="473" w:lineRule="exact"/>
                              <w:ind w:left="1423" w:right="1416"/>
                              <w:jc w:val="center"/>
                              <w:rPr>
                                <w:rFonts w:ascii="Microsoft JhengHei" w:eastAsia="Microsoft JhengHei"/>
                                <w:b/>
                                <w:sz w:val="28"/>
                              </w:rPr>
                            </w:pPr>
                            <w:r>
                              <w:rPr>
                                <w:rFonts w:ascii="Microsoft JhengHei" w:eastAsia="Microsoft JhengHei" w:hint="eastAsia"/>
                                <w:b/>
                                <w:sz w:val="28"/>
                              </w:rPr>
                              <w:t>事故类型</w:t>
                            </w:r>
                          </w:p>
                        </w:tc>
                        <w:tc>
                          <w:tcPr>
                            <w:tcW w:w="2012" w:type="dxa"/>
                          </w:tcPr>
                          <w:p w14:paraId="69588AB3" w14:textId="77777777" w:rsidR="00F75161" w:rsidRDefault="00F75161">
                            <w:pPr>
                              <w:pStyle w:val="TableParagraph"/>
                              <w:spacing w:line="473" w:lineRule="exact"/>
                              <w:ind w:left="424" w:right="418"/>
                              <w:jc w:val="center"/>
                              <w:rPr>
                                <w:rFonts w:ascii="Microsoft JhengHei" w:eastAsia="Microsoft JhengHei"/>
                                <w:b/>
                                <w:sz w:val="28"/>
                              </w:rPr>
                            </w:pPr>
                            <w:r>
                              <w:rPr>
                                <w:rFonts w:ascii="Microsoft JhengHei" w:eastAsia="Microsoft JhengHei" w:hint="eastAsia"/>
                                <w:b/>
                                <w:sz w:val="28"/>
                              </w:rPr>
                              <w:t>分管单位</w:t>
                            </w:r>
                          </w:p>
                        </w:tc>
                      </w:tr>
                      <w:tr w:rsidR="00F75161" w14:paraId="6884A09A" w14:textId="77777777">
                        <w:trPr>
                          <w:trHeight w:val="371"/>
                        </w:trPr>
                        <w:tc>
                          <w:tcPr>
                            <w:tcW w:w="802" w:type="dxa"/>
                          </w:tcPr>
                          <w:p w14:paraId="6726E513" w14:textId="77777777" w:rsidR="00F75161" w:rsidRDefault="00F75161">
                            <w:pPr>
                              <w:pStyle w:val="TableParagraph"/>
                              <w:spacing w:before="37"/>
                              <w:ind w:left="7"/>
                              <w:jc w:val="center"/>
                              <w:rPr>
                                <w:rFonts w:ascii="PMingLiU"/>
                              </w:rPr>
                            </w:pPr>
                            <w:r>
                              <w:rPr>
                                <w:rFonts w:ascii="PMingLiU"/>
                              </w:rPr>
                              <w:t>1</w:t>
                            </w:r>
                          </w:p>
                        </w:tc>
                        <w:tc>
                          <w:tcPr>
                            <w:tcW w:w="6463" w:type="dxa"/>
                          </w:tcPr>
                          <w:p w14:paraId="5A2F090E" w14:textId="77777777" w:rsidR="00F75161" w:rsidRDefault="00F75161">
                            <w:pPr>
                              <w:pStyle w:val="TableParagraph"/>
                              <w:spacing w:before="37"/>
                              <w:ind w:left="1423" w:right="1416"/>
                              <w:jc w:val="center"/>
                              <w:rPr>
                                <w:rFonts w:ascii="PMingLiU" w:eastAsia="PMingLiU"/>
                              </w:rPr>
                            </w:pPr>
                            <w:r>
                              <w:rPr>
                                <w:rFonts w:ascii="PMingLiU" w:eastAsia="PMingLiU" w:hint="eastAsia"/>
                              </w:rPr>
                              <w:t>人身伤亡事故</w:t>
                            </w:r>
                          </w:p>
                        </w:tc>
                        <w:tc>
                          <w:tcPr>
                            <w:tcW w:w="2012" w:type="dxa"/>
                          </w:tcPr>
                          <w:p w14:paraId="597B414A"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3B8572B8" w14:textId="77777777">
                        <w:trPr>
                          <w:trHeight w:val="372"/>
                        </w:trPr>
                        <w:tc>
                          <w:tcPr>
                            <w:tcW w:w="802" w:type="dxa"/>
                          </w:tcPr>
                          <w:p w14:paraId="4312234A" w14:textId="77777777" w:rsidR="00F75161" w:rsidRDefault="00F75161">
                            <w:pPr>
                              <w:pStyle w:val="TableParagraph"/>
                              <w:spacing w:before="37"/>
                              <w:ind w:left="7"/>
                              <w:jc w:val="center"/>
                              <w:rPr>
                                <w:rFonts w:ascii="PMingLiU"/>
                              </w:rPr>
                            </w:pPr>
                            <w:r>
                              <w:rPr>
                                <w:rFonts w:ascii="PMingLiU"/>
                              </w:rPr>
                              <w:t>2</w:t>
                            </w:r>
                          </w:p>
                        </w:tc>
                        <w:tc>
                          <w:tcPr>
                            <w:tcW w:w="6463" w:type="dxa"/>
                          </w:tcPr>
                          <w:p w14:paraId="29E0A494" w14:textId="77777777" w:rsidR="00F75161" w:rsidRDefault="00F75161">
                            <w:pPr>
                              <w:pStyle w:val="TableParagraph"/>
                              <w:spacing w:before="37"/>
                              <w:ind w:left="1423" w:right="1416"/>
                              <w:jc w:val="center"/>
                              <w:rPr>
                                <w:rFonts w:ascii="PMingLiU" w:eastAsia="PMingLiU"/>
                              </w:rPr>
                            </w:pPr>
                            <w:r>
                              <w:rPr>
                                <w:rFonts w:ascii="PMingLiU" w:eastAsia="PMingLiU" w:hint="eastAsia"/>
                              </w:rPr>
                              <w:t>工艺操作事故</w:t>
                            </w:r>
                          </w:p>
                        </w:tc>
                        <w:tc>
                          <w:tcPr>
                            <w:tcW w:w="2012" w:type="dxa"/>
                          </w:tcPr>
                          <w:p w14:paraId="2A167B50"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28BF32D4" w14:textId="77777777">
                        <w:trPr>
                          <w:trHeight w:val="373"/>
                        </w:trPr>
                        <w:tc>
                          <w:tcPr>
                            <w:tcW w:w="802" w:type="dxa"/>
                          </w:tcPr>
                          <w:p w14:paraId="098EE1B3" w14:textId="77777777" w:rsidR="00F75161" w:rsidRDefault="00F75161">
                            <w:pPr>
                              <w:pStyle w:val="TableParagraph"/>
                              <w:spacing w:before="37"/>
                              <w:ind w:left="7"/>
                              <w:jc w:val="center"/>
                              <w:rPr>
                                <w:rFonts w:ascii="PMingLiU"/>
                              </w:rPr>
                            </w:pPr>
                            <w:r>
                              <w:rPr>
                                <w:rFonts w:ascii="PMingLiU"/>
                              </w:rPr>
                              <w:t>3</w:t>
                            </w:r>
                          </w:p>
                        </w:tc>
                        <w:tc>
                          <w:tcPr>
                            <w:tcW w:w="6463" w:type="dxa"/>
                          </w:tcPr>
                          <w:p w14:paraId="4975563C" w14:textId="77777777" w:rsidR="00F75161" w:rsidRDefault="00F75161">
                            <w:pPr>
                              <w:pStyle w:val="TableParagraph"/>
                              <w:spacing w:before="37"/>
                              <w:ind w:left="1423" w:right="1416"/>
                              <w:jc w:val="center"/>
                              <w:rPr>
                                <w:rFonts w:ascii="PMingLiU" w:eastAsia="PMingLiU"/>
                              </w:rPr>
                            </w:pPr>
                            <w:r>
                              <w:rPr>
                                <w:rFonts w:ascii="PMingLiU" w:eastAsia="PMingLiU" w:hint="eastAsia"/>
                              </w:rPr>
                              <w:t>机电设备事故</w:t>
                            </w:r>
                          </w:p>
                        </w:tc>
                        <w:tc>
                          <w:tcPr>
                            <w:tcW w:w="2012" w:type="dxa"/>
                          </w:tcPr>
                          <w:p w14:paraId="357A1D34"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2F681675" w14:textId="77777777">
                        <w:trPr>
                          <w:trHeight w:val="371"/>
                        </w:trPr>
                        <w:tc>
                          <w:tcPr>
                            <w:tcW w:w="802" w:type="dxa"/>
                          </w:tcPr>
                          <w:p w14:paraId="4A0DA7D0" w14:textId="77777777" w:rsidR="00F75161" w:rsidRDefault="00F75161">
                            <w:pPr>
                              <w:pStyle w:val="TableParagraph"/>
                              <w:spacing w:before="37"/>
                              <w:ind w:left="7"/>
                              <w:jc w:val="center"/>
                              <w:rPr>
                                <w:rFonts w:ascii="PMingLiU"/>
                              </w:rPr>
                            </w:pPr>
                            <w:r>
                              <w:rPr>
                                <w:rFonts w:ascii="PMingLiU"/>
                              </w:rPr>
                              <w:t>4</w:t>
                            </w:r>
                          </w:p>
                        </w:tc>
                        <w:tc>
                          <w:tcPr>
                            <w:tcW w:w="6463" w:type="dxa"/>
                          </w:tcPr>
                          <w:p w14:paraId="08EBA444" w14:textId="77777777" w:rsidR="00F75161" w:rsidRDefault="00F75161">
                            <w:pPr>
                              <w:pStyle w:val="TableParagraph"/>
                              <w:spacing w:before="37"/>
                              <w:ind w:left="1426" w:right="1416"/>
                              <w:jc w:val="center"/>
                              <w:rPr>
                                <w:rFonts w:ascii="PMingLiU" w:eastAsia="PMingLiU"/>
                              </w:rPr>
                            </w:pPr>
                            <w:r>
                              <w:rPr>
                                <w:rFonts w:ascii="PMingLiU" w:eastAsia="PMingLiU" w:hint="eastAsia"/>
                              </w:rPr>
                              <w:t>供电、供水、供热和供气公用工程事故</w:t>
                            </w:r>
                          </w:p>
                        </w:tc>
                        <w:tc>
                          <w:tcPr>
                            <w:tcW w:w="2012" w:type="dxa"/>
                          </w:tcPr>
                          <w:p w14:paraId="5309860A" w14:textId="77777777" w:rsidR="00F75161" w:rsidRDefault="00F75161">
                            <w:pPr>
                              <w:pStyle w:val="TableParagraph"/>
                              <w:spacing w:before="37"/>
                              <w:ind w:left="422" w:right="418"/>
                              <w:jc w:val="center"/>
                              <w:rPr>
                                <w:rFonts w:ascii="PMingLiU" w:eastAsia="PMingLiU"/>
                              </w:rPr>
                            </w:pPr>
                            <w:r>
                              <w:rPr>
                                <w:rFonts w:ascii="PMingLiU" w:eastAsia="PMingLiU" w:hint="eastAsia"/>
                              </w:rPr>
                              <w:t>电仪车间</w:t>
                            </w:r>
                          </w:p>
                        </w:tc>
                      </w:tr>
                      <w:tr w:rsidR="00F75161" w14:paraId="608C5948" w14:textId="77777777">
                        <w:trPr>
                          <w:trHeight w:val="371"/>
                        </w:trPr>
                        <w:tc>
                          <w:tcPr>
                            <w:tcW w:w="802" w:type="dxa"/>
                          </w:tcPr>
                          <w:p w14:paraId="473264C3" w14:textId="77777777" w:rsidR="00F75161" w:rsidRDefault="00F75161">
                            <w:pPr>
                              <w:pStyle w:val="TableParagraph"/>
                              <w:spacing w:before="37"/>
                              <w:ind w:left="7"/>
                              <w:jc w:val="center"/>
                              <w:rPr>
                                <w:rFonts w:ascii="PMingLiU"/>
                              </w:rPr>
                            </w:pPr>
                            <w:r>
                              <w:rPr>
                                <w:rFonts w:ascii="PMingLiU"/>
                              </w:rPr>
                              <w:t>5</w:t>
                            </w:r>
                          </w:p>
                        </w:tc>
                        <w:tc>
                          <w:tcPr>
                            <w:tcW w:w="6463" w:type="dxa"/>
                          </w:tcPr>
                          <w:p w14:paraId="73507A02" w14:textId="77777777" w:rsidR="00F75161" w:rsidRDefault="00F75161">
                            <w:pPr>
                              <w:pStyle w:val="TableParagraph"/>
                              <w:spacing w:before="37"/>
                              <w:ind w:left="1426" w:right="1416"/>
                              <w:jc w:val="center"/>
                              <w:rPr>
                                <w:rFonts w:ascii="PMingLiU" w:eastAsia="PMingLiU"/>
                              </w:rPr>
                            </w:pPr>
                            <w:r>
                              <w:rPr>
                                <w:rFonts w:ascii="PMingLiU" w:eastAsia="PMingLiU" w:hint="eastAsia"/>
                              </w:rPr>
                              <w:t>控制仪表系统事故</w:t>
                            </w:r>
                          </w:p>
                        </w:tc>
                        <w:tc>
                          <w:tcPr>
                            <w:tcW w:w="2012" w:type="dxa"/>
                          </w:tcPr>
                          <w:p w14:paraId="71659184" w14:textId="77777777" w:rsidR="00F75161" w:rsidRDefault="00F75161">
                            <w:pPr>
                              <w:pStyle w:val="TableParagraph"/>
                              <w:spacing w:before="37"/>
                              <w:ind w:left="422" w:right="418"/>
                              <w:jc w:val="center"/>
                              <w:rPr>
                                <w:rFonts w:ascii="PMingLiU" w:eastAsia="PMingLiU"/>
                              </w:rPr>
                            </w:pPr>
                            <w:r>
                              <w:rPr>
                                <w:rFonts w:ascii="PMingLiU" w:eastAsia="PMingLiU" w:hint="eastAsia"/>
                              </w:rPr>
                              <w:t>电仪车间</w:t>
                            </w:r>
                          </w:p>
                        </w:tc>
                      </w:tr>
                      <w:tr w:rsidR="00F75161" w14:paraId="50B67E4B" w14:textId="77777777">
                        <w:trPr>
                          <w:trHeight w:val="371"/>
                        </w:trPr>
                        <w:tc>
                          <w:tcPr>
                            <w:tcW w:w="802" w:type="dxa"/>
                          </w:tcPr>
                          <w:p w14:paraId="034A0164" w14:textId="77777777" w:rsidR="00F75161" w:rsidRDefault="00F75161">
                            <w:pPr>
                              <w:pStyle w:val="TableParagraph"/>
                              <w:spacing w:before="37"/>
                              <w:ind w:left="7"/>
                              <w:jc w:val="center"/>
                              <w:rPr>
                                <w:rFonts w:ascii="PMingLiU"/>
                              </w:rPr>
                            </w:pPr>
                            <w:r>
                              <w:rPr>
                                <w:rFonts w:ascii="PMingLiU"/>
                              </w:rPr>
                              <w:t>6</w:t>
                            </w:r>
                          </w:p>
                        </w:tc>
                        <w:tc>
                          <w:tcPr>
                            <w:tcW w:w="6463" w:type="dxa"/>
                          </w:tcPr>
                          <w:p w14:paraId="492411D3" w14:textId="77777777" w:rsidR="00F75161" w:rsidRDefault="00F75161">
                            <w:pPr>
                              <w:pStyle w:val="TableParagraph"/>
                              <w:spacing w:before="37"/>
                              <w:ind w:left="1423" w:right="1416"/>
                              <w:jc w:val="center"/>
                              <w:rPr>
                                <w:rFonts w:ascii="PMingLiU" w:eastAsia="PMingLiU"/>
                              </w:rPr>
                            </w:pPr>
                            <w:r>
                              <w:rPr>
                                <w:rFonts w:ascii="PMingLiU" w:eastAsia="PMingLiU" w:hint="eastAsia"/>
                              </w:rPr>
                              <w:t>维修作业事故</w:t>
                            </w:r>
                          </w:p>
                        </w:tc>
                        <w:tc>
                          <w:tcPr>
                            <w:tcW w:w="2012" w:type="dxa"/>
                          </w:tcPr>
                          <w:p w14:paraId="07CCA3D9"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131638FF" w14:textId="77777777">
                        <w:trPr>
                          <w:trHeight w:val="371"/>
                        </w:trPr>
                        <w:tc>
                          <w:tcPr>
                            <w:tcW w:w="802" w:type="dxa"/>
                          </w:tcPr>
                          <w:p w14:paraId="0417E183" w14:textId="77777777" w:rsidR="00F75161" w:rsidRDefault="00F75161">
                            <w:pPr>
                              <w:pStyle w:val="TableParagraph"/>
                              <w:spacing w:before="37"/>
                              <w:ind w:left="7"/>
                              <w:jc w:val="center"/>
                              <w:rPr>
                                <w:rFonts w:ascii="PMingLiU"/>
                              </w:rPr>
                            </w:pPr>
                            <w:r>
                              <w:rPr>
                                <w:rFonts w:ascii="PMingLiU"/>
                              </w:rPr>
                              <w:t>7</w:t>
                            </w:r>
                          </w:p>
                        </w:tc>
                        <w:tc>
                          <w:tcPr>
                            <w:tcW w:w="6463" w:type="dxa"/>
                          </w:tcPr>
                          <w:p w14:paraId="2332FF09" w14:textId="77777777" w:rsidR="00F75161" w:rsidRDefault="00F75161">
                            <w:pPr>
                              <w:pStyle w:val="TableParagraph"/>
                              <w:spacing w:before="37"/>
                              <w:ind w:left="1423" w:right="1416"/>
                              <w:jc w:val="center"/>
                              <w:rPr>
                                <w:rFonts w:ascii="PMingLiU" w:eastAsia="PMingLiU"/>
                              </w:rPr>
                            </w:pPr>
                            <w:r>
                              <w:rPr>
                                <w:rFonts w:ascii="PMingLiU" w:eastAsia="PMingLiU" w:hint="eastAsia"/>
                              </w:rPr>
                              <w:t>特种设备事故</w:t>
                            </w:r>
                          </w:p>
                        </w:tc>
                        <w:tc>
                          <w:tcPr>
                            <w:tcW w:w="2012" w:type="dxa"/>
                          </w:tcPr>
                          <w:p w14:paraId="766EC8B2" w14:textId="77777777" w:rsidR="00F75161" w:rsidRDefault="00F75161">
                            <w:pPr>
                              <w:pStyle w:val="TableParagraph"/>
                              <w:spacing w:before="37"/>
                              <w:ind w:left="422" w:right="418"/>
                              <w:jc w:val="center"/>
                              <w:rPr>
                                <w:rFonts w:ascii="PMingLiU" w:eastAsia="PMingLiU"/>
                              </w:rPr>
                            </w:pPr>
                            <w:r>
                              <w:rPr>
                                <w:rFonts w:ascii="PMingLiU" w:eastAsia="PMingLiU" w:hint="eastAsia"/>
                              </w:rPr>
                              <w:t>生产技术部</w:t>
                            </w:r>
                          </w:p>
                        </w:tc>
                      </w:tr>
                      <w:tr w:rsidR="00F75161" w14:paraId="6E0844E0" w14:textId="77777777">
                        <w:trPr>
                          <w:trHeight w:val="371"/>
                        </w:trPr>
                        <w:tc>
                          <w:tcPr>
                            <w:tcW w:w="802" w:type="dxa"/>
                          </w:tcPr>
                          <w:p w14:paraId="56954A81" w14:textId="77777777" w:rsidR="00F75161" w:rsidRDefault="00F75161">
                            <w:pPr>
                              <w:pStyle w:val="TableParagraph"/>
                              <w:spacing w:before="37"/>
                              <w:ind w:left="7"/>
                              <w:jc w:val="center"/>
                              <w:rPr>
                                <w:rFonts w:ascii="PMingLiU"/>
                              </w:rPr>
                            </w:pPr>
                            <w:r>
                              <w:rPr>
                                <w:rFonts w:ascii="PMingLiU"/>
                              </w:rPr>
                              <w:t>8</w:t>
                            </w:r>
                          </w:p>
                        </w:tc>
                        <w:tc>
                          <w:tcPr>
                            <w:tcW w:w="6463" w:type="dxa"/>
                          </w:tcPr>
                          <w:p w14:paraId="385815B9" w14:textId="77777777" w:rsidR="00F75161" w:rsidRDefault="00F75161">
                            <w:pPr>
                              <w:pStyle w:val="TableParagraph"/>
                              <w:spacing w:before="37"/>
                              <w:ind w:left="1426" w:right="1416"/>
                              <w:jc w:val="center"/>
                              <w:rPr>
                                <w:rFonts w:ascii="PMingLiU" w:eastAsia="PMingLiU"/>
                              </w:rPr>
                            </w:pPr>
                            <w:r>
                              <w:rPr>
                                <w:rFonts w:ascii="PMingLiU" w:eastAsia="PMingLiU" w:hint="eastAsia"/>
                              </w:rPr>
                              <w:t>建筑物、构筑物事故</w:t>
                            </w:r>
                          </w:p>
                        </w:tc>
                        <w:tc>
                          <w:tcPr>
                            <w:tcW w:w="2012" w:type="dxa"/>
                          </w:tcPr>
                          <w:p w14:paraId="26463266" w14:textId="77777777" w:rsidR="00F75161" w:rsidRDefault="00F75161">
                            <w:pPr>
                              <w:pStyle w:val="TableParagraph"/>
                              <w:spacing w:before="37"/>
                              <w:ind w:left="424" w:right="418"/>
                              <w:jc w:val="center"/>
                              <w:rPr>
                                <w:rFonts w:ascii="PMingLiU" w:eastAsia="PMingLiU"/>
                              </w:rPr>
                            </w:pPr>
                            <w:r>
                              <w:rPr>
                                <w:rFonts w:ascii="PMingLiU" w:eastAsia="PMingLiU" w:hint="eastAsia"/>
                              </w:rPr>
                              <w:t>总工办</w:t>
                            </w:r>
                          </w:p>
                        </w:tc>
                      </w:tr>
                      <w:tr w:rsidR="00F75161" w14:paraId="7C379E0F" w14:textId="77777777">
                        <w:trPr>
                          <w:trHeight w:val="373"/>
                        </w:trPr>
                        <w:tc>
                          <w:tcPr>
                            <w:tcW w:w="802" w:type="dxa"/>
                          </w:tcPr>
                          <w:p w14:paraId="4E472CB3" w14:textId="77777777" w:rsidR="00F75161" w:rsidRDefault="00F75161">
                            <w:pPr>
                              <w:pStyle w:val="TableParagraph"/>
                              <w:spacing w:before="37"/>
                              <w:ind w:left="7"/>
                              <w:jc w:val="center"/>
                              <w:rPr>
                                <w:rFonts w:ascii="PMingLiU"/>
                              </w:rPr>
                            </w:pPr>
                            <w:r>
                              <w:rPr>
                                <w:rFonts w:ascii="PMingLiU"/>
                              </w:rPr>
                              <w:t>9</w:t>
                            </w:r>
                          </w:p>
                        </w:tc>
                        <w:tc>
                          <w:tcPr>
                            <w:tcW w:w="6463" w:type="dxa"/>
                          </w:tcPr>
                          <w:p w14:paraId="1B8ABB73" w14:textId="77777777" w:rsidR="00F75161" w:rsidRDefault="00F75161">
                            <w:pPr>
                              <w:pStyle w:val="TableParagraph"/>
                              <w:spacing w:before="37"/>
                              <w:ind w:left="1426" w:right="1416"/>
                              <w:jc w:val="center"/>
                              <w:rPr>
                                <w:rFonts w:ascii="PMingLiU" w:eastAsia="PMingLiU"/>
                              </w:rPr>
                            </w:pPr>
                            <w:r>
                              <w:rPr>
                                <w:rFonts w:ascii="PMingLiU" w:eastAsia="PMingLiU" w:hint="eastAsia"/>
                              </w:rPr>
                              <w:t>技改项目建设施工</w:t>
                            </w:r>
                          </w:p>
                        </w:tc>
                        <w:tc>
                          <w:tcPr>
                            <w:tcW w:w="2012" w:type="dxa"/>
                          </w:tcPr>
                          <w:p w14:paraId="3445FE40" w14:textId="77777777" w:rsidR="00F75161" w:rsidRDefault="00F75161">
                            <w:pPr>
                              <w:pStyle w:val="TableParagraph"/>
                              <w:spacing w:before="37"/>
                              <w:ind w:left="424" w:right="418"/>
                              <w:jc w:val="center"/>
                              <w:rPr>
                                <w:rFonts w:ascii="PMingLiU" w:eastAsia="PMingLiU"/>
                              </w:rPr>
                            </w:pPr>
                            <w:r>
                              <w:rPr>
                                <w:rFonts w:ascii="PMingLiU" w:eastAsia="PMingLiU" w:hint="eastAsia"/>
                              </w:rPr>
                              <w:t>总工办</w:t>
                            </w:r>
                          </w:p>
                        </w:tc>
                      </w:tr>
                      <w:tr w:rsidR="00F75161" w14:paraId="6504EC19" w14:textId="77777777">
                        <w:trPr>
                          <w:trHeight w:val="371"/>
                        </w:trPr>
                        <w:tc>
                          <w:tcPr>
                            <w:tcW w:w="802" w:type="dxa"/>
                          </w:tcPr>
                          <w:p w14:paraId="7CB7AA38" w14:textId="77777777" w:rsidR="00F75161" w:rsidRDefault="00F75161">
                            <w:pPr>
                              <w:pStyle w:val="TableParagraph"/>
                              <w:spacing w:before="37"/>
                              <w:ind w:left="100" w:right="91"/>
                              <w:jc w:val="center"/>
                              <w:rPr>
                                <w:rFonts w:ascii="PMingLiU"/>
                              </w:rPr>
                            </w:pPr>
                            <w:r>
                              <w:rPr>
                                <w:rFonts w:ascii="PMingLiU"/>
                              </w:rPr>
                              <w:t>10</w:t>
                            </w:r>
                          </w:p>
                        </w:tc>
                        <w:tc>
                          <w:tcPr>
                            <w:tcW w:w="6463" w:type="dxa"/>
                          </w:tcPr>
                          <w:p w14:paraId="2D0A2174" w14:textId="77777777" w:rsidR="00F75161" w:rsidRDefault="00F75161">
                            <w:pPr>
                              <w:pStyle w:val="TableParagraph"/>
                              <w:spacing w:before="37"/>
                              <w:ind w:left="1426" w:right="1416"/>
                              <w:jc w:val="center"/>
                              <w:rPr>
                                <w:rFonts w:ascii="PMingLiU" w:eastAsia="PMingLiU"/>
                              </w:rPr>
                            </w:pPr>
                            <w:r>
                              <w:rPr>
                                <w:rFonts w:ascii="PMingLiU" w:eastAsia="PMingLiU" w:hint="eastAsia"/>
                              </w:rPr>
                              <w:t>危险化学品采购与物资供应事故</w:t>
                            </w:r>
                          </w:p>
                        </w:tc>
                        <w:tc>
                          <w:tcPr>
                            <w:tcW w:w="2012" w:type="dxa"/>
                          </w:tcPr>
                          <w:p w14:paraId="78B22366" w14:textId="77777777" w:rsidR="00F75161" w:rsidRDefault="00F75161">
                            <w:pPr>
                              <w:pStyle w:val="TableParagraph"/>
                              <w:spacing w:before="37"/>
                              <w:ind w:left="424" w:right="418"/>
                              <w:jc w:val="center"/>
                              <w:rPr>
                                <w:rFonts w:ascii="PMingLiU" w:eastAsia="PMingLiU"/>
                              </w:rPr>
                            </w:pPr>
                            <w:r>
                              <w:rPr>
                                <w:rFonts w:ascii="PMingLiU" w:eastAsia="PMingLiU" w:hint="eastAsia"/>
                              </w:rPr>
                              <w:t>供应部</w:t>
                            </w:r>
                          </w:p>
                        </w:tc>
                      </w:tr>
                      <w:tr w:rsidR="00F75161" w14:paraId="055A64CE" w14:textId="77777777">
                        <w:trPr>
                          <w:trHeight w:val="372"/>
                        </w:trPr>
                        <w:tc>
                          <w:tcPr>
                            <w:tcW w:w="802" w:type="dxa"/>
                          </w:tcPr>
                          <w:p w14:paraId="08E27897" w14:textId="77777777" w:rsidR="00F75161" w:rsidRDefault="00F75161">
                            <w:pPr>
                              <w:pStyle w:val="TableParagraph"/>
                              <w:spacing w:before="37"/>
                              <w:ind w:left="100" w:right="91"/>
                              <w:jc w:val="center"/>
                              <w:rPr>
                                <w:rFonts w:ascii="PMingLiU"/>
                              </w:rPr>
                            </w:pPr>
                            <w:r>
                              <w:rPr>
                                <w:rFonts w:ascii="PMingLiU"/>
                              </w:rPr>
                              <w:t>11</w:t>
                            </w:r>
                          </w:p>
                        </w:tc>
                        <w:tc>
                          <w:tcPr>
                            <w:tcW w:w="6463" w:type="dxa"/>
                          </w:tcPr>
                          <w:p w14:paraId="7338F5D8" w14:textId="77777777" w:rsidR="00F75161" w:rsidRDefault="00F75161">
                            <w:pPr>
                              <w:pStyle w:val="TableParagraph"/>
                              <w:spacing w:before="37"/>
                              <w:ind w:left="1421" w:right="1416"/>
                              <w:jc w:val="center"/>
                              <w:rPr>
                                <w:rFonts w:ascii="PMingLiU" w:eastAsia="PMingLiU"/>
                              </w:rPr>
                            </w:pPr>
                            <w:r>
                              <w:rPr>
                                <w:rFonts w:ascii="PMingLiU" w:eastAsia="PMingLiU" w:hint="eastAsia"/>
                              </w:rPr>
                              <w:t>危险化学品与焦炭销售事故</w:t>
                            </w:r>
                          </w:p>
                        </w:tc>
                        <w:tc>
                          <w:tcPr>
                            <w:tcW w:w="2012" w:type="dxa"/>
                          </w:tcPr>
                          <w:p w14:paraId="6B3C5A20" w14:textId="77777777" w:rsidR="00F75161" w:rsidRDefault="00F75161">
                            <w:pPr>
                              <w:pStyle w:val="TableParagraph"/>
                              <w:spacing w:before="37"/>
                              <w:ind w:left="424" w:right="418"/>
                              <w:jc w:val="center"/>
                              <w:rPr>
                                <w:rFonts w:ascii="PMingLiU" w:eastAsia="PMingLiU"/>
                              </w:rPr>
                            </w:pPr>
                            <w:r>
                              <w:rPr>
                                <w:rFonts w:ascii="PMingLiU" w:eastAsia="PMingLiU" w:hint="eastAsia"/>
                              </w:rPr>
                              <w:t>销售部</w:t>
                            </w:r>
                          </w:p>
                        </w:tc>
                      </w:tr>
                      <w:tr w:rsidR="00F75161" w14:paraId="49C8A7CF" w14:textId="77777777">
                        <w:trPr>
                          <w:trHeight w:val="371"/>
                        </w:trPr>
                        <w:tc>
                          <w:tcPr>
                            <w:tcW w:w="802" w:type="dxa"/>
                          </w:tcPr>
                          <w:p w14:paraId="77D9EAF4" w14:textId="77777777" w:rsidR="00F75161" w:rsidRDefault="00F75161">
                            <w:pPr>
                              <w:pStyle w:val="TableParagraph"/>
                              <w:spacing w:before="37"/>
                              <w:ind w:left="100" w:right="91"/>
                              <w:jc w:val="center"/>
                              <w:rPr>
                                <w:rFonts w:ascii="PMingLiU"/>
                              </w:rPr>
                            </w:pPr>
                            <w:r>
                              <w:rPr>
                                <w:rFonts w:ascii="PMingLiU"/>
                              </w:rPr>
                              <w:t>12</w:t>
                            </w:r>
                          </w:p>
                        </w:tc>
                        <w:tc>
                          <w:tcPr>
                            <w:tcW w:w="6463" w:type="dxa"/>
                          </w:tcPr>
                          <w:p w14:paraId="7E1794B6" w14:textId="77777777" w:rsidR="00F75161" w:rsidRDefault="00F75161">
                            <w:pPr>
                              <w:pStyle w:val="TableParagraph"/>
                              <w:spacing w:before="37"/>
                              <w:ind w:left="1421" w:right="1416"/>
                              <w:jc w:val="center"/>
                              <w:rPr>
                                <w:rFonts w:ascii="PMingLiU" w:eastAsia="PMingLiU"/>
                              </w:rPr>
                            </w:pPr>
                            <w:r>
                              <w:rPr>
                                <w:rFonts w:ascii="PMingLiU" w:eastAsia="PMingLiU" w:hint="eastAsia"/>
                              </w:rPr>
                              <w:t>危险化学品与物资存储事故</w:t>
                            </w:r>
                          </w:p>
                        </w:tc>
                        <w:tc>
                          <w:tcPr>
                            <w:tcW w:w="2012" w:type="dxa"/>
                          </w:tcPr>
                          <w:p w14:paraId="69B116E8" w14:textId="77777777" w:rsidR="00F75161" w:rsidRDefault="00F75161">
                            <w:pPr>
                              <w:pStyle w:val="TableParagraph"/>
                              <w:spacing w:before="37"/>
                              <w:ind w:left="424" w:right="418"/>
                              <w:jc w:val="center"/>
                              <w:rPr>
                                <w:rFonts w:ascii="PMingLiU" w:eastAsia="PMingLiU"/>
                              </w:rPr>
                            </w:pPr>
                            <w:r>
                              <w:rPr>
                                <w:rFonts w:ascii="PMingLiU" w:eastAsia="PMingLiU" w:hint="eastAsia"/>
                              </w:rPr>
                              <w:t>供应部</w:t>
                            </w:r>
                          </w:p>
                        </w:tc>
                      </w:tr>
                      <w:tr w:rsidR="00F75161" w14:paraId="194F7A93" w14:textId="77777777">
                        <w:trPr>
                          <w:trHeight w:val="371"/>
                        </w:trPr>
                        <w:tc>
                          <w:tcPr>
                            <w:tcW w:w="802" w:type="dxa"/>
                          </w:tcPr>
                          <w:p w14:paraId="31DA8EC3" w14:textId="77777777" w:rsidR="00F75161" w:rsidRDefault="00F75161">
                            <w:pPr>
                              <w:pStyle w:val="TableParagraph"/>
                              <w:spacing w:before="37"/>
                              <w:ind w:left="100" w:right="91"/>
                              <w:jc w:val="center"/>
                              <w:rPr>
                                <w:rFonts w:ascii="PMingLiU"/>
                              </w:rPr>
                            </w:pPr>
                            <w:r>
                              <w:rPr>
                                <w:rFonts w:ascii="PMingLiU"/>
                              </w:rPr>
                              <w:t>13</w:t>
                            </w:r>
                          </w:p>
                        </w:tc>
                        <w:tc>
                          <w:tcPr>
                            <w:tcW w:w="6463" w:type="dxa"/>
                          </w:tcPr>
                          <w:p w14:paraId="28A38B29" w14:textId="77777777" w:rsidR="00F75161" w:rsidRDefault="00F75161">
                            <w:pPr>
                              <w:pStyle w:val="TableParagraph"/>
                              <w:spacing w:before="37"/>
                              <w:ind w:left="1426" w:right="1416"/>
                              <w:jc w:val="center"/>
                              <w:rPr>
                                <w:rFonts w:ascii="PMingLiU" w:eastAsia="PMingLiU"/>
                              </w:rPr>
                            </w:pPr>
                            <w:r>
                              <w:rPr>
                                <w:rFonts w:ascii="PMingLiU" w:eastAsia="PMingLiU" w:hint="eastAsia"/>
                              </w:rPr>
                              <w:t>危险化学品检验事故</w:t>
                            </w:r>
                          </w:p>
                        </w:tc>
                        <w:tc>
                          <w:tcPr>
                            <w:tcW w:w="2012" w:type="dxa"/>
                          </w:tcPr>
                          <w:p w14:paraId="251E5FD7" w14:textId="77777777" w:rsidR="00F75161" w:rsidRDefault="00F75161">
                            <w:pPr>
                              <w:pStyle w:val="TableParagraph"/>
                              <w:spacing w:before="37"/>
                              <w:ind w:left="424" w:right="418"/>
                              <w:jc w:val="center"/>
                              <w:rPr>
                                <w:rFonts w:ascii="PMingLiU" w:eastAsia="PMingLiU"/>
                              </w:rPr>
                            </w:pPr>
                            <w:r>
                              <w:rPr>
                                <w:rFonts w:ascii="PMingLiU" w:eastAsia="PMingLiU" w:hint="eastAsia"/>
                              </w:rPr>
                              <w:t>质检部</w:t>
                            </w:r>
                          </w:p>
                        </w:tc>
                      </w:tr>
                      <w:tr w:rsidR="00F75161" w14:paraId="79522461" w14:textId="77777777">
                        <w:trPr>
                          <w:trHeight w:val="371"/>
                        </w:trPr>
                        <w:tc>
                          <w:tcPr>
                            <w:tcW w:w="802" w:type="dxa"/>
                          </w:tcPr>
                          <w:p w14:paraId="191E071C" w14:textId="77777777" w:rsidR="00F75161" w:rsidRDefault="00F75161">
                            <w:pPr>
                              <w:pStyle w:val="TableParagraph"/>
                              <w:spacing w:before="37"/>
                              <w:ind w:left="100" w:right="91"/>
                              <w:jc w:val="center"/>
                              <w:rPr>
                                <w:rFonts w:ascii="PMingLiU"/>
                              </w:rPr>
                            </w:pPr>
                            <w:r>
                              <w:rPr>
                                <w:rFonts w:ascii="PMingLiU"/>
                              </w:rPr>
                              <w:t>14</w:t>
                            </w:r>
                          </w:p>
                        </w:tc>
                        <w:tc>
                          <w:tcPr>
                            <w:tcW w:w="6463" w:type="dxa"/>
                          </w:tcPr>
                          <w:p w14:paraId="30038F5F" w14:textId="77777777" w:rsidR="00F75161" w:rsidRDefault="00F75161">
                            <w:pPr>
                              <w:pStyle w:val="TableParagraph"/>
                              <w:spacing w:before="37"/>
                              <w:ind w:left="1423" w:right="1416"/>
                              <w:jc w:val="center"/>
                              <w:rPr>
                                <w:rFonts w:ascii="PMingLiU" w:eastAsia="PMingLiU"/>
                              </w:rPr>
                            </w:pPr>
                            <w:r>
                              <w:rPr>
                                <w:rFonts w:ascii="PMingLiU" w:eastAsia="PMingLiU" w:hint="eastAsia"/>
                              </w:rPr>
                              <w:t>厂内交通事故</w:t>
                            </w:r>
                          </w:p>
                        </w:tc>
                        <w:tc>
                          <w:tcPr>
                            <w:tcW w:w="2012" w:type="dxa"/>
                          </w:tcPr>
                          <w:p w14:paraId="139FECF5"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r w:rsidR="00F75161" w14:paraId="71B67B90" w14:textId="77777777">
                        <w:trPr>
                          <w:trHeight w:val="374"/>
                        </w:trPr>
                        <w:tc>
                          <w:tcPr>
                            <w:tcW w:w="802" w:type="dxa"/>
                          </w:tcPr>
                          <w:p w14:paraId="5F4A91FA" w14:textId="77777777" w:rsidR="00F75161" w:rsidRDefault="00F75161">
                            <w:pPr>
                              <w:pStyle w:val="TableParagraph"/>
                              <w:spacing w:before="37"/>
                              <w:ind w:left="100" w:right="91"/>
                              <w:jc w:val="center"/>
                              <w:rPr>
                                <w:rFonts w:ascii="PMingLiU"/>
                              </w:rPr>
                            </w:pPr>
                            <w:r>
                              <w:rPr>
                                <w:rFonts w:ascii="PMingLiU"/>
                              </w:rPr>
                              <w:t>15</w:t>
                            </w:r>
                          </w:p>
                        </w:tc>
                        <w:tc>
                          <w:tcPr>
                            <w:tcW w:w="6463" w:type="dxa"/>
                          </w:tcPr>
                          <w:p w14:paraId="4ACEFDA9" w14:textId="77777777" w:rsidR="00F75161" w:rsidRDefault="00F75161">
                            <w:pPr>
                              <w:pStyle w:val="TableParagraph"/>
                              <w:spacing w:before="37"/>
                              <w:ind w:left="1426" w:right="1416"/>
                              <w:jc w:val="center"/>
                              <w:rPr>
                                <w:rFonts w:ascii="PMingLiU" w:eastAsia="PMingLiU"/>
                              </w:rPr>
                            </w:pPr>
                            <w:r>
                              <w:rPr>
                                <w:rFonts w:ascii="PMingLiU" w:eastAsia="PMingLiU" w:hint="eastAsia"/>
                              </w:rPr>
                              <w:t>火灾事故</w:t>
                            </w:r>
                          </w:p>
                        </w:tc>
                        <w:tc>
                          <w:tcPr>
                            <w:tcW w:w="2012" w:type="dxa"/>
                          </w:tcPr>
                          <w:p w14:paraId="01E60E12"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r w:rsidR="00F75161" w14:paraId="49A78F8A" w14:textId="77777777">
                        <w:trPr>
                          <w:trHeight w:val="371"/>
                        </w:trPr>
                        <w:tc>
                          <w:tcPr>
                            <w:tcW w:w="802" w:type="dxa"/>
                          </w:tcPr>
                          <w:p w14:paraId="00AF37E8" w14:textId="77777777" w:rsidR="00F75161" w:rsidRDefault="00F75161">
                            <w:pPr>
                              <w:pStyle w:val="TableParagraph"/>
                              <w:spacing w:before="37"/>
                              <w:ind w:left="100" w:right="91"/>
                              <w:jc w:val="center"/>
                              <w:rPr>
                                <w:rFonts w:ascii="PMingLiU"/>
                              </w:rPr>
                            </w:pPr>
                            <w:r>
                              <w:rPr>
                                <w:rFonts w:ascii="PMingLiU"/>
                              </w:rPr>
                              <w:t>16</w:t>
                            </w:r>
                          </w:p>
                        </w:tc>
                        <w:tc>
                          <w:tcPr>
                            <w:tcW w:w="6463" w:type="dxa"/>
                          </w:tcPr>
                          <w:p w14:paraId="5D007BBF" w14:textId="77777777" w:rsidR="00F75161" w:rsidRDefault="00F75161">
                            <w:pPr>
                              <w:pStyle w:val="TableParagraph"/>
                              <w:spacing w:before="37"/>
                              <w:ind w:left="1426" w:right="1416"/>
                              <w:jc w:val="center"/>
                              <w:rPr>
                                <w:rFonts w:ascii="PMingLiU" w:eastAsia="PMingLiU"/>
                              </w:rPr>
                            </w:pPr>
                            <w:r>
                              <w:rPr>
                                <w:rFonts w:ascii="PMingLiU" w:eastAsia="PMingLiU" w:hint="eastAsia"/>
                              </w:rPr>
                              <w:t>环保事故</w:t>
                            </w:r>
                          </w:p>
                        </w:tc>
                        <w:tc>
                          <w:tcPr>
                            <w:tcW w:w="2012" w:type="dxa"/>
                          </w:tcPr>
                          <w:p w14:paraId="76983EA1"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03594797" w14:textId="77777777">
                        <w:trPr>
                          <w:trHeight w:val="371"/>
                        </w:trPr>
                        <w:tc>
                          <w:tcPr>
                            <w:tcW w:w="802" w:type="dxa"/>
                          </w:tcPr>
                          <w:p w14:paraId="3C3A6E16" w14:textId="77777777" w:rsidR="00F75161" w:rsidRDefault="00F75161">
                            <w:pPr>
                              <w:pStyle w:val="TableParagraph"/>
                              <w:spacing w:before="37"/>
                              <w:ind w:left="100" w:right="91"/>
                              <w:jc w:val="center"/>
                              <w:rPr>
                                <w:rFonts w:ascii="PMingLiU"/>
                              </w:rPr>
                            </w:pPr>
                            <w:r>
                              <w:rPr>
                                <w:rFonts w:ascii="PMingLiU"/>
                              </w:rPr>
                              <w:t>17</w:t>
                            </w:r>
                          </w:p>
                        </w:tc>
                        <w:tc>
                          <w:tcPr>
                            <w:tcW w:w="6463" w:type="dxa"/>
                          </w:tcPr>
                          <w:p w14:paraId="289E0A60" w14:textId="77777777" w:rsidR="00F75161" w:rsidRDefault="00F75161">
                            <w:pPr>
                              <w:pStyle w:val="TableParagraph"/>
                              <w:spacing w:before="37"/>
                              <w:ind w:left="1423" w:right="1416"/>
                              <w:jc w:val="center"/>
                              <w:rPr>
                                <w:rFonts w:ascii="PMingLiU" w:eastAsia="PMingLiU"/>
                              </w:rPr>
                            </w:pPr>
                            <w:r>
                              <w:rPr>
                                <w:rFonts w:ascii="PMingLiU" w:eastAsia="PMingLiU" w:hint="eastAsia"/>
                              </w:rPr>
                              <w:t>职业病</w:t>
                            </w:r>
                          </w:p>
                        </w:tc>
                        <w:tc>
                          <w:tcPr>
                            <w:tcW w:w="2012" w:type="dxa"/>
                          </w:tcPr>
                          <w:p w14:paraId="5200CA2F" w14:textId="77777777" w:rsidR="00F75161" w:rsidRDefault="00F75161">
                            <w:pPr>
                              <w:pStyle w:val="TableParagraph"/>
                              <w:spacing w:before="37"/>
                              <w:ind w:left="422" w:right="418"/>
                              <w:jc w:val="center"/>
                              <w:rPr>
                                <w:rFonts w:ascii="PMingLiU" w:eastAsia="PMingLiU"/>
                              </w:rPr>
                            </w:pPr>
                            <w:r>
                              <w:rPr>
                                <w:rFonts w:ascii="PMingLiU" w:eastAsia="PMingLiU" w:hint="eastAsia"/>
                              </w:rPr>
                              <w:t>安全环保部</w:t>
                            </w:r>
                          </w:p>
                        </w:tc>
                      </w:tr>
                      <w:tr w:rsidR="00F75161" w14:paraId="45A6EC0F" w14:textId="77777777">
                        <w:trPr>
                          <w:trHeight w:val="371"/>
                        </w:trPr>
                        <w:tc>
                          <w:tcPr>
                            <w:tcW w:w="802" w:type="dxa"/>
                          </w:tcPr>
                          <w:p w14:paraId="131C2F85" w14:textId="77777777" w:rsidR="00F75161" w:rsidRDefault="00F75161">
                            <w:pPr>
                              <w:pStyle w:val="TableParagraph"/>
                              <w:spacing w:before="37"/>
                              <w:ind w:left="100" w:right="91"/>
                              <w:jc w:val="center"/>
                              <w:rPr>
                                <w:rFonts w:ascii="PMingLiU"/>
                              </w:rPr>
                            </w:pPr>
                            <w:r>
                              <w:rPr>
                                <w:rFonts w:ascii="PMingLiU"/>
                              </w:rPr>
                              <w:t>18</w:t>
                            </w:r>
                          </w:p>
                        </w:tc>
                        <w:tc>
                          <w:tcPr>
                            <w:tcW w:w="6463" w:type="dxa"/>
                          </w:tcPr>
                          <w:p w14:paraId="3B57B59E" w14:textId="77777777" w:rsidR="00F75161" w:rsidRDefault="00F75161">
                            <w:pPr>
                              <w:pStyle w:val="TableParagraph"/>
                              <w:spacing w:before="37"/>
                              <w:ind w:left="1423" w:right="1416"/>
                              <w:jc w:val="center"/>
                              <w:rPr>
                                <w:rFonts w:ascii="PMingLiU" w:eastAsia="PMingLiU"/>
                              </w:rPr>
                            </w:pPr>
                            <w:r>
                              <w:rPr>
                                <w:rFonts w:ascii="PMingLiU" w:eastAsia="PMingLiU" w:hint="eastAsia"/>
                              </w:rPr>
                              <w:t>后勤作业事故</w:t>
                            </w:r>
                          </w:p>
                        </w:tc>
                        <w:tc>
                          <w:tcPr>
                            <w:tcW w:w="2012" w:type="dxa"/>
                          </w:tcPr>
                          <w:p w14:paraId="2EDF3FFF" w14:textId="77777777" w:rsidR="00F75161" w:rsidRDefault="00F75161">
                            <w:pPr>
                              <w:pStyle w:val="TableParagraph"/>
                              <w:spacing w:before="37"/>
                              <w:ind w:left="422" w:right="418"/>
                              <w:jc w:val="center"/>
                              <w:rPr>
                                <w:rFonts w:ascii="PMingLiU" w:eastAsia="PMingLiU"/>
                              </w:rPr>
                            </w:pPr>
                            <w:r>
                              <w:rPr>
                                <w:rFonts w:ascii="PMingLiU" w:eastAsia="PMingLiU" w:hint="eastAsia"/>
                              </w:rPr>
                              <w:t>综合管理部</w:t>
                            </w:r>
                          </w:p>
                        </w:tc>
                      </w:tr>
                    </w:tbl>
                    <w:p w14:paraId="2FBACDCC" w14:textId="77777777" w:rsidR="00F75161" w:rsidRDefault="00F75161">
                      <w:pPr>
                        <w:pStyle w:val="a3"/>
                        <w:ind w:left="0" w:firstLine="0"/>
                      </w:pPr>
                    </w:p>
                  </w:txbxContent>
                </v:textbox>
                <w10:wrap anchorx="page"/>
              </v:shape>
            </w:pict>
          </mc:Fallback>
        </mc:AlternateContent>
      </w:r>
      <w:r>
        <w:t>各类事故管理职责分配表</w:t>
      </w:r>
    </w:p>
    <w:p w14:paraId="644FBEDE" w14:textId="77777777" w:rsidR="00D046A7" w:rsidRDefault="00D046A7">
      <w:pPr>
        <w:sectPr w:rsidR="00D046A7">
          <w:type w:val="continuous"/>
          <w:pgSz w:w="11910" w:h="16840"/>
          <w:pgMar w:top="1320" w:right="1020" w:bottom="1080" w:left="1200" w:header="720" w:footer="720" w:gutter="0"/>
          <w:cols w:space="720"/>
        </w:sectPr>
      </w:pPr>
    </w:p>
    <w:p w14:paraId="625A47A1" w14:textId="77777777" w:rsidR="00D046A7" w:rsidRDefault="00B83E0D">
      <w:pPr>
        <w:pStyle w:val="a3"/>
        <w:spacing w:before="86"/>
        <w:ind w:left="218" w:firstLine="0"/>
      </w:pPr>
      <w:r>
        <w:rPr>
          <w:rFonts w:ascii="Times New Roman" w:eastAsia="Times New Roman"/>
        </w:rPr>
        <w:lastRenderedPageBreak/>
        <w:t>4</w:t>
      </w:r>
      <w:r>
        <w:t>、控制程序</w:t>
      </w:r>
    </w:p>
    <w:p w14:paraId="3C7AC46E" w14:textId="77777777" w:rsidR="00D046A7" w:rsidRDefault="00B83E0D">
      <w:pPr>
        <w:pStyle w:val="a9"/>
        <w:numPr>
          <w:ilvl w:val="1"/>
          <w:numId w:val="175"/>
        </w:numPr>
        <w:tabs>
          <w:tab w:val="left" w:pos="1201"/>
        </w:tabs>
        <w:spacing w:before="265"/>
        <w:ind w:hanging="422"/>
        <w:rPr>
          <w:sz w:val="28"/>
        </w:rPr>
      </w:pPr>
      <w:r>
        <w:rPr>
          <w:spacing w:val="-2"/>
          <w:sz w:val="28"/>
        </w:rPr>
        <w:t>事故分类</w:t>
      </w:r>
    </w:p>
    <w:p w14:paraId="4CCE7ABD" w14:textId="77777777" w:rsidR="00D046A7" w:rsidRDefault="00B83E0D">
      <w:pPr>
        <w:pStyle w:val="a9"/>
        <w:numPr>
          <w:ilvl w:val="2"/>
          <w:numId w:val="175"/>
        </w:numPr>
        <w:tabs>
          <w:tab w:val="left" w:pos="1410"/>
        </w:tabs>
        <w:spacing w:before="186"/>
        <w:ind w:hanging="631"/>
        <w:rPr>
          <w:sz w:val="28"/>
        </w:rPr>
      </w:pPr>
      <w:r>
        <w:rPr>
          <w:spacing w:val="-11"/>
          <w:sz w:val="28"/>
        </w:rPr>
        <w:t>特别重大伤亡事故：造成死亡</w:t>
      </w:r>
      <w:r>
        <w:rPr>
          <w:spacing w:val="-11"/>
          <w:sz w:val="28"/>
        </w:rPr>
        <w:t xml:space="preserve"> </w:t>
      </w:r>
      <w:r>
        <w:rPr>
          <w:rFonts w:ascii="Times New Roman" w:eastAsia="Times New Roman"/>
          <w:sz w:val="28"/>
        </w:rPr>
        <w:t xml:space="preserve">30 </w:t>
      </w:r>
      <w:r>
        <w:rPr>
          <w:spacing w:val="-19"/>
          <w:sz w:val="28"/>
        </w:rPr>
        <w:t>人以上，或</w:t>
      </w:r>
      <w:r>
        <w:rPr>
          <w:spacing w:val="-19"/>
          <w:sz w:val="28"/>
        </w:rPr>
        <w:t xml:space="preserve"> </w:t>
      </w:r>
      <w:r>
        <w:rPr>
          <w:rFonts w:ascii="Times New Roman" w:eastAsia="Times New Roman"/>
          <w:sz w:val="28"/>
        </w:rPr>
        <w:t>100</w:t>
      </w:r>
      <w:r>
        <w:rPr>
          <w:rFonts w:ascii="Times New Roman" w:eastAsia="Times New Roman"/>
          <w:spacing w:val="3"/>
          <w:sz w:val="28"/>
        </w:rPr>
        <w:t xml:space="preserve"> </w:t>
      </w:r>
      <w:r>
        <w:rPr>
          <w:spacing w:val="-8"/>
          <w:sz w:val="28"/>
        </w:rPr>
        <w:t>人以上重伤，或</w:t>
      </w:r>
    </w:p>
    <w:p w14:paraId="28478924" w14:textId="77777777" w:rsidR="00D046A7" w:rsidRDefault="00B83E0D">
      <w:pPr>
        <w:pStyle w:val="a3"/>
        <w:spacing w:before="186"/>
        <w:ind w:left="218" w:firstLine="0"/>
      </w:pPr>
      <w:r>
        <w:rPr>
          <w:rFonts w:ascii="Times New Roman" w:eastAsia="Times New Roman"/>
        </w:rPr>
        <w:t xml:space="preserve">1 </w:t>
      </w:r>
      <w:r>
        <w:t>亿元以上直接经济损失的事故。</w:t>
      </w:r>
    </w:p>
    <w:p w14:paraId="5B64F3CE" w14:textId="77777777" w:rsidR="00D046A7" w:rsidRDefault="00B83E0D">
      <w:pPr>
        <w:pStyle w:val="a9"/>
        <w:numPr>
          <w:ilvl w:val="2"/>
          <w:numId w:val="175"/>
        </w:numPr>
        <w:tabs>
          <w:tab w:val="left" w:pos="1410"/>
        </w:tabs>
        <w:spacing w:before="186"/>
        <w:ind w:hanging="631"/>
        <w:rPr>
          <w:rFonts w:ascii="Times New Roman" w:eastAsia="Times New Roman"/>
          <w:sz w:val="28"/>
        </w:rPr>
      </w:pPr>
      <w:r>
        <w:rPr>
          <w:spacing w:val="-11"/>
          <w:sz w:val="28"/>
        </w:rPr>
        <w:t>重大伤亡事故：造成</w:t>
      </w:r>
      <w:r>
        <w:rPr>
          <w:spacing w:val="-11"/>
          <w:sz w:val="28"/>
        </w:rPr>
        <w:t xml:space="preserve"> </w:t>
      </w:r>
      <w:r>
        <w:rPr>
          <w:rFonts w:ascii="Times New Roman" w:eastAsia="Times New Roman"/>
          <w:sz w:val="28"/>
        </w:rPr>
        <w:t>10</w:t>
      </w:r>
      <w:r>
        <w:rPr>
          <w:rFonts w:ascii="Times New Roman" w:eastAsia="Times New Roman"/>
          <w:spacing w:val="-1"/>
          <w:sz w:val="28"/>
        </w:rPr>
        <w:t xml:space="preserve"> </w:t>
      </w:r>
      <w:r>
        <w:rPr>
          <w:spacing w:val="-18"/>
          <w:sz w:val="28"/>
        </w:rPr>
        <w:t>人以上</w:t>
      </w:r>
      <w:r>
        <w:rPr>
          <w:spacing w:val="-18"/>
          <w:sz w:val="28"/>
        </w:rPr>
        <w:t xml:space="preserve"> </w:t>
      </w:r>
      <w:r>
        <w:rPr>
          <w:rFonts w:ascii="Times New Roman" w:eastAsia="Times New Roman"/>
          <w:sz w:val="28"/>
        </w:rPr>
        <w:t>30</w:t>
      </w:r>
      <w:r>
        <w:rPr>
          <w:rFonts w:ascii="Times New Roman" w:eastAsia="Times New Roman"/>
          <w:spacing w:val="1"/>
          <w:sz w:val="28"/>
        </w:rPr>
        <w:t xml:space="preserve"> </w:t>
      </w:r>
      <w:r>
        <w:rPr>
          <w:spacing w:val="-14"/>
          <w:sz w:val="28"/>
        </w:rPr>
        <w:t>人以下死亡，或</w:t>
      </w:r>
      <w:r>
        <w:rPr>
          <w:spacing w:val="-14"/>
          <w:sz w:val="28"/>
        </w:rPr>
        <w:t xml:space="preserve"> </w:t>
      </w:r>
      <w:r>
        <w:rPr>
          <w:rFonts w:ascii="Times New Roman" w:eastAsia="Times New Roman"/>
          <w:sz w:val="28"/>
        </w:rPr>
        <w:t>50</w:t>
      </w:r>
      <w:r>
        <w:rPr>
          <w:rFonts w:ascii="Times New Roman" w:eastAsia="Times New Roman"/>
          <w:spacing w:val="1"/>
          <w:sz w:val="28"/>
        </w:rPr>
        <w:t xml:space="preserve"> </w:t>
      </w:r>
      <w:r>
        <w:rPr>
          <w:spacing w:val="-18"/>
          <w:sz w:val="28"/>
        </w:rPr>
        <w:t>人以上</w:t>
      </w:r>
      <w:r>
        <w:rPr>
          <w:spacing w:val="-18"/>
          <w:sz w:val="28"/>
        </w:rPr>
        <w:t xml:space="preserve"> </w:t>
      </w:r>
      <w:r>
        <w:rPr>
          <w:rFonts w:ascii="Times New Roman" w:eastAsia="Times New Roman"/>
          <w:sz w:val="28"/>
        </w:rPr>
        <w:t>100</w:t>
      </w:r>
    </w:p>
    <w:p w14:paraId="4AEA1BD9" w14:textId="77777777" w:rsidR="00D046A7" w:rsidRDefault="00B83E0D">
      <w:pPr>
        <w:pStyle w:val="a3"/>
        <w:spacing w:before="186"/>
        <w:ind w:left="218" w:firstLine="0"/>
      </w:pPr>
      <w:r>
        <w:t>人以下重伤，或</w:t>
      </w:r>
      <w:r>
        <w:t xml:space="preserve"> </w:t>
      </w:r>
      <w:r>
        <w:rPr>
          <w:rFonts w:ascii="Times New Roman" w:eastAsia="Times New Roman"/>
        </w:rPr>
        <w:t xml:space="preserve">5000 </w:t>
      </w:r>
      <w:r>
        <w:t>万元以上</w:t>
      </w:r>
      <w:r>
        <w:t xml:space="preserve"> </w:t>
      </w:r>
      <w:r>
        <w:rPr>
          <w:rFonts w:ascii="Times New Roman" w:eastAsia="Times New Roman"/>
        </w:rPr>
        <w:t xml:space="preserve">1 </w:t>
      </w:r>
      <w:r>
        <w:t>亿元以下直接经济损失的事故。</w:t>
      </w:r>
    </w:p>
    <w:p w14:paraId="123B30E5" w14:textId="77777777" w:rsidR="00D046A7" w:rsidRDefault="00B83E0D">
      <w:pPr>
        <w:pStyle w:val="a9"/>
        <w:numPr>
          <w:ilvl w:val="2"/>
          <w:numId w:val="175"/>
        </w:numPr>
        <w:tabs>
          <w:tab w:val="left" w:pos="1410"/>
        </w:tabs>
        <w:spacing w:before="186" w:line="364" w:lineRule="auto"/>
        <w:ind w:left="218" w:right="389" w:firstLine="560"/>
        <w:rPr>
          <w:sz w:val="28"/>
        </w:rPr>
      </w:pPr>
      <w:r>
        <w:rPr>
          <w:spacing w:val="-17"/>
          <w:sz w:val="28"/>
        </w:rPr>
        <w:t>较大事故：造成</w:t>
      </w:r>
      <w:r>
        <w:rPr>
          <w:spacing w:val="-17"/>
          <w:sz w:val="28"/>
        </w:rPr>
        <w:t xml:space="preserve"> </w:t>
      </w:r>
      <w:r>
        <w:rPr>
          <w:rFonts w:ascii="Times New Roman" w:eastAsia="Times New Roman"/>
          <w:sz w:val="28"/>
        </w:rPr>
        <w:t>3</w:t>
      </w:r>
      <w:r>
        <w:rPr>
          <w:rFonts w:ascii="Times New Roman" w:eastAsia="Times New Roman"/>
          <w:spacing w:val="3"/>
          <w:sz w:val="28"/>
        </w:rPr>
        <w:t xml:space="preserve"> </w:t>
      </w:r>
      <w:r>
        <w:rPr>
          <w:spacing w:val="-18"/>
          <w:sz w:val="28"/>
        </w:rPr>
        <w:t>人以上</w:t>
      </w:r>
      <w:r>
        <w:rPr>
          <w:spacing w:val="-18"/>
          <w:sz w:val="28"/>
        </w:rPr>
        <w:t xml:space="preserve"> </w:t>
      </w:r>
      <w:r>
        <w:rPr>
          <w:rFonts w:ascii="Times New Roman" w:eastAsia="Times New Roman"/>
          <w:sz w:val="28"/>
        </w:rPr>
        <w:t>10</w:t>
      </w:r>
      <w:r>
        <w:rPr>
          <w:rFonts w:ascii="Times New Roman" w:eastAsia="Times New Roman"/>
          <w:spacing w:val="3"/>
          <w:sz w:val="28"/>
        </w:rPr>
        <w:t xml:space="preserve"> </w:t>
      </w:r>
      <w:r>
        <w:rPr>
          <w:spacing w:val="-18"/>
          <w:sz w:val="28"/>
        </w:rPr>
        <w:t>人以下死亡，或</w:t>
      </w:r>
      <w:r>
        <w:rPr>
          <w:spacing w:val="-18"/>
          <w:sz w:val="28"/>
        </w:rPr>
        <w:t xml:space="preserve"> </w:t>
      </w:r>
      <w:r>
        <w:rPr>
          <w:rFonts w:ascii="Times New Roman" w:eastAsia="Times New Roman"/>
          <w:sz w:val="28"/>
        </w:rPr>
        <w:t>10</w:t>
      </w:r>
      <w:r>
        <w:rPr>
          <w:rFonts w:ascii="Times New Roman" w:eastAsia="Times New Roman"/>
          <w:spacing w:val="1"/>
          <w:sz w:val="28"/>
        </w:rPr>
        <w:t xml:space="preserve"> </w:t>
      </w:r>
      <w:r>
        <w:rPr>
          <w:spacing w:val="-19"/>
          <w:sz w:val="28"/>
        </w:rPr>
        <w:t>人以上</w:t>
      </w:r>
      <w:r>
        <w:rPr>
          <w:spacing w:val="-19"/>
          <w:sz w:val="28"/>
        </w:rPr>
        <w:t xml:space="preserve"> </w:t>
      </w:r>
      <w:r>
        <w:rPr>
          <w:rFonts w:ascii="Times New Roman" w:eastAsia="Times New Roman"/>
          <w:sz w:val="28"/>
        </w:rPr>
        <w:t xml:space="preserve">50 </w:t>
      </w:r>
      <w:r>
        <w:rPr>
          <w:sz w:val="28"/>
        </w:rPr>
        <w:t>人以下</w:t>
      </w:r>
      <w:r>
        <w:rPr>
          <w:spacing w:val="-15"/>
          <w:sz w:val="28"/>
        </w:rPr>
        <w:t>重伤，或</w:t>
      </w:r>
      <w:r>
        <w:rPr>
          <w:spacing w:val="-15"/>
          <w:sz w:val="28"/>
        </w:rPr>
        <w:t xml:space="preserve"> </w:t>
      </w:r>
      <w:r>
        <w:rPr>
          <w:rFonts w:ascii="Times New Roman" w:eastAsia="Times New Roman"/>
          <w:sz w:val="28"/>
        </w:rPr>
        <w:t>1000</w:t>
      </w:r>
      <w:r>
        <w:rPr>
          <w:rFonts w:ascii="Times New Roman" w:eastAsia="Times New Roman"/>
          <w:spacing w:val="1"/>
          <w:sz w:val="28"/>
        </w:rPr>
        <w:t xml:space="preserve"> </w:t>
      </w:r>
      <w:r>
        <w:rPr>
          <w:spacing w:val="-16"/>
          <w:sz w:val="28"/>
        </w:rPr>
        <w:t>万元以上</w:t>
      </w:r>
      <w:r>
        <w:rPr>
          <w:spacing w:val="-16"/>
          <w:sz w:val="28"/>
        </w:rPr>
        <w:t xml:space="preserve"> </w:t>
      </w:r>
      <w:r>
        <w:rPr>
          <w:rFonts w:ascii="Times New Roman" w:eastAsia="Times New Roman"/>
          <w:sz w:val="28"/>
        </w:rPr>
        <w:t>5000</w:t>
      </w:r>
      <w:r>
        <w:rPr>
          <w:rFonts w:ascii="Times New Roman" w:eastAsia="Times New Roman"/>
          <w:spacing w:val="1"/>
          <w:sz w:val="28"/>
        </w:rPr>
        <w:t xml:space="preserve"> </w:t>
      </w:r>
      <w:r>
        <w:rPr>
          <w:spacing w:val="-3"/>
          <w:sz w:val="28"/>
        </w:rPr>
        <w:t>万元以下直接经济损失的事故。</w:t>
      </w:r>
    </w:p>
    <w:p w14:paraId="03CF8B99" w14:textId="77777777" w:rsidR="00D046A7" w:rsidRDefault="00B83E0D">
      <w:pPr>
        <w:pStyle w:val="a9"/>
        <w:numPr>
          <w:ilvl w:val="2"/>
          <w:numId w:val="175"/>
        </w:numPr>
        <w:tabs>
          <w:tab w:val="left" w:pos="1417"/>
        </w:tabs>
        <w:spacing w:line="364" w:lineRule="auto"/>
        <w:ind w:left="218" w:right="391" w:firstLine="560"/>
        <w:rPr>
          <w:sz w:val="28"/>
        </w:rPr>
      </w:pPr>
      <w:r>
        <w:rPr>
          <w:spacing w:val="-10"/>
          <w:sz w:val="28"/>
        </w:rPr>
        <w:t>一般事故：指造成</w:t>
      </w:r>
      <w:r>
        <w:rPr>
          <w:spacing w:val="-10"/>
          <w:sz w:val="28"/>
        </w:rPr>
        <w:t xml:space="preserve"> </w:t>
      </w:r>
      <w:r>
        <w:rPr>
          <w:rFonts w:ascii="Times New Roman" w:eastAsia="Times New Roman"/>
          <w:sz w:val="28"/>
        </w:rPr>
        <w:t>3</w:t>
      </w:r>
      <w:r>
        <w:rPr>
          <w:rFonts w:ascii="Times New Roman" w:eastAsia="Times New Roman"/>
          <w:spacing w:val="7"/>
          <w:sz w:val="28"/>
        </w:rPr>
        <w:t xml:space="preserve"> </w:t>
      </w:r>
      <w:r>
        <w:rPr>
          <w:spacing w:val="-10"/>
          <w:sz w:val="28"/>
        </w:rPr>
        <w:t>人以下死亡，或</w:t>
      </w:r>
      <w:r>
        <w:rPr>
          <w:spacing w:val="-10"/>
          <w:sz w:val="28"/>
        </w:rPr>
        <w:t xml:space="preserve"> </w:t>
      </w:r>
      <w:r>
        <w:rPr>
          <w:rFonts w:ascii="Times New Roman" w:eastAsia="Times New Roman"/>
          <w:sz w:val="28"/>
        </w:rPr>
        <w:t>10</w:t>
      </w:r>
      <w:r>
        <w:rPr>
          <w:rFonts w:ascii="Times New Roman" w:eastAsia="Times New Roman"/>
          <w:spacing w:val="10"/>
          <w:sz w:val="28"/>
        </w:rPr>
        <w:t xml:space="preserve"> </w:t>
      </w:r>
      <w:r>
        <w:rPr>
          <w:spacing w:val="-11"/>
          <w:sz w:val="28"/>
        </w:rPr>
        <w:t>人以下重伤，或</w:t>
      </w:r>
      <w:r>
        <w:rPr>
          <w:spacing w:val="-11"/>
          <w:sz w:val="28"/>
        </w:rPr>
        <w:t xml:space="preserve"> </w:t>
      </w:r>
      <w:r>
        <w:rPr>
          <w:rFonts w:ascii="Times New Roman" w:eastAsia="Times New Roman"/>
          <w:sz w:val="28"/>
        </w:rPr>
        <w:t>1000</w:t>
      </w:r>
      <w:r>
        <w:rPr>
          <w:rFonts w:ascii="Times New Roman" w:eastAsia="Times New Roman"/>
          <w:spacing w:val="8"/>
          <w:sz w:val="28"/>
        </w:rPr>
        <w:t xml:space="preserve"> </w:t>
      </w:r>
      <w:r>
        <w:rPr>
          <w:sz w:val="28"/>
        </w:rPr>
        <w:t>万</w:t>
      </w:r>
      <w:r>
        <w:rPr>
          <w:spacing w:val="-3"/>
          <w:sz w:val="28"/>
        </w:rPr>
        <w:t>元以下直接经济损失的事故。</w:t>
      </w:r>
    </w:p>
    <w:p w14:paraId="4C2B2E38" w14:textId="77777777" w:rsidR="00D046A7" w:rsidRDefault="00B83E0D">
      <w:pPr>
        <w:pStyle w:val="a9"/>
        <w:numPr>
          <w:ilvl w:val="2"/>
          <w:numId w:val="175"/>
        </w:numPr>
        <w:tabs>
          <w:tab w:val="left" w:pos="1410"/>
        </w:tabs>
        <w:spacing w:line="358" w:lineRule="exact"/>
        <w:ind w:hanging="631"/>
        <w:rPr>
          <w:sz w:val="28"/>
        </w:rPr>
      </w:pPr>
      <w:r>
        <w:rPr>
          <w:spacing w:val="-3"/>
          <w:sz w:val="28"/>
        </w:rPr>
        <w:t>重伤事故：只有重伤没有死亡的事故。</w:t>
      </w:r>
    </w:p>
    <w:p w14:paraId="2F98F8AE" w14:textId="77777777" w:rsidR="00D046A7" w:rsidRDefault="00B83E0D">
      <w:pPr>
        <w:pStyle w:val="a9"/>
        <w:numPr>
          <w:ilvl w:val="2"/>
          <w:numId w:val="175"/>
        </w:numPr>
        <w:tabs>
          <w:tab w:val="left" w:pos="1410"/>
        </w:tabs>
        <w:spacing w:before="186"/>
        <w:ind w:hanging="631"/>
        <w:rPr>
          <w:sz w:val="28"/>
        </w:rPr>
      </w:pPr>
      <w:r>
        <w:rPr>
          <w:spacing w:val="-3"/>
          <w:sz w:val="28"/>
        </w:rPr>
        <w:t>轻伤事故：只有轻伤但没有重伤和死亡的事故。</w:t>
      </w:r>
    </w:p>
    <w:p w14:paraId="1A88F8FD" w14:textId="77777777" w:rsidR="00D046A7" w:rsidRDefault="00B83E0D">
      <w:pPr>
        <w:pStyle w:val="a9"/>
        <w:numPr>
          <w:ilvl w:val="2"/>
          <w:numId w:val="175"/>
        </w:numPr>
        <w:tabs>
          <w:tab w:val="left" w:pos="1450"/>
        </w:tabs>
        <w:spacing w:before="186" w:line="364" w:lineRule="auto"/>
        <w:ind w:left="218" w:right="397" w:firstLine="560"/>
        <w:rPr>
          <w:sz w:val="28"/>
        </w:rPr>
      </w:pPr>
      <w:r>
        <w:rPr>
          <w:spacing w:val="-4"/>
          <w:sz w:val="28"/>
        </w:rPr>
        <w:t>非伤亡事故：未造成人员伤亡，但造成财产损失或设备损坏的事</w:t>
      </w:r>
      <w:r>
        <w:rPr>
          <w:sz w:val="28"/>
        </w:rPr>
        <w:t>故。</w:t>
      </w:r>
    </w:p>
    <w:p w14:paraId="13C4CA38" w14:textId="77777777" w:rsidR="00D046A7" w:rsidRDefault="00B83E0D">
      <w:pPr>
        <w:pStyle w:val="a9"/>
        <w:numPr>
          <w:ilvl w:val="1"/>
          <w:numId w:val="176"/>
        </w:numPr>
        <w:tabs>
          <w:tab w:val="left" w:pos="1201"/>
        </w:tabs>
        <w:spacing w:line="358" w:lineRule="exact"/>
        <w:ind w:hanging="422"/>
        <w:rPr>
          <w:sz w:val="28"/>
        </w:rPr>
      </w:pPr>
      <w:r>
        <w:rPr>
          <w:spacing w:val="-2"/>
          <w:sz w:val="28"/>
        </w:rPr>
        <w:t>报告程序</w:t>
      </w:r>
    </w:p>
    <w:p w14:paraId="7F8E84AE" w14:textId="77777777" w:rsidR="00D046A7" w:rsidRDefault="00B83E0D">
      <w:pPr>
        <w:pStyle w:val="a9"/>
        <w:numPr>
          <w:ilvl w:val="2"/>
          <w:numId w:val="176"/>
        </w:numPr>
        <w:tabs>
          <w:tab w:val="left" w:pos="1450"/>
        </w:tabs>
        <w:spacing w:before="186" w:line="364" w:lineRule="auto"/>
        <w:ind w:right="395" w:firstLine="560"/>
        <w:jc w:val="both"/>
        <w:rPr>
          <w:sz w:val="28"/>
        </w:rPr>
      </w:pPr>
      <w:r>
        <w:rPr>
          <w:spacing w:val="-3"/>
          <w:sz w:val="28"/>
        </w:rPr>
        <w:t>发生生产安全事故，最先发现者应立即向车间主管报告，而后迅速逐级报告到安全环保部，一般及以上等级事故应报告到总经理。对一般</w:t>
      </w:r>
      <w:r>
        <w:rPr>
          <w:spacing w:val="-4"/>
          <w:sz w:val="28"/>
        </w:rPr>
        <w:t>及以上等级事故，公司总经理接到报告后，在</w:t>
      </w:r>
      <w:r>
        <w:rPr>
          <w:spacing w:val="-4"/>
          <w:sz w:val="28"/>
        </w:rPr>
        <w:t xml:space="preserve"> </w:t>
      </w:r>
      <w:r>
        <w:rPr>
          <w:rFonts w:ascii="Times New Roman" w:eastAsia="Times New Roman"/>
          <w:sz w:val="28"/>
        </w:rPr>
        <w:t>1</w:t>
      </w:r>
      <w:r>
        <w:rPr>
          <w:rFonts w:ascii="Times New Roman" w:eastAsia="Times New Roman"/>
          <w:spacing w:val="68"/>
          <w:sz w:val="28"/>
        </w:rPr>
        <w:t xml:space="preserve"> </w:t>
      </w:r>
      <w:r>
        <w:rPr>
          <w:spacing w:val="-4"/>
          <w:sz w:val="28"/>
        </w:rPr>
        <w:t>小时内向当地安全生产监</w:t>
      </w:r>
      <w:r>
        <w:rPr>
          <w:sz w:val="28"/>
        </w:rPr>
        <w:t>督管理局和有关部门报告。情况紧急时，事故现场有关人员可以直接向当</w:t>
      </w:r>
      <w:r>
        <w:rPr>
          <w:spacing w:val="-3"/>
          <w:sz w:val="28"/>
        </w:rPr>
        <w:t>地安全生产监督管理局和有关部门报告。</w:t>
      </w:r>
    </w:p>
    <w:p w14:paraId="19850C36" w14:textId="77777777" w:rsidR="00D046A7" w:rsidRDefault="00B83E0D">
      <w:pPr>
        <w:pStyle w:val="a9"/>
        <w:numPr>
          <w:ilvl w:val="2"/>
          <w:numId w:val="176"/>
        </w:numPr>
        <w:tabs>
          <w:tab w:val="left" w:pos="1410"/>
        </w:tabs>
        <w:spacing w:line="364" w:lineRule="auto"/>
        <w:ind w:right="394" w:firstLine="560"/>
        <w:jc w:val="both"/>
        <w:rPr>
          <w:sz w:val="28"/>
        </w:rPr>
      </w:pPr>
      <w:r>
        <w:rPr>
          <w:spacing w:val="-8"/>
          <w:sz w:val="28"/>
        </w:rPr>
        <w:t>事故报告后出现新情况的，应当及时补报。自事故发生之日起</w:t>
      </w:r>
      <w:r>
        <w:rPr>
          <w:spacing w:val="-8"/>
          <w:sz w:val="28"/>
        </w:rPr>
        <w:t xml:space="preserve"> </w:t>
      </w:r>
      <w:r>
        <w:rPr>
          <w:rFonts w:ascii="Times New Roman" w:eastAsia="Times New Roman"/>
          <w:sz w:val="28"/>
        </w:rPr>
        <w:t xml:space="preserve">30 </w:t>
      </w:r>
      <w:r>
        <w:rPr>
          <w:sz w:val="28"/>
        </w:rPr>
        <w:t>日内，事故造成的伤亡人数发生变化的，应当及时补报。道路交通事故、</w:t>
      </w:r>
      <w:r>
        <w:rPr>
          <w:spacing w:val="-4"/>
          <w:sz w:val="28"/>
        </w:rPr>
        <w:t>火灾事故自发生之日起</w:t>
      </w:r>
      <w:r>
        <w:rPr>
          <w:spacing w:val="-4"/>
          <w:sz w:val="28"/>
        </w:rPr>
        <w:t xml:space="preserve"> </w:t>
      </w:r>
      <w:r>
        <w:rPr>
          <w:rFonts w:ascii="Times New Roman" w:eastAsia="Times New Roman"/>
          <w:sz w:val="28"/>
        </w:rPr>
        <w:t>7</w:t>
      </w:r>
      <w:r>
        <w:rPr>
          <w:rFonts w:ascii="Times New Roman" w:eastAsia="Times New Roman"/>
          <w:spacing w:val="68"/>
          <w:sz w:val="28"/>
        </w:rPr>
        <w:t xml:space="preserve"> </w:t>
      </w:r>
      <w:r>
        <w:rPr>
          <w:spacing w:val="-3"/>
          <w:sz w:val="28"/>
        </w:rPr>
        <w:t>日内，事故造成的伤亡人数发生变化的，应当及时补报。</w:t>
      </w:r>
    </w:p>
    <w:p w14:paraId="203236FB" w14:textId="77777777" w:rsidR="00D046A7" w:rsidRDefault="00B83E0D">
      <w:pPr>
        <w:pStyle w:val="a9"/>
        <w:numPr>
          <w:ilvl w:val="2"/>
          <w:numId w:val="176"/>
        </w:numPr>
        <w:tabs>
          <w:tab w:val="left" w:pos="1410"/>
        </w:tabs>
        <w:spacing w:line="354" w:lineRule="exact"/>
        <w:ind w:left="1409" w:hanging="631"/>
        <w:rPr>
          <w:sz w:val="28"/>
        </w:rPr>
      </w:pPr>
      <w:r>
        <w:rPr>
          <w:spacing w:val="-3"/>
          <w:sz w:val="28"/>
        </w:rPr>
        <w:t>报告事故应当包括下列内容：</w:t>
      </w:r>
    </w:p>
    <w:p w14:paraId="4173F9F9" w14:textId="77777777" w:rsidR="00D046A7" w:rsidRDefault="00D046A7">
      <w:pPr>
        <w:spacing w:line="354" w:lineRule="exact"/>
        <w:rPr>
          <w:sz w:val="28"/>
        </w:rPr>
        <w:sectPr w:rsidR="00D046A7">
          <w:pgSz w:w="11910" w:h="16840"/>
          <w:pgMar w:top="1320" w:right="1020" w:bottom="1080" w:left="1200" w:header="877" w:footer="882" w:gutter="0"/>
          <w:cols w:space="720"/>
        </w:sectPr>
      </w:pPr>
    </w:p>
    <w:p w14:paraId="1949A78A" w14:textId="77777777" w:rsidR="00D046A7" w:rsidRDefault="00B83E0D">
      <w:pPr>
        <w:pStyle w:val="a9"/>
        <w:numPr>
          <w:ilvl w:val="0"/>
          <w:numId w:val="177"/>
        </w:numPr>
        <w:tabs>
          <w:tab w:val="left" w:pos="1483"/>
        </w:tabs>
        <w:spacing w:before="83"/>
        <w:ind w:hanging="704"/>
        <w:rPr>
          <w:sz w:val="28"/>
        </w:rPr>
      </w:pPr>
      <w:r>
        <w:rPr>
          <w:spacing w:val="-2"/>
          <w:sz w:val="28"/>
        </w:rPr>
        <w:lastRenderedPageBreak/>
        <w:t>事故发生单位概况；</w:t>
      </w:r>
    </w:p>
    <w:p w14:paraId="39AD2A0E" w14:textId="77777777" w:rsidR="00D046A7" w:rsidRDefault="00B83E0D">
      <w:pPr>
        <w:pStyle w:val="a9"/>
        <w:numPr>
          <w:ilvl w:val="0"/>
          <w:numId w:val="177"/>
        </w:numPr>
        <w:tabs>
          <w:tab w:val="left" w:pos="1483"/>
        </w:tabs>
        <w:spacing w:before="186"/>
        <w:ind w:hanging="704"/>
        <w:rPr>
          <w:sz w:val="28"/>
        </w:rPr>
      </w:pPr>
      <w:r>
        <w:rPr>
          <w:spacing w:val="-3"/>
          <w:sz w:val="28"/>
        </w:rPr>
        <w:t>事故发生的时间、地点以及事故现场情况；</w:t>
      </w:r>
    </w:p>
    <w:p w14:paraId="43333B85" w14:textId="77777777" w:rsidR="00D046A7" w:rsidRDefault="00B83E0D">
      <w:pPr>
        <w:pStyle w:val="a9"/>
        <w:numPr>
          <w:ilvl w:val="0"/>
          <w:numId w:val="177"/>
        </w:numPr>
        <w:tabs>
          <w:tab w:val="left" w:pos="1483"/>
        </w:tabs>
        <w:spacing w:before="186"/>
        <w:ind w:hanging="704"/>
        <w:rPr>
          <w:sz w:val="28"/>
        </w:rPr>
      </w:pPr>
      <w:r>
        <w:rPr>
          <w:spacing w:val="-2"/>
          <w:sz w:val="28"/>
        </w:rPr>
        <w:t>事故的简要经过；</w:t>
      </w:r>
    </w:p>
    <w:p w14:paraId="1F7F2E64" w14:textId="77777777" w:rsidR="00D046A7" w:rsidRDefault="00B83E0D">
      <w:pPr>
        <w:pStyle w:val="a9"/>
        <w:numPr>
          <w:ilvl w:val="0"/>
          <w:numId w:val="177"/>
        </w:numPr>
        <w:tabs>
          <w:tab w:val="left" w:pos="1483"/>
        </w:tabs>
        <w:spacing w:before="187" w:line="364" w:lineRule="auto"/>
        <w:ind w:left="218" w:right="366" w:firstLine="560"/>
        <w:rPr>
          <w:sz w:val="28"/>
        </w:rPr>
      </w:pPr>
      <w:r>
        <w:rPr>
          <w:spacing w:val="-3"/>
          <w:sz w:val="28"/>
        </w:rPr>
        <w:t>事故已经造成或者可能造成的伤亡人数（包括下落不明的人数</w:t>
      </w:r>
      <w:r>
        <w:rPr>
          <w:spacing w:val="-12"/>
          <w:sz w:val="28"/>
        </w:rPr>
        <w:t>）</w:t>
      </w:r>
      <w:r>
        <w:rPr>
          <w:spacing w:val="-12"/>
          <w:sz w:val="28"/>
        </w:rPr>
        <w:t xml:space="preserve"> </w:t>
      </w:r>
      <w:r>
        <w:rPr>
          <w:spacing w:val="-3"/>
          <w:sz w:val="28"/>
        </w:rPr>
        <w:t>和初步估计的直接经济损失；</w:t>
      </w:r>
    </w:p>
    <w:p w14:paraId="6D237A55" w14:textId="77777777" w:rsidR="00D046A7" w:rsidRDefault="00B83E0D">
      <w:pPr>
        <w:pStyle w:val="a9"/>
        <w:numPr>
          <w:ilvl w:val="0"/>
          <w:numId w:val="177"/>
        </w:numPr>
        <w:tabs>
          <w:tab w:val="left" w:pos="1483"/>
        </w:tabs>
        <w:spacing w:line="358" w:lineRule="exact"/>
        <w:ind w:hanging="704"/>
        <w:rPr>
          <w:sz w:val="28"/>
        </w:rPr>
      </w:pPr>
      <w:r>
        <w:rPr>
          <w:spacing w:val="-2"/>
          <w:sz w:val="28"/>
        </w:rPr>
        <w:t>已经采取的措施；</w:t>
      </w:r>
    </w:p>
    <w:p w14:paraId="0518FE14" w14:textId="77777777" w:rsidR="00D046A7" w:rsidRDefault="00B83E0D">
      <w:pPr>
        <w:pStyle w:val="a9"/>
        <w:numPr>
          <w:ilvl w:val="0"/>
          <w:numId w:val="177"/>
        </w:numPr>
        <w:tabs>
          <w:tab w:val="left" w:pos="1483"/>
        </w:tabs>
        <w:spacing w:before="186"/>
        <w:ind w:hanging="704"/>
        <w:rPr>
          <w:sz w:val="28"/>
        </w:rPr>
      </w:pPr>
      <w:r>
        <w:rPr>
          <w:spacing w:val="-2"/>
          <w:sz w:val="28"/>
        </w:rPr>
        <w:t>其他应当报告的情况。</w:t>
      </w:r>
    </w:p>
    <w:p w14:paraId="2AD7E7A9" w14:textId="77777777" w:rsidR="00D046A7" w:rsidRDefault="00B83E0D">
      <w:pPr>
        <w:pStyle w:val="a9"/>
        <w:numPr>
          <w:ilvl w:val="1"/>
          <w:numId w:val="178"/>
        </w:numPr>
        <w:tabs>
          <w:tab w:val="left" w:pos="1201"/>
        </w:tabs>
        <w:spacing w:before="186"/>
        <w:ind w:hanging="422"/>
        <w:rPr>
          <w:sz w:val="28"/>
        </w:rPr>
      </w:pPr>
      <w:r>
        <w:rPr>
          <w:spacing w:val="-3"/>
          <w:sz w:val="28"/>
        </w:rPr>
        <w:t>事故的救援</w:t>
      </w:r>
    </w:p>
    <w:p w14:paraId="37DF002F" w14:textId="77777777" w:rsidR="00D046A7" w:rsidRDefault="00B83E0D">
      <w:pPr>
        <w:pStyle w:val="a9"/>
        <w:numPr>
          <w:ilvl w:val="2"/>
          <w:numId w:val="178"/>
        </w:numPr>
        <w:tabs>
          <w:tab w:val="left" w:pos="1450"/>
        </w:tabs>
        <w:spacing w:before="184" w:line="364" w:lineRule="auto"/>
        <w:ind w:right="395" w:firstLine="560"/>
        <w:jc w:val="both"/>
        <w:rPr>
          <w:sz w:val="28"/>
        </w:rPr>
      </w:pPr>
      <w:r>
        <w:rPr>
          <w:spacing w:val="-3"/>
          <w:sz w:val="28"/>
        </w:rPr>
        <w:t>接到事故报告的单位领导，在进行事故逐级上报的同时，应采取有效措施，或立即启动事故相应的应急预案，组织抢险救援，防止事故扩大和财产损失。</w:t>
      </w:r>
    </w:p>
    <w:p w14:paraId="0116D0FD" w14:textId="77777777" w:rsidR="00D046A7" w:rsidRDefault="00B83E0D">
      <w:pPr>
        <w:pStyle w:val="a9"/>
        <w:numPr>
          <w:ilvl w:val="2"/>
          <w:numId w:val="178"/>
        </w:numPr>
        <w:tabs>
          <w:tab w:val="left" w:pos="1450"/>
        </w:tabs>
        <w:spacing w:line="364" w:lineRule="auto"/>
        <w:ind w:right="396" w:firstLine="560"/>
        <w:jc w:val="both"/>
        <w:rPr>
          <w:sz w:val="28"/>
        </w:rPr>
      </w:pPr>
      <w:r>
        <w:rPr>
          <w:spacing w:val="-3"/>
          <w:sz w:val="28"/>
        </w:rPr>
        <w:t>发生人身伤害事故，现场人员应立即采取有效措施，杜绝继发事故，防止事故扩大，并立即将受伤或中毒人员用适当的方法和器具搬运出危险地带，并根据具体情况施行急救措施。在医务人员未赶到现场前，现场人员不得停止对伤害人员的抢救和护理。</w:t>
      </w:r>
    </w:p>
    <w:p w14:paraId="635C1914" w14:textId="77777777" w:rsidR="00D046A7" w:rsidRDefault="00B83E0D">
      <w:pPr>
        <w:pStyle w:val="a9"/>
        <w:numPr>
          <w:ilvl w:val="2"/>
          <w:numId w:val="178"/>
        </w:numPr>
        <w:tabs>
          <w:tab w:val="left" w:pos="1450"/>
        </w:tabs>
        <w:spacing w:line="364" w:lineRule="auto"/>
        <w:ind w:right="397" w:firstLine="560"/>
        <w:rPr>
          <w:sz w:val="28"/>
        </w:rPr>
      </w:pPr>
      <w:r>
        <w:rPr>
          <w:spacing w:val="-4"/>
          <w:sz w:val="28"/>
        </w:rPr>
        <w:t>情况较轻者，现场人员可采用妥善办法将伤害人员迅速护送到公</w:t>
      </w:r>
      <w:r>
        <w:rPr>
          <w:spacing w:val="-3"/>
          <w:sz w:val="28"/>
        </w:rPr>
        <w:t>司医务室进行救护。情况严重者，要立即送医院救治。</w:t>
      </w:r>
    </w:p>
    <w:p w14:paraId="5F3B03AF" w14:textId="77777777" w:rsidR="00D046A7" w:rsidRDefault="00B83E0D">
      <w:pPr>
        <w:pStyle w:val="a9"/>
        <w:numPr>
          <w:ilvl w:val="2"/>
          <w:numId w:val="178"/>
        </w:numPr>
        <w:tabs>
          <w:tab w:val="left" w:pos="1450"/>
        </w:tabs>
        <w:spacing w:line="364" w:lineRule="auto"/>
        <w:ind w:right="258" w:firstLine="560"/>
        <w:rPr>
          <w:sz w:val="28"/>
        </w:rPr>
      </w:pPr>
      <w:r>
        <w:rPr>
          <w:spacing w:val="-3"/>
          <w:sz w:val="28"/>
        </w:rPr>
        <w:t>事故发生后，要妥善保护事故现场和相关证据，因抢救人员、防</w:t>
      </w:r>
      <w:r>
        <w:rPr>
          <w:spacing w:val="-6"/>
          <w:sz w:val="28"/>
        </w:rPr>
        <w:t>止事故扩大以及疏散交通等原因，需要移动事故现场物件的，要做出标志，</w:t>
      </w:r>
      <w:r>
        <w:rPr>
          <w:spacing w:val="-6"/>
          <w:sz w:val="28"/>
        </w:rPr>
        <w:t xml:space="preserve"> </w:t>
      </w:r>
      <w:r>
        <w:rPr>
          <w:spacing w:val="-3"/>
          <w:sz w:val="28"/>
        </w:rPr>
        <w:t>绘制简图并做出书面记录。</w:t>
      </w:r>
    </w:p>
    <w:p w14:paraId="760939B2" w14:textId="77777777" w:rsidR="00D046A7" w:rsidRDefault="00B83E0D">
      <w:pPr>
        <w:pStyle w:val="a9"/>
        <w:numPr>
          <w:ilvl w:val="1"/>
          <w:numId w:val="178"/>
        </w:numPr>
        <w:tabs>
          <w:tab w:val="left" w:pos="1201"/>
        </w:tabs>
        <w:spacing w:line="358" w:lineRule="exact"/>
        <w:ind w:hanging="422"/>
        <w:rPr>
          <w:sz w:val="28"/>
        </w:rPr>
      </w:pPr>
      <w:r>
        <w:rPr>
          <w:spacing w:val="-3"/>
          <w:sz w:val="28"/>
        </w:rPr>
        <w:t>事故调查处理</w:t>
      </w:r>
    </w:p>
    <w:p w14:paraId="5AF75BCC" w14:textId="77777777" w:rsidR="00D046A7" w:rsidRDefault="00B83E0D">
      <w:pPr>
        <w:pStyle w:val="a9"/>
        <w:numPr>
          <w:ilvl w:val="2"/>
          <w:numId w:val="178"/>
        </w:numPr>
        <w:tabs>
          <w:tab w:val="left" w:pos="1450"/>
        </w:tabs>
        <w:spacing w:before="182" w:line="364" w:lineRule="auto"/>
        <w:ind w:right="396" w:firstLine="560"/>
        <w:jc w:val="both"/>
        <w:rPr>
          <w:sz w:val="28"/>
        </w:rPr>
      </w:pPr>
      <w:r>
        <w:rPr>
          <w:spacing w:val="-3"/>
          <w:sz w:val="28"/>
        </w:rPr>
        <w:t>发生一般及以上等级事故，按照《生产安全事故报告和调查处理条例》的规定由相应级别政府组织调查，公司有关领导、部门以及事故发</w:t>
      </w:r>
      <w:r>
        <w:rPr>
          <w:spacing w:val="-5"/>
          <w:sz w:val="28"/>
        </w:rPr>
        <w:t>生单位要做好积极配合工作，对事故按照</w:t>
      </w:r>
      <w:r>
        <w:rPr>
          <w:spacing w:val="-5"/>
          <w:sz w:val="28"/>
        </w:rPr>
        <w:t>“</w:t>
      </w:r>
      <w:r>
        <w:rPr>
          <w:spacing w:val="-5"/>
          <w:sz w:val="28"/>
        </w:rPr>
        <w:t>四不放过</w:t>
      </w:r>
      <w:r>
        <w:rPr>
          <w:spacing w:val="-152"/>
          <w:sz w:val="28"/>
        </w:rPr>
        <w:t>”</w:t>
      </w:r>
      <w:r>
        <w:rPr>
          <w:spacing w:val="-3"/>
          <w:sz w:val="28"/>
        </w:rPr>
        <w:t>（</w:t>
      </w:r>
      <w:r>
        <w:rPr>
          <w:spacing w:val="-2"/>
          <w:sz w:val="28"/>
        </w:rPr>
        <w:t>事故原因不查清不</w:t>
      </w:r>
      <w:r>
        <w:rPr>
          <w:sz w:val="28"/>
        </w:rPr>
        <w:t>放过、责任人员未处理不放过、整改措施未落实不放过、有关人员未受到</w:t>
      </w:r>
      <w:r>
        <w:rPr>
          <w:spacing w:val="-1"/>
          <w:sz w:val="28"/>
        </w:rPr>
        <w:t>教育不放过</w:t>
      </w:r>
      <w:r>
        <w:rPr>
          <w:sz w:val="28"/>
        </w:rPr>
        <w:t>）</w:t>
      </w:r>
      <w:r>
        <w:rPr>
          <w:spacing w:val="-3"/>
          <w:sz w:val="28"/>
        </w:rPr>
        <w:t>的原则进行处理。</w:t>
      </w:r>
    </w:p>
    <w:p w14:paraId="5E897DF2"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5BB188C6" w14:textId="77777777" w:rsidR="00D046A7" w:rsidRDefault="00B83E0D">
      <w:pPr>
        <w:pStyle w:val="a9"/>
        <w:numPr>
          <w:ilvl w:val="2"/>
          <w:numId w:val="178"/>
        </w:numPr>
        <w:tabs>
          <w:tab w:val="left" w:pos="1450"/>
        </w:tabs>
        <w:spacing w:before="83" w:line="364" w:lineRule="auto"/>
        <w:ind w:right="397" w:firstLine="560"/>
        <w:rPr>
          <w:sz w:val="28"/>
        </w:rPr>
      </w:pPr>
      <w:r>
        <w:rPr>
          <w:spacing w:val="-4"/>
          <w:sz w:val="28"/>
        </w:rPr>
        <w:lastRenderedPageBreak/>
        <w:t>发生轻伤事故，由安全环保部负责组织调查。调查组由公司有关</w:t>
      </w:r>
      <w:r>
        <w:rPr>
          <w:spacing w:val="-3"/>
          <w:sz w:val="28"/>
        </w:rPr>
        <w:t>领导、安全环保部、事故部门以及有关部门人员组成。</w:t>
      </w:r>
    </w:p>
    <w:p w14:paraId="44D9084B" w14:textId="77777777" w:rsidR="00D046A7" w:rsidRDefault="00B83E0D">
      <w:pPr>
        <w:pStyle w:val="a9"/>
        <w:numPr>
          <w:ilvl w:val="2"/>
          <w:numId w:val="178"/>
        </w:numPr>
        <w:tabs>
          <w:tab w:val="left" w:pos="1450"/>
        </w:tabs>
        <w:spacing w:line="364" w:lineRule="auto"/>
        <w:ind w:right="397" w:firstLine="560"/>
        <w:rPr>
          <w:sz w:val="28"/>
        </w:rPr>
      </w:pPr>
      <w:r>
        <w:rPr>
          <w:spacing w:val="-4"/>
          <w:sz w:val="28"/>
        </w:rPr>
        <w:t>事故调查的成员要求：应当具备有事故调查所需的知识和专长，</w:t>
      </w:r>
      <w:r>
        <w:rPr>
          <w:spacing w:val="-4"/>
          <w:sz w:val="28"/>
        </w:rPr>
        <w:t xml:space="preserve"> </w:t>
      </w:r>
      <w:r>
        <w:rPr>
          <w:spacing w:val="-3"/>
          <w:sz w:val="28"/>
        </w:rPr>
        <w:t>并与所调查的事故没有直接利害关系。</w:t>
      </w:r>
    </w:p>
    <w:p w14:paraId="55200275" w14:textId="77777777" w:rsidR="00D046A7" w:rsidRDefault="00B83E0D">
      <w:pPr>
        <w:pStyle w:val="a9"/>
        <w:numPr>
          <w:ilvl w:val="2"/>
          <w:numId w:val="178"/>
        </w:numPr>
        <w:tabs>
          <w:tab w:val="left" w:pos="1450"/>
        </w:tabs>
        <w:spacing w:line="364" w:lineRule="auto"/>
        <w:ind w:right="396" w:firstLine="560"/>
        <w:jc w:val="both"/>
        <w:rPr>
          <w:sz w:val="28"/>
        </w:rPr>
      </w:pPr>
      <w:r>
        <w:rPr>
          <w:spacing w:val="-3"/>
          <w:sz w:val="28"/>
        </w:rPr>
        <w:t>调查组职责有：查明事故经过、原因、人员伤害情况、直接经济损失，认定事故性质和事故责任，提出对责任者的处理意见，总结教训，</w:t>
      </w:r>
      <w:r>
        <w:rPr>
          <w:spacing w:val="-3"/>
          <w:sz w:val="28"/>
        </w:rPr>
        <w:t xml:space="preserve"> </w:t>
      </w:r>
      <w:r>
        <w:rPr>
          <w:spacing w:val="-3"/>
          <w:sz w:val="28"/>
        </w:rPr>
        <w:t>提出防范和整改措施等。</w:t>
      </w:r>
    </w:p>
    <w:p w14:paraId="480B1AD8" w14:textId="77777777" w:rsidR="00D046A7" w:rsidRDefault="00B83E0D">
      <w:pPr>
        <w:pStyle w:val="a9"/>
        <w:numPr>
          <w:ilvl w:val="1"/>
          <w:numId w:val="178"/>
        </w:numPr>
        <w:tabs>
          <w:tab w:val="left" w:pos="1201"/>
        </w:tabs>
        <w:spacing w:line="358" w:lineRule="exact"/>
        <w:ind w:hanging="422"/>
        <w:rPr>
          <w:sz w:val="28"/>
        </w:rPr>
      </w:pPr>
      <w:r>
        <w:rPr>
          <w:spacing w:val="-3"/>
          <w:sz w:val="28"/>
        </w:rPr>
        <w:t>预防和整改措施落实</w:t>
      </w:r>
    </w:p>
    <w:p w14:paraId="6D11B03A" w14:textId="77777777" w:rsidR="00D046A7" w:rsidRDefault="00B83E0D">
      <w:pPr>
        <w:pStyle w:val="a3"/>
        <w:spacing w:before="182" w:line="364" w:lineRule="auto"/>
        <w:ind w:left="218" w:right="396"/>
      </w:pPr>
      <w:r>
        <w:t>根据调查组的纠正与预防措施建议，事故部门制定事故纠正与预防措施，确定纠正与预防措施的责任人和具体的完成时限并进行记录和跟踪验证。</w:t>
      </w:r>
    </w:p>
    <w:p w14:paraId="5AA28027" w14:textId="77777777" w:rsidR="00D046A7" w:rsidRDefault="00B83E0D">
      <w:pPr>
        <w:pStyle w:val="a9"/>
        <w:numPr>
          <w:ilvl w:val="1"/>
          <w:numId w:val="178"/>
        </w:numPr>
        <w:tabs>
          <w:tab w:val="left" w:pos="1201"/>
        </w:tabs>
        <w:spacing w:line="357" w:lineRule="exact"/>
        <w:ind w:hanging="422"/>
        <w:rPr>
          <w:sz w:val="28"/>
        </w:rPr>
      </w:pPr>
      <w:r>
        <w:rPr>
          <w:spacing w:val="-3"/>
          <w:sz w:val="28"/>
        </w:rPr>
        <w:t>经验教训分享</w:t>
      </w:r>
    </w:p>
    <w:p w14:paraId="271B4557" w14:textId="77777777" w:rsidR="00D046A7" w:rsidRDefault="00B83E0D">
      <w:pPr>
        <w:pStyle w:val="a3"/>
        <w:spacing w:before="186" w:line="364" w:lineRule="auto"/>
        <w:ind w:left="218" w:right="395"/>
      </w:pPr>
      <w:r>
        <w:t>发生事故部门应在事故调查报告批准后的两周内，编写完成事故经验教训分享报告以供公司内外部分享和交流。</w:t>
      </w:r>
    </w:p>
    <w:p w14:paraId="5C3FE708" w14:textId="77777777" w:rsidR="00D046A7" w:rsidRDefault="00B83E0D">
      <w:pPr>
        <w:pStyle w:val="a9"/>
        <w:numPr>
          <w:ilvl w:val="1"/>
          <w:numId w:val="178"/>
        </w:numPr>
        <w:tabs>
          <w:tab w:val="left" w:pos="1201"/>
        </w:tabs>
        <w:spacing w:line="358" w:lineRule="exact"/>
        <w:ind w:hanging="422"/>
        <w:rPr>
          <w:sz w:val="28"/>
        </w:rPr>
      </w:pPr>
      <w:r>
        <w:rPr>
          <w:spacing w:val="-2"/>
          <w:sz w:val="28"/>
        </w:rPr>
        <w:t>事故档案</w:t>
      </w:r>
    </w:p>
    <w:p w14:paraId="1A8F023D" w14:textId="77777777" w:rsidR="00D046A7" w:rsidRDefault="00B83E0D">
      <w:pPr>
        <w:pStyle w:val="a3"/>
        <w:spacing w:before="186" w:line="364" w:lineRule="auto"/>
        <w:ind w:left="218" w:right="397"/>
      </w:pPr>
      <w:r>
        <w:t>安全环保部应对事故调查处理资料进行收集归档并长期保存，事故归档材料包括：</w:t>
      </w:r>
    </w:p>
    <w:p w14:paraId="7B5599F3" w14:textId="77777777" w:rsidR="00D046A7" w:rsidRDefault="00B83E0D">
      <w:pPr>
        <w:pStyle w:val="a9"/>
        <w:numPr>
          <w:ilvl w:val="0"/>
          <w:numId w:val="179"/>
        </w:numPr>
        <w:tabs>
          <w:tab w:val="left" w:pos="1483"/>
        </w:tabs>
        <w:spacing w:line="358" w:lineRule="exact"/>
        <w:ind w:hanging="704"/>
        <w:rPr>
          <w:sz w:val="28"/>
        </w:rPr>
      </w:pPr>
      <w:r>
        <w:rPr>
          <w:spacing w:val="-1"/>
          <w:sz w:val="28"/>
        </w:rPr>
        <w:t>事故登记表；</w:t>
      </w:r>
    </w:p>
    <w:p w14:paraId="1DFFFD89" w14:textId="77777777" w:rsidR="00D046A7" w:rsidRDefault="00B83E0D">
      <w:pPr>
        <w:pStyle w:val="a9"/>
        <w:numPr>
          <w:ilvl w:val="0"/>
          <w:numId w:val="179"/>
        </w:numPr>
        <w:tabs>
          <w:tab w:val="left" w:pos="1483"/>
        </w:tabs>
        <w:spacing w:before="186"/>
        <w:ind w:hanging="704"/>
        <w:rPr>
          <w:sz w:val="28"/>
        </w:rPr>
      </w:pPr>
      <w:r>
        <w:rPr>
          <w:spacing w:val="-2"/>
          <w:sz w:val="28"/>
        </w:rPr>
        <w:t>事故分析会议记录；</w:t>
      </w:r>
    </w:p>
    <w:p w14:paraId="00AE26CC" w14:textId="77777777" w:rsidR="00D046A7" w:rsidRDefault="00B83E0D">
      <w:pPr>
        <w:pStyle w:val="a9"/>
        <w:numPr>
          <w:ilvl w:val="0"/>
          <w:numId w:val="179"/>
        </w:numPr>
        <w:tabs>
          <w:tab w:val="left" w:pos="1483"/>
        </w:tabs>
        <w:spacing w:before="186"/>
        <w:ind w:hanging="704"/>
        <w:rPr>
          <w:sz w:val="28"/>
        </w:rPr>
      </w:pPr>
      <w:r>
        <w:rPr>
          <w:spacing w:val="-3"/>
          <w:sz w:val="28"/>
        </w:rPr>
        <w:t>事故调查报告，批复处理文件；</w:t>
      </w:r>
    </w:p>
    <w:p w14:paraId="3413122A" w14:textId="77777777" w:rsidR="00D046A7" w:rsidRDefault="00B83E0D">
      <w:pPr>
        <w:pStyle w:val="a9"/>
        <w:numPr>
          <w:ilvl w:val="0"/>
          <w:numId w:val="179"/>
        </w:numPr>
        <w:tabs>
          <w:tab w:val="left" w:pos="1483"/>
        </w:tabs>
        <w:spacing w:before="187"/>
        <w:ind w:hanging="704"/>
        <w:rPr>
          <w:sz w:val="28"/>
        </w:rPr>
      </w:pPr>
      <w:r>
        <w:rPr>
          <w:spacing w:val="-3"/>
          <w:sz w:val="28"/>
        </w:rPr>
        <w:t>现场调查记录、图纸、照片；</w:t>
      </w:r>
    </w:p>
    <w:p w14:paraId="5AAC959F" w14:textId="77777777" w:rsidR="00D046A7" w:rsidRDefault="00B83E0D">
      <w:pPr>
        <w:pStyle w:val="a9"/>
        <w:numPr>
          <w:ilvl w:val="0"/>
          <w:numId w:val="179"/>
        </w:numPr>
        <w:tabs>
          <w:tab w:val="left" w:pos="1483"/>
        </w:tabs>
        <w:spacing w:before="186"/>
        <w:ind w:hanging="704"/>
        <w:rPr>
          <w:sz w:val="28"/>
        </w:rPr>
      </w:pPr>
      <w:r>
        <w:rPr>
          <w:spacing w:val="-2"/>
          <w:sz w:val="28"/>
        </w:rPr>
        <w:t>技术鉴定和试验报告；</w:t>
      </w:r>
    </w:p>
    <w:p w14:paraId="29F4DB3A" w14:textId="77777777" w:rsidR="00D046A7" w:rsidRDefault="00B83E0D">
      <w:pPr>
        <w:pStyle w:val="a9"/>
        <w:numPr>
          <w:ilvl w:val="0"/>
          <w:numId w:val="179"/>
        </w:numPr>
        <w:tabs>
          <w:tab w:val="left" w:pos="1483"/>
        </w:tabs>
        <w:spacing w:before="186"/>
        <w:ind w:hanging="704"/>
        <w:rPr>
          <w:sz w:val="28"/>
        </w:rPr>
      </w:pPr>
      <w:r>
        <w:rPr>
          <w:spacing w:val="-2"/>
          <w:sz w:val="28"/>
        </w:rPr>
        <w:t>物证、人证材料；</w:t>
      </w:r>
    </w:p>
    <w:p w14:paraId="318B15CA" w14:textId="77777777" w:rsidR="00D046A7" w:rsidRDefault="00B83E0D">
      <w:pPr>
        <w:pStyle w:val="a9"/>
        <w:numPr>
          <w:ilvl w:val="0"/>
          <w:numId w:val="179"/>
        </w:numPr>
        <w:tabs>
          <w:tab w:val="left" w:pos="1483"/>
        </w:tabs>
        <w:spacing w:before="186"/>
        <w:ind w:hanging="704"/>
        <w:rPr>
          <w:sz w:val="28"/>
        </w:rPr>
      </w:pPr>
      <w:r>
        <w:rPr>
          <w:spacing w:val="-3"/>
          <w:sz w:val="28"/>
        </w:rPr>
        <w:t>直接和间接经济损失材料；</w:t>
      </w:r>
    </w:p>
    <w:p w14:paraId="3FCFB86E" w14:textId="77777777" w:rsidR="00D046A7" w:rsidRDefault="00B83E0D">
      <w:pPr>
        <w:pStyle w:val="a9"/>
        <w:numPr>
          <w:ilvl w:val="0"/>
          <w:numId w:val="179"/>
        </w:numPr>
        <w:tabs>
          <w:tab w:val="left" w:pos="1483"/>
        </w:tabs>
        <w:spacing w:before="186"/>
        <w:ind w:hanging="704"/>
        <w:rPr>
          <w:sz w:val="28"/>
        </w:rPr>
      </w:pPr>
      <w:r>
        <w:rPr>
          <w:spacing w:val="-2"/>
          <w:sz w:val="28"/>
        </w:rPr>
        <w:t>事故人员自述材料；</w:t>
      </w:r>
    </w:p>
    <w:p w14:paraId="1EE329D5" w14:textId="77777777" w:rsidR="00D046A7" w:rsidRDefault="00B83E0D">
      <w:pPr>
        <w:pStyle w:val="a9"/>
        <w:numPr>
          <w:ilvl w:val="0"/>
          <w:numId w:val="179"/>
        </w:numPr>
        <w:tabs>
          <w:tab w:val="left" w:pos="1483"/>
        </w:tabs>
        <w:spacing w:before="186"/>
        <w:ind w:hanging="704"/>
        <w:rPr>
          <w:sz w:val="28"/>
        </w:rPr>
      </w:pPr>
      <w:r>
        <w:rPr>
          <w:spacing w:val="-3"/>
          <w:sz w:val="28"/>
        </w:rPr>
        <w:t>医疗部门对伤亡人员的诊断证明；</w:t>
      </w:r>
    </w:p>
    <w:p w14:paraId="0BC88A01" w14:textId="77777777" w:rsidR="00D046A7" w:rsidRDefault="00D046A7">
      <w:pPr>
        <w:rPr>
          <w:sz w:val="28"/>
        </w:rPr>
        <w:sectPr w:rsidR="00D046A7">
          <w:pgSz w:w="11910" w:h="16840"/>
          <w:pgMar w:top="1320" w:right="1020" w:bottom="1080" w:left="1200" w:header="877" w:footer="882" w:gutter="0"/>
          <w:cols w:space="720"/>
        </w:sectPr>
      </w:pPr>
    </w:p>
    <w:p w14:paraId="2762EFA1" w14:textId="77777777" w:rsidR="00D046A7" w:rsidRDefault="00B83E0D">
      <w:pPr>
        <w:pStyle w:val="a9"/>
        <w:numPr>
          <w:ilvl w:val="0"/>
          <w:numId w:val="179"/>
        </w:numPr>
        <w:tabs>
          <w:tab w:val="left" w:pos="1622"/>
        </w:tabs>
        <w:spacing w:before="83"/>
        <w:ind w:left="1621" w:hanging="843"/>
        <w:rPr>
          <w:sz w:val="28"/>
        </w:rPr>
      </w:pPr>
      <w:r>
        <w:rPr>
          <w:spacing w:val="-3"/>
          <w:sz w:val="28"/>
        </w:rPr>
        <w:lastRenderedPageBreak/>
        <w:t>发生事故时工艺条件、操作情况和设计资料；</w:t>
      </w:r>
    </w:p>
    <w:p w14:paraId="198FADDC" w14:textId="77777777" w:rsidR="00D046A7" w:rsidRDefault="00B83E0D">
      <w:pPr>
        <w:pStyle w:val="a9"/>
        <w:numPr>
          <w:ilvl w:val="0"/>
          <w:numId w:val="179"/>
        </w:numPr>
        <w:tabs>
          <w:tab w:val="left" w:pos="1612"/>
        </w:tabs>
        <w:spacing w:before="186"/>
        <w:ind w:left="1611" w:hanging="833"/>
        <w:rPr>
          <w:sz w:val="28"/>
        </w:rPr>
      </w:pPr>
      <w:r>
        <w:rPr>
          <w:spacing w:val="-3"/>
          <w:sz w:val="28"/>
        </w:rPr>
        <w:t>处分决定和受处分人员的检查资料；</w:t>
      </w:r>
    </w:p>
    <w:p w14:paraId="380D9781" w14:textId="77777777" w:rsidR="00D046A7" w:rsidRDefault="00B83E0D">
      <w:pPr>
        <w:pStyle w:val="a9"/>
        <w:numPr>
          <w:ilvl w:val="0"/>
          <w:numId w:val="179"/>
        </w:numPr>
        <w:tabs>
          <w:tab w:val="left" w:pos="1622"/>
        </w:tabs>
        <w:spacing w:before="186"/>
        <w:ind w:left="1621" w:hanging="843"/>
        <w:rPr>
          <w:sz w:val="28"/>
        </w:rPr>
      </w:pPr>
      <w:r>
        <w:rPr>
          <w:spacing w:val="-3"/>
          <w:sz w:val="28"/>
        </w:rPr>
        <w:t>事故的通报、简报及文件；</w:t>
      </w:r>
    </w:p>
    <w:p w14:paraId="7C7A0DBF" w14:textId="77777777" w:rsidR="00D046A7" w:rsidRDefault="00B83E0D">
      <w:pPr>
        <w:pStyle w:val="a9"/>
        <w:numPr>
          <w:ilvl w:val="0"/>
          <w:numId w:val="179"/>
        </w:numPr>
        <w:tabs>
          <w:tab w:val="left" w:pos="1622"/>
        </w:tabs>
        <w:spacing w:before="187"/>
        <w:ind w:left="1621" w:hanging="843"/>
        <w:rPr>
          <w:sz w:val="28"/>
        </w:rPr>
      </w:pPr>
      <w:r>
        <w:rPr>
          <w:spacing w:val="-3"/>
          <w:sz w:val="28"/>
        </w:rPr>
        <w:t>参加调查组的人员名单、职务、单位、专业特长。</w:t>
      </w:r>
    </w:p>
    <w:p w14:paraId="716E4914" w14:textId="77777777" w:rsidR="00D046A7" w:rsidRDefault="00B83E0D">
      <w:pPr>
        <w:pStyle w:val="a3"/>
        <w:spacing w:before="188"/>
        <w:ind w:left="218" w:firstLine="0"/>
      </w:pPr>
      <w:r>
        <w:rPr>
          <w:rFonts w:ascii="Times New Roman" w:eastAsia="Times New Roman"/>
        </w:rPr>
        <w:t>5</w:t>
      </w:r>
      <w:r>
        <w:t>、相关记录</w:t>
      </w:r>
    </w:p>
    <w:p w14:paraId="2EF6654D" w14:textId="77777777" w:rsidR="00D046A7" w:rsidRDefault="00B83E0D">
      <w:pPr>
        <w:pStyle w:val="a3"/>
        <w:spacing w:before="265"/>
        <w:ind w:left="778" w:firstLine="0"/>
      </w:pPr>
      <w:r>
        <w:t>《事故台帐》</w:t>
      </w:r>
    </w:p>
    <w:p w14:paraId="3D98F724" w14:textId="77777777" w:rsidR="00D046A7" w:rsidRDefault="00B83E0D">
      <w:pPr>
        <w:pStyle w:val="a3"/>
        <w:spacing w:before="186"/>
        <w:ind w:left="778" w:firstLine="0"/>
      </w:pPr>
      <w:r>
        <w:t>《事故调查报告》</w:t>
      </w:r>
    </w:p>
    <w:p w14:paraId="304DF473" w14:textId="77777777" w:rsidR="00D046A7" w:rsidRDefault="00B83E0D">
      <w:pPr>
        <w:pStyle w:val="a3"/>
        <w:spacing w:before="187"/>
        <w:ind w:left="778" w:firstLine="0"/>
      </w:pPr>
      <w:r>
        <w:t>《事故档案》</w:t>
      </w:r>
    </w:p>
    <w:p w14:paraId="39A7A77C" w14:textId="77777777" w:rsidR="00D046A7" w:rsidRDefault="00D046A7">
      <w:pPr>
        <w:sectPr w:rsidR="00D046A7">
          <w:pgSz w:w="11910" w:h="16840"/>
          <w:pgMar w:top="1320" w:right="1020" w:bottom="1080" w:left="1200" w:header="877" w:footer="882" w:gutter="0"/>
          <w:cols w:space="720"/>
        </w:sectPr>
      </w:pPr>
    </w:p>
    <w:p w14:paraId="6FD1135D" w14:textId="77777777" w:rsidR="00D046A7" w:rsidRDefault="00D046A7">
      <w:pPr>
        <w:pStyle w:val="a3"/>
        <w:ind w:left="0" w:firstLine="0"/>
        <w:rPr>
          <w:sz w:val="30"/>
        </w:rPr>
      </w:pPr>
    </w:p>
    <w:p w14:paraId="42E0D663" w14:textId="77777777" w:rsidR="00D046A7" w:rsidRDefault="00D046A7">
      <w:pPr>
        <w:pStyle w:val="a3"/>
        <w:spacing w:before="2"/>
        <w:ind w:left="0" w:firstLine="0"/>
        <w:rPr>
          <w:sz w:val="25"/>
        </w:rPr>
      </w:pPr>
    </w:p>
    <w:p w14:paraId="468D7AB1" w14:textId="77777777" w:rsidR="00D046A7" w:rsidRDefault="00B83E0D">
      <w:pPr>
        <w:pStyle w:val="a3"/>
        <w:spacing w:before="1"/>
        <w:ind w:firstLine="0"/>
      </w:pPr>
      <w:bookmarkStart w:id="25" w:name="_bookmark25"/>
      <w:bookmarkEnd w:id="25"/>
      <w:r>
        <w:rPr>
          <w:rFonts w:ascii="Times New Roman" w:eastAsia="Times New Roman"/>
        </w:rPr>
        <w:t>1</w:t>
      </w:r>
      <w:r>
        <w:t>、目的</w:t>
      </w:r>
    </w:p>
    <w:p w14:paraId="3CA8B344" w14:textId="77777777" w:rsidR="00D046A7" w:rsidRDefault="00B83E0D">
      <w:pPr>
        <w:pStyle w:val="2"/>
        <w:numPr>
          <w:ilvl w:val="1"/>
          <w:numId w:val="180"/>
        </w:numPr>
        <w:tabs>
          <w:tab w:val="left" w:pos="1009"/>
        </w:tabs>
        <w:ind w:hanging="506"/>
        <w:rPr>
          <w:rFonts w:hint="default"/>
        </w:rPr>
      </w:pPr>
      <w:r>
        <w:rPr>
          <w:spacing w:val="2"/>
          <w:w w:val="99"/>
        </w:rPr>
        <w:br w:type="column"/>
      </w:r>
      <w:r>
        <w:t>工资“三挂钩”制度</w:t>
      </w:r>
    </w:p>
    <w:p w14:paraId="2EF1FED0" w14:textId="77777777" w:rsidR="00D046A7" w:rsidRDefault="00D046A7">
      <w:pPr>
        <w:spacing w:line="574" w:lineRule="exact"/>
        <w:sectPr w:rsidR="00D046A7">
          <w:headerReference w:type="default" r:id="rId35"/>
          <w:footerReference w:type="default" r:id="rId36"/>
          <w:pgSz w:w="11910" w:h="16840"/>
          <w:pgMar w:top="1320" w:right="1020" w:bottom="1080" w:left="1200" w:header="877" w:footer="882" w:gutter="0"/>
          <w:cols w:num="2" w:space="720" w:equalWidth="0">
            <w:col w:w="1524" w:space="1169"/>
            <w:col w:w="6997"/>
          </w:cols>
        </w:sectPr>
      </w:pPr>
    </w:p>
    <w:p w14:paraId="14C93381" w14:textId="77777777" w:rsidR="00D046A7" w:rsidRDefault="00D046A7">
      <w:pPr>
        <w:pStyle w:val="a3"/>
        <w:spacing w:before="13"/>
        <w:ind w:left="0" w:firstLine="0"/>
        <w:rPr>
          <w:rFonts w:ascii="微软雅黑"/>
          <w:b/>
          <w:sz w:val="10"/>
        </w:rPr>
      </w:pPr>
    </w:p>
    <w:p w14:paraId="05C98959" w14:textId="77777777" w:rsidR="00D046A7" w:rsidRDefault="00B83E0D">
      <w:pPr>
        <w:pStyle w:val="a3"/>
        <w:spacing w:before="70" w:line="364" w:lineRule="auto"/>
        <w:ind w:right="253"/>
      </w:pPr>
      <w:r>
        <w:rPr>
          <w:spacing w:val="-4"/>
        </w:rPr>
        <w:t>为了落实县政府</w:t>
      </w:r>
      <w:r>
        <w:rPr>
          <w:spacing w:val="-3"/>
        </w:rPr>
        <w:t>（</w:t>
      </w:r>
      <w:r>
        <w:rPr>
          <w:spacing w:val="-8"/>
        </w:rPr>
        <w:t>岢发【</w:t>
      </w:r>
      <w:r>
        <w:rPr>
          <w:rFonts w:ascii="Times New Roman" w:eastAsia="Times New Roman"/>
        </w:rPr>
        <w:t>2015</w:t>
      </w:r>
      <w:r>
        <w:rPr>
          <w:spacing w:val="-24"/>
        </w:rPr>
        <w:t>】</w:t>
      </w:r>
      <w:r>
        <w:rPr>
          <w:rFonts w:ascii="Times New Roman" w:eastAsia="Times New Roman"/>
        </w:rPr>
        <w:t xml:space="preserve">1 </w:t>
      </w:r>
      <w:r>
        <w:t>号</w:t>
      </w:r>
      <w:r>
        <w:rPr>
          <w:spacing w:val="-24"/>
        </w:rPr>
        <w:t>）</w:t>
      </w:r>
      <w:r>
        <w:rPr>
          <w:spacing w:val="-5"/>
        </w:rPr>
        <w:t>文件精神，为了通过奖励尽职</w:t>
      </w:r>
      <w:r>
        <w:rPr>
          <w:spacing w:val="-9"/>
        </w:rPr>
        <w:t>尽责员工、惩罚问题员工，调动广大员工积极性，推进全员知责、履责、</w:t>
      </w:r>
      <w:r>
        <w:rPr>
          <w:spacing w:val="-3"/>
        </w:rPr>
        <w:t>尽责，让员工主动提高安全意识，保障安全生产，特制定本制度。</w:t>
      </w:r>
    </w:p>
    <w:p w14:paraId="1FA6D8A0" w14:textId="77777777" w:rsidR="00D046A7" w:rsidRDefault="00B83E0D">
      <w:pPr>
        <w:pStyle w:val="a3"/>
        <w:spacing w:before="1"/>
        <w:ind w:firstLine="0"/>
      </w:pPr>
      <w:r>
        <w:rPr>
          <w:rFonts w:ascii="Times New Roman" w:eastAsia="Times New Roman"/>
        </w:rPr>
        <w:t>2</w:t>
      </w:r>
      <w:r>
        <w:t>、适用范围</w:t>
      </w:r>
    </w:p>
    <w:p w14:paraId="5ED13BEE" w14:textId="77777777" w:rsidR="00D046A7" w:rsidRDefault="00B83E0D">
      <w:pPr>
        <w:pStyle w:val="a3"/>
        <w:spacing w:before="266"/>
        <w:ind w:left="1061" w:firstLine="0"/>
      </w:pPr>
      <w:r>
        <w:t>本制度适用于公司各部门、车间。</w:t>
      </w:r>
    </w:p>
    <w:p w14:paraId="1BF4F015" w14:textId="77777777" w:rsidR="00D046A7" w:rsidRDefault="00B83E0D">
      <w:pPr>
        <w:pStyle w:val="a3"/>
        <w:spacing w:before="188"/>
        <w:ind w:firstLine="0"/>
      </w:pPr>
      <w:r>
        <w:rPr>
          <w:rFonts w:ascii="Times New Roman" w:eastAsia="Times New Roman"/>
        </w:rPr>
        <w:t>3</w:t>
      </w:r>
      <w:r>
        <w:t>、职责</w:t>
      </w:r>
    </w:p>
    <w:p w14:paraId="1EAB0835" w14:textId="77777777" w:rsidR="00D046A7" w:rsidRDefault="00B83E0D">
      <w:pPr>
        <w:pStyle w:val="a9"/>
        <w:numPr>
          <w:ilvl w:val="2"/>
          <w:numId w:val="180"/>
        </w:numPr>
        <w:tabs>
          <w:tab w:val="left" w:pos="1766"/>
        </w:tabs>
        <w:spacing w:before="268" w:line="364" w:lineRule="auto"/>
        <w:ind w:right="361" w:firstLine="559"/>
        <w:rPr>
          <w:sz w:val="28"/>
        </w:rPr>
      </w:pPr>
      <w:r>
        <w:rPr>
          <w:spacing w:val="-4"/>
          <w:sz w:val="28"/>
        </w:rPr>
        <w:t>各部部长及各车间主任负责组织制定适合本单位的考核细则，</w:t>
      </w:r>
      <w:r>
        <w:rPr>
          <w:spacing w:val="-4"/>
          <w:sz w:val="28"/>
        </w:rPr>
        <w:t xml:space="preserve"> </w:t>
      </w:r>
      <w:r>
        <w:rPr>
          <w:spacing w:val="-3"/>
          <w:sz w:val="28"/>
        </w:rPr>
        <w:t>并报公司，批准后施行。</w:t>
      </w:r>
    </w:p>
    <w:p w14:paraId="2266A409" w14:textId="77777777" w:rsidR="00D046A7" w:rsidRDefault="00B83E0D">
      <w:pPr>
        <w:pStyle w:val="a9"/>
        <w:numPr>
          <w:ilvl w:val="2"/>
          <w:numId w:val="180"/>
        </w:numPr>
        <w:tabs>
          <w:tab w:val="left" w:pos="1766"/>
        </w:tabs>
        <w:spacing w:line="364" w:lineRule="auto"/>
        <w:ind w:right="394" w:firstLine="559"/>
        <w:rPr>
          <w:sz w:val="28"/>
        </w:rPr>
      </w:pPr>
      <w:r>
        <w:rPr>
          <w:spacing w:val="-5"/>
          <w:sz w:val="28"/>
        </w:rPr>
        <w:t>各部部长及各车间主任对本单位上报的考核结果的真实性、公</w:t>
      </w:r>
      <w:r>
        <w:rPr>
          <w:spacing w:val="-2"/>
          <w:sz w:val="28"/>
        </w:rPr>
        <w:t>平性，全面负责。</w:t>
      </w:r>
    </w:p>
    <w:p w14:paraId="56AFAB62" w14:textId="77777777" w:rsidR="00D046A7" w:rsidRDefault="00B83E0D">
      <w:pPr>
        <w:pStyle w:val="a9"/>
        <w:numPr>
          <w:ilvl w:val="2"/>
          <w:numId w:val="180"/>
        </w:numPr>
        <w:tabs>
          <w:tab w:val="left" w:pos="1766"/>
        </w:tabs>
        <w:spacing w:line="364" w:lineRule="auto"/>
        <w:ind w:right="394" w:firstLine="559"/>
        <w:rPr>
          <w:sz w:val="28"/>
        </w:rPr>
      </w:pPr>
      <w:r>
        <w:rPr>
          <w:spacing w:val="-5"/>
          <w:sz w:val="28"/>
        </w:rPr>
        <w:t>公司各分管领导负责审核管辖范围的考核情况，并对其审核结</w:t>
      </w:r>
      <w:r>
        <w:rPr>
          <w:sz w:val="28"/>
        </w:rPr>
        <w:t>果负责。</w:t>
      </w:r>
    </w:p>
    <w:p w14:paraId="2C4EBEB2" w14:textId="77777777" w:rsidR="00D046A7" w:rsidRDefault="00B83E0D">
      <w:pPr>
        <w:pStyle w:val="a9"/>
        <w:numPr>
          <w:ilvl w:val="2"/>
          <w:numId w:val="180"/>
        </w:numPr>
        <w:tabs>
          <w:tab w:val="left" w:pos="1766"/>
        </w:tabs>
        <w:spacing w:line="364" w:lineRule="auto"/>
        <w:ind w:right="394" w:firstLine="559"/>
        <w:rPr>
          <w:sz w:val="28"/>
        </w:rPr>
      </w:pPr>
      <w:r>
        <w:rPr>
          <w:spacing w:val="-5"/>
          <w:sz w:val="28"/>
        </w:rPr>
        <w:t>综合管理部负责遵照各单位报回的考核结果，及时以绩效考核</w:t>
      </w:r>
      <w:r>
        <w:rPr>
          <w:spacing w:val="-3"/>
          <w:sz w:val="28"/>
        </w:rPr>
        <w:t>项计入工资内，并按时发放工资。</w:t>
      </w:r>
    </w:p>
    <w:p w14:paraId="63F68250" w14:textId="77777777" w:rsidR="00D046A7" w:rsidRDefault="00B83E0D">
      <w:pPr>
        <w:pStyle w:val="a9"/>
        <w:numPr>
          <w:ilvl w:val="2"/>
          <w:numId w:val="180"/>
        </w:numPr>
        <w:tabs>
          <w:tab w:val="left" w:pos="1766"/>
        </w:tabs>
        <w:spacing w:line="362" w:lineRule="auto"/>
        <w:ind w:right="394" w:firstLine="559"/>
        <w:rPr>
          <w:sz w:val="28"/>
        </w:rPr>
      </w:pPr>
      <w:r>
        <w:rPr>
          <w:spacing w:val="-5"/>
          <w:sz w:val="28"/>
        </w:rPr>
        <w:t>公司所有职工有权利和义务对考核细则提出合理化建议；并对</w:t>
      </w:r>
      <w:r>
        <w:rPr>
          <w:spacing w:val="-3"/>
          <w:sz w:val="28"/>
        </w:rPr>
        <w:t>考核过程和考核结果有失公正处及相关徇私舞弊个人进行检举。</w:t>
      </w:r>
    </w:p>
    <w:p w14:paraId="02F21421" w14:textId="77777777" w:rsidR="00D046A7" w:rsidRDefault="00B83E0D">
      <w:pPr>
        <w:pStyle w:val="a9"/>
        <w:numPr>
          <w:ilvl w:val="2"/>
          <w:numId w:val="180"/>
        </w:numPr>
        <w:tabs>
          <w:tab w:val="left" w:pos="1789"/>
        </w:tabs>
        <w:spacing w:line="364" w:lineRule="auto"/>
        <w:ind w:right="399" w:firstLine="559"/>
        <w:rPr>
          <w:sz w:val="28"/>
        </w:rPr>
      </w:pPr>
      <w:r>
        <w:rPr>
          <w:spacing w:val="6"/>
          <w:sz w:val="28"/>
        </w:rPr>
        <w:t>各分管领导负责协调处理各管辖范围内出现的考核纠纷或异</w:t>
      </w:r>
      <w:r>
        <w:rPr>
          <w:sz w:val="28"/>
        </w:rPr>
        <w:t>议。</w:t>
      </w:r>
    </w:p>
    <w:p w14:paraId="1BFADA08" w14:textId="77777777" w:rsidR="00D046A7" w:rsidRDefault="00B83E0D">
      <w:pPr>
        <w:pStyle w:val="a9"/>
        <w:numPr>
          <w:ilvl w:val="2"/>
          <w:numId w:val="180"/>
        </w:numPr>
        <w:tabs>
          <w:tab w:val="left" w:pos="1766"/>
        </w:tabs>
        <w:spacing w:line="364" w:lineRule="auto"/>
        <w:ind w:right="394" w:firstLine="559"/>
        <w:rPr>
          <w:sz w:val="28"/>
        </w:rPr>
      </w:pPr>
      <w:r>
        <w:rPr>
          <w:spacing w:val="-5"/>
          <w:sz w:val="28"/>
        </w:rPr>
        <w:t>综合管理部和公司总经理负责接受职工对考核情况的检举，并</w:t>
      </w:r>
      <w:r>
        <w:rPr>
          <w:spacing w:val="-3"/>
          <w:sz w:val="28"/>
        </w:rPr>
        <w:t>及时进行核实、查处。</w:t>
      </w:r>
    </w:p>
    <w:p w14:paraId="018B268D" w14:textId="77777777" w:rsidR="00D046A7" w:rsidRDefault="00B83E0D">
      <w:pPr>
        <w:pStyle w:val="a3"/>
        <w:spacing w:before="1"/>
        <w:ind w:firstLine="0"/>
      </w:pPr>
      <w:r>
        <w:rPr>
          <w:rFonts w:ascii="Times New Roman" w:eastAsia="Times New Roman"/>
        </w:rPr>
        <w:t>4</w:t>
      </w:r>
      <w:r>
        <w:t>、实施过程</w:t>
      </w:r>
    </w:p>
    <w:p w14:paraId="525297D5" w14:textId="77777777" w:rsidR="00D046A7" w:rsidRDefault="00B83E0D">
      <w:pPr>
        <w:pStyle w:val="a9"/>
        <w:numPr>
          <w:ilvl w:val="0"/>
          <w:numId w:val="181"/>
        </w:numPr>
        <w:tabs>
          <w:tab w:val="left" w:pos="1766"/>
        </w:tabs>
        <w:spacing w:before="268"/>
        <w:ind w:hanging="704"/>
        <w:rPr>
          <w:sz w:val="28"/>
        </w:rPr>
      </w:pPr>
      <w:r>
        <w:rPr>
          <w:spacing w:val="-2"/>
          <w:sz w:val="28"/>
        </w:rPr>
        <w:t>考核细则的制定和变更</w:t>
      </w:r>
    </w:p>
    <w:p w14:paraId="4597B174" w14:textId="77777777" w:rsidR="00D046A7" w:rsidRDefault="00B83E0D">
      <w:pPr>
        <w:pStyle w:val="a3"/>
        <w:spacing w:before="186"/>
        <w:ind w:left="1061" w:firstLine="0"/>
      </w:pPr>
      <w:r>
        <w:lastRenderedPageBreak/>
        <w:t>①</w:t>
      </w:r>
      <w:r>
        <w:t>各部门和车间组织制定适合本单位的考核细则；</w:t>
      </w:r>
    </w:p>
    <w:p w14:paraId="677F83BC" w14:textId="77777777" w:rsidR="00D046A7" w:rsidRDefault="00D046A7">
      <w:pPr>
        <w:sectPr w:rsidR="00D046A7">
          <w:type w:val="continuous"/>
          <w:pgSz w:w="11910" w:h="16840"/>
          <w:pgMar w:top="1320" w:right="1020" w:bottom="1080" w:left="1200" w:header="720" w:footer="720" w:gutter="0"/>
          <w:cols w:space="720"/>
        </w:sectPr>
      </w:pPr>
    </w:p>
    <w:p w14:paraId="21ED9FE9" w14:textId="77777777" w:rsidR="00D046A7" w:rsidRDefault="00B83E0D">
      <w:pPr>
        <w:pStyle w:val="a3"/>
        <w:spacing w:before="83" w:line="364" w:lineRule="auto"/>
        <w:ind w:right="399"/>
      </w:pPr>
      <w:r>
        <w:lastRenderedPageBreak/>
        <w:t>②</w:t>
      </w:r>
      <w:r>
        <w:t>各部门和车间将由各单位所有员工公认，且由其分管领导审核通过的考核细则报公司综合管理部；</w:t>
      </w:r>
    </w:p>
    <w:p w14:paraId="341C749A" w14:textId="77777777" w:rsidR="00D046A7" w:rsidRDefault="00B83E0D">
      <w:pPr>
        <w:pStyle w:val="a3"/>
        <w:spacing w:line="364" w:lineRule="auto"/>
        <w:ind w:right="399"/>
      </w:pPr>
      <w:r>
        <w:t>③</w:t>
      </w:r>
      <w:r>
        <w:t>公司综合管理部组织相关领导和专家对各单位报回的考核细则进行最终评审，评审通过后准予施行；</w:t>
      </w:r>
    </w:p>
    <w:p w14:paraId="42B2124F" w14:textId="77777777" w:rsidR="00D046A7" w:rsidRDefault="00B83E0D">
      <w:pPr>
        <w:pStyle w:val="a3"/>
        <w:spacing w:line="364" w:lineRule="auto"/>
        <w:ind w:right="396"/>
      </w:pPr>
      <w:r>
        <w:t>④</w:t>
      </w:r>
      <w:r>
        <w:t>考核细则在施行过程中，发现有需修改或补充之处，各单位提出修改意见，参照制定细则程序，逐级进行审核，经批准后，及时进行考核细则变更和变更项目的公布。</w:t>
      </w:r>
    </w:p>
    <w:p w14:paraId="44753CC9" w14:textId="77777777" w:rsidR="00D046A7" w:rsidRDefault="00B83E0D">
      <w:pPr>
        <w:pStyle w:val="a9"/>
        <w:numPr>
          <w:ilvl w:val="0"/>
          <w:numId w:val="181"/>
        </w:numPr>
        <w:tabs>
          <w:tab w:val="left" w:pos="1766"/>
        </w:tabs>
        <w:spacing w:line="358" w:lineRule="exact"/>
        <w:ind w:hanging="704"/>
        <w:rPr>
          <w:sz w:val="28"/>
        </w:rPr>
      </w:pPr>
      <w:r>
        <w:rPr>
          <w:spacing w:val="-1"/>
          <w:sz w:val="28"/>
        </w:rPr>
        <w:t>考核实施过程</w:t>
      </w:r>
    </w:p>
    <w:p w14:paraId="60A9CDEC" w14:textId="77777777" w:rsidR="00D046A7" w:rsidRDefault="00B83E0D">
      <w:pPr>
        <w:pStyle w:val="a3"/>
        <w:spacing w:before="182" w:line="364" w:lineRule="auto"/>
        <w:ind w:right="257"/>
      </w:pPr>
      <w:r>
        <w:t>①</w:t>
      </w:r>
      <w:r>
        <w:t>各部部长或各车间主任每月初负责组织相关人员，参照各自内部</w:t>
      </w:r>
      <w:r>
        <w:rPr>
          <w:spacing w:val="-12"/>
        </w:rPr>
        <w:t>考核细则，对本部门人员上月度管理情况</w:t>
      </w:r>
      <w:r>
        <w:t>（</w:t>
      </w:r>
      <w:r>
        <w:rPr>
          <w:spacing w:val="-3"/>
        </w:rPr>
        <w:t>含管理与被管理</w:t>
      </w:r>
      <w:r>
        <w:rPr>
          <w:spacing w:val="-142"/>
        </w:rPr>
        <w:t>）</w:t>
      </w:r>
      <w:r>
        <w:rPr>
          <w:spacing w:val="-14"/>
        </w:rPr>
        <w:t>、行为情况、</w:t>
      </w:r>
      <w:r>
        <w:rPr>
          <w:spacing w:val="-3"/>
        </w:rPr>
        <w:t>生产安全情况进行考核。并公示考核结果，随时听取和处理职工异议；</w:t>
      </w:r>
    </w:p>
    <w:p w14:paraId="6D4DCDF1" w14:textId="77777777" w:rsidR="00D046A7" w:rsidRDefault="00B83E0D">
      <w:pPr>
        <w:pStyle w:val="a3"/>
        <w:spacing w:line="357" w:lineRule="exact"/>
        <w:ind w:left="1061" w:firstLine="0"/>
        <w:rPr>
          <w:rFonts w:ascii="Times New Roman" w:eastAsia="Times New Roman" w:hAnsi="Times New Roman"/>
        </w:rPr>
      </w:pPr>
      <w:r>
        <w:t>②</w:t>
      </w:r>
      <w:r>
        <w:t>各部或车间统计将考核结果汇总上报分管领导审核</w:t>
      </w:r>
      <w:r>
        <w:rPr>
          <w:rFonts w:ascii="Times New Roman" w:eastAsia="Times New Roman" w:hAnsi="Times New Roman"/>
        </w:rPr>
        <w:t>;</w:t>
      </w:r>
    </w:p>
    <w:p w14:paraId="5CE29661" w14:textId="77777777" w:rsidR="00D046A7" w:rsidRDefault="00B83E0D">
      <w:pPr>
        <w:pStyle w:val="a3"/>
        <w:spacing w:before="186" w:line="364" w:lineRule="auto"/>
        <w:ind w:right="399"/>
      </w:pPr>
      <w:r>
        <w:t>③</w:t>
      </w:r>
      <w:r>
        <w:t>各部或车间将分管领导核准的考核结果报综合管理部</w:t>
      </w:r>
      <w:r>
        <w:rPr>
          <w:spacing w:val="4"/>
        </w:rPr>
        <w:t>（</w:t>
      </w:r>
      <w:r>
        <w:t>务必于每月</w:t>
      </w:r>
      <w:r>
        <w:rPr>
          <w:spacing w:val="-71"/>
        </w:rPr>
        <w:t xml:space="preserve"> </w:t>
      </w:r>
      <w:r>
        <w:rPr>
          <w:rFonts w:ascii="Times New Roman" w:eastAsia="Times New Roman" w:hAnsi="Times New Roman"/>
          <w:spacing w:val="1"/>
        </w:rPr>
        <w:t>1</w:t>
      </w:r>
      <w:r>
        <w:rPr>
          <w:rFonts w:ascii="Times New Roman" w:eastAsia="Times New Roman" w:hAnsi="Times New Roman"/>
        </w:rPr>
        <w:t xml:space="preserve">5 </w:t>
      </w:r>
      <w:r>
        <w:rPr>
          <w:spacing w:val="-3"/>
        </w:rPr>
        <w:t>号前报回上月考核结果，便于工资按时发放</w:t>
      </w:r>
      <w:r>
        <w:rPr>
          <w:spacing w:val="-142"/>
        </w:rPr>
        <w:t>）</w:t>
      </w:r>
      <w:r>
        <w:t>；</w:t>
      </w:r>
    </w:p>
    <w:p w14:paraId="7BAFDC94" w14:textId="77777777" w:rsidR="00D046A7" w:rsidRDefault="00B83E0D">
      <w:pPr>
        <w:pStyle w:val="a3"/>
        <w:spacing w:line="364" w:lineRule="auto"/>
        <w:ind w:right="396"/>
      </w:pPr>
      <w:r>
        <w:t>④</w:t>
      </w:r>
      <w:r>
        <w:t>职工于下个工资发放周期前随时可以对本次考核结果提出异议，</w:t>
      </w:r>
      <w:r>
        <w:t xml:space="preserve"> </w:t>
      </w:r>
      <w:r>
        <w:t>按程序调查后，确属考核失当或失误的，于下次工资发放时进行补正。并对导致该考核问题的相关责任人员进行连带处罚，以示警戒；</w:t>
      </w:r>
    </w:p>
    <w:p w14:paraId="24AE15B3" w14:textId="77777777" w:rsidR="00D046A7" w:rsidRDefault="00B83E0D">
      <w:pPr>
        <w:pStyle w:val="a3"/>
        <w:spacing w:line="364" w:lineRule="auto"/>
        <w:ind w:right="200"/>
      </w:pPr>
      <w:r>
        <w:t>⑤</w:t>
      </w:r>
      <w:r>
        <w:t>员工每月考核结果按年度汇总后，做为</w:t>
      </w:r>
      <w:r>
        <w:t>“</w:t>
      </w:r>
      <w:r>
        <w:t>劳模和先进工作者评选</w:t>
      </w:r>
      <w:r>
        <w:t xml:space="preserve">” </w:t>
      </w:r>
      <w:r>
        <w:t>及员工晋升等评比工作指标的一项。</w:t>
      </w:r>
    </w:p>
    <w:p w14:paraId="45833849" w14:textId="77777777" w:rsidR="00D046A7" w:rsidRDefault="00B83E0D">
      <w:pPr>
        <w:pStyle w:val="a3"/>
        <w:ind w:firstLine="0"/>
      </w:pPr>
      <w:r>
        <w:rPr>
          <w:rFonts w:ascii="Times New Roman" w:eastAsia="Times New Roman"/>
        </w:rPr>
        <w:t>5</w:t>
      </w:r>
      <w:r>
        <w:t>、相关记录</w:t>
      </w:r>
    </w:p>
    <w:p w14:paraId="56133491" w14:textId="77777777" w:rsidR="00D046A7" w:rsidRDefault="00B83E0D">
      <w:pPr>
        <w:pStyle w:val="a3"/>
        <w:spacing w:before="268"/>
        <w:ind w:left="1061" w:firstLine="0"/>
      </w:pPr>
      <w:r>
        <w:t>《考核细则》</w:t>
      </w:r>
    </w:p>
    <w:p w14:paraId="39D475AB" w14:textId="77777777" w:rsidR="00D046A7" w:rsidRDefault="00B83E0D">
      <w:pPr>
        <w:pStyle w:val="a3"/>
        <w:spacing w:before="186"/>
        <w:ind w:left="1061" w:firstLine="0"/>
      </w:pPr>
      <w:r>
        <w:t>《月度考核报表》</w:t>
      </w:r>
    </w:p>
    <w:p w14:paraId="26B2F68B" w14:textId="77777777" w:rsidR="00D046A7" w:rsidRDefault="00B83E0D">
      <w:pPr>
        <w:pStyle w:val="a3"/>
        <w:spacing w:before="183"/>
        <w:ind w:left="1061" w:firstLine="0"/>
      </w:pPr>
      <w:r>
        <w:t>《职工工资表》</w:t>
      </w:r>
    </w:p>
    <w:p w14:paraId="3AA8E8AB" w14:textId="77777777" w:rsidR="00D046A7" w:rsidRDefault="00D046A7">
      <w:pPr>
        <w:sectPr w:rsidR="00D046A7">
          <w:pgSz w:w="11910" w:h="16840"/>
          <w:pgMar w:top="1320" w:right="1020" w:bottom="1080" w:left="1200" w:header="877" w:footer="882" w:gutter="0"/>
          <w:cols w:space="720"/>
        </w:sectPr>
      </w:pPr>
    </w:p>
    <w:p w14:paraId="7CF2CE78" w14:textId="77777777" w:rsidR="00D046A7" w:rsidRDefault="00D046A7">
      <w:pPr>
        <w:pStyle w:val="a3"/>
        <w:ind w:left="0" w:firstLine="0"/>
        <w:rPr>
          <w:sz w:val="30"/>
        </w:rPr>
      </w:pPr>
    </w:p>
    <w:p w14:paraId="09E7D672" w14:textId="77777777" w:rsidR="00D046A7" w:rsidRDefault="00D046A7">
      <w:pPr>
        <w:pStyle w:val="a3"/>
        <w:spacing w:before="2"/>
        <w:ind w:left="0" w:firstLine="0"/>
        <w:rPr>
          <w:sz w:val="25"/>
        </w:rPr>
      </w:pPr>
    </w:p>
    <w:p w14:paraId="1E1A88D7" w14:textId="77777777" w:rsidR="00D046A7" w:rsidRDefault="00B83E0D">
      <w:pPr>
        <w:pStyle w:val="a3"/>
        <w:spacing w:before="1"/>
        <w:ind w:firstLine="0"/>
      </w:pPr>
      <w:bookmarkStart w:id="26" w:name="_bookmark26"/>
      <w:bookmarkEnd w:id="26"/>
      <w:r>
        <w:rPr>
          <w:rFonts w:ascii="Times New Roman" w:eastAsia="Times New Roman"/>
        </w:rPr>
        <w:t>1</w:t>
      </w:r>
      <w:r>
        <w:t>、目的</w:t>
      </w:r>
    </w:p>
    <w:p w14:paraId="7B006722" w14:textId="77777777" w:rsidR="00D046A7" w:rsidRDefault="00B83E0D">
      <w:pPr>
        <w:pStyle w:val="2"/>
        <w:numPr>
          <w:ilvl w:val="1"/>
          <w:numId w:val="180"/>
        </w:numPr>
        <w:tabs>
          <w:tab w:val="left" w:pos="1009"/>
        </w:tabs>
        <w:ind w:hanging="506"/>
        <w:rPr>
          <w:rFonts w:hint="default"/>
        </w:rPr>
      </w:pPr>
      <w:r>
        <w:rPr>
          <w:spacing w:val="2"/>
          <w:w w:val="99"/>
        </w:rPr>
        <w:br w:type="column"/>
      </w:r>
      <w:r>
        <w:t>从业人员资格管理制度</w:t>
      </w:r>
    </w:p>
    <w:p w14:paraId="59818B0C" w14:textId="77777777" w:rsidR="00D046A7" w:rsidRDefault="00D046A7">
      <w:pPr>
        <w:spacing w:line="574" w:lineRule="exact"/>
        <w:sectPr w:rsidR="00D046A7">
          <w:pgSz w:w="11910" w:h="16840"/>
          <w:pgMar w:top="1320" w:right="1020" w:bottom="1080" w:left="1200" w:header="877" w:footer="882" w:gutter="0"/>
          <w:cols w:num="2" w:space="720" w:equalWidth="0">
            <w:col w:w="1522" w:space="1013"/>
            <w:col w:w="7155"/>
          </w:cols>
        </w:sectPr>
      </w:pPr>
    </w:p>
    <w:p w14:paraId="59C02366" w14:textId="77777777" w:rsidR="00D046A7" w:rsidRDefault="00D046A7">
      <w:pPr>
        <w:pStyle w:val="a3"/>
        <w:spacing w:before="3"/>
        <w:ind w:left="0" w:firstLine="0"/>
        <w:rPr>
          <w:rFonts w:ascii="微软雅黑"/>
          <w:b/>
          <w:sz w:val="11"/>
        </w:rPr>
      </w:pPr>
    </w:p>
    <w:p w14:paraId="3B1AEA4E" w14:textId="77777777" w:rsidR="00D046A7" w:rsidRDefault="00B83E0D">
      <w:pPr>
        <w:pStyle w:val="a3"/>
        <w:spacing w:before="62" w:line="364" w:lineRule="auto"/>
        <w:ind w:right="399"/>
      </w:pPr>
      <w:r>
        <w:t>为了建立从业人员的安全生产责任意识，掌握从业安全基本理论，</w:t>
      </w:r>
      <w:r>
        <w:t xml:space="preserve"> </w:t>
      </w:r>
      <w:r>
        <w:t>执行国家《安全生产法》对从业人员资格管理规定，特制定本制度。</w:t>
      </w:r>
    </w:p>
    <w:p w14:paraId="129B7B8B" w14:textId="77777777" w:rsidR="00D046A7" w:rsidRDefault="00B83E0D">
      <w:pPr>
        <w:pStyle w:val="a3"/>
        <w:spacing w:before="1"/>
        <w:ind w:firstLine="0"/>
      </w:pPr>
      <w:r>
        <w:rPr>
          <w:rFonts w:ascii="Times New Roman" w:eastAsia="Times New Roman"/>
        </w:rPr>
        <w:t>2</w:t>
      </w:r>
      <w:r>
        <w:t>、适用范围</w:t>
      </w:r>
    </w:p>
    <w:p w14:paraId="71DF48BA" w14:textId="77777777" w:rsidR="00D046A7" w:rsidRDefault="00B83E0D">
      <w:pPr>
        <w:pStyle w:val="a3"/>
        <w:spacing w:before="265"/>
        <w:ind w:left="1061" w:firstLine="0"/>
      </w:pPr>
      <w:r>
        <w:t>本制度适应于公司全体员工。</w:t>
      </w:r>
    </w:p>
    <w:p w14:paraId="1DF6017B" w14:textId="77777777" w:rsidR="00D046A7" w:rsidRDefault="00B83E0D">
      <w:pPr>
        <w:pStyle w:val="a3"/>
        <w:spacing w:before="189"/>
        <w:ind w:firstLine="0"/>
      </w:pPr>
      <w:r>
        <w:rPr>
          <w:rFonts w:ascii="Times New Roman" w:eastAsia="Times New Roman"/>
        </w:rPr>
        <w:t>3</w:t>
      </w:r>
      <w:r>
        <w:t>、内容</w:t>
      </w:r>
    </w:p>
    <w:p w14:paraId="01A3938B" w14:textId="77777777" w:rsidR="00D046A7" w:rsidRDefault="00B83E0D">
      <w:pPr>
        <w:pStyle w:val="a9"/>
        <w:numPr>
          <w:ilvl w:val="1"/>
          <w:numId w:val="182"/>
        </w:numPr>
        <w:tabs>
          <w:tab w:val="left" w:pos="1484"/>
        </w:tabs>
        <w:spacing w:before="268" w:line="364" w:lineRule="auto"/>
        <w:ind w:right="392" w:firstLine="559"/>
        <w:rPr>
          <w:sz w:val="28"/>
        </w:rPr>
      </w:pPr>
      <w:r>
        <w:rPr>
          <w:spacing w:val="-6"/>
          <w:sz w:val="28"/>
        </w:rPr>
        <w:t>人力资源部部负责公司从业人员资格的管理工作，全体员工都应</w:t>
      </w:r>
      <w:r>
        <w:rPr>
          <w:spacing w:val="-16"/>
          <w:sz w:val="28"/>
        </w:rPr>
        <w:t>取得相应的从业资格。。</w:t>
      </w:r>
    </w:p>
    <w:p w14:paraId="7B5FF663" w14:textId="77777777" w:rsidR="00D046A7" w:rsidRDefault="00B83E0D">
      <w:pPr>
        <w:pStyle w:val="a3"/>
        <w:spacing w:line="364" w:lineRule="auto"/>
        <w:ind w:right="399"/>
      </w:pPr>
      <w:r>
        <w:t>按照员工在企业安全生产中所从事的生产管理与作业等岗位属性，</w:t>
      </w:r>
      <w:r>
        <w:t xml:space="preserve"> </w:t>
      </w:r>
      <w:r>
        <w:t>将从业人员分为：</w:t>
      </w:r>
    </w:p>
    <w:p w14:paraId="2B7C2B54" w14:textId="77777777" w:rsidR="00D046A7" w:rsidRDefault="00B83E0D">
      <w:pPr>
        <w:pStyle w:val="a9"/>
        <w:numPr>
          <w:ilvl w:val="0"/>
          <w:numId w:val="183"/>
        </w:numPr>
        <w:tabs>
          <w:tab w:val="left" w:pos="1766"/>
        </w:tabs>
        <w:spacing w:line="358" w:lineRule="exact"/>
        <w:ind w:hanging="704"/>
        <w:rPr>
          <w:sz w:val="28"/>
        </w:rPr>
      </w:pPr>
      <w:r>
        <w:rPr>
          <w:spacing w:val="-3"/>
          <w:sz w:val="28"/>
        </w:rPr>
        <w:t>主要安全负责人：安全生产第一责任人，法人代表担任。</w:t>
      </w:r>
    </w:p>
    <w:p w14:paraId="5597022B" w14:textId="77777777" w:rsidR="00D046A7" w:rsidRDefault="00B83E0D">
      <w:pPr>
        <w:pStyle w:val="a9"/>
        <w:numPr>
          <w:ilvl w:val="0"/>
          <w:numId w:val="183"/>
        </w:numPr>
        <w:tabs>
          <w:tab w:val="left" w:pos="1766"/>
        </w:tabs>
        <w:spacing w:before="185"/>
        <w:ind w:hanging="704"/>
        <w:rPr>
          <w:sz w:val="28"/>
        </w:rPr>
      </w:pPr>
      <w:r>
        <w:rPr>
          <w:spacing w:val="-3"/>
          <w:sz w:val="28"/>
        </w:rPr>
        <w:t>安全管理人员：专、兼职安全管理的人员。</w:t>
      </w:r>
    </w:p>
    <w:p w14:paraId="1D3AFE7F" w14:textId="77777777" w:rsidR="00D046A7" w:rsidRDefault="00B83E0D">
      <w:pPr>
        <w:pStyle w:val="a9"/>
        <w:numPr>
          <w:ilvl w:val="0"/>
          <w:numId w:val="183"/>
        </w:numPr>
        <w:tabs>
          <w:tab w:val="left" w:pos="1770"/>
        </w:tabs>
        <w:spacing w:before="186" w:line="364" w:lineRule="auto"/>
        <w:ind w:left="502" w:right="391" w:firstLine="559"/>
        <w:jc w:val="both"/>
        <w:rPr>
          <w:sz w:val="28"/>
        </w:rPr>
      </w:pPr>
      <w:r>
        <w:rPr>
          <w:sz w:val="28"/>
        </w:rPr>
        <w:t>特种作业人员：从事锅炉作业</w:t>
      </w:r>
      <w:r>
        <w:rPr>
          <w:rFonts w:ascii="Times New Roman" w:eastAsia="Times New Roman"/>
          <w:sz w:val="28"/>
        </w:rPr>
        <w:t>(</w:t>
      </w:r>
      <w:r>
        <w:rPr>
          <w:sz w:val="28"/>
        </w:rPr>
        <w:t>含水质化验</w:t>
      </w:r>
      <w:r>
        <w:rPr>
          <w:rFonts w:ascii="Times New Roman" w:eastAsia="Times New Roman"/>
          <w:sz w:val="28"/>
        </w:rPr>
        <w:t>)</w:t>
      </w:r>
      <w:r>
        <w:rPr>
          <w:spacing w:val="-2"/>
          <w:sz w:val="28"/>
        </w:rPr>
        <w:t>、压力容器作业、</w:t>
      </w:r>
      <w:r>
        <w:rPr>
          <w:sz w:val="28"/>
        </w:rPr>
        <w:t>压力管道作业、起重机械</w:t>
      </w:r>
      <w:r>
        <w:rPr>
          <w:rFonts w:ascii="Times New Roman" w:eastAsia="Times New Roman"/>
          <w:sz w:val="28"/>
        </w:rPr>
        <w:t>(</w:t>
      </w:r>
      <w:r>
        <w:rPr>
          <w:sz w:val="28"/>
        </w:rPr>
        <w:t>含电梯</w:t>
      </w:r>
      <w:r>
        <w:rPr>
          <w:rFonts w:ascii="Times New Roman" w:eastAsia="Times New Roman"/>
          <w:spacing w:val="24"/>
          <w:sz w:val="28"/>
        </w:rPr>
        <w:t xml:space="preserve">) </w:t>
      </w:r>
      <w:r>
        <w:rPr>
          <w:spacing w:val="-1"/>
          <w:sz w:val="28"/>
        </w:rPr>
        <w:t>作业、电工作业、金属焊接、切割作</w:t>
      </w:r>
      <w:r>
        <w:rPr>
          <w:sz w:val="28"/>
        </w:rPr>
        <w:t>业、企业内机动车辆驾驶、登高架设作业、危险物品作业等特种作业的人员。</w:t>
      </w:r>
    </w:p>
    <w:p w14:paraId="7B41FD90" w14:textId="77777777" w:rsidR="00D046A7" w:rsidRDefault="00B83E0D">
      <w:pPr>
        <w:pStyle w:val="a9"/>
        <w:numPr>
          <w:ilvl w:val="0"/>
          <w:numId w:val="183"/>
        </w:numPr>
        <w:tabs>
          <w:tab w:val="left" w:pos="1766"/>
        </w:tabs>
        <w:spacing w:line="354" w:lineRule="exact"/>
        <w:ind w:hanging="704"/>
        <w:rPr>
          <w:sz w:val="28"/>
        </w:rPr>
      </w:pPr>
      <w:r>
        <w:rPr>
          <w:spacing w:val="-3"/>
          <w:sz w:val="28"/>
        </w:rPr>
        <w:t>一般从业人员：全体员工。</w:t>
      </w:r>
    </w:p>
    <w:p w14:paraId="2DA97CB1" w14:textId="77777777" w:rsidR="00D046A7" w:rsidRDefault="00B83E0D">
      <w:pPr>
        <w:pStyle w:val="a9"/>
        <w:numPr>
          <w:ilvl w:val="1"/>
          <w:numId w:val="182"/>
        </w:numPr>
        <w:tabs>
          <w:tab w:val="left" w:pos="1554"/>
        </w:tabs>
        <w:spacing w:before="186"/>
        <w:ind w:left="1553" w:hanging="492"/>
        <w:rPr>
          <w:sz w:val="28"/>
        </w:rPr>
      </w:pPr>
      <w:r>
        <w:rPr>
          <w:spacing w:val="-3"/>
          <w:sz w:val="28"/>
        </w:rPr>
        <w:t>全体员工都应参加安全培训，取得相关从业资格。</w:t>
      </w:r>
    </w:p>
    <w:p w14:paraId="5A21640C" w14:textId="77777777" w:rsidR="00D046A7" w:rsidRDefault="00B83E0D">
      <w:pPr>
        <w:pStyle w:val="a9"/>
        <w:numPr>
          <w:ilvl w:val="0"/>
          <w:numId w:val="184"/>
        </w:numPr>
        <w:tabs>
          <w:tab w:val="left" w:pos="1763"/>
        </w:tabs>
        <w:spacing w:before="187" w:line="364" w:lineRule="auto"/>
        <w:ind w:right="253" w:firstLine="559"/>
        <w:rPr>
          <w:sz w:val="28"/>
        </w:rPr>
      </w:pPr>
      <w:r>
        <w:rPr>
          <w:spacing w:val="-6"/>
          <w:sz w:val="28"/>
        </w:rPr>
        <w:t>法人代表、总经理、安全环保副总经理、安全环保部部长等领</w:t>
      </w:r>
      <w:r>
        <w:rPr>
          <w:spacing w:val="-7"/>
          <w:sz w:val="28"/>
        </w:rPr>
        <w:t>导，应参加政府安全生产监督部门专门培训，应了解国家新发布的法律、</w:t>
      </w:r>
      <w:r>
        <w:rPr>
          <w:sz w:val="28"/>
        </w:rPr>
        <w:t>法规；掌握安全管理知识和技能；具有一定的企业安全管理经验。经过</w:t>
      </w:r>
      <w:r>
        <w:rPr>
          <w:spacing w:val="-9"/>
          <w:sz w:val="28"/>
        </w:rPr>
        <w:t>审核部门考核，取得相应的从业资格《安全负责人资格证》。</w:t>
      </w:r>
    </w:p>
    <w:p w14:paraId="4E0800B7" w14:textId="77777777" w:rsidR="00D046A7" w:rsidRDefault="00B83E0D">
      <w:pPr>
        <w:pStyle w:val="a9"/>
        <w:numPr>
          <w:ilvl w:val="0"/>
          <w:numId w:val="184"/>
        </w:numPr>
        <w:tabs>
          <w:tab w:val="left" w:pos="1766"/>
        </w:tabs>
        <w:spacing w:line="364" w:lineRule="auto"/>
        <w:ind w:right="395" w:firstLine="559"/>
        <w:rPr>
          <w:sz w:val="28"/>
        </w:rPr>
      </w:pPr>
      <w:r>
        <w:rPr>
          <w:spacing w:val="-5"/>
          <w:sz w:val="28"/>
        </w:rPr>
        <w:t>安全管理人员：安全管理专</w:t>
      </w:r>
      <w:r>
        <w:rPr>
          <w:sz w:val="28"/>
        </w:rPr>
        <w:t>（</w:t>
      </w:r>
      <w:r>
        <w:rPr>
          <w:spacing w:val="-3"/>
          <w:sz w:val="28"/>
        </w:rPr>
        <w:t>兼</w:t>
      </w:r>
      <w:r>
        <w:rPr>
          <w:spacing w:val="-8"/>
          <w:sz w:val="28"/>
        </w:rPr>
        <w:t>）</w:t>
      </w:r>
      <w:r>
        <w:rPr>
          <w:spacing w:val="-4"/>
          <w:sz w:val="28"/>
        </w:rPr>
        <w:t>职人员，应参加政府安全生</w:t>
      </w:r>
      <w:r>
        <w:rPr>
          <w:sz w:val="28"/>
        </w:rPr>
        <w:t>产监督部门专门培训，掌握国家有关法律法规；掌握风险管理、隐患排</w:t>
      </w:r>
    </w:p>
    <w:p w14:paraId="24105CF3"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22CAA268" w14:textId="77777777" w:rsidR="00D046A7" w:rsidRDefault="00B83E0D">
      <w:pPr>
        <w:pStyle w:val="a3"/>
        <w:spacing w:before="83" w:line="364" w:lineRule="auto"/>
        <w:ind w:right="255" w:firstLine="0"/>
      </w:pPr>
      <w:r>
        <w:rPr>
          <w:spacing w:val="-7"/>
        </w:rPr>
        <w:lastRenderedPageBreak/>
        <w:t>查、应急管理和事故调查等专项技能、方法和手段。经过审核部门考核，</w:t>
      </w:r>
      <w:r>
        <w:rPr>
          <w:spacing w:val="-7"/>
        </w:rPr>
        <w:t xml:space="preserve"> </w:t>
      </w:r>
      <w:r>
        <w:rPr>
          <w:spacing w:val="-16"/>
        </w:rPr>
        <w:t>取得《安全管理人员资格证》。其他管理人员应参加具有资质的培训机构</w:t>
      </w:r>
      <w:r>
        <w:rPr>
          <w:spacing w:val="-8"/>
        </w:rPr>
        <w:t>培训，考核合格取得一般管理人员任职资格。</w:t>
      </w:r>
    </w:p>
    <w:p w14:paraId="52C5383C" w14:textId="77777777" w:rsidR="00D046A7" w:rsidRDefault="00B83E0D">
      <w:pPr>
        <w:pStyle w:val="a9"/>
        <w:numPr>
          <w:ilvl w:val="0"/>
          <w:numId w:val="184"/>
        </w:numPr>
        <w:tabs>
          <w:tab w:val="left" w:pos="1763"/>
        </w:tabs>
        <w:spacing w:line="364" w:lineRule="auto"/>
        <w:ind w:right="395" w:firstLine="559"/>
        <w:jc w:val="both"/>
        <w:rPr>
          <w:sz w:val="28"/>
        </w:rPr>
      </w:pPr>
      <w:r>
        <w:rPr>
          <w:spacing w:val="-6"/>
          <w:sz w:val="28"/>
        </w:rPr>
        <w:t>特种作业人员：特种作业、特种设备操作人员，参加由具有特</w:t>
      </w:r>
      <w:r>
        <w:rPr>
          <w:spacing w:val="-5"/>
          <w:sz w:val="28"/>
        </w:rPr>
        <w:t>种作业人员培训资质的机构专门培训，掌握与其所从事的特种作业相应</w:t>
      </w:r>
      <w:r>
        <w:rPr>
          <w:spacing w:val="-4"/>
          <w:sz w:val="28"/>
        </w:rPr>
        <w:t>的安全技术理论知识和实际操作技能，经相关部门考核合格，取得特种作业操作证。</w:t>
      </w:r>
    </w:p>
    <w:p w14:paraId="730B486F" w14:textId="77777777" w:rsidR="00D046A7" w:rsidRDefault="00B83E0D">
      <w:pPr>
        <w:pStyle w:val="a9"/>
        <w:numPr>
          <w:ilvl w:val="0"/>
          <w:numId w:val="184"/>
        </w:numPr>
        <w:tabs>
          <w:tab w:val="left" w:pos="1766"/>
        </w:tabs>
        <w:spacing w:line="364" w:lineRule="auto"/>
        <w:ind w:right="255" w:firstLine="559"/>
        <w:rPr>
          <w:sz w:val="28"/>
        </w:rPr>
      </w:pPr>
      <w:r>
        <w:rPr>
          <w:spacing w:val="-11"/>
          <w:sz w:val="28"/>
        </w:rPr>
        <w:t>一般从业人员：全体员工应参加具有相应资格的培训机构培训</w:t>
      </w:r>
      <w:r>
        <w:rPr>
          <w:spacing w:val="-4"/>
          <w:sz w:val="28"/>
        </w:rPr>
        <w:t>，掌握本公司安全生产基本理论知识和实际操作技能，考核合格后，取得一般作业人员上岗资格。</w:t>
      </w:r>
    </w:p>
    <w:p w14:paraId="12E6C715" w14:textId="77777777" w:rsidR="00D046A7" w:rsidRDefault="00B83E0D">
      <w:pPr>
        <w:pStyle w:val="a9"/>
        <w:numPr>
          <w:ilvl w:val="1"/>
          <w:numId w:val="182"/>
        </w:numPr>
        <w:tabs>
          <w:tab w:val="left" w:pos="1484"/>
        </w:tabs>
        <w:spacing w:line="364" w:lineRule="auto"/>
        <w:ind w:right="391" w:firstLine="559"/>
        <w:rPr>
          <w:sz w:val="28"/>
        </w:rPr>
      </w:pPr>
      <w:r>
        <w:rPr>
          <w:spacing w:val="-5"/>
          <w:sz w:val="28"/>
        </w:rPr>
        <w:t>全体员工从业资格证在人力资源部部登记备案，由人力资源部部</w:t>
      </w:r>
      <w:r>
        <w:rPr>
          <w:spacing w:val="-14"/>
          <w:sz w:val="28"/>
        </w:rPr>
        <w:t>向具有资格的员工发放《上岗证》，方可上岗和任职。</w:t>
      </w:r>
    </w:p>
    <w:p w14:paraId="3A7034BD" w14:textId="77777777" w:rsidR="00D046A7" w:rsidRDefault="00B83E0D">
      <w:pPr>
        <w:pStyle w:val="a9"/>
        <w:numPr>
          <w:ilvl w:val="1"/>
          <w:numId w:val="182"/>
        </w:numPr>
        <w:tabs>
          <w:tab w:val="left" w:pos="1484"/>
        </w:tabs>
        <w:spacing w:line="364" w:lineRule="auto"/>
        <w:ind w:right="392" w:firstLine="559"/>
        <w:rPr>
          <w:sz w:val="28"/>
        </w:rPr>
      </w:pPr>
      <w:r>
        <w:rPr>
          <w:spacing w:val="-5"/>
          <w:sz w:val="28"/>
        </w:rPr>
        <w:t>安全环保部定期对员工持证情况进行检查，发现未持证上岗的人员，应及时制止、有权责令停止作业，并给予</w:t>
      </w:r>
      <w:r>
        <w:rPr>
          <w:spacing w:val="-5"/>
          <w:sz w:val="28"/>
        </w:rPr>
        <w:t xml:space="preserve"> </w:t>
      </w:r>
      <w:r>
        <w:rPr>
          <w:rFonts w:ascii="Times New Roman" w:eastAsia="Times New Roman"/>
          <w:sz w:val="28"/>
        </w:rPr>
        <w:t>100</w:t>
      </w:r>
      <w:r>
        <w:rPr>
          <w:rFonts w:ascii="Times New Roman" w:eastAsia="Times New Roman"/>
          <w:spacing w:val="62"/>
          <w:sz w:val="28"/>
        </w:rPr>
        <w:t xml:space="preserve"> </w:t>
      </w:r>
      <w:r>
        <w:rPr>
          <w:spacing w:val="-5"/>
          <w:sz w:val="28"/>
        </w:rPr>
        <w:t>元的经济处罚。丢失</w:t>
      </w:r>
    </w:p>
    <w:p w14:paraId="7DA414C4" w14:textId="77777777" w:rsidR="00D046A7" w:rsidRDefault="00B83E0D">
      <w:pPr>
        <w:pStyle w:val="a3"/>
        <w:spacing w:line="364" w:lineRule="auto"/>
        <w:ind w:right="396" w:firstLine="0"/>
      </w:pPr>
      <w:r>
        <w:t>“</w:t>
      </w:r>
      <w:r>
        <w:t>资格证</w:t>
      </w:r>
      <w:r>
        <w:t>”</w:t>
      </w:r>
      <w:r>
        <w:t>的员工应按发证机关规定，及时补办证件，补办期间不得独立上岗。</w:t>
      </w:r>
    </w:p>
    <w:p w14:paraId="1ABDA8CE" w14:textId="77777777" w:rsidR="00D046A7" w:rsidRDefault="00B83E0D">
      <w:pPr>
        <w:pStyle w:val="a9"/>
        <w:numPr>
          <w:ilvl w:val="1"/>
          <w:numId w:val="182"/>
        </w:numPr>
        <w:tabs>
          <w:tab w:val="left" w:pos="1554"/>
        </w:tabs>
        <w:spacing w:line="364" w:lineRule="auto"/>
        <w:ind w:right="257" w:firstLine="559"/>
        <w:rPr>
          <w:sz w:val="28"/>
        </w:rPr>
      </w:pPr>
      <w:r>
        <w:rPr>
          <w:spacing w:val="-19"/>
          <w:sz w:val="28"/>
        </w:rPr>
        <w:t>全体员工应保持从业资格，参加安全再培训，接受资格延期复审，</w:t>
      </w:r>
      <w:r>
        <w:rPr>
          <w:spacing w:val="-19"/>
          <w:sz w:val="28"/>
        </w:rPr>
        <w:t xml:space="preserve"> </w:t>
      </w:r>
      <w:r>
        <w:rPr>
          <w:spacing w:val="-3"/>
          <w:sz w:val="28"/>
        </w:rPr>
        <w:t>保持资格的有效性。</w:t>
      </w:r>
    </w:p>
    <w:p w14:paraId="79019537" w14:textId="77777777" w:rsidR="00D046A7" w:rsidRDefault="00B83E0D">
      <w:pPr>
        <w:pStyle w:val="a9"/>
        <w:numPr>
          <w:ilvl w:val="1"/>
          <w:numId w:val="182"/>
        </w:numPr>
        <w:tabs>
          <w:tab w:val="left" w:pos="1554"/>
        </w:tabs>
        <w:spacing w:line="364" w:lineRule="auto"/>
        <w:ind w:right="393" w:firstLine="559"/>
        <w:rPr>
          <w:sz w:val="28"/>
        </w:rPr>
      </w:pPr>
      <w:r>
        <w:rPr>
          <w:spacing w:val="-9"/>
          <w:sz w:val="28"/>
        </w:rPr>
        <w:t>人力资源部建立公司主要安全负责人、安全管理人员、特种作业</w:t>
      </w:r>
      <w:r>
        <w:rPr>
          <w:spacing w:val="-3"/>
          <w:sz w:val="28"/>
        </w:rPr>
        <w:t>人员的资格管理台账，全体员工上岗证管理台账。</w:t>
      </w:r>
    </w:p>
    <w:p w14:paraId="4CC64987"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DFFA545" w14:textId="77777777" w:rsidR="00D046A7" w:rsidRDefault="00D046A7">
      <w:pPr>
        <w:pStyle w:val="a3"/>
        <w:ind w:left="0" w:firstLine="0"/>
        <w:rPr>
          <w:sz w:val="30"/>
        </w:rPr>
      </w:pPr>
    </w:p>
    <w:p w14:paraId="0374311F" w14:textId="77777777" w:rsidR="00D046A7" w:rsidRDefault="00D046A7">
      <w:pPr>
        <w:pStyle w:val="a3"/>
        <w:spacing w:before="2"/>
        <w:ind w:left="0" w:firstLine="0"/>
        <w:rPr>
          <w:sz w:val="25"/>
        </w:rPr>
      </w:pPr>
    </w:p>
    <w:p w14:paraId="1B8D18DA" w14:textId="77777777" w:rsidR="00D046A7" w:rsidRDefault="00B83E0D">
      <w:pPr>
        <w:pStyle w:val="a3"/>
        <w:spacing w:before="1"/>
        <w:ind w:firstLine="0"/>
      </w:pPr>
      <w:bookmarkStart w:id="27" w:name="_bookmark27"/>
      <w:bookmarkEnd w:id="27"/>
      <w:r>
        <w:rPr>
          <w:rFonts w:ascii="Times New Roman" w:eastAsia="Times New Roman"/>
        </w:rPr>
        <w:t>1</w:t>
      </w:r>
      <w:r>
        <w:t>、目的</w:t>
      </w:r>
    </w:p>
    <w:p w14:paraId="0EFF2B94" w14:textId="77777777" w:rsidR="00D046A7" w:rsidRDefault="00B83E0D">
      <w:pPr>
        <w:pStyle w:val="2"/>
        <w:numPr>
          <w:ilvl w:val="1"/>
          <w:numId w:val="180"/>
        </w:numPr>
        <w:tabs>
          <w:tab w:val="left" w:pos="1009"/>
        </w:tabs>
        <w:ind w:hanging="506"/>
        <w:rPr>
          <w:rFonts w:hint="default"/>
        </w:rPr>
      </w:pPr>
      <w:r>
        <w:rPr>
          <w:spacing w:val="2"/>
          <w:w w:val="99"/>
        </w:rPr>
        <w:br w:type="column"/>
      </w:r>
      <w:r>
        <w:t>重大危险源管理制度</w:t>
      </w:r>
    </w:p>
    <w:p w14:paraId="6E379212" w14:textId="77777777" w:rsidR="00D046A7" w:rsidRDefault="00D046A7">
      <w:pPr>
        <w:spacing w:line="574" w:lineRule="exact"/>
        <w:sectPr w:rsidR="00D046A7">
          <w:pgSz w:w="11910" w:h="16840"/>
          <w:pgMar w:top="1320" w:right="1020" w:bottom="1080" w:left="1200" w:header="877" w:footer="882" w:gutter="0"/>
          <w:cols w:num="2" w:space="720" w:equalWidth="0">
            <w:col w:w="1524" w:space="1169"/>
            <w:col w:w="6997"/>
          </w:cols>
        </w:sectPr>
      </w:pPr>
    </w:p>
    <w:p w14:paraId="64EBBD6A" w14:textId="77777777" w:rsidR="00D046A7" w:rsidRDefault="00D046A7">
      <w:pPr>
        <w:pStyle w:val="a3"/>
        <w:spacing w:before="3"/>
        <w:ind w:left="0" w:firstLine="0"/>
        <w:rPr>
          <w:rFonts w:ascii="微软雅黑"/>
          <w:b/>
          <w:sz w:val="11"/>
        </w:rPr>
      </w:pPr>
    </w:p>
    <w:p w14:paraId="42CE7588" w14:textId="77777777" w:rsidR="00D046A7" w:rsidRDefault="00B83E0D">
      <w:pPr>
        <w:pStyle w:val="a3"/>
        <w:spacing w:before="62" w:line="364" w:lineRule="auto"/>
        <w:ind w:right="399"/>
      </w:pPr>
      <w:r>
        <w:t>为了加强对重大危险源的安全管理，以保证其安全经济运行，预防事故发生，保护公司财产和员工生命财产的安全，特制定本管理制度。</w:t>
      </w:r>
    </w:p>
    <w:p w14:paraId="057FBD13" w14:textId="77777777" w:rsidR="00D046A7" w:rsidRDefault="00B83E0D">
      <w:pPr>
        <w:pStyle w:val="a3"/>
        <w:spacing w:before="1"/>
        <w:ind w:firstLine="0"/>
      </w:pPr>
      <w:r>
        <w:rPr>
          <w:rFonts w:ascii="Times New Roman" w:eastAsia="Times New Roman"/>
        </w:rPr>
        <w:t>2</w:t>
      </w:r>
      <w:r>
        <w:t>、分级</w:t>
      </w:r>
    </w:p>
    <w:p w14:paraId="10852D24" w14:textId="77777777" w:rsidR="00D046A7" w:rsidRDefault="00B83E0D">
      <w:pPr>
        <w:pStyle w:val="a3"/>
        <w:spacing w:before="265" w:line="364" w:lineRule="auto"/>
        <w:ind w:right="252"/>
      </w:pPr>
      <w:r>
        <w:t>本公司的重大危险源按危险程度为区级重大危险源，按可能发生事</w:t>
      </w:r>
      <w:r>
        <w:rPr>
          <w:spacing w:val="-10"/>
        </w:rPr>
        <w:t>故的最严重后果和危害程度为四级重大危险源：</w:t>
      </w:r>
      <w:r>
        <w:rPr>
          <w:rFonts w:ascii="Times New Roman" w:eastAsia="Times New Roman"/>
          <w:spacing w:val="-1"/>
        </w:rPr>
        <w:t>R</w:t>
      </w:r>
      <w:r>
        <w:rPr>
          <w:spacing w:val="-2"/>
        </w:rPr>
        <w:t>＜</w:t>
      </w:r>
      <w:r>
        <w:rPr>
          <w:rFonts w:ascii="Times New Roman" w:eastAsia="Times New Roman"/>
          <w:spacing w:val="-2"/>
        </w:rPr>
        <w:t>5</w:t>
      </w:r>
      <w:r>
        <w:rPr>
          <w:rFonts w:ascii="Times New Roman" w:eastAsia="Times New Roman"/>
        </w:rPr>
        <w:t>0</w:t>
      </w:r>
      <w:r>
        <w:rPr>
          <w:rFonts w:ascii="Times New Roman" w:eastAsia="Times New Roman"/>
          <w:spacing w:val="-142"/>
        </w:rPr>
        <w:t>m</w:t>
      </w:r>
      <w:r>
        <w:rPr>
          <w:spacing w:val="2"/>
        </w:rPr>
        <w:t>（</w:t>
      </w:r>
      <w:r>
        <w:rPr>
          <w:rFonts w:ascii="Times New Roman" w:eastAsia="Times New Roman"/>
        </w:rPr>
        <w:t xml:space="preserve">R </w:t>
      </w:r>
      <w:r>
        <w:rPr>
          <w:spacing w:val="-1"/>
        </w:rPr>
        <w:t>为伤亡半径</w:t>
      </w:r>
      <w:r>
        <w:rPr>
          <w:spacing w:val="-142"/>
        </w:rPr>
        <w:t>）</w:t>
      </w:r>
      <w:r>
        <w:t>。</w:t>
      </w:r>
    </w:p>
    <w:p w14:paraId="60216A22" w14:textId="77777777" w:rsidR="00D046A7" w:rsidRDefault="00B83E0D">
      <w:pPr>
        <w:pStyle w:val="a3"/>
        <w:spacing w:before="2"/>
        <w:ind w:firstLine="0"/>
      </w:pPr>
      <w:r>
        <w:rPr>
          <w:rFonts w:ascii="Times New Roman" w:eastAsia="Times New Roman"/>
        </w:rPr>
        <w:t>3</w:t>
      </w:r>
      <w:r>
        <w:t>、适用范围</w:t>
      </w:r>
    </w:p>
    <w:p w14:paraId="7CF1930F" w14:textId="77777777" w:rsidR="00D046A7" w:rsidRDefault="00B83E0D">
      <w:pPr>
        <w:pStyle w:val="a3"/>
        <w:spacing w:before="268"/>
        <w:ind w:left="1061" w:firstLine="0"/>
      </w:pPr>
      <w:r>
        <w:t>本制度适用于公司所有重大危险源的管理。</w:t>
      </w:r>
    </w:p>
    <w:p w14:paraId="5AA39830" w14:textId="77777777" w:rsidR="00D046A7" w:rsidRDefault="00B83E0D">
      <w:pPr>
        <w:pStyle w:val="a3"/>
        <w:spacing w:before="188"/>
        <w:ind w:firstLine="0"/>
      </w:pPr>
      <w:r>
        <w:rPr>
          <w:rFonts w:ascii="Times New Roman" w:eastAsia="Times New Roman"/>
        </w:rPr>
        <w:t>4</w:t>
      </w:r>
      <w:r>
        <w:t>、内容</w:t>
      </w:r>
    </w:p>
    <w:p w14:paraId="51125F73" w14:textId="77777777" w:rsidR="00D046A7" w:rsidRDefault="00B83E0D">
      <w:pPr>
        <w:pStyle w:val="a9"/>
        <w:numPr>
          <w:ilvl w:val="1"/>
          <w:numId w:val="185"/>
        </w:numPr>
        <w:tabs>
          <w:tab w:val="left" w:pos="1450"/>
        </w:tabs>
        <w:spacing w:before="266"/>
        <w:rPr>
          <w:sz w:val="28"/>
        </w:rPr>
      </w:pPr>
      <w:r>
        <w:rPr>
          <w:spacing w:val="-14"/>
          <w:sz w:val="28"/>
        </w:rPr>
        <w:t>指定专人管理负责，充分发挥其在重大危险源安全管理中的作用。</w:t>
      </w:r>
    </w:p>
    <w:p w14:paraId="48E49BD7" w14:textId="77777777" w:rsidR="00D046A7" w:rsidRDefault="00B83E0D">
      <w:pPr>
        <w:pStyle w:val="a9"/>
        <w:numPr>
          <w:ilvl w:val="1"/>
          <w:numId w:val="185"/>
        </w:numPr>
        <w:tabs>
          <w:tab w:val="left" w:pos="1484"/>
        </w:tabs>
        <w:spacing w:before="186" w:line="364" w:lineRule="auto"/>
        <w:ind w:left="502" w:right="394" w:firstLine="559"/>
        <w:jc w:val="both"/>
        <w:rPr>
          <w:sz w:val="28"/>
        </w:rPr>
      </w:pPr>
      <w:r>
        <w:rPr>
          <w:spacing w:val="-6"/>
          <w:sz w:val="28"/>
        </w:rPr>
        <w:t>对本公司的重大危险源进行登记建档，将《重大危险源申报登记</w:t>
      </w:r>
      <w:r>
        <w:rPr>
          <w:spacing w:val="-3"/>
          <w:sz w:val="28"/>
        </w:rPr>
        <w:t>表》报送县安全生产监督管理局备案。</w:t>
      </w:r>
    </w:p>
    <w:p w14:paraId="053B5183" w14:textId="77777777" w:rsidR="00D046A7" w:rsidRDefault="00B83E0D">
      <w:pPr>
        <w:pStyle w:val="a9"/>
        <w:numPr>
          <w:ilvl w:val="1"/>
          <w:numId w:val="185"/>
        </w:numPr>
        <w:tabs>
          <w:tab w:val="left" w:pos="1484"/>
        </w:tabs>
        <w:spacing w:line="364" w:lineRule="auto"/>
        <w:ind w:left="502" w:right="392" w:firstLine="559"/>
        <w:jc w:val="both"/>
        <w:rPr>
          <w:sz w:val="28"/>
        </w:rPr>
      </w:pPr>
      <w:r>
        <w:rPr>
          <w:spacing w:val="-8"/>
          <w:sz w:val="28"/>
        </w:rPr>
        <w:t>当重大危险源在生产过程、材料、工艺、设备、防护措施和环境</w:t>
      </w:r>
      <w:r>
        <w:rPr>
          <w:sz w:val="28"/>
        </w:rPr>
        <w:t>等因素发生变化或国家有关法规、标准发生变化时，应对重大危险源的信息进行动态更新，同时由安全生产监督管理部门重新核定该重大危险</w:t>
      </w:r>
      <w:r>
        <w:rPr>
          <w:spacing w:val="-1"/>
          <w:sz w:val="28"/>
        </w:rPr>
        <w:t>源的危险程度。</w:t>
      </w:r>
    </w:p>
    <w:p w14:paraId="4FB2D03A" w14:textId="77777777" w:rsidR="00D046A7" w:rsidRDefault="00B83E0D">
      <w:pPr>
        <w:pStyle w:val="a9"/>
        <w:numPr>
          <w:ilvl w:val="1"/>
          <w:numId w:val="185"/>
        </w:numPr>
        <w:tabs>
          <w:tab w:val="left" w:pos="1484"/>
        </w:tabs>
        <w:spacing w:line="364" w:lineRule="auto"/>
        <w:ind w:left="502" w:right="394" w:firstLine="559"/>
        <w:jc w:val="both"/>
        <w:rPr>
          <w:sz w:val="28"/>
        </w:rPr>
      </w:pPr>
      <w:r>
        <w:rPr>
          <w:spacing w:val="-6"/>
          <w:sz w:val="28"/>
        </w:rPr>
        <w:t>每两年对本公司的重大危险源进行一次安全评估，将安全评估报</w:t>
      </w:r>
      <w:r>
        <w:rPr>
          <w:sz w:val="28"/>
        </w:rPr>
        <w:t>告报送县安全生产监督管理局备案。评估要由国家认可的有资质条件的中介机构进行。安全评估报告要数据准确，内容完整，对策措施具体可</w:t>
      </w:r>
      <w:r>
        <w:rPr>
          <w:spacing w:val="-3"/>
          <w:sz w:val="28"/>
        </w:rPr>
        <w:t>行，结论客观公正。</w:t>
      </w:r>
    </w:p>
    <w:p w14:paraId="19EB1F68" w14:textId="77777777" w:rsidR="00D046A7" w:rsidRDefault="00B83E0D">
      <w:pPr>
        <w:pStyle w:val="a9"/>
        <w:numPr>
          <w:ilvl w:val="1"/>
          <w:numId w:val="185"/>
        </w:numPr>
        <w:tabs>
          <w:tab w:val="left" w:pos="1450"/>
        </w:tabs>
        <w:spacing w:line="364" w:lineRule="auto"/>
        <w:ind w:left="502" w:right="397" w:firstLine="559"/>
        <w:jc w:val="both"/>
        <w:rPr>
          <w:sz w:val="28"/>
        </w:rPr>
      </w:pPr>
      <w:r>
        <w:rPr>
          <w:spacing w:val="-4"/>
          <w:sz w:val="28"/>
        </w:rPr>
        <w:t>公司的主管部门必须保证重大危险源安全管理与监控所必须的资</w:t>
      </w:r>
      <w:r>
        <w:rPr>
          <w:sz w:val="28"/>
        </w:rPr>
        <w:t>金投入。</w:t>
      </w:r>
    </w:p>
    <w:p w14:paraId="6C20A68E" w14:textId="77777777" w:rsidR="00D046A7" w:rsidRDefault="00B83E0D">
      <w:pPr>
        <w:pStyle w:val="a9"/>
        <w:numPr>
          <w:ilvl w:val="1"/>
          <w:numId w:val="185"/>
        </w:numPr>
        <w:tabs>
          <w:tab w:val="left" w:pos="1450"/>
        </w:tabs>
        <w:spacing w:line="364" w:lineRule="auto"/>
        <w:ind w:left="502" w:right="397" w:firstLine="559"/>
        <w:jc w:val="both"/>
        <w:rPr>
          <w:sz w:val="28"/>
        </w:rPr>
      </w:pPr>
      <w:r>
        <w:rPr>
          <w:spacing w:val="-4"/>
          <w:sz w:val="28"/>
        </w:rPr>
        <w:t>安全生产专职管理人员必须经安全生产监督管理部门培训考核合</w:t>
      </w:r>
      <w:r>
        <w:rPr>
          <w:spacing w:val="-2"/>
          <w:sz w:val="28"/>
        </w:rPr>
        <w:lastRenderedPageBreak/>
        <w:t>格后，方可上岗。</w:t>
      </w:r>
    </w:p>
    <w:p w14:paraId="3BA28441"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64B89664" w14:textId="77777777" w:rsidR="00D046A7" w:rsidRDefault="00B83E0D">
      <w:pPr>
        <w:pStyle w:val="a9"/>
        <w:numPr>
          <w:ilvl w:val="1"/>
          <w:numId w:val="185"/>
        </w:numPr>
        <w:tabs>
          <w:tab w:val="left" w:pos="1484"/>
        </w:tabs>
        <w:spacing w:before="83" w:line="364" w:lineRule="auto"/>
        <w:ind w:left="502" w:right="252" w:firstLine="559"/>
        <w:rPr>
          <w:sz w:val="28"/>
        </w:rPr>
      </w:pPr>
      <w:r>
        <w:rPr>
          <w:spacing w:val="-5"/>
          <w:sz w:val="28"/>
        </w:rPr>
        <w:lastRenderedPageBreak/>
        <w:t>根据重大危险源生产工艺要求和技术性能，制定完善的安全操作</w:t>
      </w:r>
      <w:r>
        <w:rPr>
          <w:spacing w:val="-9"/>
          <w:sz w:val="28"/>
        </w:rPr>
        <w:t>规程、安全维护和监控制度、安全检查制度和员工的安全教育培训制度，</w:t>
      </w:r>
      <w:r>
        <w:rPr>
          <w:spacing w:val="-9"/>
          <w:sz w:val="28"/>
        </w:rPr>
        <w:t xml:space="preserve"> </w:t>
      </w:r>
      <w:r>
        <w:rPr>
          <w:spacing w:val="-1"/>
          <w:sz w:val="28"/>
        </w:rPr>
        <w:t>并严格执行。</w:t>
      </w:r>
    </w:p>
    <w:p w14:paraId="186E5FEF" w14:textId="77777777" w:rsidR="00D046A7" w:rsidRDefault="00B83E0D">
      <w:pPr>
        <w:pStyle w:val="a9"/>
        <w:numPr>
          <w:ilvl w:val="1"/>
          <w:numId w:val="185"/>
        </w:numPr>
        <w:tabs>
          <w:tab w:val="left" w:pos="1484"/>
        </w:tabs>
        <w:spacing w:line="364" w:lineRule="auto"/>
        <w:ind w:left="502" w:right="394" w:firstLine="559"/>
        <w:jc w:val="both"/>
        <w:rPr>
          <w:sz w:val="28"/>
        </w:rPr>
      </w:pPr>
      <w:r>
        <w:rPr>
          <w:spacing w:val="-6"/>
          <w:sz w:val="28"/>
        </w:rPr>
        <w:t>定期对全公司员工进行一次安全教育和技术培训，使其掌握本岗</w:t>
      </w:r>
      <w:r>
        <w:rPr>
          <w:spacing w:val="-3"/>
          <w:sz w:val="28"/>
        </w:rPr>
        <w:t>位的安全操作技能和紧急情况下应当采取的应急措施。</w:t>
      </w:r>
    </w:p>
    <w:p w14:paraId="5D6312FD" w14:textId="77777777" w:rsidR="00D046A7" w:rsidRDefault="00B83E0D">
      <w:pPr>
        <w:pStyle w:val="a9"/>
        <w:numPr>
          <w:ilvl w:val="1"/>
          <w:numId w:val="185"/>
        </w:numPr>
        <w:tabs>
          <w:tab w:val="left" w:pos="1484"/>
        </w:tabs>
        <w:spacing w:line="364" w:lineRule="auto"/>
        <w:ind w:left="502" w:right="394" w:firstLine="559"/>
        <w:jc w:val="both"/>
        <w:rPr>
          <w:sz w:val="28"/>
        </w:rPr>
      </w:pPr>
      <w:r>
        <w:rPr>
          <w:spacing w:val="-6"/>
          <w:sz w:val="28"/>
        </w:rPr>
        <w:t>在重大危险源的现场必须设置明显的安全警示标志，并加强重大</w:t>
      </w:r>
      <w:r>
        <w:rPr>
          <w:spacing w:val="-3"/>
          <w:sz w:val="28"/>
        </w:rPr>
        <w:t>危险源的监控和有关设备、设施的安全管理。</w:t>
      </w:r>
    </w:p>
    <w:p w14:paraId="3CDC5278" w14:textId="77777777" w:rsidR="00D046A7" w:rsidRDefault="00B83E0D">
      <w:pPr>
        <w:pStyle w:val="a9"/>
        <w:numPr>
          <w:ilvl w:val="1"/>
          <w:numId w:val="185"/>
        </w:numPr>
        <w:tabs>
          <w:tab w:val="left" w:pos="1693"/>
        </w:tabs>
        <w:spacing w:line="364" w:lineRule="auto"/>
        <w:ind w:left="502" w:right="392" w:firstLine="559"/>
        <w:jc w:val="both"/>
        <w:rPr>
          <w:sz w:val="28"/>
        </w:rPr>
      </w:pPr>
      <w:r>
        <w:rPr>
          <w:spacing w:val="-1"/>
          <w:sz w:val="28"/>
        </w:rPr>
        <w:t>重大危险源运行时，操作人员应认真执行有关安全运行的规章</w:t>
      </w:r>
      <w:r>
        <w:rPr>
          <w:sz w:val="28"/>
        </w:rPr>
        <w:t>制度，做好运行值班记录和交接班记录，严格遵守劳动纪律，不得擅离</w:t>
      </w:r>
      <w:r>
        <w:rPr>
          <w:spacing w:val="-3"/>
          <w:sz w:val="28"/>
        </w:rPr>
        <w:t>职守，不得做与本岗位无关的事。</w:t>
      </w:r>
    </w:p>
    <w:p w14:paraId="6B54A846" w14:textId="77777777" w:rsidR="00D046A7" w:rsidRDefault="00B83E0D">
      <w:pPr>
        <w:pStyle w:val="a9"/>
        <w:numPr>
          <w:ilvl w:val="1"/>
          <w:numId w:val="185"/>
        </w:numPr>
        <w:tabs>
          <w:tab w:val="left" w:pos="1683"/>
        </w:tabs>
        <w:spacing w:line="364" w:lineRule="auto"/>
        <w:ind w:left="502" w:right="396" w:firstLine="559"/>
        <w:jc w:val="both"/>
        <w:rPr>
          <w:sz w:val="28"/>
        </w:rPr>
      </w:pPr>
      <w:r>
        <w:rPr>
          <w:spacing w:val="-1"/>
          <w:sz w:val="28"/>
        </w:rPr>
        <w:t>对存在安全隐患的重大危险源，必须制定整改方案，落实整改</w:t>
      </w:r>
      <w:r>
        <w:rPr>
          <w:sz w:val="28"/>
        </w:rPr>
        <w:t>措施和整改责任人，立即整改，并采取切实可行的安全措施，防止事故的发生。</w:t>
      </w:r>
    </w:p>
    <w:p w14:paraId="29C867BD" w14:textId="77777777" w:rsidR="00D046A7" w:rsidRDefault="00B83E0D">
      <w:pPr>
        <w:pStyle w:val="a9"/>
        <w:numPr>
          <w:ilvl w:val="1"/>
          <w:numId w:val="185"/>
        </w:numPr>
        <w:tabs>
          <w:tab w:val="left" w:pos="1693"/>
        </w:tabs>
        <w:spacing w:line="364" w:lineRule="auto"/>
        <w:ind w:left="502" w:right="392" w:firstLine="559"/>
        <w:jc w:val="both"/>
        <w:rPr>
          <w:sz w:val="28"/>
        </w:rPr>
      </w:pPr>
      <w:r>
        <w:rPr>
          <w:spacing w:val="-1"/>
          <w:sz w:val="28"/>
        </w:rPr>
        <w:t>成立应急救援组织机构，组建应急救援队伍，配备、维护好应</w:t>
      </w:r>
      <w:r>
        <w:rPr>
          <w:spacing w:val="-3"/>
          <w:sz w:val="28"/>
        </w:rPr>
        <w:t>急救援装备和器材。</w:t>
      </w:r>
    </w:p>
    <w:p w14:paraId="08407D21" w14:textId="77777777" w:rsidR="00D046A7" w:rsidRDefault="00B83E0D">
      <w:pPr>
        <w:pStyle w:val="a9"/>
        <w:numPr>
          <w:ilvl w:val="1"/>
          <w:numId w:val="185"/>
        </w:numPr>
        <w:tabs>
          <w:tab w:val="left" w:pos="1693"/>
        </w:tabs>
        <w:spacing w:line="364" w:lineRule="auto"/>
        <w:ind w:left="502" w:right="390" w:firstLine="559"/>
        <w:jc w:val="both"/>
        <w:rPr>
          <w:sz w:val="28"/>
        </w:rPr>
      </w:pPr>
      <w:r>
        <w:rPr>
          <w:spacing w:val="-1"/>
          <w:sz w:val="28"/>
        </w:rPr>
        <w:t>制定详尽的重大危险源事故应急救援预案，落实应急救援预案</w:t>
      </w:r>
      <w:r>
        <w:rPr>
          <w:sz w:val="28"/>
        </w:rPr>
        <w:t>的各项措施。每两年进行一次事故应急救援演练，评价、总结、完善预案。</w:t>
      </w:r>
    </w:p>
    <w:p w14:paraId="2D0D08B2" w14:textId="77777777" w:rsidR="00D046A7" w:rsidRDefault="00B83E0D">
      <w:pPr>
        <w:pStyle w:val="a3"/>
        <w:ind w:firstLine="0"/>
      </w:pPr>
      <w:r>
        <w:rPr>
          <w:rFonts w:ascii="Times New Roman" w:eastAsia="Times New Roman"/>
        </w:rPr>
        <w:t>5</w:t>
      </w:r>
      <w:r>
        <w:t>、记录</w:t>
      </w:r>
    </w:p>
    <w:p w14:paraId="681366DC" w14:textId="77777777" w:rsidR="00D046A7" w:rsidRDefault="00B83E0D">
      <w:pPr>
        <w:pStyle w:val="a3"/>
        <w:spacing w:before="261"/>
        <w:ind w:left="1061" w:firstLine="0"/>
      </w:pPr>
      <w:r>
        <w:t>《重大危险源档案》</w:t>
      </w:r>
    </w:p>
    <w:p w14:paraId="4B5DE9BA" w14:textId="77777777" w:rsidR="00D046A7" w:rsidRDefault="00D046A7">
      <w:pPr>
        <w:sectPr w:rsidR="00D046A7">
          <w:pgSz w:w="11910" w:h="16840"/>
          <w:pgMar w:top="1320" w:right="1020" w:bottom="1080" w:left="1200" w:header="877" w:footer="882" w:gutter="0"/>
          <w:cols w:space="720"/>
        </w:sectPr>
      </w:pPr>
    </w:p>
    <w:p w14:paraId="6CDC5C4F" w14:textId="77777777" w:rsidR="00D046A7" w:rsidRDefault="00D046A7">
      <w:pPr>
        <w:pStyle w:val="a3"/>
        <w:ind w:left="0" w:firstLine="0"/>
        <w:rPr>
          <w:sz w:val="30"/>
        </w:rPr>
      </w:pPr>
    </w:p>
    <w:p w14:paraId="5CCE3770" w14:textId="77777777" w:rsidR="00D046A7" w:rsidRDefault="00D046A7">
      <w:pPr>
        <w:pStyle w:val="a3"/>
        <w:spacing w:before="2"/>
        <w:ind w:left="0" w:firstLine="0"/>
        <w:rPr>
          <w:sz w:val="25"/>
        </w:rPr>
      </w:pPr>
    </w:p>
    <w:p w14:paraId="6E319D86" w14:textId="77777777" w:rsidR="00D046A7" w:rsidRDefault="00B83E0D">
      <w:pPr>
        <w:pStyle w:val="a3"/>
        <w:spacing w:before="1"/>
        <w:ind w:firstLine="0"/>
      </w:pPr>
      <w:bookmarkStart w:id="28" w:name="_bookmark28"/>
      <w:bookmarkEnd w:id="28"/>
      <w:r>
        <w:rPr>
          <w:rFonts w:ascii="Times New Roman" w:eastAsia="Times New Roman"/>
        </w:rPr>
        <w:t>1</w:t>
      </w:r>
      <w:r>
        <w:t>、目的</w:t>
      </w:r>
    </w:p>
    <w:p w14:paraId="007515B8" w14:textId="77777777" w:rsidR="00D046A7" w:rsidRDefault="00B83E0D">
      <w:pPr>
        <w:pStyle w:val="2"/>
        <w:numPr>
          <w:ilvl w:val="1"/>
          <w:numId w:val="180"/>
        </w:numPr>
        <w:tabs>
          <w:tab w:val="left" w:pos="1009"/>
        </w:tabs>
        <w:ind w:hanging="506"/>
        <w:rPr>
          <w:rFonts w:hint="default"/>
        </w:rPr>
      </w:pPr>
      <w:r>
        <w:rPr>
          <w:spacing w:val="2"/>
          <w:w w:val="99"/>
        </w:rPr>
        <w:br w:type="column"/>
      </w:r>
      <w:r>
        <w:t>安全标志管理制度</w:t>
      </w:r>
    </w:p>
    <w:p w14:paraId="26CEE706" w14:textId="77777777" w:rsidR="00D046A7" w:rsidRDefault="00D046A7">
      <w:pPr>
        <w:spacing w:line="574" w:lineRule="exact"/>
        <w:sectPr w:rsidR="00D046A7">
          <w:pgSz w:w="11910" w:h="16840"/>
          <w:pgMar w:top="1320" w:right="1020" w:bottom="1080" w:left="1200" w:header="877" w:footer="882" w:gutter="0"/>
          <w:cols w:num="2" w:space="720" w:equalWidth="0">
            <w:col w:w="1522" w:space="1332"/>
            <w:col w:w="6836"/>
          </w:cols>
        </w:sectPr>
      </w:pPr>
    </w:p>
    <w:p w14:paraId="6A8186FA" w14:textId="77777777" w:rsidR="00D046A7" w:rsidRDefault="00D046A7">
      <w:pPr>
        <w:pStyle w:val="a3"/>
        <w:spacing w:before="3"/>
        <w:ind w:left="0" w:firstLine="0"/>
        <w:rPr>
          <w:rFonts w:ascii="微软雅黑"/>
          <w:b/>
          <w:sz w:val="11"/>
        </w:rPr>
      </w:pPr>
    </w:p>
    <w:p w14:paraId="06241A33" w14:textId="77777777" w:rsidR="00D046A7" w:rsidRDefault="00B83E0D">
      <w:pPr>
        <w:pStyle w:val="a3"/>
        <w:spacing w:before="62"/>
        <w:ind w:left="1061" w:firstLine="0"/>
      </w:pPr>
      <w:r>
        <w:t>为保证安全标识有效、合理使用，特制定本制度。</w:t>
      </w:r>
    </w:p>
    <w:p w14:paraId="320DCB94" w14:textId="77777777" w:rsidR="00D046A7" w:rsidRDefault="00B83E0D">
      <w:pPr>
        <w:pStyle w:val="a3"/>
        <w:spacing w:before="188"/>
        <w:ind w:firstLine="0"/>
      </w:pPr>
      <w:r>
        <w:rPr>
          <w:rFonts w:ascii="Times New Roman" w:eastAsia="Times New Roman"/>
        </w:rPr>
        <w:t>2</w:t>
      </w:r>
      <w:r>
        <w:t>、范围</w:t>
      </w:r>
    </w:p>
    <w:p w14:paraId="5647B751" w14:textId="77777777" w:rsidR="00D046A7" w:rsidRDefault="00B83E0D">
      <w:pPr>
        <w:pStyle w:val="a3"/>
        <w:spacing w:before="265" w:line="364" w:lineRule="auto"/>
        <w:ind w:right="399"/>
      </w:pPr>
      <w:r>
        <w:t>本制度适用于公司所有的安全标志、安全色、毒物周知卡等标识牌配置、安装、维护管理。</w:t>
      </w:r>
    </w:p>
    <w:p w14:paraId="1850945E" w14:textId="77777777" w:rsidR="00D046A7" w:rsidRDefault="00B83E0D">
      <w:pPr>
        <w:pStyle w:val="a3"/>
        <w:spacing w:before="2"/>
        <w:ind w:firstLine="0"/>
      </w:pPr>
      <w:r>
        <w:rPr>
          <w:rFonts w:ascii="Times New Roman" w:eastAsia="Times New Roman"/>
        </w:rPr>
        <w:t>3</w:t>
      </w:r>
      <w:r>
        <w:t>、职责</w:t>
      </w:r>
    </w:p>
    <w:p w14:paraId="665889E0" w14:textId="77777777" w:rsidR="00D046A7" w:rsidRDefault="00B83E0D">
      <w:pPr>
        <w:pStyle w:val="a9"/>
        <w:numPr>
          <w:ilvl w:val="1"/>
          <w:numId w:val="186"/>
        </w:numPr>
        <w:tabs>
          <w:tab w:val="left" w:pos="1484"/>
        </w:tabs>
        <w:spacing w:before="268"/>
        <w:ind w:hanging="422"/>
        <w:rPr>
          <w:sz w:val="28"/>
        </w:rPr>
      </w:pPr>
      <w:r>
        <w:rPr>
          <w:spacing w:val="-3"/>
          <w:sz w:val="28"/>
        </w:rPr>
        <w:t>综合管理部部负责安全标志、毒物周知卡制作申请、发放。</w:t>
      </w:r>
    </w:p>
    <w:p w14:paraId="6DAE4B43" w14:textId="77777777" w:rsidR="00D046A7" w:rsidRDefault="00B83E0D">
      <w:pPr>
        <w:pStyle w:val="a9"/>
        <w:numPr>
          <w:ilvl w:val="1"/>
          <w:numId w:val="186"/>
        </w:numPr>
        <w:tabs>
          <w:tab w:val="left" w:pos="1484"/>
        </w:tabs>
        <w:spacing w:before="186"/>
        <w:ind w:hanging="422"/>
        <w:rPr>
          <w:sz w:val="28"/>
        </w:rPr>
      </w:pPr>
      <w:r>
        <w:rPr>
          <w:spacing w:val="-3"/>
          <w:sz w:val="28"/>
        </w:rPr>
        <w:t>各部门负责安装安全标志牌，正确使用安全色。</w:t>
      </w:r>
    </w:p>
    <w:p w14:paraId="528A30F7" w14:textId="77777777" w:rsidR="00D046A7" w:rsidRDefault="00B83E0D">
      <w:pPr>
        <w:pStyle w:val="a9"/>
        <w:numPr>
          <w:ilvl w:val="1"/>
          <w:numId w:val="186"/>
        </w:numPr>
        <w:tabs>
          <w:tab w:val="left" w:pos="1484"/>
        </w:tabs>
        <w:spacing w:before="186"/>
        <w:ind w:hanging="422"/>
        <w:rPr>
          <w:sz w:val="28"/>
        </w:rPr>
      </w:pPr>
      <w:r>
        <w:rPr>
          <w:spacing w:val="-3"/>
          <w:sz w:val="28"/>
        </w:rPr>
        <w:t>公共区域的安全标识由机修车间统一安装。</w:t>
      </w:r>
    </w:p>
    <w:p w14:paraId="1A8555AA" w14:textId="77777777" w:rsidR="00D046A7" w:rsidRDefault="00B83E0D">
      <w:pPr>
        <w:pStyle w:val="a3"/>
        <w:spacing w:before="188"/>
        <w:ind w:firstLine="0"/>
      </w:pPr>
      <w:r>
        <w:rPr>
          <w:rFonts w:ascii="Times New Roman" w:eastAsia="Times New Roman"/>
        </w:rPr>
        <w:t>4</w:t>
      </w:r>
      <w:r>
        <w:t>、内容</w:t>
      </w:r>
    </w:p>
    <w:p w14:paraId="08341DBF" w14:textId="77777777" w:rsidR="00D046A7" w:rsidRDefault="00B83E0D">
      <w:pPr>
        <w:pStyle w:val="a9"/>
        <w:numPr>
          <w:ilvl w:val="1"/>
          <w:numId w:val="187"/>
        </w:numPr>
        <w:tabs>
          <w:tab w:val="left" w:pos="1554"/>
        </w:tabs>
        <w:spacing w:before="266"/>
        <w:rPr>
          <w:sz w:val="28"/>
        </w:rPr>
      </w:pPr>
      <w:r>
        <w:rPr>
          <w:spacing w:val="-3"/>
          <w:sz w:val="28"/>
        </w:rPr>
        <w:t>安全色包括红、蓝、黄、绿四种颜色和对比色。</w:t>
      </w:r>
    </w:p>
    <w:p w14:paraId="5265EAB3" w14:textId="77777777" w:rsidR="00D046A7" w:rsidRDefault="00B83E0D">
      <w:pPr>
        <w:pStyle w:val="a9"/>
        <w:numPr>
          <w:ilvl w:val="1"/>
          <w:numId w:val="187"/>
        </w:numPr>
        <w:tabs>
          <w:tab w:val="left" w:pos="1484"/>
        </w:tabs>
        <w:spacing w:before="186"/>
        <w:ind w:left="1483" w:hanging="422"/>
        <w:rPr>
          <w:sz w:val="28"/>
        </w:rPr>
      </w:pPr>
      <w:r>
        <w:rPr>
          <w:spacing w:val="-3"/>
          <w:sz w:val="28"/>
        </w:rPr>
        <w:t>安全标志包括：</w:t>
      </w:r>
    </w:p>
    <w:p w14:paraId="2AE9A55A" w14:textId="77777777" w:rsidR="00D046A7" w:rsidRDefault="00B83E0D">
      <w:pPr>
        <w:pStyle w:val="a9"/>
        <w:numPr>
          <w:ilvl w:val="0"/>
          <w:numId w:val="188"/>
        </w:numPr>
        <w:tabs>
          <w:tab w:val="left" w:pos="1766"/>
        </w:tabs>
        <w:spacing w:before="186"/>
        <w:ind w:hanging="704"/>
        <w:rPr>
          <w:sz w:val="28"/>
        </w:rPr>
      </w:pPr>
      <w:r>
        <w:rPr>
          <w:spacing w:val="-3"/>
          <w:sz w:val="28"/>
        </w:rPr>
        <w:t>在管道上涂刷正确的安全色或色环，并标明介质和流向。</w:t>
      </w:r>
    </w:p>
    <w:p w14:paraId="60793CBE" w14:textId="77777777" w:rsidR="00D046A7" w:rsidRDefault="00B83E0D">
      <w:pPr>
        <w:pStyle w:val="a9"/>
        <w:numPr>
          <w:ilvl w:val="0"/>
          <w:numId w:val="188"/>
        </w:numPr>
        <w:tabs>
          <w:tab w:val="left" w:pos="1766"/>
        </w:tabs>
        <w:spacing w:before="186"/>
        <w:ind w:hanging="704"/>
        <w:rPr>
          <w:sz w:val="28"/>
        </w:rPr>
      </w:pPr>
      <w:r>
        <w:rPr>
          <w:spacing w:val="-3"/>
          <w:sz w:val="28"/>
        </w:rPr>
        <w:t>阀门上要有明确清晰的开关方向。</w:t>
      </w:r>
    </w:p>
    <w:p w14:paraId="261C3711" w14:textId="77777777" w:rsidR="00D046A7" w:rsidRDefault="00B83E0D">
      <w:pPr>
        <w:pStyle w:val="a9"/>
        <w:numPr>
          <w:ilvl w:val="0"/>
          <w:numId w:val="188"/>
        </w:numPr>
        <w:tabs>
          <w:tab w:val="left" w:pos="1763"/>
        </w:tabs>
        <w:spacing w:before="186" w:line="364" w:lineRule="auto"/>
        <w:ind w:left="502" w:right="255" w:firstLine="559"/>
        <w:rPr>
          <w:sz w:val="28"/>
        </w:rPr>
      </w:pPr>
      <w:r>
        <w:rPr>
          <w:spacing w:val="-11"/>
          <w:sz w:val="28"/>
        </w:rPr>
        <w:t>各设备上要有清晰的标识，内容包括：设备名称、介质、温度</w:t>
      </w:r>
      <w:r>
        <w:rPr>
          <w:spacing w:val="-11"/>
          <w:sz w:val="28"/>
        </w:rPr>
        <w:t xml:space="preserve"> </w:t>
      </w:r>
      <w:r>
        <w:rPr>
          <w:spacing w:val="-4"/>
          <w:sz w:val="28"/>
        </w:rPr>
        <w:t>、压力等工艺参数和相关责任人。</w:t>
      </w:r>
    </w:p>
    <w:p w14:paraId="23794C30" w14:textId="77777777" w:rsidR="00D046A7" w:rsidRDefault="00B83E0D">
      <w:pPr>
        <w:pStyle w:val="a9"/>
        <w:numPr>
          <w:ilvl w:val="1"/>
          <w:numId w:val="187"/>
        </w:numPr>
        <w:tabs>
          <w:tab w:val="left" w:pos="1554"/>
        </w:tabs>
        <w:spacing w:line="364" w:lineRule="auto"/>
        <w:ind w:left="502" w:right="396" w:firstLine="559"/>
        <w:jc w:val="both"/>
        <w:rPr>
          <w:sz w:val="28"/>
        </w:rPr>
      </w:pPr>
      <w:r>
        <w:rPr>
          <w:spacing w:val="-12"/>
          <w:sz w:val="28"/>
        </w:rPr>
        <w:t>存在危险、危害因素的生产区域的岗位上要放置与本岗位毒害因</w:t>
      </w:r>
      <w:r>
        <w:rPr>
          <w:sz w:val="28"/>
        </w:rPr>
        <w:t>素有关的毒物周知卡，内容包括：毒物名称、危害性质、监测数据、防</w:t>
      </w:r>
      <w:r>
        <w:rPr>
          <w:spacing w:val="-2"/>
          <w:sz w:val="28"/>
        </w:rPr>
        <w:t>护与自救方法等。</w:t>
      </w:r>
    </w:p>
    <w:p w14:paraId="7F6C8C13" w14:textId="77777777" w:rsidR="00D046A7" w:rsidRDefault="00B83E0D">
      <w:pPr>
        <w:pStyle w:val="a9"/>
        <w:numPr>
          <w:ilvl w:val="1"/>
          <w:numId w:val="187"/>
        </w:numPr>
        <w:tabs>
          <w:tab w:val="left" w:pos="1554"/>
        </w:tabs>
        <w:spacing w:line="358" w:lineRule="exact"/>
        <w:rPr>
          <w:sz w:val="28"/>
        </w:rPr>
      </w:pPr>
      <w:r>
        <w:rPr>
          <w:spacing w:val="-3"/>
          <w:sz w:val="28"/>
        </w:rPr>
        <w:t>安全标识使用规定</w:t>
      </w:r>
    </w:p>
    <w:p w14:paraId="0246AF6A" w14:textId="77777777" w:rsidR="00D046A7" w:rsidRDefault="00B83E0D">
      <w:pPr>
        <w:pStyle w:val="a9"/>
        <w:numPr>
          <w:ilvl w:val="2"/>
          <w:numId w:val="187"/>
        </w:numPr>
        <w:tabs>
          <w:tab w:val="left" w:pos="1731"/>
        </w:tabs>
        <w:spacing w:before="185" w:line="364" w:lineRule="auto"/>
        <w:ind w:right="397" w:firstLine="559"/>
        <w:rPr>
          <w:sz w:val="28"/>
        </w:rPr>
      </w:pPr>
      <w:r>
        <w:rPr>
          <w:spacing w:val="-4"/>
          <w:sz w:val="28"/>
        </w:rPr>
        <w:t>警示标识费用列支安全专项费用。到达有限使用期限时，由使</w:t>
      </w:r>
      <w:r>
        <w:rPr>
          <w:spacing w:val="-3"/>
          <w:sz w:val="28"/>
        </w:rPr>
        <w:t>用单位制定更换计划，经分管领导审核，综合管理部批准后方可更新。</w:t>
      </w:r>
    </w:p>
    <w:p w14:paraId="6CC42862" w14:textId="77777777" w:rsidR="00D046A7" w:rsidRDefault="00B83E0D">
      <w:pPr>
        <w:pStyle w:val="a9"/>
        <w:numPr>
          <w:ilvl w:val="2"/>
          <w:numId w:val="187"/>
        </w:numPr>
        <w:tabs>
          <w:tab w:val="left" w:pos="1731"/>
        </w:tabs>
        <w:spacing w:line="364" w:lineRule="auto"/>
        <w:ind w:right="397" w:firstLine="559"/>
        <w:rPr>
          <w:sz w:val="28"/>
        </w:rPr>
      </w:pPr>
      <w:r>
        <w:rPr>
          <w:spacing w:val="-4"/>
          <w:sz w:val="28"/>
        </w:rPr>
        <w:t>使用单位要保持安全标志有效使用，不得在安全标志之前堆放</w:t>
      </w:r>
      <w:r>
        <w:rPr>
          <w:spacing w:val="-3"/>
          <w:sz w:val="28"/>
        </w:rPr>
        <w:lastRenderedPageBreak/>
        <w:t>货物，不得妨碍视线，同时要保持安全标志干净卫生。</w:t>
      </w:r>
    </w:p>
    <w:p w14:paraId="3C4E1E42"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BEB8EB0" w14:textId="77777777" w:rsidR="00D046A7" w:rsidRDefault="00B83E0D">
      <w:pPr>
        <w:pStyle w:val="a9"/>
        <w:numPr>
          <w:ilvl w:val="2"/>
          <w:numId w:val="187"/>
        </w:numPr>
        <w:tabs>
          <w:tab w:val="left" w:pos="1731"/>
        </w:tabs>
        <w:spacing w:before="83" w:line="364" w:lineRule="auto"/>
        <w:ind w:right="397" w:firstLine="559"/>
        <w:rPr>
          <w:sz w:val="28"/>
        </w:rPr>
      </w:pPr>
      <w:r>
        <w:rPr>
          <w:spacing w:val="-4"/>
          <w:sz w:val="28"/>
        </w:rPr>
        <w:lastRenderedPageBreak/>
        <w:t>固定的安全标志如有脱落、丢失或损坏，使用单位须及时将安</w:t>
      </w:r>
      <w:r>
        <w:rPr>
          <w:spacing w:val="-2"/>
          <w:sz w:val="28"/>
        </w:rPr>
        <w:t>全标志重新就位。</w:t>
      </w:r>
    </w:p>
    <w:p w14:paraId="36CDBF12" w14:textId="77777777" w:rsidR="00D046A7" w:rsidRDefault="00B83E0D">
      <w:pPr>
        <w:pStyle w:val="a9"/>
        <w:numPr>
          <w:ilvl w:val="2"/>
          <w:numId w:val="187"/>
        </w:numPr>
        <w:tabs>
          <w:tab w:val="left" w:pos="1693"/>
        </w:tabs>
        <w:spacing w:line="364" w:lineRule="auto"/>
        <w:ind w:right="255" w:firstLine="559"/>
        <w:rPr>
          <w:sz w:val="28"/>
        </w:rPr>
      </w:pPr>
      <w:r>
        <w:rPr>
          <w:spacing w:val="-11"/>
          <w:sz w:val="28"/>
        </w:rPr>
        <w:t>外来人员或车辆损坏安全标志，按照安全标志的标准进行赔偿，</w:t>
      </w:r>
      <w:r>
        <w:rPr>
          <w:spacing w:val="-11"/>
          <w:sz w:val="28"/>
        </w:rPr>
        <w:t xml:space="preserve"> </w:t>
      </w:r>
      <w:r>
        <w:rPr>
          <w:spacing w:val="-2"/>
          <w:sz w:val="28"/>
        </w:rPr>
        <w:t>并负责安装定位。</w:t>
      </w:r>
    </w:p>
    <w:p w14:paraId="0E27D3CF" w14:textId="77777777" w:rsidR="00D046A7" w:rsidRDefault="00B83E0D">
      <w:pPr>
        <w:pStyle w:val="a9"/>
        <w:numPr>
          <w:ilvl w:val="2"/>
          <w:numId w:val="187"/>
        </w:numPr>
        <w:tabs>
          <w:tab w:val="left" w:pos="1731"/>
        </w:tabs>
        <w:spacing w:line="364" w:lineRule="auto"/>
        <w:ind w:right="397" w:firstLine="559"/>
        <w:rPr>
          <w:sz w:val="28"/>
        </w:rPr>
      </w:pPr>
      <w:r>
        <w:rPr>
          <w:spacing w:val="-4"/>
          <w:sz w:val="28"/>
        </w:rPr>
        <w:t>安全标志共分为四类：禁止标志、警告标志、指令标志、提示</w:t>
      </w:r>
      <w:r>
        <w:rPr>
          <w:sz w:val="28"/>
        </w:rPr>
        <w:t>标志。</w:t>
      </w:r>
    </w:p>
    <w:p w14:paraId="28F55D81" w14:textId="77777777" w:rsidR="00D046A7" w:rsidRDefault="00B83E0D">
      <w:pPr>
        <w:pStyle w:val="a9"/>
        <w:numPr>
          <w:ilvl w:val="2"/>
          <w:numId w:val="187"/>
        </w:numPr>
        <w:tabs>
          <w:tab w:val="left" w:pos="1693"/>
        </w:tabs>
        <w:spacing w:line="358" w:lineRule="exact"/>
        <w:ind w:left="1692" w:hanging="631"/>
        <w:rPr>
          <w:sz w:val="28"/>
        </w:rPr>
      </w:pPr>
      <w:r>
        <w:rPr>
          <w:spacing w:val="-3"/>
          <w:sz w:val="28"/>
        </w:rPr>
        <w:t>安全标志应设置在醒目和明亮处。</w:t>
      </w:r>
    </w:p>
    <w:p w14:paraId="6810E545" w14:textId="77777777" w:rsidR="00D046A7" w:rsidRDefault="00B83E0D">
      <w:pPr>
        <w:pStyle w:val="a9"/>
        <w:numPr>
          <w:ilvl w:val="2"/>
          <w:numId w:val="187"/>
        </w:numPr>
        <w:tabs>
          <w:tab w:val="left" w:pos="1693"/>
        </w:tabs>
        <w:spacing w:before="185"/>
        <w:ind w:left="1692" w:hanging="631"/>
        <w:rPr>
          <w:sz w:val="28"/>
        </w:rPr>
      </w:pPr>
      <w:r>
        <w:rPr>
          <w:spacing w:val="-3"/>
          <w:sz w:val="28"/>
        </w:rPr>
        <w:t>安全标志不能设置在门、窗、架等可移动的物体上。</w:t>
      </w:r>
    </w:p>
    <w:p w14:paraId="6B3865E0" w14:textId="77777777" w:rsidR="00D046A7" w:rsidRDefault="00B83E0D">
      <w:pPr>
        <w:pStyle w:val="a9"/>
        <w:numPr>
          <w:ilvl w:val="2"/>
          <w:numId w:val="187"/>
        </w:numPr>
        <w:tabs>
          <w:tab w:val="left" w:pos="1731"/>
        </w:tabs>
        <w:spacing w:before="184" w:line="364" w:lineRule="auto"/>
        <w:ind w:right="395" w:firstLine="559"/>
        <w:rPr>
          <w:sz w:val="28"/>
        </w:rPr>
      </w:pPr>
      <w:r>
        <w:rPr>
          <w:spacing w:val="-3"/>
          <w:sz w:val="28"/>
        </w:rPr>
        <w:t>在较大的场所，必须设置多个安全标志，不同类型的安全标识同时设置时，应按照警告、禁止、指令、提示的顺序设置。</w:t>
      </w:r>
    </w:p>
    <w:p w14:paraId="6DA92C19" w14:textId="77777777" w:rsidR="00D046A7" w:rsidRDefault="00B83E0D">
      <w:pPr>
        <w:pStyle w:val="a9"/>
        <w:numPr>
          <w:ilvl w:val="2"/>
          <w:numId w:val="187"/>
        </w:numPr>
        <w:tabs>
          <w:tab w:val="left" w:pos="1693"/>
        </w:tabs>
        <w:spacing w:line="358" w:lineRule="exact"/>
        <w:ind w:left="1692" w:hanging="631"/>
        <w:rPr>
          <w:sz w:val="28"/>
        </w:rPr>
      </w:pPr>
      <w:r>
        <w:rPr>
          <w:spacing w:val="-7"/>
          <w:sz w:val="28"/>
        </w:rPr>
        <w:t>室内设置的安全标志下缘距离地面的高度统一为</w:t>
      </w:r>
      <w:r>
        <w:rPr>
          <w:spacing w:val="-7"/>
          <w:sz w:val="28"/>
        </w:rPr>
        <w:t xml:space="preserve"> </w:t>
      </w:r>
      <w:r>
        <w:rPr>
          <w:rFonts w:ascii="Times New Roman" w:eastAsia="Times New Roman"/>
          <w:sz w:val="28"/>
        </w:rPr>
        <w:t>1.4</w:t>
      </w:r>
      <w:r>
        <w:rPr>
          <w:rFonts w:ascii="Times New Roman" w:eastAsia="Times New Roman"/>
          <w:spacing w:val="-1"/>
          <w:sz w:val="28"/>
        </w:rPr>
        <w:t xml:space="preserve"> </w:t>
      </w:r>
      <w:r>
        <w:rPr>
          <w:sz w:val="28"/>
        </w:rPr>
        <w:t>米。</w:t>
      </w:r>
    </w:p>
    <w:p w14:paraId="0E0DA050" w14:textId="77777777" w:rsidR="00D046A7" w:rsidRDefault="00B83E0D">
      <w:pPr>
        <w:pStyle w:val="a9"/>
        <w:numPr>
          <w:ilvl w:val="2"/>
          <w:numId w:val="187"/>
        </w:numPr>
        <w:tabs>
          <w:tab w:val="left" w:pos="1834"/>
        </w:tabs>
        <w:spacing w:before="186" w:line="364" w:lineRule="auto"/>
        <w:ind w:right="397" w:firstLine="559"/>
        <w:rPr>
          <w:sz w:val="28"/>
        </w:rPr>
      </w:pPr>
      <w:r>
        <w:rPr>
          <w:spacing w:val="-12"/>
          <w:sz w:val="28"/>
        </w:rPr>
        <w:t>室外设置的、在墙壁或柱子上固定的安全标志下缘距离地面的</w:t>
      </w:r>
      <w:r>
        <w:rPr>
          <w:spacing w:val="-13"/>
          <w:sz w:val="28"/>
        </w:rPr>
        <w:t>高度一般为</w:t>
      </w:r>
      <w:r>
        <w:rPr>
          <w:spacing w:val="-13"/>
          <w:sz w:val="28"/>
        </w:rPr>
        <w:t xml:space="preserve"> </w:t>
      </w:r>
      <w:r>
        <w:rPr>
          <w:rFonts w:ascii="Times New Roman" w:eastAsia="Times New Roman"/>
          <w:sz w:val="28"/>
        </w:rPr>
        <w:t>1.6</w:t>
      </w:r>
      <w:r>
        <w:rPr>
          <w:rFonts w:ascii="Times New Roman" w:eastAsia="Times New Roman"/>
          <w:spacing w:val="-1"/>
          <w:sz w:val="28"/>
        </w:rPr>
        <w:t xml:space="preserve"> </w:t>
      </w:r>
      <w:r>
        <w:rPr>
          <w:spacing w:val="-3"/>
          <w:sz w:val="28"/>
        </w:rPr>
        <w:t>米，个别地方可根据现场的具体情况而定。</w:t>
      </w:r>
    </w:p>
    <w:p w14:paraId="3BCBDFD3" w14:textId="77777777" w:rsidR="00D046A7" w:rsidRDefault="00B83E0D">
      <w:pPr>
        <w:pStyle w:val="a9"/>
        <w:numPr>
          <w:ilvl w:val="2"/>
          <w:numId w:val="187"/>
        </w:numPr>
        <w:tabs>
          <w:tab w:val="left" w:pos="1822"/>
        </w:tabs>
        <w:spacing w:line="358" w:lineRule="exact"/>
        <w:ind w:left="1822" w:hanging="761"/>
        <w:rPr>
          <w:sz w:val="28"/>
        </w:rPr>
      </w:pPr>
      <w:r>
        <w:rPr>
          <w:spacing w:val="-3"/>
          <w:sz w:val="28"/>
        </w:rPr>
        <w:t>限高标志统一固定在架空管道的下方。</w:t>
      </w:r>
    </w:p>
    <w:p w14:paraId="1756756D" w14:textId="77777777" w:rsidR="00D046A7" w:rsidRDefault="00B83E0D">
      <w:pPr>
        <w:pStyle w:val="a9"/>
        <w:numPr>
          <w:ilvl w:val="2"/>
          <w:numId w:val="187"/>
        </w:numPr>
        <w:tabs>
          <w:tab w:val="left" w:pos="1834"/>
        </w:tabs>
        <w:spacing w:before="186"/>
        <w:ind w:left="1834" w:hanging="773"/>
        <w:rPr>
          <w:sz w:val="28"/>
        </w:rPr>
      </w:pPr>
      <w:r>
        <w:rPr>
          <w:spacing w:val="-3"/>
          <w:sz w:val="28"/>
        </w:rPr>
        <w:t>限速标志用支架固定在公司各主要道路的路口。</w:t>
      </w:r>
    </w:p>
    <w:p w14:paraId="6AE38CEB" w14:textId="77777777" w:rsidR="00D046A7" w:rsidRDefault="00B83E0D">
      <w:pPr>
        <w:pStyle w:val="a9"/>
        <w:numPr>
          <w:ilvl w:val="2"/>
          <w:numId w:val="187"/>
        </w:numPr>
        <w:tabs>
          <w:tab w:val="left" w:pos="1834"/>
        </w:tabs>
        <w:spacing w:before="186"/>
        <w:ind w:left="1834" w:hanging="773"/>
        <w:rPr>
          <w:sz w:val="28"/>
        </w:rPr>
      </w:pPr>
      <w:r>
        <w:rPr>
          <w:spacing w:val="-3"/>
          <w:sz w:val="28"/>
        </w:rPr>
        <w:t>车间使用的指令安全标志必须固定在车间或工作场所的入口。</w:t>
      </w:r>
    </w:p>
    <w:p w14:paraId="36A207A9" w14:textId="77777777" w:rsidR="00D046A7" w:rsidRDefault="00B83E0D">
      <w:pPr>
        <w:pStyle w:val="a9"/>
        <w:numPr>
          <w:ilvl w:val="2"/>
          <w:numId w:val="187"/>
        </w:numPr>
        <w:tabs>
          <w:tab w:val="left" w:pos="1834"/>
        </w:tabs>
        <w:spacing w:before="186"/>
        <w:ind w:left="1834" w:hanging="773"/>
        <w:rPr>
          <w:sz w:val="28"/>
        </w:rPr>
      </w:pPr>
      <w:r>
        <w:rPr>
          <w:spacing w:val="-3"/>
          <w:sz w:val="28"/>
        </w:rPr>
        <w:t>仓库使用的安全标志必须固定在仓库的入口和库房内。</w:t>
      </w:r>
    </w:p>
    <w:p w14:paraId="010CB4A4" w14:textId="77777777" w:rsidR="00D046A7" w:rsidRDefault="00B83E0D">
      <w:pPr>
        <w:pStyle w:val="a9"/>
        <w:numPr>
          <w:ilvl w:val="2"/>
          <w:numId w:val="187"/>
        </w:numPr>
        <w:tabs>
          <w:tab w:val="left" w:pos="1834"/>
        </w:tabs>
        <w:spacing w:before="186"/>
        <w:ind w:left="1834" w:hanging="773"/>
        <w:rPr>
          <w:sz w:val="28"/>
        </w:rPr>
      </w:pPr>
      <w:r>
        <w:rPr>
          <w:spacing w:val="-3"/>
          <w:sz w:val="28"/>
        </w:rPr>
        <w:t>提示标志设置在出入口、楼梯口、通道及转弯处。</w:t>
      </w:r>
    </w:p>
    <w:p w14:paraId="5F7AADAD" w14:textId="77777777" w:rsidR="00D046A7" w:rsidRDefault="00B83E0D">
      <w:pPr>
        <w:pStyle w:val="a9"/>
        <w:numPr>
          <w:ilvl w:val="1"/>
          <w:numId w:val="189"/>
        </w:numPr>
        <w:tabs>
          <w:tab w:val="left" w:pos="1554"/>
        </w:tabs>
        <w:spacing w:before="186"/>
        <w:rPr>
          <w:rFonts w:ascii="Times New Roman" w:eastAsia="Times New Roman"/>
          <w:sz w:val="28"/>
        </w:rPr>
      </w:pPr>
      <w:r>
        <w:rPr>
          <w:spacing w:val="-8"/>
          <w:sz w:val="28"/>
        </w:rPr>
        <w:t>全体员工应遵守安全标志提示，不得破坏标志，违反者处罚</w:t>
      </w:r>
      <w:r>
        <w:rPr>
          <w:spacing w:val="-8"/>
          <w:sz w:val="28"/>
        </w:rPr>
        <w:t xml:space="preserve"> </w:t>
      </w:r>
      <w:r>
        <w:rPr>
          <w:rFonts w:ascii="Times New Roman" w:eastAsia="Times New Roman"/>
          <w:spacing w:val="-2"/>
          <w:sz w:val="28"/>
        </w:rPr>
        <w:t>100</w:t>
      </w:r>
    </w:p>
    <w:p w14:paraId="0065A53D" w14:textId="77777777" w:rsidR="00D046A7" w:rsidRDefault="00B83E0D">
      <w:pPr>
        <w:pStyle w:val="a3"/>
        <w:spacing w:before="186"/>
        <w:ind w:firstLine="0"/>
      </w:pPr>
      <w:r>
        <w:t>—</w:t>
      </w:r>
      <w:r>
        <w:rPr>
          <w:rFonts w:ascii="Times New Roman" w:eastAsia="Times New Roman" w:hAnsi="Times New Roman"/>
        </w:rPr>
        <w:t xml:space="preserve">500 </w:t>
      </w:r>
      <w:r>
        <w:t>元。</w:t>
      </w:r>
    </w:p>
    <w:p w14:paraId="5680B681" w14:textId="77777777" w:rsidR="00D046A7" w:rsidRDefault="00B83E0D">
      <w:pPr>
        <w:pStyle w:val="a9"/>
        <w:numPr>
          <w:ilvl w:val="1"/>
          <w:numId w:val="189"/>
        </w:numPr>
        <w:tabs>
          <w:tab w:val="left" w:pos="1484"/>
        </w:tabs>
        <w:spacing w:before="187"/>
        <w:ind w:left="1483" w:hanging="422"/>
        <w:rPr>
          <w:sz w:val="28"/>
        </w:rPr>
      </w:pPr>
      <w:r>
        <w:rPr>
          <w:spacing w:val="-3"/>
          <w:sz w:val="28"/>
        </w:rPr>
        <w:t>各车间应建立安全标志牌配置台账和毒物周知卡配置台账。</w:t>
      </w:r>
    </w:p>
    <w:p w14:paraId="22E64630" w14:textId="77777777" w:rsidR="00D046A7" w:rsidRDefault="00D046A7">
      <w:pPr>
        <w:rPr>
          <w:sz w:val="28"/>
        </w:rPr>
        <w:sectPr w:rsidR="00D046A7">
          <w:pgSz w:w="11910" w:h="16840"/>
          <w:pgMar w:top="1320" w:right="1020" w:bottom="1080" w:left="1200" w:header="877" w:footer="882" w:gutter="0"/>
          <w:cols w:space="720"/>
        </w:sectPr>
      </w:pPr>
    </w:p>
    <w:p w14:paraId="771F60B2" w14:textId="77777777" w:rsidR="00D046A7" w:rsidRDefault="00D046A7">
      <w:pPr>
        <w:pStyle w:val="a3"/>
        <w:spacing w:before="7"/>
        <w:ind w:left="0" w:firstLine="0"/>
        <w:rPr>
          <w:sz w:val="22"/>
        </w:rPr>
      </w:pPr>
    </w:p>
    <w:p w14:paraId="09CD94E3" w14:textId="77777777" w:rsidR="00D046A7" w:rsidRDefault="00D046A7">
      <w:pPr>
        <w:sectPr w:rsidR="00D046A7">
          <w:pgSz w:w="11910" w:h="16840"/>
          <w:pgMar w:top="1320" w:right="1020" w:bottom="1080" w:left="1200" w:header="877" w:footer="882" w:gutter="0"/>
          <w:cols w:space="720"/>
        </w:sectPr>
      </w:pPr>
    </w:p>
    <w:p w14:paraId="2ED584A2" w14:textId="77777777" w:rsidR="00D046A7" w:rsidRDefault="00D046A7">
      <w:pPr>
        <w:pStyle w:val="a3"/>
        <w:ind w:left="0" w:firstLine="0"/>
        <w:rPr>
          <w:sz w:val="30"/>
        </w:rPr>
      </w:pPr>
    </w:p>
    <w:p w14:paraId="504E0F38" w14:textId="77777777" w:rsidR="00D046A7" w:rsidRDefault="00D046A7">
      <w:pPr>
        <w:pStyle w:val="a3"/>
        <w:ind w:left="0" w:firstLine="0"/>
        <w:rPr>
          <w:sz w:val="30"/>
        </w:rPr>
      </w:pPr>
    </w:p>
    <w:p w14:paraId="5DAAC569" w14:textId="77777777" w:rsidR="00D046A7" w:rsidRDefault="00D046A7">
      <w:pPr>
        <w:pStyle w:val="a3"/>
        <w:ind w:left="0" w:firstLine="0"/>
        <w:rPr>
          <w:sz w:val="30"/>
        </w:rPr>
      </w:pPr>
    </w:p>
    <w:p w14:paraId="7B6446D3" w14:textId="77777777" w:rsidR="00D046A7" w:rsidRDefault="00D046A7">
      <w:pPr>
        <w:pStyle w:val="a3"/>
        <w:spacing w:before="9"/>
        <w:ind w:left="0" w:firstLine="0"/>
        <w:rPr>
          <w:sz w:val="24"/>
        </w:rPr>
      </w:pPr>
    </w:p>
    <w:p w14:paraId="50FE0C41" w14:textId="77777777" w:rsidR="00D046A7" w:rsidRDefault="00B83E0D">
      <w:pPr>
        <w:pStyle w:val="a3"/>
        <w:ind w:firstLine="0"/>
      </w:pPr>
      <w:bookmarkStart w:id="29" w:name="_bookmark30"/>
      <w:bookmarkStart w:id="30" w:name="_bookmark29"/>
      <w:bookmarkEnd w:id="29"/>
      <w:bookmarkEnd w:id="30"/>
      <w:r>
        <w:rPr>
          <w:rFonts w:ascii="Times New Roman" w:eastAsia="Times New Roman"/>
        </w:rPr>
        <w:t>1</w:t>
      </w:r>
      <w:r>
        <w:t>、目的</w:t>
      </w:r>
    </w:p>
    <w:p w14:paraId="3D290057" w14:textId="77777777" w:rsidR="00D046A7" w:rsidRDefault="00B83E0D">
      <w:pPr>
        <w:pStyle w:val="1"/>
        <w:tabs>
          <w:tab w:val="left" w:pos="2129"/>
        </w:tabs>
        <w:ind w:left="583"/>
        <w:rPr>
          <w:rFonts w:hint="default"/>
        </w:rPr>
      </w:pPr>
      <w:r>
        <w:rPr>
          <w:b w:val="0"/>
        </w:rPr>
        <w:br w:type="column"/>
      </w:r>
      <w:r>
        <w:t>第三章</w:t>
      </w:r>
      <w:r>
        <w:tab/>
        <w:t>职业健康管理</w:t>
      </w:r>
    </w:p>
    <w:p w14:paraId="68FEE491" w14:textId="77777777" w:rsidR="00D046A7" w:rsidRDefault="00B83E0D">
      <w:pPr>
        <w:pStyle w:val="2"/>
        <w:numPr>
          <w:ilvl w:val="1"/>
          <w:numId w:val="190"/>
        </w:numPr>
        <w:tabs>
          <w:tab w:val="left" w:pos="1009"/>
        </w:tabs>
        <w:spacing w:before="38"/>
        <w:ind w:hanging="506"/>
        <w:jc w:val="left"/>
        <w:rPr>
          <w:rFonts w:hint="default"/>
        </w:rPr>
      </w:pPr>
      <w:r>
        <w:t>职业病危害警示与告知制度</w:t>
      </w:r>
    </w:p>
    <w:p w14:paraId="15937C26" w14:textId="77777777" w:rsidR="00D046A7" w:rsidRDefault="00D046A7">
      <w:pPr>
        <w:sectPr w:rsidR="00D046A7">
          <w:type w:val="continuous"/>
          <w:pgSz w:w="11910" w:h="16840"/>
          <w:pgMar w:top="1320" w:right="1020" w:bottom="1080" w:left="1200" w:header="720" w:footer="720" w:gutter="0"/>
          <w:cols w:num="2" w:space="720" w:equalWidth="0">
            <w:col w:w="1522" w:space="692"/>
            <w:col w:w="7476"/>
          </w:cols>
        </w:sectPr>
      </w:pPr>
    </w:p>
    <w:p w14:paraId="560E7FBE" w14:textId="77777777" w:rsidR="00D046A7" w:rsidRDefault="00D046A7">
      <w:pPr>
        <w:pStyle w:val="a3"/>
        <w:spacing w:before="3"/>
        <w:ind w:left="0" w:firstLine="0"/>
        <w:rPr>
          <w:rFonts w:ascii="微软雅黑"/>
          <w:b/>
          <w:sz w:val="11"/>
        </w:rPr>
      </w:pPr>
    </w:p>
    <w:p w14:paraId="05476FDF" w14:textId="77777777" w:rsidR="00D046A7" w:rsidRDefault="00B83E0D">
      <w:pPr>
        <w:pStyle w:val="a3"/>
        <w:spacing w:before="62" w:line="364" w:lineRule="auto"/>
        <w:ind w:right="396"/>
      </w:pPr>
      <w:r>
        <w:t>为了规范工作场所职业病危害的告知和警示工作，有效预防、控制和消除职业病危害，防止发生职业病危害，切实保护员工健康及其相关权益，根据《中华人民共和国职业病防治法》和国家安全监管总局《工作场所职业卫生监督管理规定》的有关规定，制定本制度。</w:t>
      </w:r>
    </w:p>
    <w:p w14:paraId="209B7B4E" w14:textId="77777777" w:rsidR="00D046A7" w:rsidRDefault="00B83E0D">
      <w:pPr>
        <w:pStyle w:val="a3"/>
        <w:spacing w:line="357" w:lineRule="exact"/>
        <w:ind w:firstLine="0"/>
      </w:pPr>
      <w:r>
        <w:rPr>
          <w:rFonts w:ascii="Times New Roman" w:eastAsia="Times New Roman"/>
        </w:rPr>
        <w:t>2</w:t>
      </w:r>
      <w:r>
        <w:t>、内容</w:t>
      </w:r>
    </w:p>
    <w:p w14:paraId="07D62925" w14:textId="77777777" w:rsidR="00D046A7" w:rsidRDefault="00B83E0D">
      <w:pPr>
        <w:pStyle w:val="a9"/>
        <w:numPr>
          <w:ilvl w:val="1"/>
          <w:numId w:val="191"/>
        </w:numPr>
        <w:tabs>
          <w:tab w:val="left" w:pos="1450"/>
        </w:tabs>
        <w:spacing w:before="268" w:line="364" w:lineRule="auto"/>
        <w:ind w:right="397" w:firstLine="559"/>
        <w:rPr>
          <w:sz w:val="28"/>
        </w:rPr>
      </w:pPr>
      <w:r>
        <w:rPr>
          <w:spacing w:val="-4"/>
          <w:sz w:val="28"/>
        </w:rPr>
        <w:t>用人单位应当为员工创造符合国家职业卫生标准和卫生要求的工</w:t>
      </w:r>
      <w:r>
        <w:rPr>
          <w:spacing w:val="-3"/>
          <w:sz w:val="28"/>
        </w:rPr>
        <w:t>作环境和条件，并采取措施保障劳动者获得职业卫生保护的权益。</w:t>
      </w:r>
    </w:p>
    <w:p w14:paraId="3DF520B2" w14:textId="77777777" w:rsidR="00D046A7" w:rsidRDefault="00B83E0D">
      <w:pPr>
        <w:pStyle w:val="a9"/>
        <w:numPr>
          <w:ilvl w:val="1"/>
          <w:numId w:val="191"/>
        </w:numPr>
        <w:tabs>
          <w:tab w:val="left" w:pos="1484"/>
        </w:tabs>
        <w:spacing w:line="358" w:lineRule="exact"/>
        <w:ind w:left="1483" w:hanging="422"/>
        <w:rPr>
          <w:sz w:val="28"/>
        </w:rPr>
      </w:pPr>
      <w:r>
        <w:rPr>
          <w:spacing w:val="-2"/>
          <w:sz w:val="28"/>
        </w:rPr>
        <w:t>岗前告知</w:t>
      </w:r>
    </w:p>
    <w:p w14:paraId="7FF4259A" w14:textId="77777777" w:rsidR="00D046A7" w:rsidRDefault="00B83E0D">
      <w:pPr>
        <w:pStyle w:val="a9"/>
        <w:numPr>
          <w:ilvl w:val="0"/>
          <w:numId w:val="192"/>
        </w:numPr>
        <w:tabs>
          <w:tab w:val="left" w:pos="1766"/>
        </w:tabs>
        <w:spacing w:before="186" w:line="364" w:lineRule="auto"/>
        <w:ind w:right="255" w:firstLine="559"/>
        <w:rPr>
          <w:sz w:val="28"/>
        </w:rPr>
      </w:pPr>
      <w:r>
        <w:rPr>
          <w:spacing w:val="-6"/>
          <w:sz w:val="28"/>
        </w:rPr>
        <w:t>用人单位人事管理部门与新老员工签订合同</w:t>
      </w:r>
      <w:r>
        <w:rPr>
          <w:sz w:val="28"/>
        </w:rPr>
        <w:t>（</w:t>
      </w:r>
      <w:r>
        <w:rPr>
          <w:spacing w:val="-2"/>
          <w:sz w:val="28"/>
        </w:rPr>
        <w:t>含聘用合同</w:t>
      </w:r>
      <w:r>
        <w:rPr>
          <w:spacing w:val="-61"/>
          <w:sz w:val="28"/>
        </w:rPr>
        <w:t>）</w:t>
      </w:r>
      <w:r>
        <w:rPr>
          <w:sz w:val="28"/>
        </w:rPr>
        <w:t>时</w:t>
      </w:r>
      <w:r>
        <w:rPr>
          <w:spacing w:val="-3"/>
          <w:sz w:val="28"/>
        </w:rPr>
        <w:t>，应将工作过程中可能产生的职业病危害及其后果、职业病危害防护措施和待遇等如实告知，并在劳动合同中写明。</w:t>
      </w:r>
    </w:p>
    <w:p w14:paraId="54537616" w14:textId="77777777" w:rsidR="00D046A7" w:rsidRDefault="00B83E0D">
      <w:pPr>
        <w:pStyle w:val="a3"/>
        <w:spacing w:line="364" w:lineRule="auto"/>
        <w:ind w:right="399"/>
      </w:pPr>
      <w:r>
        <w:t>未与在岗员工签订职业病危害劳动告知合同的，应按国家职业病危害防治法律、法规的相关规定与员工进行补签。</w:t>
      </w:r>
    </w:p>
    <w:p w14:paraId="20E60EA0" w14:textId="77777777" w:rsidR="00D046A7" w:rsidRDefault="00B83E0D">
      <w:pPr>
        <w:pStyle w:val="a9"/>
        <w:numPr>
          <w:ilvl w:val="0"/>
          <w:numId w:val="192"/>
        </w:numPr>
        <w:tabs>
          <w:tab w:val="left" w:pos="1766"/>
        </w:tabs>
        <w:spacing w:line="364" w:lineRule="auto"/>
        <w:ind w:right="394" w:firstLine="559"/>
        <w:jc w:val="both"/>
        <w:rPr>
          <w:sz w:val="28"/>
        </w:rPr>
      </w:pPr>
      <w:r>
        <w:rPr>
          <w:spacing w:val="-5"/>
          <w:sz w:val="28"/>
        </w:rPr>
        <w:t>用人单位员工在已订立劳动合同期间，因工作岗位或者工作内</w:t>
      </w:r>
      <w:r>
        <w:rPr>
          <w:sz w:val="28"/>
        </w:rPr>
        <w:t>容变更，从事与所订立劳动合同中未告知的存在职业病危害的作业时，</w:t>
      </w:r>
      <w:r>
        <w:rPr>
          <w:sz w:val="28"/>
        </w:rPr>
        <w:t xml:space="preserve"> </w:t>
      </w:r>
      <w:r>
        <w:rPr>
          <w:sz w:val="28"/>
        </w:rPr>
        <w:t>用人单位人事管理、职业卫生管理等部门应向员工如实告知，现所从事的工作岗位存在的职业病危害因素，并签订职业病危害因素告知补充合同。</w:t>
      </w:r>
    </w:p>
    <w:p w14:paraId="34CBC16E" w14:textId="77777777" w:rsidR="00D046A7" w:rsidRDefault="00B83E0D">
      <w:pPr>
        <w:pStyle w:val="a9"/>
        <w:numPr>
          <w:ilvl w:val="1"/>
          <w:numId w:val="191"/>
        </w:numPr>
        <w:tabs>
          <w:tab w:val="left" w:pos="1484"/>
        </w:tabs>
        <w:spacing w:line="354" w:lineRule="exact"/>
        <w:ind w:left="1483" w:hanging="422"/>
        <w:rPr>
          <w:sz w:val="28"/>
        </w:rPr>
      </w:pPr>
      <w:r>
        <w:rPr>
          <w:spacing w:val="-2"/>
          <w:sz w:val="28"/>
        </w:rPr>
        <w:t>现场告知</w:t>
      </w:r>
    </w:p>
    <w:p w14:paraId="07C8605F" w14:textId="77777777" w:rsidR="00D046A7" w:rsidRDefault="00B83E0D">
      <w:pPr>
        <w:pStyle w:val="a9"/>
        <w:numPr>
          <w:ilvl w:val="0"/>
          <w:numId w:val="193"/>
        </w:numPr>
        <w:tabs>
          <w:tab w:val="left" w:pos="1766"/>
        </w:tabs>
        <w:spacing w:before="184" w:line="364" w:lineRule="auto"/>
        <w:ind w:right="394" w:firstLine="559"/>
        <w:rPr>
          <w:sz w:val="28"/>
        </w:rPr>
      </w:pPr>
      <w:r>
        <w:rPr>
          <w:spacing w:val="-5"/>
          <w:sz w:val="28"/>
        </w:rPr>
        <w:t>用人单位在生产车间醒目位置设置公告栏，安全环保部负责公</w:t>
      </w:r>
      <w:r>
        <w:rPr>
          <w:sz w:val="28"/>
        </w:rPr>
        <w:t>布有关职业病危害防治的规章制度、操作规程、职业病危害事故应急救</w:t>
      </w:r>
    </w:p>
    <w:p w14:paraId="2D25D3F6"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F4147BB" w14:textId="77777777" w:rsidR="00D046A7" w:rsidRDefault="00B83E0D">
      <w:pPr>
        <w:pStyle w:val="a3"/>
        <w:spacing w:before="83" w:line="364" w:lineRule="auto"/>
        <w:ind w:right="396" w:firstLine="0"/>
      </w:pPr>
      <w:r>
        <w:lastRenderedPageBreak/>
        <w:t>援措施以及作业场所职业病危害因素检测和评价的结果。各有关部门及时提供需要公布的内容。</w:t>
      </w:r>
    </w:p>
    <w:p w14:paraId="26698FBA" w14:textId="77777777" w:rsidR="00D046A7" w:rsidRDefault="00B83E0D">
      <w:pPr>
        <w:pStyle w:val="a9"/>
        <w:numPr>
          <w:ilvl w:val="0"/>
          <w:numId w:val="193"/>
        </w:numPr>
        <w:tabs>
          <w:tab w:val="left" w:pos="1766"/>
        </w:tabs>
        <w:spacing w:line="364" w:lineRule="auto"/>
        <w:ind w:right="394" w:firstLine="559"/>
        <w:jc w:val="both"/>
        <w:rPr>
          <w:sz w:val="28"/>
        </w:rPr>
      </w:pPr>
      <w:r>
        <w:rPr>
          <w:spacing w:val="-5"/>
          <w:sz w:val="28"/>
        </w:rPr>
        <w:t>安全环保部在产生职业病危害的作业岗位的醒目位置，设置警</w:t>
      </w:r>
      <w:r>
        <w:rPr>
          <w:sz w:val="28"/>
        </w:rPr>
        <w:t>示标识和中文警示说明。警示说明应当载明产生职业病危害的种类、后</w:t>
      </w:r>
      <w:r>
        <w:rPr>
          <w:spacing w:val="-3"/>
          <w:sz w:val="28"/>
        </w:rPr>
        <w:t>果、预防和应急处置措施等内容。</w:t>
      </w:r>
    </w:p>
    <w:p w14:paraId="3ABB8E4A" w14:textId="77777777" w:rsidR="00D046A7" w:rsidRDefault="00B83E0D">
      <w:pPr>
        <w:pStyle w:val="a9"/>
        <w:numPr>
          <w:ilvl w:val="1"/>
          <w:numId w:val="191"/>
        </w:numPr>
        <w:tabs>
          <w:tab w:val="left" w:pos="1484"/>
        </w:tabs>
        <w:spacing w:line="357" w:lineRule="exact"/>
        <w:ind w:left="1483" w:hanging="422"/>
        <w:rPr>
          <w:sz w:val="28"/>
        </w:rPr>
      </w:pPr>
      <w:r>
        <w:rPr>
          <w:spacing w:val="-3"/>
          <w:sz w:val="28"/>
        </w:rPr>
        <w:t>检查结果告知</w:t>
      </w:r>
    </w:p>
    <w:p w14:paraId="484E7DCE" w14:textId="77777777" w:rsidR="00D046A7" w:rsidRDefault="00B83E0D">
      <w:pPr>
        <w:pStyle w:val="a3"/>
        <w:spacing w:before="185" w:line="364" w:lineRule="auto"/>
        <w:ind w:right="396"/>
      </w:pPr>
      <w:r>
        <w:t>如实告知员工职业卫生检查结果，发现疑似职业病危害的及时告知本人。员工离开本用人单位时，如索取本人职业卫生监护档案复印件，</w:t>
      </w:r>
      <w:r>
        <w:t xml:space="preserve"> </w:t>
      </w:r>
      <w:r>
        <w:t>用人单位应如实、无偿提供，并在所提供的复印件上签章。</w:t>
      </w:r>
    </w:p>
    <w:p w14:paraId="063D2846" w14:textId="77777777" w:rsidR="00D046A7" w:rsidRDefault="00B83E0D">
      <w:pPr>
        <w:pStyle w:val="a9"/>
        <w:numPr>
          <w:ilvl w:val="1"/>
          <w:numId w:val="191"/>
        </w:numPr>
        <w:tabs>
          <w:tab w:val="left" w:pos="1450"/>
        </w:tabs>
        <w:spacing w:line="364" w:lineRule="auto"/>
        <w:ind w:right="397" w:firstLine="559"/>
        <w:jc w:val="both"/>
        <w:rPr>
          <w:sz w:val="28"/>
        </w:rPr>
      </w:pPr>
      <w:r>
        <w:rPr>
          <w:spacing w:val="-4"/>
          <w:sz w:val="28"/>
        </w:rPr>
        <w:t>安全环保部定期或不定期对各项职业病危害告知事项的实行情况</w:t>
      </w:r>
      <w:r>
        <w:rPr>
          <w:spacing w:val="-3"/>
          <w:sz w:val="28"/>
        </w:rPr>
        <w:t>进行监督、检查和指导，确保告知制度的落实。</w:t>
      </w:r>
    </w:p>
    <w:p w14:paraId="733EB023" w14:textId="77777777" w:rsidR="00D046A7" w:rsidRDefault="00B83E0D">
      <w:pPr>
        <w:pStyle w:val="a9"/>
        <w:numPr>
          <w:ilvl w:val="1"/>
          <w:numId w:val="191"/>
        </w:numPr>
        <w:tabs>
          <w:tab w:val="left" w:pos="1450"/>
        </w:tabs>
        <w:spacing w:line="364" w:lineRule="auto"/>
        <w:ind w:right="397" w:firstLine="559"/>
        <w:jc w:val="both"/>
        <w:rPr>
          <w:sz w:val="28"/>
        </w:rPr>
      </w:pPr>
      <w:r>
        <w:rPr>
          <w:spacing w:val="-4"/>
          <w:sz w:val="28"/>
        </w:rPr>
        <w:t>安全环保部对接触职业病危害的员工进行上岗前和在岗定期培训</w:t>
      </w:r>
      <w:r>
        <w:rPr>
          <w:spacing w:val="-3"/>
          <w:sz w:val="28"/>
        </w:rPr>
        <w:t>和考核，使每位员工掌握职业病危害因素的预防和控制技能。</w:t>
      </w:r>
    </w:p>
    <w:p w14:paraId="46F81D16" w14:textId="77777777" w:rsidR="00D046A7" w:rsidRDefault="00B83E0D">
      <w:pPr>
        <w:pStyle w:val="a9"/>
        <w:numPr>
          <w:ilvl w:val="1"/>
          <w:numId w:val="191"/>
        </w:numPr>
        <w:tabs>
          <w:tab w:val="left" w:pos="1484"/>
        </w:tabs>
        <w:spacing w:line="364" w:lineRule="auto"/>
        <w:ind w:right="391" w:firstLine="559"/>
        <w:jc w:val="both"/>
        <w:rPr>
          <w:sz w:val="28"/>
        </w:rPr>
      </w:pPr>
      <w:r>
        <w:rPr>
          <w:spacing w:val="-7"/>
          <w:sz w:val="28"/>
        </w:rPr>
        <w:t>因未如实告知从业人员的，从业人员有权拒绝作业。用人单位不</w:t>
      </w:r>
      <w:r>
        <w:rPr>
          <w:spacing w:val="-3"/>
          <w:sz w:val="28"/>
        </w:rPr>
        <w:t>得以从业人员拒绝作业而解除或终止与从业人员订立的劳动合同。</w:t>
      </w:r>
    </w:p>
    <w:p w14:paraId="37809DE6" w14:textId="77777777" w:rsidR="00D046A7" w:rsidRDefault="00B83E0D">
      <w:pPr>
        <w:pStyle w:val="a9"/>
        <w:numPr>
          <w:ilvl w:val="1"/>
          <w:numId w:val="191"/>
        </w:numPr>
        <w:tabs>
          <w:tab w:val="left" w:pos="1484"/>
        </w:tabs>
        <w:spacing w:line="364" w:lineRule="auto"/>
        <w:ind w:right="394" w:firstLine="559"/>
        <w:jc w:val="both"/>
        <w:rPr>
          <w:sz w:val="28"/>
        </w:rPr>
      </w:pPr>
      <w:r>
        <w:rPr>
          <w:spacing w:val="-7"/>
          <w:sz w:val="28"/>
        </w:rPr>
        <w:t>存在粉尘、放射性物质和其他有毒、有害物质等职业病危害的用</w:t>
      </w:r>
      <w:r>
        <w:rPr>
          <w:sz w:val="28"/>
        </w:rPr>
        <w:t>人单位必须在工作场所设置相应的警示标识、警示线、警示信号、自动</w:t>
      </w:r>
      <w:r>
        <w:rPr>
          <w:spacing w:val="-3"/>
          <w:sz w:val="28"/>
        </w:rPr>
        <w:t>报警和通讯报警装置。</w:t>
      </w:r>
    </w:p>
    <w:p w14:paraId="5C365047" w14:textId="77777777" w:rsidR="00D046A7" w:rsidRDefault="00B83E0D">
      <w:pPr>
        <w:pStyle w:val="a9"/>
        <w:numPr>
          <w:ilvl w:val="1"/>
          <w:numId w:val="191"/>
        </w:numPr>
        <w:tabs>
          <w:tab w:val="left" w:pos="1484"/>
        </w:tabs>
        <w:spacing w:line="364" w:lineRule="auto"/>
        <w:ind w:right="394" w:firstLine="559"/>
        <w:jc w:val="both"/>
        <w:rPr>
          <w:sz w:val="28"/>
        </w:rPr>
      </w:pPr>
      <w:r>
        <w:rPr>
          <w:spacing w:val="-6"/>
          <w:sz w:val="28"/>
        </w:rPr>
        <w:t>警示标识分为禁止标识、警告标识、指令标识、提示标识和警示线。</w:t>
      </w:r>
    </w:p>
    <w:p w14:paraId="2AB297D3" w14:textId="77777777" w:rsidR="00D046A7" w:rsidRDefault="00B83E0D">
      <w:pPr>
        <w:pStyle w:val="a9"/>
        <w:numPr>
          <w:ilvl w:val="0"/>
          <w:numId w:val="194"/>
        </w:numPr>
        <w:tabs>
          <w:tab w:val="left" w:pos="1766"/>
        </w:tabs>
        <w:spacing w:line="358" w:lineRule="exact"/>
        <w:ind w:hanging="704"/>
        <w:rPr>
          <w:sz w:val="28"/>
        </w:rPr>
      </w:pPr>
      <w:r>
        <w:rPr>
          <w:spacing w:val="-3"/>
          <w:sz w:val="28"/>
        </w:rPr>
        <w:t>禁止标识：阻止不安全行为的图形文字符号；</w:t>
      </w:r>
    </w:p>
    <w:p w14:paraId="20773FF0" w14:textId="77777777" w:rsidR="00D046A7" w:rsidRDefault="00B83E0D">
      <w:pPr>
        <w:pStyle w:val="a9"/>
        <w:numPr>
          <w:ilvl w:val="0"/>
          <w:numId w:val="194"/>
        </w:numPr>
        <w:tabs>
          <w:tab w:val="left" w:pos="1766"/>
        </w:tabs>
        <w:spacing w:before="179" w:line="364" w:lineRule="auto"/>
        <w:ind w:left="502" w:right="394" w:firstLine="559"/>
        <w:jc w:val="both"/>
        <w:rPr>
          <w:sz w:val="28"/>
        </w:rPr>
      </w:pPr>
      <w:r>
        <w:rPr>
          <w:spacing w:val="-7"/>
          <w:sz w:val="28"/>
        </w:rPr>
        <w:t>警告标识：提示对周围环境引起注意，以避免可能发生危险的</w:t>
      </w:r>
      <w:r>
        <w:rPr>
          <w:spacing w:val="-1"/>
          <w:sz w:val="28"/>
        </w:rPr>
        <w:t>图形文字符号；</w:t>
      </w:r>
    </w:p>
    <w:p w14:paraId="19DC9C34" w14:textId="77777777" w:rsidR="00D046A7" w:rsidRDefault="00B83E0D">
      <w:pPr>
        <w:pStyle w:val="a9"/>
        <w:numPr>
          <w:ilvl w:val="0"/>
          <w:numId w:val="194"/>
        </w:numPr>
        <w:tabs>
          <w:tab w:val="left" w:pos="1766"/>
        </w:tabs>
        <w:spacing w:line="364" w:lineRule="auto"/>
        <w:ind w:left="502" w:right="397" w:firstLine="559"/>
        <w:jc w:val="both"/>
        <w:rPr>
          <w:sz w:val="28"/>
        </w:rPr>
      </w:pPr>
      <w:r>
        <w:rPr>
          <w:spacing w:val="-6"/>
          <w:sz w:val="28"/>
        </w:rPr>
        <w:t>指令标识：提示必须做出某种动作或采用防护措施的图形文字</w:t>
      </w:r>
      <w:r>
        <w:rPr>
          <w:sz w:val="28"/>
        </w:rPr>
        <w:t>符号；</w:t>
      </w:r>
    </w:p>
    <w:p w14:paraId="3F612B57" w14:textId="77777777" w:rsidR="00D046A7" w:rsidRDefault="00B83E0D">
      <w:pPr>
        <w:pStyle w:val="a9"/>
        <w:numPr>
          <w:ilvl w:val="0"/>
          <w:numId w:val="194"/>
        </w:numPr>
        <w:tabs>
          <w:tab w:val="left" w:pos="1763"/>
        </w:tabs>
        <w:spacing w:line="358" w:lineRule="exact"/>
        <w:ind w:left="1763" w:hanging="702"/>
        <w:rPr>
          <w:sz w:val="28"/>
        </w:rPr>
      </w:pPr>
      <w:r>
        <w:rPr>
          <w:spacing w:val="-5"/>
          <w:sz w:val="28"/>
        </w:rPr>
        <w:t>提示标识：提供某种信息</w:t>
      </w:r>
      <w:r>
        <w:rPr>
          <w:spacing w:val="-3"/>
          <w:sz w:val="28"/>
        </w:rPr>
        <w:t>（如标明安全设施或场所等</w:t>
      </w:r>
      <w:r>
        <w:rPr>
          <w:spacing w:val="-8"/>
          <w:sz w:val="28"/>
        </w:rPr>
        <w:t>）</w:t>
      </w:r>
      <w:r>
        <w:rPr>
          <w:spacing w:val="-2"/>
          <w:sz w:val="28"/>
        </w:rPr>
        <w:t>的图形</w:t>
      </w:r>
    </w:p>
    <w:p w14:paraId="0DC88824"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611B9741" w14:textId="77777777" w:rsidR="00D046A7" w:rsidRDefault="00B83E0D">
      <w:pPr>
        <w:pStyle w:val="a3"/>
        <w:spacing w:before="83"/>
        <w:ind w:firstLine="0"/>
      </w:pPr>
      <w:r>
        <w:lastRenderedPageBreak/>
        <w:t>文字符号；</w:t>
      </w:r>
    </w:p>
    <w:p w14:paraId="7A869212" w14:textId="77777777" w:rsidR="00D046A7" w:rsidRDefault="00B83E0D">
      <w:pPr>
        <w:pStyle w:val="a9"/>
        <w:numPr>
          <w:ilvl w:val="0"/>
          <w:numId w:val="194"/>
        </w:numPr>
        <w:tabs>
          <w:tab w:val="left" w:pos="1766"/>
        </w:tabs>
        <w:spacing w:before="186" w:line="364" w:lineRule="auto"/>
        <w:ind w:left="502" w:right="394" w:firstLine="559"/>
        <w:rPr>
          <w:sz w:val="28"/>
        </w:rPr>
      </w:pPr>
      <w:r>
        <w:rPr>
          <w:spacing w:val="-6"/>
          <w:sz w:val="28"/>
        </w:rPr>
        <w:t>警示线：提示工作场所控制区、监督区或者事故现场救援分隔</w:t>
      </w:r>
      <w:r>
        <w:rPr>
          <w:sz w:val="28"/>
        </w:rPr>
        <w:t>的线带。</w:t>
      </w:r>
    </w:p>
    <w:p w14:paraId="179EA73D" w14:textId="77777777" w:rsidR="00D046A7" w:rsidRDefault="00B83E0D">
      <w:pPr>
        <w:pStyle w:val="a9"/>
        <w:numPr>
          <w:ilvl w:val="1"/>
          <w:numId w:val="191"/>
        </w:numPr>
        <w:tabs>
          <w:tab w:val="left" w:pos="1693"/>
        </w:tabs>
        <w:spacing w:line="364" w:lineRule="auto"/>
        <w:ind w:right="392" w:firstLine="559"/>
        <w:rPr>
          <w:sz w:val="28"/>
        </w:rPr>
      </w:pPr>
      <w:r>
        <w:rPr>
          <w:spacing w:val="-1"/>
          <w:sz w:val="28"/>
        </w:rPr>
        <w:t>在职业病危害的工作场所，应当在醒目位置按照下列规定设置警示标识：</w:t>
      </w:r>
    </w:p>
    <w:p w14:paraId="3C829BD0" w14:textId="77777777" w:rsidR="00D046A7" w:rsidRDefault="00B83E0D">
      <w:pPr>
        <w:pStyle w:val="a9"/>
        <w:numPr>
          <w:ilvl w:val="0"/>
          <w:numId w:val="195"/>
        </w:numPr>
        <w:tabs>
          <w:tab w:val="left" w:pos="1766"/>
        </w:tabs>
        <w:spacing w:line="358" w:lineRule="exact"/>
        <w:ind w:hanging="704"/>
        <w:rPr>
          <w:sz w:val="28"/>
        </w:rPr>
      </w:pPr>
      <w:r>
        <w:rPr>
          <w:spacing w:val="-3"/>
          <w:sz w:val="28"/>
        </w:rPr>
        <w:t>可能引起尘肺的粉尘工作场所，设置</w:t>
      </w:r>
      <w:r>
        <w:rPr>
          <w:spacing w:val="-3"/>
          <w:sz w:val="28"/>
        </w:rPr>
        <w:t>“</w:t>
      </w:r>
      <w:r>
        <w:rPr>
          <w:spacing w:val="-3"/>
          <w:sz w:val="28"/>
        </w:rPr>
        <w:t>注意防尘</w:t>
      </w:r>
      <w:r>
        <w:rPr>
          <w:spacing w:val="-3"/>
          <w:sz w:val="28"/>
        </w:rPr>
        <w:t>”</w:t>
      </w:r>
      <w:r>
        <w:rPr>
          <w:spacing w:val="-3"/>
          <w:sz w:val="28"/>
        </w:rPr>
        <w:t>警示标识；</w:t>
      </w:r>
    </w:p>
    <w:p w14:paraId="79A04D6E" w14:textId="77777777" w:rsidR="00D046A7" w:rsidRDefault="00B83E0D">
      <w:pPr>
        <w:pStyle w:val="a9"/>
        <w:numPr>
          <w:ilvl w:val="0"/>
          <w:numId w:val="195"/>
        </w:numPr>
        <w:tabs>
          <w:tab w:val="left" w:pos="1766"/>
        </w:tabs>
        <w:spacing w:before="185"/>
        <w:ind w:hanging="704"/>
        <w:rPr>
          <w:sz w:val="28"/>
        </w:rPr>
      </w:pPr>
      <w:r>
        <w:rPr>
          <w:spacing w:val="-3"/>
          <w:sz w:val="28"/>
        </w:rPr>
        <w:t>放射工作场所设置</w:t>
      </w:r>
      <w:r>
        <w:rPr>
          <w:spacing w:val="-3"/>
          <w:sz w:val="28"/>
        </w:rPr>
        <w:t>“</w:t>
      </w:r>
      <w:r>
        <w:rPr>
          <w:spacing w:val="-3"/>
          <w:sz w:val="28"/>
        </w:rPr>
        <w:t>当心电离辐射</w:t>
      </w:r>
      <w:r>
        <w:rPr>
          <w:spacing w:val="-3"/>
          <w:sz w:val="28"/>
        </w:rPr>
        <w:t>”</w:t>
      </w:r>
      <w:r>
        <w:rPr>
          <w:spacing w:val="-3"/>
          <w:sz w:val="28"/>
        </w:rPr>
        <w:t>警示标识；</w:t>
      </w:r>
    </w:p>
    <w:p w14:paraId="15C7711F" w14:textId="77777777" w:rsidR="00D046A7" w:rsidRDefault="00B83E0D">
      <w:pPr>
        <w:pStyle w:val="a9"/>
        <w:numPr>
          <w:ilvl w:val="0"/>
          <w:numId w:val="195"/>
        </w:numPr>
        <w:tabs>
          <w:tab w:val="left" w:pos="1766"/>
        </w:tabs>
        <w:spacing w:before="187" w:line="362" w:lineRule="auto"/>
        <w:ind w:left="502" w:right="392" w:firstLine="559"/>
        <w:rPr>
          <w:sz w:val="28"/>
        </w:rPr>
      </w:pPr>
      <w:r>
        <w:rPr>
          <w:spacing w:val="-8"/>
          <w:sz w:val="28"/>
        </w:rPr>
        <w:t>有毒物品工作场所设置</w:t>
      </w:r>
      <w:r>
        <w:rPr>
          <w:spacing w:val="-8"/>
          <w:sz w:val="28"/>
        </w:rPr>
        <w:t>“</w:t>
      </w:r>
      <w:r>
        <w:rPr>
          <w:spacing w:val="-8"/>
          <w:sz w:val="28"/>
        </w:rPr>
        <w:t>当心中毒</w:t>
      </w:r>
      <w:r>
        <w:rPr>
          <w:spacing w:val="-8"/>
          <w:sz w:val="28"/>
        </w:rPr>
        <w:t>”</w:t>
      </w:r>
      <w:r>
        <w:rPr>
          <w:spacing w:val="-8"/>
          <w:sz w:val="28"/>
        </w:rPr>
        <w:t>或者</w:t>
      </w:r>
      <w:r>
        <w:rPr>
          <w:spacing w:val="-8"/>
          <w:sz w:val="28"/>
        </w:rPr>
        <w:t>“</w:t>
      </w:r>
      <w:r>
        <w:rPr>
          <w:spacing w:val="-8"/>
          <w:sz w:val="28"/>
        </w:rPr>
        <w:t>当心有毒气体</w:t>
      </w:r>
      <w:r>
        <w:rPr>
          <w:spacing w:val="-8"/>
          <w:sz w:val="28"/>
        </w:rPr>
        <w:t>”</w:t>
      </w:r>
      <w:r>
        <w:rPr>
          <w:spacing w:val="-8"/>
          <w:sz w:val="28"/>
        </w:rPr>
        <w:t>警</w:t>
      </w:r>
      <w:r>
        <w:rPr>
          <w:sz w:val="28"/>
        </w:rPr>
        <w:t>示标识；</w:t>
      </w:r>
    </w:p>
    <w:p w14:paraId="1F4B64FE" w14:textId="77777777" w:rsidR="00D046A7" w:rsidRDefault="00B83E0D">
      <w:pPr>
        <w:pStyle w:val="a9"/>
        <w:numPr>
          <w:ilvl w:val="0"/>
          <w:numId w:val="195"/>
        </w:numPr>
        <w:tabs>
          <w:tab w:val="left" w:pos="1766"/>
        </w:tabs>
        <w:spacing w:before="4" w:line="364" w:lineRule="auto"/>
        <w:ind w:left="502" w:right="255" w:firstLine="559"/>
        <w:rPr>
          <w:sz w:val="28"/>
        </w:rPr>
      </w:pPr>
      <w:r>
        <w:rPr>
          <w:spacing w:val="-9"/>
          <w:sz w:val="28"/>
        </w:rPr>
        <w:t>能引起职业性灼伤和酸蚀的化学品工作场所，设置</w:t>
      </w:r>
      <w:r>
        <w:rPr>
          <w:spacing w:val="-9"/>
          <w:sz w:val="28"/>
        </w:rPr>
        <w:t>“</w:t>
      </w:r>
      <w:r>
        <w:rPr>
          <w:spacing w:val="-9"/>
          <w:sz w:val="28"/>
        </w:rPr>
        <w:t>当心腐蚀</w:t>
      </w:r>
      <w:r>
        <w:rPr>
          <w:spacing w:val="-3"/>
          <w:sz w:val="28"/>
        </w:rPr>
        <w:t>”</w:t>
      </w:r>
      <w:r>
        <w:rPr>
          <w:spacing w:val="-3"/>
          <w:sz w:val="28"/>
        </w:rPr>
        <w:t>警示标识；</w:t>
      </w:r>
    </w:p>
    <w:p w14:paraId="2A6E16A0" w14:textId="77777777" w:rsidR="00D046A7" w:rsidRDefault="00B83E0D">
      <w:pPr>
        <w:pStyle w:val="a9"/>
        <w:numPr>
          <w:ilvl w:val="0"/>
          <w:numId w:val="195"/>
        </w:numPr>
        <w:tabs>
          <w:tab w:val="left" w:pos="1766"/>
        </w:tabs>
        <w:spacing w:line="358" w:lineRule="exact"/>
        <w:ind w:hanging="704"/>
        <w:rPr>
          <w:sz w:val="28"/>
        </w:rPr>
      </w:pPr>
      <w:r>
        <w:rPr>
          <w:spacing w:val="-3"/>
          <w:sz w:val="28"/>
        </w:rPr>
        <w:t>产生噪声的工作场所，设置</w:t>
      </w:r>
      <w:r>
        <w:rPr>
          <w:spacing w:val="-3"/>
          <w:sz w:val="28"/>
        </w:rPr>
        <w:t>“</w:t>
      </w:r>
      <w:r>
        <w:rPr>
          <w:spacing w:val="-3"/>
          <w:sz w:val="28"/>
        </w:rPr>
        <w:t>噪声有害</w:t>
      </w:r>
      <w:r>
        <w:rPr>
          <w:spacing w:val="-3"/>
          <w:sz w:val="28"/>
        </w:rPr>
        <w:t>”</w:t>
      </w:r>
      <w:r>
        <w:rPr>
          <w:spacing w:val="-3"/>
          <w:sz w:val="28"/>
        </w:rPr>
        <w:t>警示标识；</w:t>
      </w:r>
    </w:p>
    <w:p w14:paraId="5C66D45C" w14:textId="77777777" w:rsidR="00D046A7" w:rsidRDefault="00B83E0D">
      <w:pPr>
        <w:pStyle w:val="a9"/>
        <w:numPr>
          <w:ilvl w:val="0"/>
          <w:numId w:val="195"/>
        </w:numPr>
        <w:tabs>
          <w:tab w:val="left" w:pos="1766"/>
        </w:tabs>
        <w:spacing w:before="186"/>
        <w:ind w:hanging="704"/>
        <w:rPr>
          <w:sz w:val="28"/>
        </w:rPr>
      </w:pPr>
      <w:r>
        <w:rPr>
          <w:spacing w:val="-3"/>
          <w:sz w:val="28"/>
        </w:rPr>
        <w:t>高温工作场所设置</w:t>
      </w:r>
      <w:r>
        <w:rPr>
          <w:spacing w:val="-3"/>
          <w:sz w:val="28"/>
        </w:rPr>
        <w:t>“</w:t>
      </w:r>
      <w:r>
        <w:rPr>
          <w:spacing w:val="-3"/>
          <w:sz w:val="28"/>
        </w:rPr>
        <w:t>当心中暑</w:t>
      </w:r>
      <w:r>
        <w:rPr>
          <w:spacing w:val="-3"/>
          <w:sz w:val="28"/>
        </w:rPr>
        <w:t>”</w:t>
      </w:r>
      <w:r>
        <w:rPr>
          <w:spacing w:val="-3"/>
          <w:sz w:val="28"/>
        </w:rPr>
        <w:t>警示标识；</w:t>
      </w:r>
    </w:p>
    <w:p w14:paraId="6FEDBE43" w14:textId="77777777" w:rsidR="00D046A7" w:rsidRDefault="00B83E0D">
      <w:pPr>
        <w:pStyle w:val="a9"/>
        <w:numPr>
          <w:ilvl w:val="0"/>
          <w:numId w:val="195"/>
        </w:numPr>
        <w:tabs>
          <w:tab w:val="left" w:pos="1766"/>
        </w:tabs>
        <w:spacing w:before="186"/>
        <w:ind w:hanging="704"/>
        <w:rPr>
          <w:sz w:val="28"/>
        </w:rPr>
      </w:pPr>
      <w:r>
        <w:rPr>
          <w:spacing w:val="-11"/>
          <w:sz w:val="28"/>
        </w:rPr>
        <w:t>可能引起电光性眼炎的工作场所，设置</w:t>
      </w:r>
      <w:r>
        <w:rPr>
          <w:spacing w:val="-11"/>
          <w:sz w:val="28"/>
        </w:rPr>
        <w:t>“</w:t>
      </w:r>
      <w:r>
        <w:rPr>
          <w:spacing w:val="-11"/>
          <w:sz w:val="28"/>
        </w:rPr>
        <w:t>当心弧光</w:t>
      </w:r>
      <w:r>
        <w:rPr>
          <w:spacing w:val="-11"/>
          <w:sz w:val="28"/>
        </w:rPr>
        <w:t>”</w:t>
      </w:r>
      <w:r>
        <w:rPr>
          <w:spacing w:val="-11"/>
          <w:sz w:val="28"/>
        </w:rPr>
        <w:t>警示标识；</w:t>
      </w:r>
    </w:p>
    <w:p w14:paraId="0EA8FF50" w14:textId="77777777" w:rsidR="00D046A7" w:rsidRDefault="00B83E0D">
      <w:pPr>
        <w:pStyle w:val="a9"/>
        <w:numPr>
          <w:ilvl w:val="0"/>
          <w:numId w:val="195"/>
        </w:numPr>
        <w:tabs>
          <w:tab w:val="left" w:pos="1766"/>
        </w:tabs>
        <w:spacing w:before="186"/>
        <w:ind w:hanging="704"/>
        <w:rPr>
          <w:sz w:val="28"/>
        </w:rPr>
      </w:pPr>
      <w:r>
        <w:rPr>
          <w:spacing w:val="-11"/>
          <w:sz w:val="28"/>
        </w:rPr>
        <w:t>生物因素可致职业病的工作场所，设置</w:t>
      </w:r>
      <w:r>
        <w:rPr>
          <w:spacing w:val="-11"/>
          <w:sz w:val="28"/>
        </w:rPr>
        <w:t>“</w:t>
      </w:r>
      <w:r>
        <w:rPr>
          <w:spacing w:val="-11"/>
          <w:sz w:val="28"/>
        </w:rPr>
        <w:t>当心感染</w:t>
      </w:r>
      <w:r>
        <w:rPr>
          <w:spacing w:val="-11"/>
          <w:sz w:val="28"/>
        </w:rPr>
        <w:t>”</w:t>
      </w:r>
      <w:r>
        <w:rPr>
          <w:spacing w:val="-11"/>
          <w:sz w:val="28"/>
        </w:rPr>
        <w:t>警示标识；</w:t>
      </w:r>
    </w:p>
    <w:p w14:paraId="045753FE" w14:textId="77777777" w:rsidR="00D046A7" w:rsidRDefault="00B83E0D">
      <w:pPr>
        <w:pStyle w:val="a9"/>
        <w:numPr>
          <w:ilvl w:val="0"/>
          <w:numId w:val="195"/>
        </w:numPr>
        <w:tabs>
          <w:tab w:val="left" w:pos="1763"/>
        </w:tabs>
        <w:spacing w:before="186" w:line="364" w:lineRule="auto"/>
        <w:ind w:left="502" w:right="394" w:firstLine="559"/>
        <w:rPr>
          <w:sz w:val="28"/>
        </w:rPr>
      </w:pPr>
      <w:r>
        <w:rPr>
          <w:spacing w:val="-7"/>
          <w:sz w:val="28"/>
        </w:rPr>
        <w:t>可能引起其它职业病危害的工作场所，设置</w:t>
      </w:r>
      <w:r>
        <w:rPr>
          <w:spacing w:val="-7"/>
          <w:sz w:val="28"/>
        </w:rPr>
        <w:t>“</w:t>
      </w:r>
      <w:r>
        <w:rPr>
          <w:spacing w:val="-7"/>
          <w:sz w:val="28"/>
        </w:rPr>
        <w:t>注意危害</w:t>
      </w:r>
      <w:r>
        <w:rPr>
          <w:spacing w:val="-7"/>
          <w:sz w:val="28"/>
        </w:rPr>
        <w:t>”</w:t>
      </w:r>
      <w:r>
        <w:rPr>
          <w:spacing w:val="-7"/>
          <w:sz w:val="28"/>
        </w:rPr>
        <w:t>警示</w:t>
      </w:r>
      <w:r>
        <w:rPr>
          <w:sz w:val="28"/>
        </w:rPr>
        <w:t>标识。</w:t>
      </w:r>
    </w:p>
    <w:p w14:paraId="253DE608" w14:textId="77777777" w:rsidR="00D046A7" w:rsidRDefault="00B83E0D">
      <w:pPr>
        <w:pStyle w:val="a9"/>
        <w:numPr>
          <w:ilvl w:val="1"/>
          <w:numId w:val="191"/>
        </w:numPr>
        <w:tabs>
          <w:tab w:val="left" w:pos="1683"/>
        </w:tabs>
        <w:spacing w:line="364" w:lineRule="auto"/>
        <w:ind w:right="397" w:firstLine="559"/>
        <w:rPr>
          <w:sz w:val="28"/>
        </w:rPr>
      </w:pPr>
      <w:r>
        <w:rPr>
          <w:spacing w:val="-1"/>
          <w:sz w:val="28"/>
        </w:rPr>
        <w:t>接触有毒化学品的作业岗位，应当在醒目位置设置</w:t>
      </w:r>
      <w:r>
        <w:rPr>
          <w:spacing w:val="-1"/>
          <w:sz w:val="28"/>
        </w:rPr>
        <w:t>“</w:t>
      </w:r>
      <w:r>
        <w:rPr>
          <w:spacing w:val="-1"/>
          <w:sz w:val="28"/>
        </w:rPr>
        <w:t>作业岗位</w:t>
      </w:r>
      <w:r>
        <w:rPr>
          <w:spacing w:val="-13"/>
          <w:sz w:val="28"/>
        </w:rPr>
        <w:t>有毒物质职业病危害告知卡</w:t>
      </w:r>
      <w:r>
        <w:rPr>
          <w:spacing w:val="-13"/>
          <w:sz w:val="28"/>
        </w:rPr>
        <w:t>”</w:t>
      </w:r>
      <w:r>
        <w:rPr>
          <w:spacing w:val="-13"/>
          <w:sz w:val="28"/>
        </w:rPr>
        <w:t>。</w:t>
      </w:r>
    </w:p>
    <w:p w14:paraId="52AE8192" w14:textId="77777777" w:rsidR="00D046A7" w:rsidRDefault="00B83E0D">
      <w:pPr>
        <w:pStyle w:val="a9"/>
        <w:numPr>
          <w:ilvl w:val="1"/>
          <w:numId w:val="191"/>
        </w:numPr>
        <w:tabs>
          <w:tab w:val="left" w:pos="1693"/>
        </w:tabs>
        <w:spacing w:line="364" w:lineRule="auto"/>
        <w:ind w:right="392" w:firstLine="559"/>
        <w:rPr>
          <w:sz w:val="28"/>
        </w:rPr>
      </w:pPr>
      <w:r>
        <w:rPr>
          <w:spacing w:val="-1"/>
          <w:sz w:val="28"/>
        </w:rPr>
        <w:t>使用有毒物品工作场所应当设置黄色区域警示线，高毒工作场</w:t>
      </w:r>
      <w:r>
        <w:rPr>
          <w:spacing w:val="-3"/>
          <w:sz w:val="28"/>
        </w:rPr>
        <w:t>所应当设置红色区域警示线。</w:t>
      </w:r>
    </w:p>
    <w:p w14:paraId="0BAD8E84" w14:textId="77777777" w:rsidR="00D046A7" w:rsidRDefault="00B83E0D">
      <w:pPr>
        <w:pStyle w:val="a9"/>
        <w:numPr>
          <w:ilvl w:val="1"/>
          <w:numId w:val="191"/>
        </w:numPr>
        <w:tabs>
          <w:tab w:val="left" w:pos="1693"/>
        </w:tabs>
        <w:spacing w:line="364" w:lineRule="auto"/>
        <w:ind w:right="392" w:firstLine="559"/>
        <w:jc w:val="both"/>
        <w:rPr>
          <w:sz w:val="28"/>
        </w:rPr>
      </w:pPr>
      <w:r>
        <w:rPr>
          <w:spacing w:val="-1"/>
          <w:sz w:val="28"/>
        </w:rPr>
        <w:t>开放型放射工作场所监督区设置黄色区域警示线，控制区设置</w:t>
      </w:r>
      <w:r>
        <w:rPr>
          <w:sz w:val="28"/>
        </w:rPr>
        <w:t>红色区域警示线；室外、野外放射工作场所及室外野外放射性同位素及</w:t>
      </w:r>
      <w:r>
        <w:rPr>
          <w:spacing w:val="-3"/>
          <w:sz w:val="28"/>
        </w:rPr>
        <w:t>其储存场所应设置相应警示线。</w:t>
      </w:r>
    </w:p>
    <w:p w14:paraId="1C411494" w14:textId="77777777" w:rsidR="00D046A7" w:rsidRDefault="00B83E0D">
      <w:pPr>
        <w:pStyle w:val="a9"/>
        <w:numPr>
          <w:ilvl w:val="1"/>
          <w:numId w:val="191"/>
        </w:numPr>
        <w:tabs>
          <w:tab w:val="left" w:pos="1623"/>
        </w:tabs>
        <w:spacing w:line="357" w:lineRule="exact"/>
        <w:ind w:left="1622" w:hanging="561"/>
        <w:rPr>
          <w:sz w:val="28"/>
        </w:rPr>
      </w:pPr>
      <w:r>
        <w:rPr>
          <w:spacing w:val="-3"/>
          <w:sz w:val="28"/>
        </w:rPr>
        <w:t>急性职业病危害事故现场设置警示线，划分出不同功能区：</w:t>
      </w:r>
    </w:p>
    <w:p w14:paraId="07BF3534" w14:textId="77777777" w:rsidR="00D046A7" w:rsidRDefault="00B83E0D">
      <w:pPr>
        <w:pStyle w:val="a9"/>
        <w:numPr>
          <w:ilvl w:val="0"/>
          <w:numId w:val="196"/>
        </w:numPr>
        <w:tabs>
          <w:tab w:val="left" w:pos="1766"/>
        </w:tabs>
        <w:spacing w:before="184"/>
        <w:ind w:hanging="704"/>
        <w:rPr>
          <w:sz w:val="28"/>
        </w:rPr>
      </w:pPr>
      <w:r>
        <w:rPr>
          <w:spacing w:val="-4"/>
          <w:sz w:val="28"/>
        </w:rPr>
        <w:t>红色警示线设置在紧邻事故污染源，作用是将污染源与其外的</w:t>
      </w:r>
    </w:p>
    <w:p w14:paraId="4D68D1A6" w14:textId="77777777" w:rsidR="00D046A7" w:rsidRDefault="00D046A7">
      <w:pPr>
        <w:rPr>
          <w:sz w:val="28"/>
        </w:rPr>
        <w:sectPr w:rsidR="00D046A7">
          <w:pgSz w:w="11910" w:h="16840"/>
          <w:pgMar w:top="1320" w:right="1020" w:bottom="1080" w:left="1200" w:header="877" w:footer="882" w:gutter="0"/>
          <w:cols w:space="720"/>
        </w:sectPr>
      </w:pPr>
    </w:p>
    <w:p w14:paraId="493FAB44" w14:textId="77777777" w:rsidR="00D046A7" w:rsidRDefault="00B83E0D">
      <w:pPr>
        <w:pStyle w:val="a3"/>
        <w:spacing w:before="83"/>
        <w:ind w:firstLine="0"/>
      </w:pPr>
      <w:r>
        <w:lastRenderedPageBreak/>
        <w:t>区域分隔开来，仅特殊专业人员佩戴相应的防护用具进入此区域；</w:t>
      </w:r>
    </w:p>
    <w:p w14:paraId="2A9A2101" w14:textId="77777777" w:rsidR="00D046A7" w:rsidRDefault="00B83E0D">
      <w:pPr>
        <w:pStyle w:val="a9"/>
        <w:numPr>
          <w:ilvl w:val="0"/>
          <w:numId w:val="196"/>
        </w:numPr>
        <w:tabs>
          <w:tab w:val="left" w:pos="1766"/>
        </w:tabs>
        <w:spacing w:before="186" w:line="364" w:lineRule="auto"/>
        <w:ind w:left="502" w:right="394" w:firstLine="559"/>
        <w:jc w:val="both"/>
        <w:rPr>
          <w:sz w:val="28"/>
        </w:rPr>
      </w:pPr>
      <w:r>
        <w:rPr>
          <w:spacing w:val="-5"/>
          <w:sz w:val="28"/>
        </w:rPr>
        <w:t>黄色警示线设置在污染范围的四周，其内外分别是污染区和洁</w:t>
      </w:r>
      <w:r>
        <w:rPr>
          <w:sz w:val="28"/>
        </w:rPr>
        <w:t>净区，此区域内的人员要穿戴适当的防护用具。此线也称为洗消线，出</w:t>
      </w:r>
      <w:r>
        <w:rPr>
          <w:spacing w:val="-3"/>
          <w:sz w:val="28"/>
        </w:rPr>
        <w:t>此区域的人员必须进行洗消处理；</w:t>
      </w:r>
    </w:p>
    <w:p w14:paraId="75F0D9E8" w14:textId="77777777" w:rsidR="00D046A7" w:rsidRDefault="00B83E0D">
      <w:pPr>
        <w:pStyle w:val="a9"/>
        <w:numPr>
          <w:ilvl w:val="0"/>
          <w:numId w:val="196"/>
        </w:numPr>
        <w:tabs>
          <w:tab w:val="left" w:pos="1766"/>
        </w:tabs>
        <w:spacing w:line="364" w:lineRule="auto"/>
        <w:ind w:left="502" w:right="394" w:firstLine="559"/>
        <w:rPr>
          <w:sz w:val="28"/>
        </w:rPr>
      </w:pPr>
      <w:r>
        <w:rPr>
          <w:spacing w:val="-5"/>
          <w:sz w:val="28"/>
        </w:rPr>
        <w:t>绿色警示线设置在救援区域的四周，将救援人员与公众隔离开</w:t>
      </w:r>
      <w:r>
        <w:rPr>
          <w:spacing w:val="-3"/>
          <w:sz w:val="28"/>
        </w:rPr>
        <w:t>来。患者的抢救治疗、支持指挥机构设在此区内。</w:t>
      </w:r>
    </w:p>
    <w:p w14:paraId="33E4A27A" w14:textId="77777777" w:rsidR="00D046A7" w:rsidRDefault="00B83E0D">
      <w:pPr>
        <w:pStyle w:val="a9"/>
        <w:numPr>
          <w:ilvl w:val="1"/>
          <w:numId w:val="191"/>
        </w:numPr>
        <w:tabs>
          <w:tab w:val="left" w:pos="1693"/>
        </w:tabs>
        <w:spacing w:line="364" w:lineRule="auto"/>
        <w:ind w:right="392" w:firstLine="559"/>
        <w:rPr>
          <w:sz w:val="28"/>
        </w:rPr>
      </w:pPr>
      <w:r>
        <w:rPr>
          <w:spacing w:val="-1"/>
          <w:sz w:val="28"/>
        </w:rPr>
        <w:t>在工作场所可能产生职业病危害的设备、化学品、放射性同位</w:t>
      </w:r>
      <w:r>
        <w:rPr>
          <w:spacing w:val="-3"/>
          <w:sz w:val="28"/>
        </w:rPr>
        <w:t>素和含有放射性物质的材料上，应设置相应警示标识。</w:t>
      </w:r>
    </w:p>
    <w:p w14:paraId="6539EC46" w14:textId="77777777" w:rsidR="00D046A7" w:rsidRDefault="00B83E0D">
      <w:pPr>
        <w:pStyle w:val="a9"/>
        <w:numPr>
          <w:ilvl w:val="1"/>
          <w:numId w:val="191"/>
        </w:numPr>
        <w:tabs>
          <w:tab w:val="left" w:pos="1693"/>
        </w:tabs>
        <w:spacing w:line="364" w:lineRule="auto"/>
        <w:ind w:right="392" w:firstLine="559"/>
        <w:rPr>
          <w:sz w:val="28"/>
        </w:rPr>
      </w:pPr>
      <w:r>
        <w:rPr>
          <w:spacing w:val="-1"/>
          <w:sz w:val="28"/>
        </w:rPr>
        <w:t>有毒、有害及放射性物质的原材料或产品包装必须设置醒目的</w:t>
      </w:r>
      <w:r>
        <w:rPr>
          <w:spacing w:val="-3"/>
          <w:sz w:val="28"/>
        </w:rPr>
        <w:t>警示标识和中文警示说明。</w:t>
      </w:r>
    </w:p>
    <w:p w14:paraId="7A2A1DFB" w14:textId="77777777" w:rsidR="00D046A7" w:rsidRDefault="00B83E0D">
      <w:pPr>
        <w:pStyle w:val="a9"/>
        <w:numPr>
          <w:ilvl w:val="1"/>
          <w:numId w:val="191"/>
        </w:numPr>
        <w:tabs>
          <w:tab w:val="left" w:pos="1623"/>
        </w:tabs>
        <w:spacing w:line="358" w:lineRule="exact"/>
        <w:ind w:left="1622" w:hanging="561"/>
        <w:rPr>
          <w:sz w:val="28"/>
        </w:rPr>
      </w:pPr>
      <w:r>
        <w:rPr>
          <w:spacing w:val="-7"/>
          <w:sz w:val="28"/>
        </w:rPr>
        <w:t>中文警示说明应参照《化学品安全技术说明书内容和项目顺序》</w:t>
      </w:r>
    </w:p>
    <w:p w14:paraId="3CCD1D3F" w14:textId="77777777" w:rsidR="00D046A7" w:rsidRDefault="00B83E0D">
      <w:pPr>
        <w:pStyle w:val="a3"/>
        <w:spacing w:before="181" w:line="364" w:lineRule="auto"/>
        <w:ind w:right="390" w:firstLine="0"/>
      </w:pPr>
      <w:r>
        <w:t>（</w:t>
      </w:r>
      <w:r>
        <w:rPr>
          <w:rFonts w:ascii="Times New Roman" w:eastAsia="Times New Roman"/>
        </w:rPr>
        <w:t>GB/T16483-2008</w:t>
      </w:r>
      <w:r>
        <w:t>）编写，明确产品特性、主要成分、存在的职业中毒危害因素、可能产生的危害后果、使用注意事项、职业中毒危害防护以及应急救治措施等内容。</w:t>
      </w:r>
    </w:p>
    <w:p w14:paraId="23E7C57E" w14:textId="77777777" w:rsidR="00D046A7" w:rsidRDefault="00B83E0D">
      <w:pPr>
        <w:pStyle w:val="a9"/>
        <w:numPr>
          <w:ilvl w:val="1"/>
          <w:numId w:val="191"/>
        </w:numPr>
        <w:tabs>
          <w:tab w:val="left" w:pos="1693"/>
        </w:tabs>
        <w:spacing w:line="364" w:lineRule="auto"/>
        <w:ind w:right="392" w:firstLine="559"/>
        <w:rPr>
          <w:sz w:val="28"/>
        </w:rPr>
      </w:pPr>
      <w:r>
        <w:rPr>
          <w:spacing w:val="-1"/>
          <w:sz w:val="28"/>
        </w:rPr>
        <w:t>贮存产生职业病危害的化学品、放射性同位素和含有放射性物</w:t>
      </w:r>
      <w:r>
        <w:rPr>
          <w:spacing w:val="-3"/>
          <w:sz w:val="28"/>
        </w:rPr>
        <w:t>质的材料场所，应在入口和存放处设置相应警示标识。</w:t>
      </w:r>
    </w:p>
    <w:p w14:paraId="0D9030D1" w14:textId="77777777" w:rsidR="00D046A7" w:rsidRDefault="00B83E0D">
      <w:pPr>
        <w:pStyle w:val="a9"/>
        <w:numPr>
          <w:ilvl w:val="1"/>
          <w:numId w:val="191"/>
        </w:numPr>
        <w:tabs>
          <w:tab w:val="left" w:pos="1693"/>
        </w:tabs>
        <w:spacing w:line="364" w:lineRule="auto"/>
        <w:ind w:right="390" w:firstLine="559"/>
        <w:rPr>
          <w:sz w:val="28"/>
        </w:rPr>
      </w:pPr>
      <w:r>
        <w:rPr>
          <w:spacing w:val="-1"/>
          <w:sz w:val="28"/>
        </w:rPr>
        <w:t>高毒工作场所应急撤离通道和泄险区应设置相应的提示标识或者禁止标识。</w:t>
      </w:r>
    </w:p>
    <w:p w14:paraId="6FAD84AF" w14:textId="77777777" w:rsidR="00D046A7" w:rsidRDefault="00B83E0D">
      <w:pPr>
        <w:pStyle w:val="a9"/>
        <w:numPr>
          <w:ilvl w:val="1"/>
          <w:numId w:val="191"/>
        </w:numPr>
        <w:tabs>
          <w:tab w:val="left" w:pos="1623"/>
        </w:tabs>
        <w:spacing w:line="358" w:lineRule="exact"/>
        <w:ind w:left="1622" w:hanging="561"/>
        <w:rPr>
          <w:sz w:val="28"/>
        </w:rPr>
      </w:pPr>
      <w:r>
        <w:rPr>
          <w:spacing w:val="-5"/>
          <w:sz w:val="28"/>
        </w:rPr>
        <w:t>可能产生职业病危害的设备发生故障时，应设相应的禁止标识。</w:t>
      </w:r>
    </w:p>
    <w:p w14:paraId="6EC827B4" w14:textId="77777777" w:rsidR="00D046A7" w:rsidRDefault="00B83E0D">
      <w:pPr>
        <w:pStyle w:val="a9"/>
        <w:numPr>
          <w:ilvl w:val="1"/>
          <w:numId w:val="191"/>
        </w:numPr>
        <w:tabs>
          <w:tab w:val="left" w:pos="1693"/>
        </w:tabs>
        <w:spacing w:before="184" w:line="364" w:lineRule="auto"/>
        <w:ind w:right="392" w:firstLine="559"/>
        <w:rPr>
          <w:sz w:val="28"/>
        </w:rPr>
      </w:pPr>
      <w:r>
        <w:rPr>
          <w:spacing w:val="-1"/>
          <w:sz w:val="28"/>
        </w:rPr>
        <w:t>维护和检修可能产生职业病危害的装置时，应在工作区域设置</w:t>
      </w:r>
      <w:r>
        <w:rPr>
          <w:spacing w:val="-2"/>
          <w:sz w:val="28"/>
        </w:rPr>
        <w:t>相应的禁止标识。</w:t>
      </w:r>
    </w:p>
    <w:p w14:paraId="0FA82798" w14:textId="77777777" w:rsidR="00D046A7" w:rsidRDefault="00B83E0D">
      <w:pPr>
        <w:pStyle w:val="a9"/>
        <w:numPr>
          <w:ilvl w:val="1"/>
          <w:numId w:val="191"/>
        </w:numPr>
        <w:tabs>
          <w:tab w:val="left" w:pos="1590"/>
        </w:tabs>
        <w:spacing w:line="364" w:lineRule="auto"/>
        <w:ind w:right="255" w:firstLine="559"/>
        <w:rPr>
          <w:sz w:val="28"/>
        </w:rPr>
      </w:pPr>
      <w:r>
        <w:rPr>
          <w:spacing w:val="-4"/>
          <w:sz w:val="28"/>
        </w:rPr>
        <w:t>在可能突然泄漏大量有毒物品或者易造成急性中毒的工作场所，</w:t>
      </w:r>
      <w:r>
        <w:rPr>
          <w:spacing w:val="-4"/>
          <w:sz w:val="28"/>
        </w:rPr>
        <w:t xml:space="preserve"> </w:t>
      </w:r>
      <w:r>
        <w:rPr>
          <w:spacing w:val="-3"/>
          <w:sz w:val="28"/>
        </w:rPr>
        <w:t>应当设报警装置或通讯报警装置。</w:t>
      </w:r>
    </w:p>
    <w:p w14:paraId="4103A7CB" w14:textId="77777777" w:rsidR="00D046A7" w:rsidRDefault="00B83E0D">
      <w:pPr>
        <w:pStyle w:val="a3"/>
        <w:spacing w:line="364" w:lineRule="auto"/>
        <w:ind w:right="255"/>
      </w:pPr>
      <w:r>
        <w:t>报警装置是能够根据工作场所职业病危害因素的浓度或者强度产生光、电、声等提示信号的设备；通讯报警装置是能够根据工作场所职业</w:t>
      </w:r>
      <w:r>
        <w:rPr>
          <w:spacing w:val="-7"/>
        </w:rPr>
        <w:t>病危害因素的浓度或者强度产生光、电、声等提示信号并能够将光、电、</w:t>
      </w:r>
    </w:p>
    <w:p w14:paraId="4448EBB7" w14:textId="77777777" w:rsidR="00D046A7" w:rsidRDefault="00D046A7">
      <w:pPr>
        <w:spacing w:line="364" w:lineRule="auto"/>
        <w:sectPr w:rsidR="00D046A7">
          <w:pgSz w:w="11910" w:h="16840"/>
          <w:pgMar w:top="1320" w:right="1020" w:bottom="1080" w:left="1200" w:header="877" w:footer="882" w:gutter="0"/>
          <w:cols w:space="720"/>
        </w:sectPr>
      </w:pPr>
    </w:p>
    <w:p w14:paraId="3C87A492" w14:textId="77777777" w:rsidR="00D046A7" w:rsidRDefault="00B83E0D">
      <w:pPr>
        <w:pStyle w:val="a3"/>
        <w:spacing w:before="83"/>
        <w:ind w:firstLine="0"/>
      </w:pPr>
      <w:r>
        <w:lastRenderedPageBreak/>
        <w:t>声等传输到工作场所以外的地方的设备。</w:t>
      </w:r>
    </w:p>
    <w:p w14:paraId="3AC14DC1" w14:textId="77777777" w:rsidR="00D046A7" w:rsidRDefault="00B83E0D">
      <w:pPr>
        <w:pStyle w:val="a9"/>
        <w:numPr>
          <w:ilvl w:val="1"/>
          <w:numId w:val="191"/>
        </w:numPr>
        <w:tabs>
          <w:tab w:val="left" w:pos="1693"/>
        </w:tabs>
        <w:spacing w:before="186" w:line="364" w:lineRule="auto"/>
        <w:ind w:right="392" w:firstLine="559"/>
        <w:rPr>
          <w:sz w:val="28"/>
        </w:rPr>
      </w:pPr>
      <w:r>
        <w:rPr>
          <w:spacing w:val="-1"/>
          <w:sz w:val="28"/>
        </w:rPr>
        <w:t>警示标识应当醒目、完整，使用的警示信号、报警装置保持功</w:t>
      </w:r>
      <w:r>
        <w:rPr>
          <w:sz w:val="28"/>
        </w:rPr>
        <w:t>能完好。</w:t>
      </w:r>
    </w:p>
    <w:p w14:paraId="24D0C15A"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796642C" w14:textId="77777777" w:rsidR="00D046A7" w:rsidRDefault="00D046A7">
      <w:pPr>
        <w:pStyle w:val="a3"/>
        <w:ind w:left="0" w:firstLine="0"/>
        <w:rPr>
          <w:sz w:val="30"/>
        </w:rPr>
      </w:pPr>
    </w:p>
    <w:p w14:paraId="5F8DDAF4" w14:textId="77777777" w:rsidR="00D046A7" w:rsidRDefault="00D046A7">
      <w:pPr>
        <w:pStyle w:val="a3"/>
        <w:spacing w:before="2"/>
        <w:ind w:left="0" w:firstLine="0"/>
        <w:rPr>
          <w:sz w:val="25"/>
        </w:rPr>
      </w:pPr>
    </w:p>
    <w:p w14:paraId="60159CED" w14:textId="77777777" w:rsidR="00D046A7" w:rsidRDefault="00B83E0D">
      <w:pPr>
        <w:pStyle w:val="a3"/>
        <w:spacing w:before="1"/>
        <w:ind w:firstLine="0"/>
      </w:pPr>
      <w:bookmarkStart w:id="31" w:name="_bookmark31"/>
      <w:bookmarkEnd w:id="31"/>
      <w:r>
        <w:rPr>
          <w:rFonts w:ascii="Times New Roman" w:eastAsia="Times New Roman"/>
        </w:rPr>
        <w:t>1</w:t>
      </w:r>
      <w:r>
        <w:t>、目的</w:t>
      </w:r>
    </w:p>
    <w:p w14:paraId="38322B95"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职业病危害项目申报制度</w:t>
      </w:r>
    </w:p>
    <w:p w14:paraId="77BEB3CA" w14:textId="77777777" w:rsidR="00D046A7" w:rsidRDefault="00D046A7">
      <w:pPr>
        <w:spacing w:line="574" w:lineRule="exact"/>
        <w:sectPr w:rsidR="00D046A7">
          <w:pgSz w:w="11910" w:h="16840"/>
          <w:pgMar w:top="1320" w:right="1020" w:bottom="1080" w:left="1200" w:header="877" w:footer="882" w:gutter="0"/>
          <w:cols w:num="2" w:space="720" w:equalWidth="0">
            <w:col w:w="1524" w:space="850"/>
            <w:col w:w="7316"/>
          </w:cols>
        </w:sectPr>
      </w:pPr>
    </w:p>
    <w:p w14:paraId="6A044338" w14:textId="77777777" w:rsidR="00D046A7" w:rsidRDefault="00D046A7">
      <w:pPr>
        <w:pStyle w:val="a3"/>
        <w:spacing w:before="3"/>
        <w:ind w:left="0" w:firstLine="0"/>
        <w:rPr>
          <w:rFonts w:ascii="微软雅黑"/>
          <w:b/>
          <w:sz w:val="11"/>
        </w:rPr>
      </w:pPr>
    </w:p>
    <w:p w14:paraId="4093987B" w14:textId="77777777" w:rsidR="00D046A7" w:rsidRDefault="00B83E0D">
      <w:pPr>
        <w:pStyle w:val="a3"/>
        <w:spacing w:before="62" w:line="364" w:lineRule="auto"/>
        <w:ind w:right="392"/>
      </w:pPr>
      <w:r>
        <w:t>为保障员工的职业卫生和安全，防治职业病危害，根据《中华人民</w:t>
      </w:r>
      <w:r>
        <w:rPr>
          <w:spacing w:val="-16"/>
        </w:rPr>
        <w:t>共和国职业病防治法》、以及国家安全监管总局《工作场所职业卫生监督</w:t>
      </w:r>
      <w:r>
        <w:rPr>
          <w:spacing w:val="-20"/>
        </w:rPr>
        <w:t>管理规定》、《职业病危害项目申报办法》的规定，制订本制度。</w:t>
      </w:r>
    </w:p>
    <w:p w14:paraId="794D780D" w14:textId="77777777" w:rsidR="00D046A7" w:rsidRDefault="00B83E0D">
      <w:pPr>
        <w:pStyle w:val="a3"/>
        <w:ind w:firstLine="0"/>
      </w:pPr>
      <w:r>
        <w:rPr>
          <w:rFonts w:ascii="Times New Roman" w:eastAsia="Times New Roman"/>
        </w:rPr>
        <w:t>2</w:t>
      </w:r>
      <w:r>
        <w:t>、内容</w:t>
      </w:r>
    </w:p>
    <w:p w14:paraId="2C0394F8" w14:textId="77777777" w:rsidR="00D046A7" w:rsidRDefault="00B83E0D">
      <w:pPr>
        <w:pStyle w:val="a9"/>
        <w:numPr>
          <w:ilvl w:val="1"/>
          <w:numId w:val="197"/>
        </w:numPr>
        <w:tabs>
          <w:tab w:val="left" w:pos="1484"/>
        </w:tabs>
        <w:spacing w:before="266" w:line="364" w:lineRule="auto"/>
        <w:ind w:right="394" w:firstLine="559"/>
        <w:rPr>
          <w:sz w:val="28"/>
        </w:rPr>
      </w:pPr>
      <w:r>
        <w:rPr>
          <w:spacing w:val="-6"/>
          <w:sz w:val="28"/>
        </w:rPr>
        <w:t>职业病危害项目申报工作主要由安全环保部负责，相关职能部门</w:t>
      </w:r>
      <w:r>
        <w:rPr>
          <w:spacing w:val="-1"/>
          <w:sz w:val="28"/>
        </w:rPr>
        <w:t>密切配合。</w:t>
      </w:r>
    </w:p>
    <w:p w14:paraId="2076A684" w14:textId="77777777" w:rsidR="00D046A7" w:rsidRDefault="00B83E0D">
      <w:pPr>
        <w:pStyle w:val="a9"/>
        <w:numPr>
          <w:ilvl w:val="1"/>
          <w:numId w:val="197"/>
        </w:numPr>
        <w:tabs>
          <w:tab w:val="left" w:pos="1484"/>
        </w:tabs>
        <w:spacing w:line="364" w:lineRule="auto"/>
        <w:ind w:right="394" w:firstLine="559"/>
        <w:jc w:val="both"/>
        <w:rPr>
          <w:sz w:val="28"/>
        </w:rPr>
      </w:pPr>
      <w:r>
        <w:rPr>
          <w:spacing w:val="-6"/>
          <w:sz w:val="28"/>
        </w:rPr>
        <w:t>用人单位每年向安全生产监督管理部门进行申报，申报分为网上</w:t>
      </w:r>
      <w:r>
        <w:rPr>
          <w:sz w:val="28"/>
        </w:rPr>
        <w:t>和书面两种，申报时认真填写《职业病危害项目申报表》并加盖公章，</w:t>
      </w:r>
      <w:r>
        <w:rPr>
          <w:sz w:val="28"/>
        </w:rPr>
        <w:t xml:space="preserve"> </w:t>
      </w:r>
      <w:r>
        <w:rPr>
          <w:sz w:val="28"/>
        </w:rPr>
        <w:t>由单位主要负责人签字后报相应安全生产监管部门备案，备案结束后从</w:t>
      </w:r>
      <w:r>
        <w:rPr>
          <w:spacing w:val="-9"/>
          <w:sz w:val="28"/>
        </w:rPr>
        <w:t>安全生产监管部门取回《职业病危害项目申报回执》。</w:t>
      </w:r>
    </w:p>
    <w:p w14:paraId="02DEE72E" w14:textId="77777777" w:rsidR="00D046A7" w:rsidRDefault="00B83E0D">
      <w:pPr>
        <w:pStyle w:val="a9"/>
        <w:numPr>
          <w:ilvl w:val="1"/>
          <w:numId w:val="197"/>
        </w:numPr>
        <w:tabs>
          <w:tab w:val="left" w:pos="1484"/>
        </w:tabs>
        <w:spacing w:line="357" w:lineRule="exact"/>
        <w:ind w:left="1483" w:hanging="422"/>
        <w:rPr>
          <w:sz w:val="28"/>
        </w:rPr>
      </w:pPr>
      <w:r>
        <w:rPr>
          <w:spacing w:val="-3"/>
          <w:sz w:val="28"/>
        </w:rPr>
        <w:t>申报内容主要包括以下几方面：</w:t>
      </w:r>
    </w:p>
    <w:p w14:paraId="3C577F4A" w14:textId="77777777" w:rsidR="00D046A7" w:rsidRDefault="00B83E0D">
      <w:pPr>
        <w:pStyle w:val="a9"/>
        <w:numPr>
          <w:ilvl w:val="0"/>
          <w:numId w:val="198"/>
        </w:numPr>
        <w:tabs>
          <w:tab w:val="left" w:pos="1766"/>
        </w:tabs>
        <w:spacing w:before="186"/>
        <w:ind w:hanging="704"/>
        <w:rPr>
          <w:sz w:val="28"/>
        </w:rPr>
      </w:pPr>
      <w:r>
        <w:rPr>
          <w:spacing w:val="-2"/>
          <w:sz w:val="28"/>
        </w:rPr>
        <w:t>用人单位的基本情况；</w:t>
      </w:r>
    </w:p>
    <w:p w14:paraId="03BB20D7" w14:textId="77777777" w:rsidR="00D046A7" w:rsidRDefault="00B83E0D">
      <w:pPr>
        <w:pStyle w:val="a9"/>
        <w:numPr>
          <w:ilvl w:val="0"/>
          <w:numId w:val="198"/>
        </w:numPr>
        <w:tabs>
          <w:tab w:val="left" w:pos="1766"/>
        </w:tabs>
        <w:spacing w:before="186"/>
        <w:ind w:hanging="704"/>
        <w:rPr>
          <w:sz w:val="28"/>
        </w:rPr>
      </w:pPr>
      <w:r>
        <w:rPr>
          <w:spacing w:val="-3"/>
          <w:sz w:val="28"/>
        </w:rPr>
        <w:t>产生职业病危害因素的生产技术、工艺和材料的情况；</w:t>
      </w:r>
    </w:p>
    <w:p w14:paraId="3CE79240" w14:textId="77777777" w:rsidR="00D046A7" w:rsidRDefault="00B83E0D">
      <w:pPr>
        <w:pStyle w:val="a9"/>
        <w:numPr>
          <w:ilvl w:val="0"/>
          <w:numId w:val="198"/>
        </w:numPr>
        <w:tabs>
          <w:tab w:val="left" w:pos="1766"/>
        </w:tabs>
        <w:spacing w:before="186"/>
        <w:ind w:hanging="704"/>
        <w:rPr>
          <w:sz w:val="28"/>
        </w:rPr>
      </w:pPr>
      <w:r>
        <w:rPr>
          <w:spacing w:val="-3"/>
          <w:sz w:val="28"/>
        </w:rPr>
        <w:t>工作场所职业病危害因素的种类、浓度和强度的情况；</w:t>
      </w:r>
    </w:p>
    <w:p w14:paraId="1AE2794B" w14:textId="77777777" w:rsidR="00D046A7" w:rsidRDefault="00B83E0D">
      <w:pPr>
        <w:pStyle w:val="a9"/>
        <w:numPr>
          <w:ilvl w:val="0"/>
          <w:numId w:val="198"/>
        </w:numPr>
        <w:tabs>
          <w:tab w:val="left" w:pos="1766"/>
        </w:tabs>
        <w:spacing w:before="186"/>
        <w:ind w:hanging="704"/>
        <w:rPr>
          <w:sz w:val="28"/>
        </w:rPr>
      </w:pPr>
      <w:r>
        <w:rPr>
          <w:spacing w:val="-3"/>
          <w:sz w:val="28"/>
        </w:rPr>
        <w:t>工作场所接触职业病危害因素的人数及分布情况；</w:t>
      </w:r>
    </w:p>
    <w:p w14:paraId="7D53F621" w14:textId="77777777" w:rsidR="00D046A7" w:rsidRDefault="00B83E0D">
      <w:pPr>
        <w:pStyle w:val="a9"/>
        <w:numPr>
          <w:ilvl w:val="0"/>
          <w:numId w:val="198"/>
        </w:numPr>
        <w:tabs>
          <w:tab w:val="left" w:pos="1766"/>
        </w:tabs>
        <w:spacing w:before="186"/>
        <w:ind w:hanging="704"/>
        <w:rPr>
          <w:sz w:val="28"/>
        </w:rPr>
      </w:pPr>
      <w:r>
        <w:rPr>
          <w:spacing w:val="-3"/>
          <w:sz w:val="28"/>
        </w:rPr>
        <w:t>职业病危害防护设施及个人防护用品的配备情况；</w:t>
      </w:r>
    </w:p>
    <w:p w14:paraId="19163F8F" w14:textId="77777777" w:rsidR="00D046A7" w:rsidRDefault="00B83E0D">
      <w:pPr>
        <w:pStyle w:val="a9"/>
        <w:numPr>
          <w:ilvl w:val="0"/>
          <w:numId w:val="198"/>
        </w:numPr>
        <w:tabs>
          <w:tab w:val="left" w:pos="1766"/>
        </w:tabs>
        <w:spacing w:before="186"/>
        <w:ind w:hanging="704"/>
        <w:rPr>
          <w:sz w:val="28"/>
        </w:rPr>
      </w:pPr>
      <w:r>
        <w:rPr>
          <w:spacing w:val="-3"/>
          <w:sz w:val="28"/>
        </w:rPr>
        <w:t>对接触职业病危害因素从业人员的管理情况；</w:t>
      </w:r>
    </w:p>
    <w:p w14:paraId="05911643" w14:textId="77777777" w:rsidR="00D046A7" w:rsidRDefault="00B83E0D">
      <w:pPr>
        <w:pStyle w:val="a9"/>
        <w:numPr>
          <w:ilvl w:val="0"/>
          <w:numId w:val="198"/>
        </w:numPr>
        <w:tabs>
          <w:tab w:val="left" w:pos="1766"/>
        </w:tabs>
        <w:spacing w:before="187"/>
        <w:ind w:hanging="704"/>
        <w:rPr>
          <w:sz w:val="28"/>
        </w:rPr>
      </w:pPr>
      <w:r>
        <w:rPr>
          <w:spacing w:val="-3"/>
          <w:sz w:val="28"/>
        </w:rPr>
        <w:t>法律、法规和规章规定的其他资料。</w:t>
      </w:r>
    </w:p>
    <w:p w14:paraId="2A0FBC7E" w14:textId="77777777" w:rsidR="00D046A7" w:rsidRDefault="00B83E0D">
      <w:pPr>
        <w:pStyle w:val="a9"/>
        <w:numPr>
          <w:ilvl w:val="1"/>
          <w:numId w:val="197"/>
        </w:numPr>
        <w:tabs>
          <w:tab w:val="left" w:pos="1484"/>
        </w:tabs>
        <w:spacing w:before="186" w:line="364" w:lineRule="auto"/>
        <w:ind w:right="392" w:firstLine="559"/>
        <w:rPr>
          <w:sz w:val="28"/>
        </w:rPr>
      </w:pPr>
      <w:r>
        <w:rPr>
          <w:spacing w:val="-7"/>
          <w:sz w:val="28"/>
        </w:rPr>
        <w:t>下列事项发生重大变化的，应在规定时间内向原申报机关申报变</w:t>
      </w:r>
      <w:r>
        <w:rPr>
          <w:sz w:val="28"/>
        </w:rPr>
        <w:t>更：</w:t>
      </w:r>
    </w:p>
    <w:p w14:paraId="38BEF16F" w14:textId="77777777" w:rsidR="00D046A7" w:rsidRDefault="00B83E0D">
      <w:pPr>
        <w:pStyle w:val="a9"/>
        <w:numPr>
          <w:ilvl w:val="0"/>
          <w:numId w:val="199"/>
        </w:numPr>
        <w:tabs>
          <w:tab w:val="left" w:pos="1766"/>
        </w:tabs>
        <w:spacing w:line="364" w:lineRule="auto"/>
        <w:ind w:right="361" w:firstLine="559"/>
        <w:rPr>
          <w:sz w:val="28"/>
        </w:rPr>
      </w:pPr>
      <w:r>
        <w:rPr>
          <w:spacing w:val="-4"/>
          <w:sz w:val="28"/>
        </w:rPr>
        <w:t>进行新建、改建、扩建、技术改造或者技术引进建设项目的，</w:t>
      </w:r>
      <w:r>
        <w:rPr>
          <w:spacing w:val="-4"/>
          <w:sz w:val="28"/>
        </w:rPr>
        <w:t xml:space="preserve"> </w:t>
      </w:r>
      <w:r>
        <w:rPr>
          <w:spacing w:val="-9"/>
          <w:sz w:val="28"/>
        </w:rPr>
        <w:t>自建设项目竣工验收之日起</w:t>
      </w:r>
      <w:r>
        <w:rPr>
          <w:spacing w:val="-9"/>
          <w:sz w:val="28"/>
        </w:rPr>
        <w:t xml:space="preserve"> </w:t>
      </w:r>
      <w:r>
        <w:rPr>
          <w:rFonts w:ascii="Times New Roman" w:eastAsia="Times New Roman"/>
          <w:sz w:val="28"/>
        </w:rPr>
        <w:t>30</w:t>
      </w:r>
      <w:r>
        <w:rPr>
          <w:rFonts w:ascii="Times New Roman" w:eastAsia="Times New Roman"/>
          <w:spacing w:val="-2"/>
          <w:sz w:val="28"/>
        </w:rPr>
        <w:t xml:space="preserve"> </w:t>
      </w:r>
      <w:r>
        <w:rPr>
          <w:spacing w:val="-1"/>
          <w:sz w:val="28"/>
        </w:rPr>
        <w:t>日内进行申报；</w:t>
      </w:r>
    </w:p>
    <w:p w14:paraId="104109FE" w14:textId="77777777" w:rsidR="00D046A7" w:rsidRDefault="00B83E0D">
      <w:pPr>
        <w:pStyle w:val="a9"/>
        <w:numPr>
          <w:ilvl w:val="0"/>
          <w:numId w:val="199"/>
        </w:numPr>
        <w:tabs>
          <w:tab w:val="left" w:pos="1766"/>
        </w:tabs>
        <w:spacing w:line="355" w:lineRule="exact"/>
        <w:ind w:left="1765" w:hanging="704"/>
        <w:rPr>
          <w:sz w:val="28"/>
        </w:rPr>
      </w:pPr>
      <w:r>
        <w:rPr>
          <w:spacing w:val="-6"/>
          <w:sz w:val="28"/>
        </w:rPr>
        <w:t>因技术、工艺、设备或者材料等发生变化导致原申报的职业病</w:t>
      </w:r>
    </w:p>
    <w:p w14:paraId="2A290082" w14:textId="77777777" w:rsidR="00D046A7" w:rsidRDefault="00D046A7">
      <w:pPr>
        <w:spacing w:line="355" w:lineRule="exact"/>
        <w:rPr>
          <w:sz w:val="28"/>
        </w:rPr>
        <w:sectPr w:rsidR="00D046A7">
          <w:type w:val="continuous"/>
          <w:pgSz w:w="11910" w:h="16840"/>
          <w:pgMar w:top="1320" w:right="1020" w:bottom="1080" w:left="1200" w:header="720" w:footer="720" w:gutter="0"/>
          <w:cols w:space="720"/>
        </w:sectPr>
      </w:pPr>
    </w:p>
    <w:p w14:paraId="02054DA7" w14:textId="77777777" w:rsidR="00D046A7" w:rsidRDefault="00B83E0D">
      <w:pPr>
        <w:pStyle w:val="a3"/>
        <w:spacing w:before="83" w:line="364" w:lineRule="auto"/>
        <w:ind w:right="392" w:firstLine="0"/>
      </w:pPr>
      <w:r>
        <w:rPr>
          <w:spacing w:val="-7"/>
        </w:rPr>
        <w:lastRenderedPageBreak/>
        <w:t>危害因素及其相关内容发生重大变化的，自发生变化之日起</w:t>
      </w:r>
      <w:r>
        <w:rPr>
          <w:spacing w:val="-7"/>
        </w:rPr>
        <w:t xml:space="preserve"> </w:t>
      </w:r>
      <w:r>
        <w:rPr>
          <w:rFonts w:ascii="Times New Roman" w:eastAsia="Times New Roman"/>
        </w:rPr>
        <w:t xml:space="preserve">15 </w:t>
      </w:r>
      <w:r>
        <w:rPr>
          <w:spacing w:val="-5"/>
        </w:rPr>
        <w:t>日内进行</w:t>
      </w:r>
      <w:r>
        <w:t>申报；</w:t>
      </w:r>
    </w:p>
    <w:p w14:paraId="2080ABA7" w14:textId="77777777" w:rsidR="00D046A7" w:rsidRDefault="00B83E0D">
      <w:pPr>
        <w:pStyle w:val="a9"/>
        <w:numPr>
          <w:ilvl w:val="0"/>
          <w:numId w:val="199"/>
        </w:numPr>
        <w:tabs>
          <w:tab w:val="left" w:pos="1766"/>
        </w:tabs>
        <w:spacing w:line="364" w:lineRule="auto"/>
        <w:ind w:right="397" w:firstLine="559"/>
        <w:rPr>
          <w:sz w:val="28"/>
        </w:rPr>
      </w:pPr>
      <w:r>
        <w:rPr>
          <w:spacing w:val="-7"/>
          <w:sz w:val="28"/>
        </w:rPr>
        <w:t>用人单位工作场所、名称、法定代表人或者主要负责人发生变</w:t>
      </w:r>
      <w:r>
        <w:rPr>
          <w:spacing w:val="-9"/>
          <w:sz w:val="28"/>
        </w:rPr>
        <w:t>化的，在发生变化之日起</w:t>
      </w:r>
      <w:r>
        <w:rPr>
          <w:spacing w:val="-9"/>
          <w:sz w:val="28"/>
        </w:rPr>
        <w:t xml:space="preserve"> </w:t>
      </w:r>
      <w:r>
        <w:rPr>
          <w:rFonts w:ascii="Times New Roman" w:eastAsia="Times New Roman"/>
          <w:sz w:val="28"/>
        </w:rPr>
        <w:t xml:space="preserve">15 </w:t>
      </w:r>
      <w:r>
        <w:rPr>
          <w:spacing w:val="-3"/>
          <w:sz w:val="28"/>
        </w:rPr>
        <w:t>日内进行申报；</w:t>
      </w:r>
    </w:p>
    <w:p w14:paraId="0345F10D" w14:textId="77777777" w:rsidR="00D046A7" w:rsidRDefault="00B83E0D">
      <w:pPr>
        <w:pStyle w:val="a9"/>
        <w:numPr>
          <w:ilvl w:val="0"/>
          <w:numId w:val="199"/>
        </w:numPr>
        <w:tabs>
          <w:tab w:val="left" w:pos="1766"/>
        </w:tabs>
        <w:spacing w:line="364" w:lineRule="auto"/>
        <w:ind w:right="255" w:firstLine="559"/>
        <w:rPr>
          <w:sz w:val="28"/>
        </w:rPr>
      </w:pPr>
      <w:r>
        <w:rPr>
          <w:spacing w:val="-12"/>
          <w:sz w:val="28"/>
        </w:rPr>
        <w:t>经过职业病危害因素检测、评价，发现原申报内容发生变化的</w:t>
      </w:r>
      <w:r>
        <w:rPr>
          <w:spacing w:val="-8"/>
          <w:sz w:val="28"/>
        </w:rPr>
        <w:t>，自收到有关检测、评价结果之日起</w:t>
      </w:r>
      <w:r>
        <w:rPr>
          <w:spacing w:val="-8"/>
          <w:sz w:val="28"/>
        </w:rPr>
        <w:t xml:space="preserve"> </w:t>
      </w:r>
      <w:r>
        <w:rPr>
          <w:rFonts w:ascii="Times New Roman" w:eastAsia="Times New Roman"/>
          <w:sz w:val="28"/>
        </w:rPr>
        <w:t>15</w:t>
      </w:r>
      <w:r>
        <w:rPr>
          <w:rFonts w:ascii="Times New Roman" w:eastAsia="Times New Roman"/>
          <w:spacing w:val="-1"/>
          <w:sz w:val="28"/>
        </w:rPr>
        <w:t xml:space="preserve"> </w:t>
      </w:r>
      <w:r>
        <w:rPr>
          <w:spacing w:val="-1"/>
          <w:sz w:val="28"/>
        </w:rPr>
        <w:t>日内进行申报；</w:t>
      </w:r>
    </w:p>
    <w:p w14:paraId="2D3D3FDD" w14:textId="77777777" w:rsidR="00D046A7" w:rsidRDefault="00B83E0D">
      <w:pPr>
        <w:pStyle w:val="a9"/>
        <w:numPr>
          <w:ilvl w:val="0"/>
          <w:numId w:val="199"/>
        </w:numPr>
        <w:tabs>
          <w:tab w:val="left" w:pos="1766"/>
        </w:tabs>
        <w:spacing w:line="364" w:lineRule="auto"/>
        <w:ind w:right="392" w:firstLine="559"/>
        <w:rPr>
          <w:sz w:val="28"/>
        </w:rPr>
      </w:pPr>
      <w:r>
        <w:rPr>
          <w:spacing w:val="-6"/>
          <w:sz w:val="28"/>
        </w:rPr>
        <w:t>用人单位终止生产经营活动的，应当自生产经营活动终止之日</w:t>
      </w:r>
      <w:r>
        <w:rPr>
          <w:spacing w:val="-36"/>
          <w:sz w:val="28"/>
        </w:rPr>
        <w:t>起</w:t>
      </w:r>
      <w:r>
        <w:rPr>
          <w:spacing w:val="-36"/>
          <w:sz w:val="28"/>
        </w:rPr>
        <w:t xml:space="preserve"> </w:t>
      </w:r>
      <w:r>
        <w:rPr>
          <w:rFonts w:ascii="Times New Roman" w:eastAsia="Times New Roman"/>
          <w:sz w:val="28"/>
        </w:rPr>
        <w:t>15</w:t>
      </w:r>
      <w:r>
        <w:rPr>
          <w:rFonts w:ascii="Times New Roman" w:eastAsia="Times New Roman"/>
          <w:spacing w:val="-2"/>
          <w:sz w:val="28"/>
        </w:rPr>
        <w:t xml:space="preserve"> </w:t>
      </w:r>
      <w:r>
        <w:rPr>
          <w:spacing w:val="-3"/>
          <w:sz w:val="28"/>
        </w:rPr>
        <w:t>日内向原申报机关报告并办理注销手续。</w:t>
      </w:r>
    </w:p>
    <w:p w14:paraId="21C7C759"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08376572" w14:textId="77777777" w:rsidR="00D046A7" w:rsidRDefault="00D046A7">
      <w:pPr>
        <w:pStyle w:val="a3"/>
        <w:ind w:left="0" w:firstLine="0"/>
        <w:rPr>
          <w:sz w:val="30"/>
        </w:rPr>
      </w:pPr>
    </w:p>
    <w:p w14:paraId="503B7E29" w14:textId="77777777" w:rsidR="00D046A7" w:rsidRDefault="00D046A7">
      <w:pPr>
        <w:pStyle w:val="a3"/>
        <w:spacing w:before="2"/>
        <w:ind w:left="0" w:firstLine="0"/>
        <w:rPr>
          <w:sz w:val="25"/>
        </w:rPr>
      </w:pPr>
    </w:p>
    <w:p w14:paraId="1563CA22" w14:textId="77777777" w:rsidR="00D046A7" w:rsidRDefault="00B83E0D">
      <w:pPr>
        <w:pStyle w:val="a3"/>
        <w:spacing w:before="1"/>
        <w:ind w:firstLine="0"/>
      </w:pPr>
      <w:bookmarkStart w:id="32" w:name="_bookmark32"/>
      <w:bookmarkEnd w:id="32"/>
      <w:r>
        <w:rPr>
          <w:rFonts w:ascii="Times New Roman" w:eastAsia="Times New Roman"/>
        </w:rPr>
        <w:t>1</w:t>
      </w:r>
      <w:r>
        <w:t>、目的</w:t>
      </w:r>
    </w:p>
    <w:p w14:paraId="304E28A9"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职业病防治宣传教育培训制度</w:t>
      </w:r>
    </w:p>
    <w:p w14:paraId="417A989C" w14:textId="77777777" w:rsidR="00D046A7" w:rsidRDefault="00D046A7">
      <w:pPr>
        <w:spacing w:line="574" w:lineRule="exact"/>
        <w:sectPr w:rsidR="00D046A7">
          <w:pgSz w:w="11910" w:h="16840"/>
          <w:pgMar w:top="1320" w:right="1020" w:bottom="1080" w:left="1200" w:header="877" w:footer="882" w:gutter="0"/>
          <w:cols w:num="2" w:space="720" w:equalWidth="0">
            <w:col w:w="1524" w:space="528"/>
            <w:col w:w="7638"/>
          </w:cols>
        </w:sectPr>
      </w:pPr>
    </w:p>
    <w:p w14:paraId="173D81E0" w14:textId="77777777" w:rsidR="00D046A7" w:rsidRDefault="00D046A7">
      <w:pPr>
        <w:pStyle w:val="a3"/>
        <w:spacing w:before="3"/>
        <w:ind w:left="0" w:firstLine="0"/>
        <w:rPr>
          <w:rFonts w:ascii="微软雅黑"/>
          <w:b/>
          <w:sz w:val="11"/>
        </w:rPr>
      </w:pPr>
    </w:p>
    <w:p w14:paraId="2DAC22C0" w14:textId="77777777" w:rsidR="00D046A7" w:rsidRDefault="00B83E0D">
      <w:pPr>
        <w:pStyle w:val="a3"/>
        <w:spacing w:before="62" w:line="364" w:lineRule="auto"/>
        <w:ind w:right="258"/>
      </w:pPr>
      <w:r>
        <w:t>为提高员工的自我保护意识和能力，根据《职业病防治法》和国家安全监管总局《工作场所职业卫生监督管理规定》的有关规定，结合本单位实际，组织对员工进行职业卫生法规、知识、操作规程、职业病危</w:t>
      </w:r>
      <w:r>
        <w:rPr>
          <w:spacing w:val="-6"/>
        </w:rPr>
        <w:t>害防护设备和个人使用的职业病危害防护用品的正确使用、维护的培训，</w:t>
      </w:r>
      <w:r>
        <w:rPr>
          <w:spacing w:val="-6"/>
        </w:rPr>
        <w:t xml:space="preserve"> </w:t>
      </w:r>
      <w:r>
        <w:rPr>
          <w:spacing w:val="-1"/>
        </w:rPr>
        <w:t>特制定本制度。</w:t>
      </w:r>
    </w:p>
    <w:p w14:paraId="3FBDF851" w14:textId="77777777" w:rsidR="00D046A7" w:rsidRDefault="00B83E0D">
      <w:pPr>
        <w:pStyle w:val="a3"/>
        <w:ind w:firstLine="0"/>
      </w:pPr>
      <w:r>
        <w:rPr>
          <w:rFonts w:ascii="Times New Roman" w:eastAsia="Times New Roman"/>
        </w:rPr>
        <w:t>2</w:t>
      </w:r>
      <w:r>
        <w:t>、内容</w:t>
      </w:r>
    </w:p>
    <w:p w14:paraId="75EC09B9" w14:textId="77777777" w:rsidR="00D046A7" w:rsidRDefault="00B83E0D">
      <w:pPr>
        <w:pStyle w:val="a9"/>
        <w:numPr>
          <w:ilvl w:val="1"/>
          <w:numId w:val="200"/>
        </w:numPr>
        <w:tabs>
          <w:tab w:val="left" w:pos="1450"/>
        </w:tabs>
        <w:spacing w:before="265" w:line="364" w:lineRule="auto"/>
        <w:ind w:right="396" w:firstLine="559"/>
        <w:jc w:val="both"/>
        <w:rPr>
          <w:sz w:val="28"/>
        </w:rPr>
      </w:pPr>
      <w:r>
        <w:rPr>
          <w:spacing w:val="-4"/>
          <w:sz w:val="28"/>
        </w:rPr>
        <w:t>人力资源部会同安全环保部对员工进行上岗前职业卫生培训和在</w:t>
      </w:r>
      <w:r>
        <w:rPr>
          <w:sz w:val="28"/>
        </w:rPr>
        <w:t>岗期的定期职业卫生培训，宣传普及职业卫生知识，督促员工遵守职业病防治法律、法规和操作规程，指导员工正确使用预防职业病防护设备</w:t>
      </w:r>
      <w:r>
        <w:rPr>
          <w:spacing w:val="-3"/>
          <w:sz w:val="28"/>
        </w:rPr>
        <w:t>和个人使用的职业防护用品。</w:t>
      </w:r>
    </w:p>
    <w:p w14:paraId="7B3DF74A" w14:textId="77777777" w:rsidR="00D046A7" w:rsidRDefault="00B83E0D">
      <w:pPr>
        <w:pStyle w:val="a9"/>
        <w:numPr>
          <w:ilvl w:val="1"/>
          <w:numId w:val="200"/>
        </w:numPr>
        <w:tabs>
          <w:tab w:val="left" w:pos="1484"/>
        </w:tabs>
        <w:spacing w:line="364" w:lineRule="auto"/>
        <w:ind w:right="394" w:firstLine="559"/>
        <w:jc w:val="both"/>
        <w:rPr>
          <w:sz w:val="28"/>
        </w:rPr>
      </w:pPr>
      <w:r>
        <w:rPr>
          <w:spacing w:val="-6"/>
          <w:sz w:val="28"/>
        </w:rPr>
        <w:t>人力资源部会同相关部门应根据法律规范等要求、用人单位实际</w:t>
      </w:r>
      <w:r>
        <w:rPr>
          <w:sz w:val="28"/>
        </w:rPr>
        <w:t>情况及岗位需要，定期识别安全宣传教育培训需求，制定、实施安全宣教培训计划，提供相应资源保证。做好安全教育培训记录，建立安全教</w:t>
      </w:r>
      <w:r>
        <w:rPr>
          <w:spacing w:val="-3"/>
          <w:sz w:val="28"/>
        </w:rPr>
        <w:t>育培训档案，实施分级管理，并对培训效果进行评估和改进。</w:t>
      </w:r>
    </w:p>
    <w:p w14:paraId="1344C01B" w14:textId="77777777" w:rsidR="00D046A7" w:rsidRDefault="00B83E0D">
      <w:pPr>
        <w:pStyle w:val="a9"/>
        <w:numPr>
          <w:ilvl w:val="1"/>
          <w:numId w:val="200"/>
        </w:numPr>
        <w:tabs>
          <w:tab w:val="left" w:pos="1484"/>
        </w:tabs>
        <w:spacing w:line="357" w:lineRule="exact"/>
        <w:ind w:left="1483" w:hanging="422"/>
        <w:rPr>
          <w:sz w:val="28"/>
        </w:rPr>
      </w:pPr>
      <w:r>
        <w:rPr>
          <w:spacing w:val="-3"/>
          <w:sz w:val="28"/>
        </w:rPr>
        <w:t>职业卫生宣传</w:t>
      </w:r>
    </w:p>
    <w:p w14:paraId="4F8A86C7" w14:textId="77777777" w:rsidR="00D046A7" w:rsidRDefault="00B83E0D">
      <w:pPr>
        <w:pStyle w:val="a9"/>
        <w:numPr>
          <w:ilvl w:val="0"/>
          <w:numId w:val="201"/>
        </w:numPr>
        <w:tabs>
          <w:tab w:val="left" w:pos="1774"/>
        </w:tabs>
        <w:spacing w:before="184" w:line="364" w:lineRule="auto"/>
        <w:ind w:right="396" w:firstLine="559"/>
        <w:rPr>
          <w:sz w:val="28"/>
        </w:rPr>
      </w:pPr>
      <w:r>
        <w:rPr>
          <w:sz w:val="28"/>
        </w:rPr>
        <w:t>用人单位利用公示栏、黑板报（</w:t>
      </w:r>
      <w:r>
        <w:rPr>
          <w:spacing w:val="2"/>
          <w:sz w:val="28"/>
        </w:rPr>
        <w:t>墙报</w:t>
      </w:r>
      <w:r>
        <w:rPr>
          <w:spacing w:val="-137"/>
          <w:sz w:val="28"/>
        </w:rPr>
        <w:t>）</w:t>
      </w:r>
      <w:r>
        <w:rPr>
          <w:sz w:val="28"/>
        </w:rPr>
        <w:t>、会议、培训、张贴标</w:t>
      </w:r>
      <w:r>
        <w:rPr>
          <w:spacing w:val="-3"/>
          <w:sz w:val="28"/>
        </w:rPr>
        <w:t>语等形式定期开展职业卫生宣传。</w:t>
      </w:r>
    </w:p>
    <w:p w14:paraId="10615843" w14:textId="77777777" w:rsidR="00D046A7" w:rsidRDefault="00B83E0D">
      <w:pPr>
        <w:pStyle w:val="a9"/>
        <w:numPr>
          <w:ilvl w:val="0"/>
          <w:numId w:val="201"/>
        </w:numPr>
        <w:tabs>
          <w:tab w:val="left" w:pos="1766"/>
        </w:tabs>
        <w:spacing w:line="364" w:lineRule="auto"/>
        <w:ind w:right="394" w:firstLine="559"/>
        <w:rPr>
          <w:sz w:val="28"/>
        </w:rPr>
      </w:pPr>
      <w:r>
        <w:rPr>
          <w:spacing w:val="-6"/>
          <w:sz w:val="28"/>
        </w:rPr>
        <w:t>部门车间要利用班前班后会、现场岗位职业病危害讲解以及职</w:t>
      </w:r>
      <w:r>
        <w:rPr>
          <w:spacing w:val="-3"/>
          <w:sz w:val="28"/>
        </w:rPr>
        <w:t>业病危害标志牌标识、公告栏等进行职业卫生宣传。</w:t>
      </w:r>
    </w:p>
    <w:p w14:paraId="0183BF43" w14:textId="77777777" w:rsidR="00D046A7" w:rsidRDefault="00B83E0D">
      <w:pPr>
        <w:pStyle w:val="a9"/>
        <w:numPr>
          <w:ilvl w:val="1"/>
          <w:numId w:val="200"/>
        </w:numPr>
        <w:tabs>
          <w:tab w:val="left" w:pos="1484"/>
        </w:tabs>
        <w:spacing w:line="358" w:lineRule="exact"/>
        <w:ind w:left="1483" w:hanging="422"/>
        <w:rPr>
          <w:sz w:val="28"/>
        </w:rPr>
      </w:pPr>
      <w:r>
        <w:rPr>
          <w:spacing w:val="-3"/>
          <w:sz w:val="28"/>
        </w:rPr>
        <w:t>职业卫生教育培训</w:t>
      </w:r>
    </w:p>
    <w:p w14:paraId="364D144E" w14:textId="77777777" w:rsidR="00D046A7" w:rsidRDefault="00B83E0D">
      <w:pPr>
        <w:pStyle w:val="a3"/>
        <w:spacing w:before="186"/>
        <w:ind w:left="1061" w:firstLine="0"/>
      </w:pPr>
      <w:r>
        <w:t>（一）培训内容</w:t>
      </w:r>
    </w:p>
    <w:p w14:paraId="4610B932" w14:textId="77777777" w:rsidR="00D046A7" w:rsidRDefault="00B83E0D">
      <w:pPr>
        <w:pStyle w:val="a9"/>
        <w:numPr>
          <w:ilvl w:val="0"/>
          <w:numId w:val="202"/>
        </w:numPr>
        <w:tabs>
          <w:tab w:val="left" w:pos="1766"/>
        </w:tabs>
        <w:spacing w:before="186"/>
        <w:ind w:hanging="704"/>
        <w:rPr>
          <w:sz w:val="28"/>
        </w:rPr>
      </w:pPr>
      <w:r>
        <w:rPr>
          <w:spacing w:val="-3"/>
          <w:sz w:val="28"/>
        </w:rPr>
        <w:t>职业卫生法律、法规与标准；</w:t>
      </w:r>
    </w:p>
    <w:p w14:paraId="0A9D95B3" w14:textId="77777777" w:rsidR="00D046A7" w:rsidRDefault="00B83E0D">
      <w:pPr>
        <w:pStyle w:val="a9"/>
        <w:numPr>
          <w:ilvl w:val="0"/>
          <w:numId w:val="202"/>
        </w:numPr>
        <w:tabs>
          <w:tab w:val="left" w:pos="1766"/>
        </w:tabs>
        <w:spacing w:before="184"/>
        <w:ind w:hanging="704"/>
        <w:rPr>
          <w:sz w:val="28"/>
        </w:rPr>
      </w:pPr>
      <w:r>
        <w:rPr>
          <w:spacing w:val="-2"/>
          <w:sz w:val="28"/>
        </w:rPr>
        <w:t>职业卫生基本知识；</w:t>
      </w:r>
    </w:p>
    <w:p w14:paraId="5A84A208" w14:textId="77777777" w:rsidR="00D046A7" w:rsidRDefault="00D046A7">
      <w:pPr>
        <w:rPr>
          <w:sz w:val="28"/>
        </w:rPr>
        <w:sectPr w:rsidR="00D046A7">
          <w:type w:val="continuous"/>
          <w:pgSz w:w="11910" w:h="16840"/>
          <w:pgMar w:top="1320" w:right="1020" w:bottom="1080" w:left="1200" w:header="720" w:footer="720" w:gutter="0"/>
          <w:cols w:space="720"/>
        </w:sectPr>
      </w:pPr>
    </w:p>
    <w:p w14:paraId="2D48FAFA" w14:textId="77777777" w:rsidR="00D046A7" w:rsidRDefault="00B83E0D">
      <w:pPr>
        <w:pStyle w:val="a9"/>
        <w:numPr>
          <w:ilvl w:val="0"/>
          <w:numId w:val="202"/>
        </w:numPr>
        <w:tabs>
          <w:tab w:val="left" w:pos="1766"/>
        </w:tabs>
        <w:spacing w:before="83"/>
        <w:ind w:hanging="704"/>
        <w:rPr>
          <w:sz w:val="28"/>
        </w:rPr>
      </w:pPr>
      <w:r>
        <w:rPr>
          <w:spacing w:val="-3"/>
          <w:sz w:val="28"/>
        </w:rPr>
        <w:lastRenderedPageBreak/>
        <w:t>职业卫生管理制度和操作规程；</w:t>
      </w:r>
    </w:p>
    <w:p w14:paraId="63D11C24" w14:textId="77777777" w:rsidR="00D046A7" w:rsidRDefault="00B83E0D">
      <w:pPr>
        <w:pStyle w:val="a9"/>
        <w:numPr>
          <w:ilvl w:val="0"/>
          <w:numId w:val="202"/>
        </w:numPr>
        <w:tabs>
          <w:tab w:val="left" w:pos="1766"/>
        </w:tabs>
        <w:spacing w:before="186"/>
        <w:ind w:hanging="704"/>
        <w:rPr>
          <w:sz w:val="28"/>
        </w:rPr>
      </w:pPr>
      <w:r>
        <w:rPr>
          <w:spacing w:val="-3"/>
          <w:sz w:val="28"/>
        </w:rPr>
        <w:t>正确使用、维护职业病危害防护设备和个人防护用品；</w:t>
      </w:r>
    </w:p>
    <w:p w14:paraId="68316A51" w14:textId="77777777" w:rsidR="00D046A7" w:rsidRDefault="00B83E0D">
      <w:pPr>
        <w:pStyle w:val="a9"/>
        <w:numPr>
          <w:ilvl w:val="0"/>
          <w:numId w:val="202"/>
        </w:numPr>
        <w:tabs>
          <w:tab w:val="left" w:pos="1766"/>
        </w:tabs>
        <w:spacing w:before="186"/>
        <w:ind w:hanging="704"/>
        <w:rPr>
          <w:sz w:val="28"/>
        </w:rPr>
      </w:pPr>
      <w:r>
        <w:rPr>
          <w:spacing w:val="-3"/>
          <w:sz w:val="28"/>
        </w:rPr>
        <w:t>发生事故时的应急救援措施、基本技能等；</w:t>
      </w:r>
    </w:p>
    <w:p w14:paraId="4AC88C14" w14:textId="77777777" w:rsidR="00D046A7" w:rsidRDefault="00B83E0D">
      <w:pPr>
        <w:pStyle w:val="a9"/>
        <w:numPr>
          <w:ilvl w:val="0"/>
          <w:numId w:val="202"/>
        </w:numPr>
        <w:tabs>
          <w:tab w:val="left" w:pos="1766"/>
        </w:tabs>
        <w:spacing w:before="187"/>
        <w:ind w:hanging="704"/>
        <w:rPr>
          <w:sz w:val="28"/>
        </w:rPr>
      </w:pPr>
      <w:r>
        <w:rPr>
          <w:spacing w:val="-2"/>
          <w:sz w:val="28"/>
        </w:rPr>
        <w:t>职业病危害事故案例。</w:t>
      </w:r>
    </w:p>
    <w:p w14:paraId="0AB2AF44" w14:textId="77777777" w:rsidR="00D046A7" w:rsidRDefault="00B83E0D">
      <w:pPr>
        <w:pStyle w:val="a3"/>
        <w:spacing w:before="186"/>
        <w:ind w:left="1061" w:firstLine="0"/>
      </w:pPr>
      <w:r>
        <w:t>（二）培训的对象及方式</w:t>
      </w:r>
    </w:p>
    <w:p w14:paraId="03FA6892" w14:textId="77777777" w:rsidR="00D046A7" w:rsidRDefault="00B83E0D">
      <w:pPr>
        <w:pStyle w:val="a9"/>
        <w:numPr>
          <w:ilvl w:val="0"/>
          <w:numId w:val="203"/>
        </w:numPr>
        <w:tabs>
          <w:tab w:val="left" w:pos="1766"/>
        </w:tabs>
        <w:spacing w:before="186"/>
        <w:ind w:hanging="704"/>
        <w:rPr>
          <w:sz w:val="28"/>
        </w:rPr>
      </w:pPr>
      <w:r>
        <w:rPr>
          <w:spacing w:val="-3"/>
          <w:sz w:val="28"/>
        </w:rPr>
        <w:t>单位主要负责人和职业卫生管理人员的安全教育培训</w:t>
      </w:r>
    </w:p>
    <w:p w14:paraId="388A6A9A" w14:textId="77777777" w:rsidR="00D046A7" w:rsidRDefault="00B83E0D">
      <w:pPr>
        <w:pStyle w:val="a3"/>
        <w:spacing w:before="186" w:line="364" w:lineRule="auto"/>
        <w:ind w:right="399"/>
      </w:pPr>
      <w:r>
        <w:t>参加经安监部门认定的培训机构组织的培训，并持证上岗。根据证件有效时间，到期进行复训。</w:t>
      </w:r>
    </w:p>
    <w:p w14:paraId="31286D50" w14:textId="77777777" w:rsidR="00D046A7" w:rsidRDefault="00B83E0D">
      <w:pPr>
        <w:pStyle w:val="a9"/>
        <w:numPr>
          <w:ilvl w:val="0"/>
          <w:numId w:val="203"/>
        </w:numPr>
        <w:tabs>
          <w:tab w:val="left" w:pos="1766"/>
        </w:tabs>
        <w:spacing w:line="356" w:lineRule="exact"/>
        <w:ind w:hanging="704"/>
        <w:rPr>
          <w:sz w:val="28"/>
        </w:rPr>
      </w:pPr>
      <w:r>
        <w:rPr>
          <w:spacing w:val="-3"/>
          <w:sz w:val="28"/>
        </w:rPr>
        <w:t>入厂新工人安全教育培训</w:t>
      </w:r>
    </w:p>
    <w:p w14:paraId="76F667F5" w14:textId="77777777" w:rsidR="00D046A7" w:rsidRDefault="00B83E0D">
      <w:pPr>
        <w:pStyle w:val="a3"/>
        <w:spacing w:before="186" w:line="364" w:lineRule="auto"/>
        <w:ind w:right="255"/>
      </w:pPr>
      <w:r>
        <w:t>凡入厂新工人、新调入人员、来厂实习人员，由人力资源部通知安</w:t>
      </w:r>
      <w:r>
        <w:rPr>
          <w:spacing w:val="-6"/>
        </w:rPr>
        <w:t>全环保部，并由安全环保部组织进行三级安全生产教育，经考试合格后，</w:t>
      </w:r>
      <w:r>
        <w:rPr>
          <w:spacing w:val="-6"/>
        </w:rPr>
        <w:t xml:space="preserve"> </w:t>
      </w:r>
      <w:r>
        <w:rPr>
          <w:spacing w:val="-3"/>
        </w:rPr>
        <w:t>方准上岗工作，成绩归档存查。</w:t>
      </w:r>
    </w:p>
    <w:p w14:paraId="65FF104C" w14:textId="77777777" w:rsidR="00D046A7" w:rsidRDefault="00B83E0D">
      <w:pPr>
        <w:pStyle w:val="a3"/>
        <w:spacing w:line="357" w:lineRule="exact"/>
        <w:ind w:left="1061" w:firstLine="0"/>
      </w:pPr>
      <w:r>
        <w:rPr>
          <w:rFonts w:ascii="Times New Roman" w:eastAsia="Times New Roman"/>
        </w:rPr>
        <w:t>&lt;1&gt;</w:t>
      </w:r>
      <w:r>
        <w:t>公司级教育培训内容：</w:t>
      </w:r>
    </w:p>
    <w:p w14:paraId="05211BD7" w14:textId="77777777" w:rsidR="00D046A7" w:rsidRDefault="00B83E0D">
      <w:pPr>
        <w:pStyle w:val="a3"/>
        <w:spacing w:before="186" w:line="364" w:lineRule="auto"/>
        <w:ind w:right="394"/>
      </w:pPr>
      <w:r>
        <w:rPr>
          <w:spacing w:val="-22"/>
        </w:rPr>
        <w:t>①</w:t>
      </w:r>
      <w:r>
        <w:rPr>
          <w:spacing w:val="-22"/>
        </w:rPr>
        <w:t>党和政府关于职业卫生的方针、政策、法令，《安全生产法》、《职</w:t>
      </w:r>
      <w:r>
        <w:rPr>
          <w:spacing w:val="-2"/>
        </w:rPr>
        <w:t>业病防治法》等。</w:t>
      </w:r>
    </w:p>
    <w:p w14:paraId="6235AD9E" w14:textId="77777777" w:rsidR="00D046A7" w:rsidRDefault="00B83E0D">
      <w:pPr>
        <w:pStyle w:val="a3"/>
        <w:spacing w:line="358" w:lineRule="exact"/>
        <w:ind w:left="1061" w:firstLine="0"/>
      </w:pPr>
      <w:r>
        <w:t>②</w:t>
      </w:r>
      <w:r>
        <w:t>单位目标、管理组织、实施措施及生产工艺基本情况。</w:t>
      </w:r>
    </w:p>
    <w:p w14:paraId="40526E2D" w14:textId="77777777" w:rsidR="00D046A7" w:rsidRDefault="00B83E0D">
      <w:pPr>
        <w:pStyle w:val="a3"/>
        <w:spacing w:before="186" w:line="364" w:lineRule="auto"/>
        <w:ind w:right="399"/>
      </w:pPr>
      <w:r>
        <w:t>③</w:t>
      </w:r>
      <w:r>
        <w:t>综合安全知识，用人单位主要危险区域和典型事故分析及防范措施。</w:t>
      </w:r>
    </w:p>
    <w:p w14:paraId="35597DC7" w14:textId="77777777" w:rsidR="00D046A7" w:rsidRDefault="00B83E0D">
      <w:pPr>
        <w:pStyle w:val="a3"/>
        <w:spacing w:line="358" w:lineRule="exact"/>
        <w:ind w:left="1061" w:firstLine="0"/>
      </w:pPr>
      <w:r>
        <w:t>④</w:t>
      </w:r>
      <w:r>
        <w:t>用人单位的各种职业卫生管理制度和安全技术总则。</w:t>
      </w:r>
    </w:p>
    <w:p w14:paraId="453B156F" w14:textId="77777777" w:rsidR="00D046A7" w:rsidRDefault="00B83E0D">
      <w:pPr>
        <w:pStyle w:val="a3"/>
        <w:spacing w:before="186"/>
        <w:ind w:left="1061" w:firstLine="0"/>
      </w:pPr>
      <w:r>
        <w:t>⑤</w:t>
      </w:r>
      <w:r>
        <w:t>用人单位存在的职业病危害因素防治知识</w:t>
      </w:r>
    </w:p>
    <w:p w14:paraId="06B20A83" w14:textId="77777777" w:rsidR="00D046A7" w:rsidRDefault="00B83E0D">
      <w:pPr>
        <w:pStyle w:val="a3"/>
        <w:spacing w:before="187"/>
        <w:ind w:left="1061" w:firstLine="0"/>
      </w:pPr>
      <w:r>
        <w:rPr>
          <w:rFonts w:ascii="Times New Roman" w:eastAsia="Times New Roman"/>
        </w:rPr>
        <w:t>&lt;2&gt;</w:t>
      </w:r>
      <w:r>
        <w:t>车间级教育培训内容：</w:t>
      </w:r>
    </w:p>
    <w:p w14:paraId="7749E621" w14:textId="77777777" w:rsidR="00D046A7" w:rsidRDefault="00B83E0D">
      <w:pPr>
        <w:pStyle w:val="a3"/>
        <w:spacing w:before="186"/>
        <w:ind w:left="1061" w:firstLine="0"/>
      </w:pPr>
      <w:r>
        <w:t>①</w:t>
      </w:r>
      <w:r>
        <w:t>本车间安全生产组织及生产工艺流程。</w:t>
      </w:r>
    </w:p>
    <w:p w14:paraId="690E7613" w14:textId="77777777" w:rsidR="00D046A7" w:rsidRDefault="00B83E0D">
      <w:pPr>
        <w:pStyle w:val="a3"/>
        <w:spacing w:before="186"/>
        <w:ind w:left="1061" w:firstLine="0"/>
      </w:pPr>
      <w:r>
        <w:t>②</w:t>
      </w:r>
      <w:r>
        <w:t>本车间职业卫生操作规程，安全制度与规定。</w:t>
      </w:r>
    </w:p>
    <w:p w14:paraId="6AD49AEE" w14:textId="77777777" w:rsidR="00D046A7" w:rsidRDefault="00B83E0D">
      <w:pPr>
        <w:pStyle w:val="a3"/>
        <w:spacing w:before="186" w:line="364" w:lineRule="auto"/>
        <w:ind w:right="399"/>
      </w:pPr>
      <w:r>
        <w:t>③</w:t>
      </w:r>
      <w:r>
        <w:t>本车间的主要职业病危害因素和典型事故的经验教训以及防范措施。</w:t>
      </w:r>
    </w:p>
    <w:p w14:paraId="7948891B" w14:textId="77777777" w:rsidR="00D046A7" w:rsidRDefault="00B83E0D">
      <w:pPr>
        <w:pStyle w:val="a3"/>
        <w:spacing w:line="358" w:lineRule="exact"/>
        <w:ind w:left="1061" w:firstLine="0"/>
      </w:pPr>
      <w:r>
        <w:rPr>
          <w:rFonts w:ascii="Times New Roman" w:eastAsia="Times New Roman"/>
        </w:rPr>
        <w:t>&lt;3&gt;</w:t>
      </w:r>
      <w:r>
        <w:t>班组级教育培训内容：</w:t>
      </w:r>
    </w:p>
    <w:p w14:paraId="6EC0B955" w14:textId="77777777" w:rsidR="00D046A7" w:rsidRDefault="00D046A7">
      <w:pPr>
        <w:spacing w:line="358" w:lineRule="exact"/>
        <w:sectPr w:rsidR="00D046A7">
          <w:pgSz w:w="11910" w:h="16840"/>
          <w:pgMar w:top="1320" w:right="1020" w:bottom="1080" w:left="1200" w:header="877" w:footer="882" w:gutter="0"/>
          <w:cols w:space="720"/>
        </w:sectPr>
      </w:pPr>
    </w:p>
    <w:p w14:paraId="7292DAB3" w14:textId="77777777" w:rsidR="00D046A7" w:rsidRDefault="00B83E0D">
      <w:pPr>
        <w:pStyle w:val="a3"/>
        <w:spacing w:before="83"/>
        <w:ind w:left="1061" w:firstLine="0"/>
      </w:pPr>
      <w:r>
        <w:lastRenderedPageBreak/>
        <w:t>①</w:t>
      </w:r>
      <w:r>
        <w:t>本班组生产组织及生产工艺流程。</w:t>
      </w:r>
    </w:p>
    <w:p w14:paraId="06DD09BB" w14:textId="77777777" w:rsidR="00D046A7" w:rsidRDefault="00B83E0D">
      <w:pPr>
        <w:pStyle w:val="a3"/>
        <w:spacing w:before="186"/>
        <w:ind w:left="1061" w:firstLine="0"/>
      </w:pPr>
      <w:r>
        <w:rPr>
          <w:spacing w:val="-3"/>
        </w:rPr>
        <w:t>②</w:t>
      </w:r>
      <w:r>
        <w:rPr>
          <w:spacing w:val="-3"/>
        </w:rPr>
        <w:t>本班组作业中的危害因素和应急防范措施。</w:t>
      </w:r>
    </w:p>
    <w:p w14:paraId="68CAF26B" w14:textId="77777777" w:rsidR="00D046A7" w:rsidRDefault="00B83E0D">
      <w:pPr>
        <w:pStyle w:val="a3"/>
        <w:spacing w:before="186"/>
        <w:ind w:left="1061" w:firstLine="0"/>
      </w:pPr>
      <w:r>
        <w:rPr>
          <w:spacing w:val="-3"/>
        </w:rPr>
        <w:t>③</w:t>
      </w:r>
      <w:r>
        <w:rPr>
          <w:spacing w:val="-3"/>
        </w:rPr>
        <w:t>本班组岗位劳动保护用品佩戴、使用规定。</w:t>
      </w:r>
    </w:p>
    <w:p w14:paraId="4CC2E882" w14:textId="77777777" w:rsidR="00D046A7" w:rsidRDefault="00B83E0D">
      <w:pPr>
        <w:pStyle w:val="a3"/>
        <w:spacing w:before="187" w:line="364" w:lineRule="auto"/>
        <w:ind w:right="399"/>
      </w:pPr>
      <w:r>
        <w:t>④</w:t>
      </w:r>
      <w:r>
        <w:t>本班组主要设备性能及安全规程以及主要环节的危害防范注意事项。</w:t>
      </w:r>
    </w:p>
    <w:p w14:paraId="6C5EA3CF" w14:textId="77777777" w:rsidR="00D046A7" w:rsidRDefault="00B83E0D">
      <w:pPr>
        <w:pStyle w:val="a3"/>
        <w:spacing w:line="358" w:lineRule="exact"/>
        <w:ind w:left="1061" w:firstLine="0"/>
      </w:pPr>
      <w:r>
        <w:t>⑤</w:t>
      </w:r>
      <w:r>
        <w:t>本班组职业卫生操作规程和职业病危害防治措施规定。</w:t>
      </w:r>
    </w:p>
    <w:p w14:paraId="05BF1B36" w14:textId="77777777" w:rsidR="00D046A7" w:rsidRDefault="00B83E0D">
      <w:pPr>
        <w:pStyle w:val="a3"/>
        <w:spacing w:before="186"/>
        <w:ind w:left="1061" w:firstLine="0"/>
      </w:pPr>
      <w:r>
        <w:t>⑥</w:t>
      </w:r>
      <w:r>
        <w:t>制订实施师徒合同，包学、包会、保安全。</w:t>
      </w:r>
    </w:p>
    <w:p w14:paraId="0F83A662" w14:textId="77777777" w:rsidR="00D046A7" w:rsidRDefault="00B83E0D">
      <w:pPr>
        <w:pStyle w:val="a9"/>
        <w:numPr>
          <w:ilvl w:val="0"/>
          <w:numId w:val="203"/>
        </w:numPr>
        <w:tabs>
          <w:tab w:val="left" w:pos="1766"/>
        </w:tabs>
        <w:spacing w:before="186"/>
        <w:ind w:hanging="704"/>
        <w:rPr>
          <w:sz w:val="28"/>
        </w:rPr>
      </w:pPr>
      <w:r>
        <w:rPr>
          <w:spacing w:val="-3"/>
          <w:sz w:val="28"/>
        </w:rPr>
        <w:t>调换新岗位和采用新工艺人员的教育培训</w:t>
      </w:r>
    </w:p>
    <w:p w14:paraId="4892C72E" w14:textId="77777777" w:rsidR="00D046A7" w:rsidRDefault="00B83E0D">
      <w:pPr>
        <w:pStyle w:val="a3"/>
        <w:spacing w:before="184" w:line="364" w:lineRule="auto"/>
        <w:ind w:right="399"/>
      </w:pPr>
      <w:r>
        <w:t>凡调换新岗位人员和采用新设备、新工艺的岗位人员，要重新进行职业卫生教育培训，经考试合格后，方准上岗作业。</w:t>
      </w:r>
    </w:p>
    <w:p w14:paraId="41F017C9" w14:textId="77777777" w:rsidR="00D046A7" w:rsidRDefault="00B83E0D">
      <w:pPr>
        <w:pStyle w:val="a3"/>
        <w:spacing w:line="358" w:lineRule="exact"/>
        <w:ind w:left="1061" w:firstLine="0"/>
      </w:pPr>
      <w:r>
        <w:rPr>
          <w:rFonts w:ascii="Times New Roman" w:eastAsia="Times New Roman"/>
        </w:rPr>
        <w:t>&lt;1&gt;</w:t>
      </w:r>
      <w:r>
        <w:t>用人单位安全管理部门负责组织进行职业卫生教育培训，内容按</w:t>
      </w:r>
    </w:p>
    <w:p w14:paraId="32CD5F53" w14:textId="77777777" w:rsidR="00D046A7" w:rsidRDefault="00B83E0D">
      <w:pPr>
        <w:pStyle w:val="a3"/>
        <w:spacing w:before="186"/>
        <w:ind w:firstLine="0"/>
      </w:pPr>
      <w:r>
        <w:t>“</w:t>
      </w:r>
      <w:r>
        <w:t>入厂新工人安全教育培训</w:t>
      </w:r>
      <w:r>
        <w:t>”</w:t>
      </w:r>
      <w:r>
        <w:t>要求执行。</w:t>
      </w:r>
    </w:p>
    <w:p w14:paraId="0BCEBCCF" w14:textId="77777777" w:rsidR="00D046A7" w:rsidRDefault="00B83E0D">
      <w:pPr>
        <w:pStyle w:val="a3"/>
        <w:spacing w:before="186" w:line="364" w:lineRule="auto"/>
        <w:ind w:right="255"/>
      </w:pPr>
      <w:r>
        <w:rPr>
          <w:rFonts w:ascii="Times New Roman" w:eastAsia="Times New Roman"/>
        </w:rPr>
        <w:t>&lt;2&gt;</w:t>
      </w:r>
      <w:r>
        <w:rPr>
          <w:spacing w:val="-10"/>
        </w:rPr>
        <w:t>采用新设备、新工艺的岗位人员，必须由专业技术人员进行专门的安全和职业卫生教育培训技术培训学习，考试合格后，方可上岗作业。</w:t>
      </w:r>
    </w:p>
    <w:p w14:paraId="152E19E2" w14:textId="77777777" w:rsidR="00D046A7" w:rsidRDefault="00B83E0D">
      <w:pPr>
        <w:pStyle w:val="a3"/>
        <w:spacing w:line="358" w:lineRule="exact"/>
        <w:ind w:left="1061" w:firstLine="0"/>
      </w:pPr>
      <w:r>
        <w:rPr>
          <w:rFonts w:ascii="Times New Roman" w:eastAsia="Times New Roman"/>
        </w:rPr>
        <w:t>&lt;3&gt;</w:t>
      </w:r>
      <w:r>
        <w:t>告知岗位工人，新设备存在的危害因素以及防范措施。</w:t>
      </w:r>
    </w:p>
    <w:p w14:paraId="24A3ADEC" w14:textId="77777777" w:rsidR="00D046A7" w:rsidRDefault="00B83E0D">
      <w:pPr>
        <w:pStyle w:val="a9"/>
        <w:numPr>
          <w:ilvl w:val="0"/>
          <w:numId w:val="203"/>
        </w:numPr>
        <w:tabs>
          <w:tab w:val="left" w:pos="1766"/>
        </w:tabs>
        <w:spacing w:before="186"/>
        <w:ind w:hanging="704"/>
        <w:rPr>
          <w:sz w:val="28"/>
        </w:rPr>
      </w:pPr>
      <w:r>
        <w:rPr>
          <w:spacing w:val="-2"/>
          <w:sz w:val="28"/>
        </w:rPr>
        <w:t>一般员工安全教育培训</w:t>
      </w:r>
    </w:p>
    <w:p w14:paraId="365400C4" w14:textId="77777777" w:rsidR="00D046A7" w:rsidRDefault="00B83E0D">
      <w:pPr>
        <w:pStyle w:val="a3"/>
        <w:spacing w:before="186" w:line="364" w:lineRule="auto"/>
        <w:ind w:right="394"/>
      </w:pPr>
      <w:r>
        <w:rPr>
          <w:rFonts w:ascii="Times New Roman" w:eastAsia="Times New Roman"/>
        </w:rPr>
        <w:t>&lt;1&gt;</w:t>
      </w:r>
      <w:r>
        <w:rPr>
          <w:spacing w:val="-9"/>
        </w:rPr>
        <w:t>由用人单位每年对基层领导干部、班组长、专职安全人员进行一</w:t>
      </w:r>
      <w:r>
        <w:t>次安全管理和职业卫生知识安全教育培训，并考试存档。要求必须有签</w:t>
      </w:r>
      <w:r>
        <w:rPr>
          <w:spacing w:val="-3"/>
        </w:rPr>
        <w:t>到表、教案、考试卷纸及考分花名册。</w:t>
      </w:r>
    </w:p>
    <w:p w14:paraId="4FAE245C" w14:textId="77777777" w:rsidR="00D046A7" w:rsidRDefault="00B83E0D">
      <w:pPr>
        <w:pStyle w:val="a3"/>
        <w:spacing w:line="364" w:lineRule="auto"/>
        <w:ind w:right="394"/>
      </w:pPr>
      <w:r>
        <w:rPr>
          <w:rFonts w:ascii="Times New Roman" w:eastAsia="Times New Roman"/>
        </w:rPr>
        <w:t>&lt;2&gt;</w:t>
      </w:r>
      <w:r>
        <w:rPr>
          <w:spacing w:val="-7"/>
        </w:rPr>
        <w:t>为了不断提高员工安全意识和防治职业病危害意识，增强安全责</w:t>
      </w:r>
      <w:r>
        <w:t>任感。用人单位每年必须对在员工人进行不少于二十学时的安全教育培</w:t>
      </w:r>
      <w:r>
        <w:rPr>
          <w:spacing w:val="-3"/>
        </w:rPr>
        <w:t>训，要有计划、签到表、培训教案、考试卷及考分花名表。</w:t>
      </w:r>
    </w:p>
    <w:p w14:paraId="66B5D05C" w14:textId="77777777" w:rsidR="00D046A7" w:rsidRDefault="00B83E0D">
      <w:pPr>
        <w:pStyle w:val="a3"/>
        <w:spacing w:line="364" w:lineRule="auto"/>
        <w:ind w:right="325"/>
      </w:pPr>
      <w:r>
        <w:rPr>
          <w:rFonts w:ascii="Times New Roman" w:eastAsia="Times New Roman" w:hAnsi="Times New Roman"/>
        </w:rPr>
        <w:t>&lt;3&gt;</w:t>
      </w:r>
      <w:r>
        <w:t>一般</w:t>
      </w:r>
      <w:r>
        <w:t>“</w:t>
      </w:r>
      <w:r>
        <w:t>三违</w:t>
      </w:r>
      <w:r>
        <w:t>”</w:t>
      </w:r>
      <w:r>
        <w:t>人员由车间进行安全教育培训，时间不少于一天；</w:t>
      </w:r>
      <w:r>
        <w:t xml:space="preserve"> </w:t>
      </w:r>
      <w:r>
        <w:t>严重</w:t>
      </w:r>
      <w:r>
        <w:t>“</w:t>
      </w:r>
      <w:r>
        <w:t>三违</w:t>
      </w:r>
      <w:r>
        <w:t>”</w:t>
      </w:r>
      <w:r>
        <w:t>人员由用人单位安全环保部进行安全教育培训，时间不少于一周，并将</w:t>
      </w:r>
      <w:r>
        <w:t>“</w:t>
      </w:r>
      <w:r>
        <w:t>三违</w:t>
      </w:r>
      <w:r>
        <w:t>”</w:t>
      </w:r>
      <w:r>
        <w:t>人员安全教育培训情况存档。</w:t>
      </w:r>
    </w:p>
    <w:p w14:paraId="68074BAF" w14:textId="77777777" w:rsidR="00D046A7" w:rsidRDefault="00B83E0D">
      <w:pPr>
        <w:pStyle w:val="a3"/>
        <w:spacing w:line="357" w:lineRule="exact"/>
        <w:ind w:left="1061" w:firstLine="0"/>
      </w:pPr>
      <w:r>
        <w:rPr>
          <w:rFonts w:ascii="Times New Roman" w:eastAsia="Times New Roman"/>
        </w:rPr>
        <w:t>&lt;4&gt;</w:t>
      </w:r>
      <w:r>
        <w:t>培训方式：定期教育与不定期教育相结合，采用课堂教学、观看</w:t>
      </w:r>
    </w:p>
    <w:p w14:paraId="7AEF78D9" w14:textId="77777777" w:rsidR="00D046A7" w:rsidRDefault="00D046A7">
      <w:pPr>
        <w:spacing w:line="357" w:lineRule="exact"/>
        <w:sectPr w:rsidR="00D046A7">
          <w:pgSz w:w="11910" w:h="16840"/>
          <w:pgMar w:top="1320" w:right="1020" w:bottom="1080" w:left="1200" w:header="877" w:footer="882" w:gutter="0"/>
          <w:cols w:space="720"/>
        </w:sectPr>
      </w:pPr>
    </w:p>
    <w:p w14:paraId="4FFC1BD6" w14:textId="77777777" w:rsidR="00D046A7" w:rsidRDefault="00B83E0D">
      <w:pPr>
        <w:pStyle w:val="a3"/>
        <w:spacing w:before="83"/>
        <w:ind w:firstLine="0"/>
      </w:pPr>
      <w:r>
        <w:lastRenderedPageBreak/>
        <w:t>录像、现场教育、参加上级组织培训、邀请专家等形式；</w:t>
      </w:r>
    </w:p>
    <w:p w14:paraId="15C4B617" w14:textId="77777777" w:rsidR="00D046A7" w:rsidRDefault="00B83E0D">
      <w:pPr>
        <w:pStyle w:val="a9"/>
        <w:numPr>
          <w:ilvl w:val="1"/>
          <w:numId w:val="200"/>
        </w:numPr>
        <w:tabs>
          <w:tab w:val="left" w:pos="1484"/>
        </w:tabs>
        <w:spacing w:before="186" w:line="364" w:lineRule="auto"/>
        <w:ind w:right="359" w:firstLine="559"/>
        <w:rPr>
          <w:sz w:val="28"/>
        </w:rPr>
      </w:pPr>
      <w:r>
        <w:rPr>
          <w:spacing w:val="-4"/>
          <w:sz w:val="28"/>
        </w:rPr>
        <w:t>培训时间：按照国家安监总局的《生产经营单位安全培训规定》</w:t>
      </w:r>
      <w:r>
        <w:rPr>
          <w:sz w:val="28"/>
        </w:rPr>
        <w:t>执行。</w:t>
      </w:r>
    </w:p>
    <w:p w14:paraId="368A3F90" w14:textId="77777777" w:rsidR="00D046A7" w:rsidRDefault="00B83E0D">
      <w:pPr>
        <w:pStyle w:val="a9"/>
        <w:numPr>
          <w:ilvl w:val="1"/>
          <w:numId w:val="200"/>
        </w:numPr>
        <w:tabs>
          <w:tab w:val="left" w:pos="1484"/>
        </w:tabs>
        <w:spacing w:line="358" w:lineRule="exact"/>
        <w:ind w:left="1483" w:hanging="422"/>
        <w:rPr>
          <w:sz w:val="28"/>
        </w:rPr>
      </w:pPr>
      <w:r>
        <w:rPr>
          <w:spacing w:val="-3"/>
          <w:sz w:val="28"/>
        </w:rPr>
        <w:t>建立员工培训教育档案资料：</w:t>
      </w:r>
    </w:p>
    <w:p w14:paraId="70B53B6B" w14:textId="77777777" w:rsidR="00D046A7" w:rsidRDefault="00B83E0D">
      <w:pPr>
        <w:pStyle w:val="a9"/>
        <w:numPr>
          <w:ilvl w:val="0"/>
          <w:numId w:val="204"/>
        </w:numPr>
        <w:tabs>
          <w:tab w:val="left" w:pos="1766"/>
        </w:tabs>
        <w:spacing w:before="186"/>
        <w:ind w:hanging="704"/>
        <w:rPr>
          <w:sz w:val="28"/>
        </w:rPr>
      </w:pPr>
      <w:r>
        <w:rPr>
          <w:spacing w:val="-2"/>
          <w:sz w:val="28"/>
        </w:rPr>
        <w:t>三级安全教育卡；</w:t>
      </w:r>
    </w:p>
    <w:p w14:paraId="73B57C57" w14:textId="77777777" w:rsidR="00D046A7" w:rsidRDefault="00B83E0D">
      <w:pPr>
        <w:pStyle w:val="a9"/>
        <w:numPr>
          <w:ilvl w:val="0"/>
          <w:numId w:val="204"/>
        </w:numPr>
        <w:tabs>
          <w:tab w:val="left" w:pos="1766"/>
        </w:tabs>
        <w:spacing w:before="187"/>
        <w:ind w:hanging="704"/>
        <w:rPr>
          <w:sz w:val="28"/>
        </w:rPr>
      </w:pPr>
      <w:r>
        <w:rPr>
          <w:spacing w:val="-2"/>
          <w:sz w:val="28"/>
        </w:rPr>
        <w:t>员工的安全试卷；</w:t>
      </w:r>
    </w:p>
    <w:p w14:paraId="14701B35" w14:textId="77777777" w:rsidR="00D046A7" w:rsidRDefault="00B83E0D">
      <w:pPr>
        <w:pStyle w:val="a9"/>
        <w:numPr>
          <w:ilvl w:val="0"/>
          <w:numId w:val="204"/>
        </w:numPr>
        <w:tabs>
          <w:tab w:val="left" w:pos="1766"/>
        </w:tabs>
        <w:spacing w:before="186"/>
        <w:ind w:hanging="704"/>
        <w:rPr>
          <w:sz w:val="28"/>
        </w:rPr>
      </w:pPr>
      <w:r>
        <w:rPr>
          <w:spacing w:val="-3"/>
          <w:sz w:val="28"/>
        </w:rPr>
        <w:t>相关培训证书的复印件；</w:t>
      </w:r>
    </w:p>
    <w:p w14:paraId="2BD06EA3" w14:textId="77777777" w:rsidR="00D046A7" w:rsidRDefault="00B83E0D">
      <w:pPr>
        <w:pStyle w:val="a9"/>
        <w:numPr>
          <w:ilvl w:val="0"/>
          <w:numId w:val="204"/>
        </w:numPr>
        <w:tabs>
          <w:tab w:val="left" w:pos="1766"/>
        </w:tabs>
        <w:spacing w:before="186"/>
        <w:ind w:hanging="704"/>
        <w:rPr>
          <w:sz w:val="28"/>
        </w:rPr>
      </w:pPr>
      <w:r>
        <w:rPr>
          <w:spacing w:val="-2"/>
          <w:sz w:val="28"/>
        </w:rPr>
        <w:t>其他有关资料。</w:t>
      </w:r>
    </w:p>
    <w:p w14:paraId="76312766" w14:textId="77777777" w:rsidR="00D046A7" w:rsidRDefault="00B83E0D">
      <w:pPr>
        <w:pStyle w:val="a9"/>
        <w:numPr>
          <w:ilvl w:val="1"/>
          <w:numId w:val="200"/>
        </w:numPr>
        <w:tabs>
          <w:tab w:val="left" w:pos="1450"/>
        </w:tabs>
        <w:spacing w:before="184" w:line="364" w:lineRule="auto"/>
        <w:ind w:right="397" w:firstLine="559"/>
        <w:rPr>
          <w:sz w:val="28"/>
        </w:rPr>
      </w:pPr>
      <w:r>
        <w:rPr>
          <w:spacing w:val="-4"/>
          <w:sz w:val="28"/>
        </w:rPr>
        <w:t>用人单位主要负责人和财务部门应保证职业卫生宣传教育培训费</w:t>
      </w:r>
      <w:r>
        <w:rPr>
          <w:spacing w:val="-1"/>
          <w:sz w:val="28"/>
        </w:rPr>
        <w:t>用的落实。</w:t>
      </w:r>
    </w:p>
    <w:p w14:paraId="56C15922" w14:textId="77777777" w:rsidR="00D046A7" w:rsidRDefault="00D046A7">
      <w:pPr>
        <w:spacing w:line="364" w:lineRule="auto"/>
        <w:rPr>
          <w:sz w:val="28"/>
        </w:rPr>
        <w:sectPr w:rsidR="00D046A7">
          <w:footerReference w:type="default" r:id="rId37"/>
          <w:pgSz w:w="11910" w:h="16840"/>
          <w:pgMar w:top="1320" w:right="1020" w:bottom="1080" w:left="1200" w:header="877" w:footer="882" w:gutter="0"/>
          <w:cols w:space="720"/>
        </w:sectPr>
      </w:pPr>
    </w:p>
    <w:p w14:paraId="5285488A" w14:textId="77777777" w:rsidR="00D046A7" w:rsidRDefault="00D046A7">
      <w:pPr>
        <w:pStyle w:val="a3"/>
        <w:ind w:left="0" w:firstLine="0"/>
        <w:rPr>
          <w:sz w:val="30"/>
        </w:rPr>
      </w:pPr>
    </w:p>
    <w:p w14:paraId="5E3CB225" w14:textId="77777777" w:rsidR="00D046A7" w:rsidRDefault="00D046A7">
      <w:pPr>
        <w:pStyle w:val="a3"/>
        <w:spacing w:before="2"/>
        <w:ind w:left="0" w:firstLine="0"/>
        <w:rPr>
          <w:sz w:val="25"/>
        </w:rPr>
      </w:pPr>
    </w:p>
    <w:p w14:paraId="598B1161" w14:textId="77777777" w:rsidR="00D046A7" w:rsidRDefault="00B83E0D">
      <w:pPr>
        <w:pStyle w:val="a3"/>
        <w:spacing w:before="1"/>
        <w:ind w:firstLine="0"/>
      </w:pPr>
      <w:bookmarkStart w:id="33" w:name="_bookmark33"/>
      <w:bookmarkEnd w:id="33"/>
      <w:r>
        <w:rPr>
          <w:rFonts w:ascii="Times New Roman" w:eastAsia="Times New Roman"/>
        </w:rPr>
        <w:t>1</w:t>
      </w:r>
      <w:r>
        <w:t>、目的</w:t>
      </w:r>
    </w:p>
    <w:p w14:paraId="47268B35"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职业病防护设施维护检修制度</w:t>
      </w:r>
    </w:p>
    <w:p w14:paraId="2CB74958" w14:textId="77777777" w:rsidR="00D046A7" w:rsidRDefault="00D046A7">
      <w:pPr>
        <w:spacing w:line="574" w:lineRule="exact"/>
        <w:sectPr w:rsidR="00D046A7">
          <w:pgSz w:w="11910" w:h="16840"/>
          <w:pgMar w:top="1320" w:right="1020" w:bottom="1080" w:left="1200" w:header="877" w:footer="882" w:gutter="0"/>
          <w:cols w:num="2" w:space="720" w:equalWidth="0">
            <w:col w:w="1524" w:space="528"/>
            <w:col w:w="7638"/>
          </w:cols>
        </w:sectPr>
      </w:pPr>
    </w:p>
    <w:p w14:paraId="0E858DB0" w14:textId="77777777" w:rsidR="00D046A7" w:rsidRDefault="00D046A7">
      <w:pPr>
        <w:pStyle w:val="a3"/>
        <w:spacing w:before="3"/>
        <w:ind w:left="0" w:firstLine="0"/>
        <w:rPr>
          <w:rFonts w:ascii="微软雅黑"/>
          <w:b/>
          <w:sz w:val="11"/>
        </w:rPr>
      </w:pPr>
    </w:p>
    <w:p w14:paraId="34994ED0" w14:textId="77777777" w:rsidR="00D046A7" w:rsidRDefault="00B83E0D">
      <w:pPr>
        <w:pStyle w:val="a3"/>
        <w:spacing w:before="62" w:line="364" w:lineRule="auto"/>
        <w:ind w:right="396"/>
      </w:pPr>
      <w:r>
        <w:t>为确保职业病防护设施正常运行，给劳动者创造安全健康工作的环境，根据《职业病防治法》和国家安全监管总局《工作场所职业卫生监督管理规定》，特制定本制度。</w:t>
      </w:r>
    </w:p>
    <w:p w14:paraId="78714C0A" w14:textId="77777777" w:rsidR="00D046A7" w:rsidRDefault="00B83E0D">
      <w:pPr>
        <w:pStyle w:val="a3"/>
        <w:ind w:firstLine="0"/>
      </w:pPr>
      <w:r>
        <w:rPr>
          <w:rFonts w:ascii="Times New Roman" w:eastAsia="Times New Roman"/>
        </w:rPr>
        <w:t>2</w:t>
      </w:r>
      <w:r>
        <w:t>、内容</w:t>
      </w:r>
    </w:p>
    <w:p w14:paraId="2D7F0A9A" w14:textId="77777777" w:rsidR="00D046A7" w:rsidRDefault="00B83E0D">
      <w:pPr>
        <w:pStyle w:val="a9"/>
        <w:numPr>
          <w:ilvl w:val="1"/>
          <w:numId w:val="205"/>
        </w:numPr>
        <w:tabs>
          <w:tab w:val="left" w:pos="1484"/>
        </w:tabs>
        <w:spacing w:before="266" w:line="364" w:lineRule="auto"/>
        <w:ind w:right="394" w:firstLine="559"/>
        <w:jc w:val="both"/>
        <w:rPr>
          <w:sz w:val="28"/>
        </w:rPr>
      </w:pPr>
      <w:r>
        <w:rPr>
          <w:spacing w:val="-7"/>
          <w:sz w:val="28"/>
        </w:rPr>
        <w:t>各车间、部门有职业病危害因素的工作场所，所使用的职业卫生</w:t>
      </w:r>
      <w:r>
        <w:rPr>
          <w:sz w:val="28"/>
        </w:rPr>
        <w:t>防护设施，应由使用部门专人负责设施的日常维护和保养，并作好相应的台帐。</w:t>
      </w:r>
    </w:p>
    <w:p w14:paraId="7DC6903B" w14:textId="77777777" w:rsidR="00D046A7" w:rsidRDefault="00B83E0D">
      <w:pPr>
        <w:pStyle w:val="a9"/>
        <w:numPr>
          <w:ilvl w:val="1"/>
          <w:numId w:val="205"/>
        </w:numPr>
        <w:tabs>
          <w:tab w:val="left" w:pos="1450"/>
        </w:tabs>
        <w:spacing w:line="364" w:lineRule="auto"/>
        <w:ind w:right="396" w:firstLine="559"/>
        <w:jc w:val="both"/>
        <w:rPr>
          <w:sz w:val="28"/>
        </w:rPr>
      </w:pPr>
      <w:r>
        <w:rPr>
          <w:spacing w:val="-4"/>
          <w:sz w:val="28"/>
        </w:rPr>
        <w:t>用人单位应定期组织职业病防护设施正确使用和维护保养的教育</w:t>
      </w:r>
      <w:r>
        <w:rPr>
          <w:sz w:val="28"/>
        </w:rPr>
        <w:t>培训。员工应当学习和掌握相关的职业卫生知识，遵守职业病危害防治法律、法规、规章和操作规程，正确使用、维护职业病危害防护设备和</w:t>
      </w:r>
      <w:r>
        <w:rPr>
          <w:spacing w:val="-3"/>
          <w:sz w:val="28"/>
        </w:rPr>
        <w:t>个人职业防护用品，发现职业病危害事故隐患应当及时报告。</w:t>
      </w:r>
    </w:p>
    <w:p w14:paraId="459822EA" w14:textId="77777777" w:rsidR="00D046A7" w:rsidRDefault="00B83E0D">
      <w:pPr>
        <w:pStyle w:val="a9"/>
        <w:numPr>
          <w:ilvl w:val="1"/>
          <w:numId w:val="205"/>
        </w:numPr>
        <w:tabs>
          <w:tab w:val="left" w:pos="1484"/>
        </w:tabs>
        <w:spacing w:line="364" w:lineRule="auto"/>
        <w:ind w:right="361" w:firstLine="559"/>
        <w:jc w:val="both"/>
        <w:rPr>
          <w:sz w:val="28"/>
        </w:rPr>
      </w:pPr>
      <w:r>
        <w:rPr>
          <w:spacing w:val="-4"/>
          <w:sz w:val="28"/>
        </w:rPr>
        <w:t>认真执行职业病防护设施检修的有关规定，精心维护所属设备，</w:t>
      </w:r>
      <w:r>
        <w:rPr>
          <w:spacing w:val="-4"/>
          <w:sz w:val="28"/>
        </w:rPr>
        <w:t xml:space="preserve"> </w:t>
      </w:r>
      <w:r>
        <w:rPr>
          <w:spacing w:val="-3"/>
          <w:sz w:val="28"/>
        </w:rPr>
        <w:t>定期进行自检自查，确保设备正常安全运行。</w:t>
      </w:r>
    </w:p>
    <w:p w14:paraId="78805208" w14:textId="77777777" w:rsidR="00D046A7" w:rsidRDefault="00B83E0D">
      <w:pPr>
        <w:pStyle w:val="a9"/>
        <w:numPr>
          <w:ilvl w:val="1"/>
          <w:numId w:val="205"/>
        </w:numPr>
        <w:tabs>
          <w:tab w:val="left" w:pos="1484"/>
        </w:tabs>
        <w:spacing w:line="364" w:lineRule="auto"/>
        <w:ind w:right="254" w:firstLine="559"/>
        <w:rPr>
          <w:sz w:val="28"/>
        </w:rPr>
      </w:pPr>
      <w:r>
        <w:rPr>
          <w:spacing w:val="-5"/>
          <w:sz w:val="28"/>
        </w:rPr>
        <w:t>安全环保部应会同生产技术部按照用人单位实际，制定和实施职</w:t>
      </w:r>
      <w:r>
        <w:rPr>
          <w:spacing w:val="-7"/>
          <w:sz w:val="28"/>
        </w:rPr>
        <w:t>业病防护设施检维修计划和方案，经常检查职业卫生防护设施日常检查、</w:t>
      </w:r>
      <w:r>
        <w:rPr>
          <w:spacing w:val="-3"/>
          <w:sz w:val="28"/>
        </w:rPr>
        <w:t>维护以及检修情况，并做好相关记录。</w:t>
      </w:r>
    </w:p>
    <w:p w14:paraId="6DD7F3BD" w14:textId="77777777" w:rsidR="00D046A7" w:rsidRDefault="00B83E0D">
      <w:pPr>
        <w:pStyle w:val="a9"/>
        <w:numPr>
          <w:ilvl w:val="1"/>
          <w:numId w:val="205"/>
        </w:numPr>
        <w:tabs>
          <w:tab w:val="left" w:pos="1484"/>
        </w:tabs>
        <w:spacing w:line="364" w:lineRule="auto"/>
        <w:ind w:right="394" w:firstLine="559"/>
        <w:jc w:val="both"/>
        <w:rPr>
          <w:sz w:val="28"/>
        </w:rPr>
      </w:pPr>
      <w:r>
        <w:rPr>
          <w:spacing w:val="-6"/>
          <w:sz w:val="28"/>
        </w:rPr>
        <w:t>生产技术部主要负责职业病防护设施的检修。使用部门发现设施</w:t>
      </w:r>
      <w:r>
        <w:rPr>
          <w:sz w:val="28"/>
        </w:rPr>
        <w:t>出现故障时，应迅速切断电源，及时向生产技术部报告，不得擅自进行修理。</w:t>
      </w:r>
    </w:p>
    <w:p w14:paraId="10AE9D2A" w14:textId="77777777" w:rsidR="00D046A7" w:rsidRDefault="00B83E0D">
      <w:pPr>
        <w:pStyle w:val="a9"/>
        <w:numPr>
          <w:ilvl w:val="1"/>
          <w:numId w:val="205"/>
        </w:numPr>
        <w:tabs>
          <w:tab w:val="left" w:pos="1450"/>
        </w:tabs>
        <w:spacing w:line="364" w:lineRule="auto"/>
        <w:ind w:right="396" w:firstLine="559"/>
        <w:jc w:val="both"/>
        <w:rPr>
          <w:sz w:val="28"/>
        </w:rPr>
      </w:pPr>
      <w:r>
        <w:rPr>
          <w:spacing w:val="-4"/>
          <w:sz w:val="28"/>
        </w:rPr>
        <w:t>安全环保部会同生产技术部每月对职业病防护设施的运行情况进</w:t>
      </w:r>
      <w:r>
        <w:rPr>
          <w:sz w:val="28"/>
        </w:rPr>
        <w:t>行一次检查，使用单位每周对防护设施的运行情况进行检查，当班工人</w:t>
      </w:r>
      <w:r>
        <w:rPr>
          <w:spacing w:val="-3"/>
          <w:sz w:val="28"/>
        </w:rPr>
        <w:t>每天对设施运行情况进行记录。</w:t>
      </w:r>
    </w:p>
    <w:p w14:paraId="15CFFF58" w14:textId="77777777" w:rsidR="00D046A7" w:rsidRDefault="00B83E0D">
      <w:pPr>
        <w:pStyle w:val="a9"/>
        <w:numPr>
          <w:ilvl w:val="1"/>
          <w:numId w:val="205"/>
        </w:numPr>
        <w:tabs>
          <w:tab w:val="left" w:pos="1484"/>
        </w:tabs>
        <w:spacing w:line="355" w:lineRule="exact"/>
        <w:ind w:left="1483" w:hanging="422"/>
        <w:rPr>
          <w:sz w:val="28"/>
        </w:rPr>
      </w:pPr>
      <w:r>
        <w:rPr>
          <w:spacing w:val="-6"/>
          <w:sz w:val="28"/>
        </w:rPr>
        <w:t>防护设施在检修时，严格按照有关操作规程进行，同时做好现场</w:t>
      </w:r>
    </w:p>
    <w:p w14:paraId="67839773" w14:textId="77777777" w:rsidR="00D046A7" w:rsidRDefault="00D046A7">
      <w:pPr>
        <w:spacing w:line="355" w:lineRule="exact"/>
        <w:rPr>
          <w:sz w:val="28"/>
        </w:rPr>
        <w:sectPr w:rsidR="00D046A7">
          <w:type w:val="continuous"/>
          <w:pgSz w:w="11910" w:h="16840"/>
          <w:pgMar w:top="1320" w:right="1020" w:bottom="1080" w:left="1200" w:header="720" w:footer="720" w:gutter="0"/>
          <w:cols w:space="720"/>
        </w:sectPr>
      </w:pPr>
    </w:p>
    <w:p w14:paraId="3E5617BB" w14:textId="77777777" w:rsidR="00D046A7" w:rsidRDefault="00B83E0D">
      <w:pPr>
        <w:pStyle w:val="a3"/>
        <w:spacing w:before="83"/>
        <w:ind w:firstLine="0"/>
      </w:pPr>
      <w:r>
        <w:lastRenderedPageBreak/>
        <w:t>监护和有关人员的协调和指挥工作，悬挂安全警示标志牌，切断电源。</w:t>
      </w:r>
    </w:p>
    <w:p w14:paraId="07D92B91" w14:textId="77777777" w:rsidR="00D046A7" w:rsidRDefault="00B83E0D">
      <w:pPr>
        <w:pStyle w:val="a9"/>
        <w:numPr>
          <w:ilvl w:val="1"/>
          <w:numId w:val="205"/>
        </w:numPr>
        <w:tabs>
          <w:tab w:val="left" w:pos="1484"/>
        </w:tabs>
        <w:spacing w:before="186" w:line="364" w:lineRule="auto"/>
        <w:ind w:right="392" w:firstLine="559"/>
        <w:jc w:val="both"/>
        <w:rPr>
          <w:sz w:val="28"/>
        </w:rPr>
      </w:pPr>
      <w:r>
        <w:rPr>
          <w:spacing w:val="-6"/>
          <w:sz w:val="28"/>
        </w:rPr>
        <w:t>职业病防护设施的维护检修结束后，维护检修部门应做好现场的</w:t>
      </w:r>
      <w:r>
        <w:rPr>
          <w:sz w:val="28"/>
        </w:rPr>
        <w:t>清理工作，并进行确认，确认合格后，方可与使用部门进行交接，并由</w:t>
      </w:r>
      <w:r>
        <w:rPr>
          <w:spacing w:val="-1"/>
          <w:sz w:val="28"/>
        </w:rPr>
        <w:t>交接双方签字。</w:t>
      </w:r>
    </w:p>
    <w:p w14:paraId="316909DB"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25ABE888" w14:textId="77777777" w:rsidR="00D046A7" w:rsidRDefault="00D046A7">
      <w:pPr>
        <w:pStyle w:val="a3"/>
        <w:ind w:left="0" w:firstLine="0"/>
        <w:rPr>
          <w:sz w:val="30"/>
        </w:rPr>
      </w:pPr>
    </w:p>
    <w:p w14:paraId="4F04784E" w14:textId="77777777" w:rsidR="00D046A7" w:rsidRDefault="00D046A7">
      <w:pPr>
        <w:pStyle w:val="a3"/>
        <w:spacing w:before="2"/>
        <w:ind w:left="0" w:firstLine="0"/>
        <w:rPr>
          <w:sz w:val="25"/>
        </w:rPr>
      </w:pPr>
    </w:p>
    <w:p w14:paraId="79882C70" w14:textId="77777777" w:rsidR="00D046A7" w:rsidRDefault="00B83E0D">
      <w:pPr>
        <w:pStyle w:val="a3"/>
        <w:spacing w:before="1"/>
        <w:ind w:firstLine="0"/>
      </w:pPr>
      <w:bookmarkStart w:id="34" w:name="_bookmark34"/>
      <w:bookmarkEnd w:id="34"/>
      <w:r>
        <w:rPr>
          <w:rFonts w:ascii="Times New Roman" w:eastAsia="Times New Roman"/>
        </w:rPr>
        <w:t>1</w:t>
      </w:r>
      <w:r>
        <w:t>、目的</w:t>
      </w:r>
    </w:p>
    <w:p w14:paraId="781DB84C"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职业病防护用品管理制度</w:t>
      </w:r>
    </w:p>
    <w:p w14:paraId="2734464E" w14:textId="77777777" w:rsidR="00D046A7" w:rsidRDefault="00D046A7">
      <w:pPr>
        <w:spacing w:line="574" w:lineRule="exact"/>
        <w:sectPr w:rsidR="00D046A7">
          <w:pgSz w:w="11910" w:h="16840"/>
          <w:pgMar w:top="1320" w:right="1020" w:bottom="1080" w:left="1200" w:header="877" w:footer="882" w:gutter="0"/>
          <w:cols w:num="2" w:space="720" w:equalWidth="0">
            <w:col w:w="1524" w:space="850"/>
            <w:col w:w="7316"/>
          </w:cols>
        </w:sectPr>
      </w:pPr>
    </w:p>
    <w:p w14:paraId="1B79DA35" w14:textId="77777777" w:rsidR="00D046A7" w:rsidRDefault="00D046A7">
      <w:pPr>
        <w:pStyle w:val="a3"/>
        <w:spacing w:before="3"/>
        <w:ind w:left="0" w:firstLine="0"/>
        <w:rPr>
          <w:rFonts w:ascii="微软雅黑"/>
          <w:b/>
          <w:sz w:val="11"/>
        </w:rPr>
      </w:pPr>
    </w:p>
    <w:p w14:paraId="2CB4DBC0" w14:textId="77777777" w:rsidR="00D046A7" w:rsidRDefault="00B83E0D">
      <w:pPr>
        <w:pStyle w:val="a3"/>
        <w:spacing w:before="62" w:line="364" w:lineRule="auto"/>
        <w:ind w:right="252"/>
      </w:pPr>
      <w:r>
        <w:rPr>
          <w:spacing w:val="-15"/>
        </w:rPr>
        <w:t>为认真贯彻《职业病防治法》、国家安全监管总局《工作场所职业卫</w:t>
      </w:r>
      <w:r>
        <w:rPr>
          <w:spacing w:val="-11"/>
        </w:rPr>
        <w:t>生监督管理规定》的相关规定，规范劳动者个体防护用品的发放和使用，</w:t>
      </w:r>
      <w:r>
        <w:rPr>
          <w:spacing w:val="-11"/>
        </w:rPr>
        <w:t xml:space="preserve"> </w:t>
      </w:r>
      <w:r>
        <w:rPr>
          <w:spacing w:val="-3"/>
        </w:rPr>
        <w:t>切实维护劳动者相关权益，特制定本制度。</w:t>
      </w:r>
    </w:p>
    <w:p w14:paraId="315F2CF1" w14:textId="77777777" w:rsidR="00D046A7" w:rsidRDefault="00B83E0D">
      <w:pPr>
        <w:pStyle w:val="a3"/>
        <w:ind w:firstLine="0"/>
      </w:pPr>
      <w:r>
        <w:rPr>
          <w:rFonts w:ascii="Times New Roman" w:eastAsia="Times New Roman"/>
        </w:rPr>
        <w:t>2</w:t>
      </w:r>
      <w:r>
        <w:t>、内容</w:t>
      </w:r>
    </w:p>
    <w:p w14:paraId="2B4BEB60" w14:textId="77777777" w:rsidR="00D046A7" w:rsidRDefault="00B83E0D">
      <w:pPr>
        <w:pStyle w:val="a9"/>
        <w:numPr>
          <w:ilvl w:val="1"/>
          <w:numId w:val="206"/>
        </w:numPr>
        <w:tabs>
          <w:tab w:val="left" w:pos="1450"/>
        </w:tabs>
        <w:spacing w:before="266" w:line="364" w:lineRule="auto"/>
        <w:ind w:right="255" w:firstLine="559"/>
        <w:rPr>
          <w:sz w:val="28"/>
        </w:rPr>
      </w:pPr>
      <w:r>
        <w:rPr>
          <w:spacing w:val="-3"/>
          <w:sz w:val="28"/>
        </w:rPr>
        <w:t>劳动防护用品是用人单位免费发给劳动者个人使用保管的公共财</w:t>
      </w:r>
      <w:r>
        <w:rPr>
          <w:spacing w:val="-8"/>
          <w:sz w:val="28"/>
        </w:rPr>
        <w:t>物，是保护劳动者在生产过程中免遭或减轻职业病危害的一种辅助措施，</w:t>
      </w:r>
      <w:r>
        <w:rPr>
          <w:spacing w:val="-8"/>
          <w:sz w:val="28"/>
        </w:rPr>
        <w:t xml:space="preserve"> </w:t>
      </w:r>
      <w:r>
        <w:rPr>
          <w:spacing w:val="-3"/>
          <w:sz w:val="28"/>
        </w:rPr>
        <w:t>必须以实物形式发放，不得以货币或者其他物品替代。</w:t>
      </w:r>
    </w:p>
    <w:p w14:paraId="1A9182D7" w14:textId="77777777" w:rsidR="00D046A7" w:rsidRDefault="00B83E0D">
      <w:pPr>
        <w:pStyle w:val="a9"/>
        <w:numPr>
          <w:ilvl w:val="1"/>
          <w:numId w:val="206"/>
        </w:numPr>
        <w:tabs>
          <w:tab w:val="left" w:pos="1484"/>
        </w:tabs>
        <w:spacing w:line="364" w:lineRule="auto"/>
        <w:ind w:right="391" w:firstLine="559"/>
        <w:jc w:val="both"/>
        <w:rPr>
          <w:sz w:val="28"/>
        </w:rPr>
      </w:pPr>
      <w:r>
        <w:rPr>
          <w:spacing w:val="-6"/>
          <w:sz w:val="28"/>
        </w:rPr>
        <w:t>人力资源部根据岗位作业性质、条件、劳动强度以及相关技术标</w:t>
      </w:r>
      <w:r>
        <w:rPr>
          <w:sz w:val="28"/>
        </w:rPr>
        <w:t>准，为员工配备符合国家标准的正确有效地个体防护用品。产品应具备生产许可证、产品合格证、安全标志和使用说明书等，使用说明书应当</w:t>
      </w:r>
      <w:r>
        <w:rPr>
          <w:spacing w:val="-3"/>
          <w:sz w:val="28"/>
        </w:rPr>
        <w:t>同时载明防护性能、适用对象、使用方法及注意事项。</w:t>
      </w:r>
    </w:p>
    <w:p w14:paraId="5B553816" w14:textId="77777777" w:rsidR="00D046A7" w:rsidRDefault="00B83E0D">
      <w:pPr>
        <w:pStyle w:val="a9"/>
        <w:numPr>
          <w:ilvl w:val="1"/>
          <w:numId w:val="206"/>
        </w:numPr>
        <w:tabs>
          <w:tab w:val="left" w:pos="1484"/>
        </w:tabs>
        <w:spacing w:line="364" w:lineRule="auto"/>
        <w:ind w:right="394" w:firstLine="559"/>
        <w:jc w:val="both"/>
        <w:rPr>
          <w:sz w:val="28"/>
        </w:rPr>
      </w:pPr>
      <w:r>
        <w:rPr>
          <w:spacing w:val="-4"/>
          <w:sz w:val="28"/>
        </w:rPr>
        <w:t>劳动防护用品中的服装</w:t>
      </w:r>
      <w:r>
        <w:rPr>
          <w:sz w:val="28"/>
        </w:rPr>
        <w:t>（</w:t>
      </w:r>
      <w:r>
        <w:rPr>
          <w:spacing w:val="-3"/>
          <w:sz w:val="28"/>
        </w:rPr>
        <w:t>含工作棉衣</w:t>
      </w:r>
      <w:r>
        <w:rPr>
          <w:spacing w:val="-13"/>
          <w:sz w:val="28"/>
        </w:rPr>
        <w:t>）</w:t>
      </w:r>
      <w:r>
        <w:rPr>
          <w:spacing w:val="-5"/>
          <w:sz w:val="28"/>
        </w:rPr>
        <w:t>结构及款式，必须符合安</w:t>
      </w:r>
      <w:r>
        <w:rPr>
          <w:sz w:val="28"/>
        </w:rPr>
        <w:t>全生产的要求，具备永久性安全标识，做到领口紧、袖口紧、下摆紧。一些特殊场合所穿着的服装，不应有明口袋，不得使用金属附件，便于</w:t>
      </w:r>
      <w:r>
        <w:rPr>
          <w:spacing w:val="-3"/>
          <w:sz w:val="28"/>
        </w:rPr>
        <w:t>穿着和解脱，适应作业时的肢体活动。</w:t>
      </w:r>
    </w:p>
    <w:p w14:paraId="6F5596DB" w14:textId="77777777" w:rsidR="00D046A7" w:rsidRDefault="00B83E0D">
      <w:pPr>
        <w:pStyle w:val="a9"/>
        <w:numPr>
          <w:ilvl w:val="1"/>
          <w:numId w:val="206"/>
        </w:numPr>
        <w:tabs>
          <w:tab w:val="left" w:pos="1484"/>
        </w:tabs>
        <w:spacing w:line="364" w:lineRule="auto"/>
        <w:ind w:right="394" w:firstLine="559"/>
        <w:jc w:val="both"/>
        <w:rPr>
          <w:sz w:val="28"/>
        </w:rPr>
      </w:pPr>
      <w:r>
        <w:rPr>
          <w:spacing w:val="-7"/>
          <w:sz w:val="28"/>
        </w:rPr>
        <w:t>对于从事多种岗位作业的劳动者，应当按其主要作业工种发放劳</w:t>
      </w:r>
      <w:r>
        <w:rPr>
          <w:sz w:val="28"/>
        </w:rPr>
        <w:t>动防护用品，如果从事其他工种作业时，可提出申请，借用其所需要的</w:t>
      </w:r>
      <w:r>
        <w:rPr>
          <w:spacing w:val="-1"/>
          <w:sz w:val="28"/>
        </w:rPr>
        <w:t>防护用品。</w:t>
      </w:r>
    </w:p>
    <w:p w14:paraId="41893ADB" w14:textId="77777777" w:rsidR="00D046A7" w:rsidRDefault="00B83E0D">
      <w:pPr>
        <w:pStyle w:val="a9"/>
        <w:numPr>
          <w:ilvl w:val="1"/>
          <w:numId w:val="206"/>
        </w:numPr>
        <w:tabs>
          <w:tab w:val="left" w:pos="1484"/>
        </w:tabs>
        <w:spacing w:line="364" w:lineRule="auto"/>
        <w:ind w:right="394" w:firstLine="559"/>
        <w:jc w:val="both"/>
        <w:rPr>
          <w:sz w:val="28"/>
        </w:rPr>
      </w:pPr>
      <w:r>
        <w:rPr>
          <w:spacing w:val="-8"/>
          <w:sz w:val="28"/>
        </w:rPr>
        <w:t>凡员工工种有变动时，应及时办理手续变更现行工种的劳动防护</w:t>
      </w:r>
      <w:r>
        <w:rPr>
          <w:sz w:val="28"/>
        </w:rPr>
        <w:t>用品（</w:t>
      </w:r>
      <w:r>
        <w:rPr>
          <w:spacing w:val="-3"/>
          <w:sz w:val="28"/>
        </w:rPr>
        <w:t>原工种的劳防用品发放使用时间相应延长</w:t>
      </w:r>
      <w:r>
        <w:rPr>
          <w:spacing w:val="-142"/>
          <w:sz w:val="28"/>
        </w:rPr>
        <w:t>）</w:t>
      </w:r>
      <w:r>
        <w:rPr>
          <w:sz w:val="28"/>
        </w:rPr>
        <w:t>。</w:t>
      </w:r>
    </w:p>
    <w:p w14:paraId="48A3C198" w14:textId="77777777" w:rsidR="00D046A7" w:rsidRDefault="00B83E0D">
      <w:pPr>
        <w:pStyle w:val="a9"/>
        <w:numPr>
          <w:ilvl w:val="1"/>
          <w:numId w:val="206"/>
        </w:numPr>
        <w:tabs>
          <w:tab w:val="left" w:pos="1484"/>
        </w:tabs>
        <w:spacing w:line="364" w:lineRule="auto"/>
        <w:ind w:right="392" w:firstLine="559"/>
        <w:jc w:val="both"/>
        <w:rPr>
          <w:sz w:val="28"/>
        </w:rPr>
      </w:pPr>
      <w:r>
        <w:rPr>
          <w:spacing w:val="-6"/>
          <w:sz w:val="28"/>
        </w:rPr>
        <w:t>员工因某种原因离开原岗位不从事生产工作，在六个月以上，其</w:t>
      </w:r>
      <w:r>
        <w:rPr>
          <w:spacing w:val="-3"/>
          <w:sz w:val="28"/>
        </w:rPr>
        <w:t>防护用品应按实际离开时间相应延长使用期限或停发。</w:t>
      </w:r>
    </w:p>
    <w:p w14:paraId="4D46BC7C" w14:textId="77777777" w:rsidR="00D046A7" w:rsidRDefault="00B83E0D">
      <w:pPr>
        <w:pStyle w:val="a9"/>
        <w:numPr>
          <w:ilvl w:val="1"/>
          <w:numId w:val="206"/>
        </w:numPr>
        <w:tabs>
          <w:tab w:val="left" w:pos="1484"/>
        </w:tabs>
        <w:spacing w:line="355" w:lineRule="exact"/>
        <w:ind w:left="1483" w:hanging="422"/>
        <w:rPr>
          <w:sz w:val="28"/>
        </w:rPr>
      </w:pPr>
      <w:r>
        <w:rPr>
          <w:spacing w:val="-6"/>
          <w:sz w:val="28"/>
        </w:rPr>
        <w:t>对于生产中必须佩戴的安全帽、安全带、绝缘防护用品、防毒面</w:t>
      </w:r>
    </w:p>
    <w:p w14:paraId="2DB9B9D7" w14:textId="77777777" w:rsidR="00D046A7" w:rsidRDefault="00D046A7">
      <w:pPr>
        <w:spacing w:line="355" w:lineRule="exact"/>
        <w:rPr>
          <w:sz w:val="28"/>
        </w:rPr>
        <w:sectPr w:rsidR="00D046A7">
          <w:type w:val="continuous"/>
          <w:pgSz w:w="11910" w:h="16840"/>
          <w:pgMar w:top="1320" w:right="1020" w:bottom="1080" w:left="1200" w:header="720" w:footer="720" w:gutter="0"/>
          <w:cols w:space="720"/>
        </w:sectPr>
      </w:pPr>
    </w:p>
    <w:p w14:paraId="491B29F2" w14:textId="77777777" w:rsidR="00D046A7" w:rsidRDefault="00B83E0D">
      <w:pPr>
        <w:pStyle w:val="a3"/>
        <w:spacing w:before="83" w:line="364" w:lineRule="auto"/>
        <w:ind w:right="396" w:firstLine="0"/>
      </w:pPr>
      <w:r>
        <w:lastRenderedPageBreak/>
        <w:t>具、防尘（毒）口罩等特殊防护用品，必须建立定期品质检查和保养制度。使用前要注意检查，使用中要注意维护，使用后要注意保养。对受到过较大外力冲击的安全帽，发现有磨损、疵点的安全带及出现刺穿、破损的安全鞋等，应不受使用年限的限制，及时更换。不合格或失效的防护用品严禁使用。</w:t>
      </w:r>
    </w:p>
    <w:p w14:paraId="322515A3" w14:textId="77777777" w:rsidR="00D046A7" w:rsidRDefault="00B83E0D">
      <w:pPr>
        <w:pStyle w:val="a9"/>
        <w:numPr>
          <w:ilvl w:val="1"/>
          <w:numId w:val="206"/>
        </w:numPr>
        <w:tabs>
          <w:tab w:val="left" w:pos="1484"/>
        </w:tabs>
        <w:spacing w:line="364" w:lineRule="auto"/>
        <w:ind w:right="361" w:firstLine="559"/>
        <w:jc w:val="both"/>
        <w:rPr>
          <w:sz w:val="28"/>
        </w:rPr>
      </w:pPr>
      <w:r>
        <w:rPr>
          <w:spacing w:val="-4"/>
          <w:sz w:val="28"/>
        </w:rPr>
        <w:t>特种劳动防护用品购置，应根据工作场所及岗位要求编制计划，</w:t>
      </w:r>
      <w:r>
        <w:rPr>
          <w:spacing w:val="-4"/>
          <w:sz w:val="28"/>
        </w:rPr>
        <w:t xml:space="preserve"> </w:t>
      </w:r>
      <w:r>
        <w:rPr>
          <w:sz w:val="28"/>
        </w:rPr>
        <w:t>所采购物品必须符合《职业病防治法》中的相关规定及相关产品标准的技术要求，必须具备国家安监总局的安全标志、标识，必须具备安全生</w:t>
      </w:r>
      <w:r>
        <w:rPr>
          <w:spacing w:val="-3"/>
          <w:sz w:val="28"/>
        </w:rPr>
        <w:t>产检测检验机构所出具的产品检验报告。</w:t>
      </w:r>
    </w:p>
    <w:p w14:paraId="53BBD732" w14:textId="77777777" w:rsidR="00D046A7" w:rsidRDefault="00B83E0D">
      <w:pPr>
        <w:pStyle w:val="a9"/>
        <w:numPr>
          <w:ilvl w:val="1"/>
          <w:numId w:val="206"/>
        </w:numPr>
        <w:tabs>
          <w:tab w:val="left" w:pos="1484"/>
        </w:tabs>
        <w:spacing w:line="364" w:lineRule="auto"/>
        <w:ind w:right="394" w:firstLine="559"/>
        <w:jc w:val="both"/>
        <w:rPr>
          <w:sz w:val="28"/>
        </w:rPr>
      </w:pPr>
      <w:r>
        <w:rPr>
          <w:spacing w:val="-7"/>
          <w:sz w:val="28"/>
        </w:rPr>
        <w:t>对于在易燃、易爆、烧灼及有静电发生的场所作业的人员，应当</w:t>
      </w:r>
      <w:r>
        <w:rPr>
          <w:spacing w:val="-6"/>
          <w:sz w:val="28"/>
        </w:rPr>
        <w:t>配备具有相应防护性能的阻燃服、酸碱类化学品防护服或防静电服等特</w:t>
      </w:r>
      <w:r>
        <w:rPr>
          <w:spacing w:val="-5"/>
          <w:sz w:val="28"/>
        </w:rPr>
        <w:t>种劳动防护用品。</w:t>
      </w:r>
    </w:p>
    <w:p w14:paraId="683B6FDB" w14:textId="77777777" w:rsidR="00D046A7" w:rsidRDefault="00B83E0D">
      <w:pPr>
        <w:pStyle w:val="a9"/>
        <w:numPr>
          <w:ilvl w:val="1"/>
          <w:numId w:val="206"/>
        </w:numPr>
        <w:tabs>
          <w:tab w:val="left" w:pos="1693"/>
        </w:tabs>
        <w:spacing w:line="364" w:lineRule="auto"/>
        <w:ind w:right="255" w:firstLine="559"/>
        <w:rPr>
          <w:sz w:val="28"/>
        </w:rPr>
      </w:pPr>
      <w:r>
        <w:rPr>
          <w:sz w:val="28"/>
        </w:rPr>
        <w:t>用人单位的相关职能部门应对员工如何正确地使用劳动防护用</w:t>
      </w:r>
      <w:r>
        <w:rPr>
          <w:spacing w:val="-7"/>
          <w:sz w:val="28"/>
        </w:rPr>
        <w:t>品进行教育和培训，并开展突发事件应急演练活动，提高安全防范意识。</w:t>
      </w:r>
    </w:p>
    <w:p w14:paraId="4B3F0477" w14:textId="77777777" w:rsidR="00D046A7" w:rsidRDefault="00B83E0D">
      <w:pPr>
        <w:pStyle w:val="a9"/>
        <w:numPr>
          <w:ilvl w:val="1"/>
          <w:numId w:val="206"/>
        </w:numPr>
        <w:tabs>
          <w:tab w:val="left" w:pos="1614"/>
        </w:tabs>
        <w:spacing w:line="364" w:lineRule="auto"/>
        <w:ind w:right="255" w:firstLine="559"/>
        <w:rPr>
          <w:sz w:val="28"/>
        </w:rPr>
      </w:pPr>
      <w:r>
        <w:rPr>
          <w:spacing w:val="-5"/>
          <w:sz w:val="28"/>
        </w:rPr>
        <w:t>凡领用绝缘防护用品及工具的部门或个人，在重新更换领取时，</w:t>
      </w:r>
      <w:r>
        <w:rPr>
          <w:spacing w:val="-5"/>
          <w:sz w:val="28"/>
        </w:rPr>
        <w:t xml:space="preserve"> </w:t>
      </w:r>
      <w:r>
        <w:rPr>
          <w:sz w:val="28"/>
        </w:rPr>
        <w:t>必须实行以旧换新的制度，以保证人身安全。不属领用绝缘工用具和劳动防护用品的部门或个人，需领用绝缘工用具和劳防用品时，必须提出</w:t>
      </w:r>
      <w:r>
        <w:rPr>
          <w:spacing w:val="-3"/>
          <w:sz w:val="28"/>
        </w:rPr>
        <w:t>申请报有关部门批准。</w:t>
      </w:r>
    </w:p>
    <w:p w14:paraId="4B9B3640"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C7D1A1B" w14:textId="77777777" w:rsidR="00D046A7" w:rsidRDefault="00D046A7">
      <w:pPr>
        <w:pStyle w:val="a3"/>
        <w:ind w:left="0" w:firstLine="0"/>
        <w:rPr>
          <w:sz w:val="30"/>
        </w:rPr>
      </w:pPr>
    </w:p>
    <w:p w14:paraId="065F4405" w14:textId="77777777" w:rsidR="00D046A7" w:rsidRDefault="00D046A7">
      <w:pPr>
        <w:pStyle w:val="a3"/>
        <w:spacing w:before="2"/>
        <w:ind w:left="0" w:firstLine="0"/>
        <w:rPr>
          <w:sz w:val="25"/>
        </w:rPr>
      </w:pPr>
    </w:p>
    <w:p w14:paraId="0FC12EDD" w14:textId="77777777" w:rsidR="00D046A7" w:rsidRDefault="00B83E0D">
      <w:pPr>
        <w:pStyle w:val="a3"/>
        <w:spacing w:before="1"/>
        <w:ind w:firstLine="0"/>
      </w:pPr>
      <w:bookmarkStart w:id="35" w:name="_bookmark35"/>
      <w:bookmarkEnd w:id="35"/>
      <w:r>
        <w:rPr>
          <w:rFonts w:ascii="Times New Roman" w:eastAsia="Times New Roman"/>
        </w:rPr>
        <w:t>1</w:t>
      </w:r>
      <w:r>
        <w:t>、目的</w:t>
      </w:r>
    </w:p>
    <w:p w14:paraId="012F8CDC"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职业病危害监测及评价管理制度</w:t>
      </w:r>
    </w:p>
    <w:p w14:paraId="183B8CB8" w14:textId="77777777" w:rsidR="00D046A7" w:rsidRDefault="00D046A7">
      <w:pPr>
        <w:spacing w:line="574" w:lineRule="exact"/>
        <w:sectPr w:rsidR="00D046A7">
          <w:pgSz w:w="11910" w:h="16840"/>
          <w:pgMar w:top="1320" w:right="1020" w:bottom="1080" w:left="1200" w:header="877" w:footer="882" w:gutter="0"/>
          <w:cols w:num="2" w:space="720" w:equalWidth="0">
            <w:col w:w="1524" w:space="368"/>
            <w:col w:w="7798"/>
          </w:cols>
        </w:sectPr>
      </w:pPr>
    </w:p>
    <w:p w14:paraId="3F923C8C" w14:textId="77777777" w:rsidR="00D046A7" w:rsidRDefault="00D046A7">
      <w:pPr>
        <w:pStyle w:val="a3"/>
        <w:spacing w:before="3"/>
        <w:ind w:left="0" w:firstLine="0"/>
        <w:rPr>
          <w:rFonts w:ascii="微软雅黑"/>
          <w:b/>
          <w:sz w:val="11"/>
        </w:rPr>
      </w:pPr>
    </w:p>
    <w:p w14:paraId="682993B2" w14:textId="77777777" w:rsidR="00D046A7" w:rsidRDefault="00B83E0D">
      <w:pPr>
        <w:pStyle w:val="a3"/>
        <w:spacing w:before="62" w:line="364" w:lineRule="auto"/>
        <w:ind w:right="392"/>
      </w:pPr>
      <w:r>
        <w:t>为做好用人单位职业病危害检测与评价工作，使作业场所职业病危害因素的强度或浓度符合国家职业卫生标准，有效预防职业病危害，切</w:t>
      </w:r>
      <w:r>
        <w:rPr>
          <w:spacing w:val="-12"/>
        </w:rPr>
        <w:t>实保障员工健康，根据《职业病防治法》、国家安全监管总局《工作场所</w:t>
      </w:r>
      <w:r>
        <w:rPr>
          <w:spacing w:val="-7"/>
        </w:rPr>
        <w:t>职业卫生监督管理规定》的有关规定，制定本制度。</w:t>
      </w:r>
    </w:p>
    <w:p w14:paraId="1E140B1A" w14:textId="77777777" w:rsidR="00D046A7" w:rsidRDefault="00B83E0D">
      <w:pPr>
        <w:pStyle w:val="a3"/>
        <w:ind w:firstLine="0"/>
      </w:pPr>
      <w:r>
        <w:rPr>
          <w:rFonts w:ascii="Times New Roman" w:eastAsia="Times New Roman"/>
        </w:rPr>
        <w:t>2</w:t>
      </w:r>
      <w:r>
        <w:t>、内容</w:t>
      </w:r>
    </w:p>
    <w:p w14:paraId="01FAAC75" w14:textId="77777777" w:rsidR="00D046A7" w:rsidRDefault="00B83E0D">
      <w:pPr>
        <w:pStyle w:val="a9"/>
        <w:numPr>
          <w:ilvl w:val="1"/>
          <w:numId w:val="207"/>
        </w:numPr>
        <w:tabs>
          <w:tab w:val="left" w:pos="1450"/>
        </w:tabs>
        <w:spacing w:before="266" w:line="364" w:lineRule="auto"/>
        <w:ind w:right="397" w:firstLine="559"/>
        <w:jc w:val="both"/>
        <w:rPr>
          <w:sz w:val="28"/>
        </w:rPr>
      </w:pPr>
      <w:r>
        <w:rPr>
          <w:spacing w:val="-4"/>
          <w:sz w:val="28"/>
        </w:rPr>
        <w:t>安全环保部负责本单位职业病危害因素检测及评价管理制度的实</w:t>
      </w:r>
      <w:r>
        <w:rPr>
          <w:spacing w:val="-3"/>
          <w:sz w:val="28"/>
        </w:rPr>
        <w:t>施与监督，并做好制定、修订和落实工作。</w:t>
      </w:r>
    </w:p>
    <w:p w14:paraId="08B6A6FA" w14:textId="77777777" w:rsidR="00D046A7" w:rsidRDefault="00B83E0D">
      <w:pPr>
        <w:pStyle w:val="a9"/>
        <w:numPr>
          <w:ilvl w:val="1"/>
          <w:numId w:val="207"/>
        </w:numPr>
        <w:tabs>
          <w:tab w:val="left" w:pos="1484"/>
        </w:tabs>
        <w:spacing w:line="364" w:lineRule="auto"/>
        <w:ind w:right="394" w:firstLine="559"/>
        <w:jc w:val="both"/>
        <w:rPr>
          <w:sz w:val="28"/>
        </w:rPr>
      </w:pPr>
      <w:r>
        <w:rPr>
          <w:spacing w:val="-8"/>
          <w:sz w:val="28"/>
        </w:rPr>
        <w:t>安全环保部牵头，负责组织各个生产车间等对生产作业场所存在</w:t>
      </w:r>
      <w:r>
        <w:rPr>
          <w:sz w:val="28"/>
        </w:rPr>
        <w:t>的粉尘、噪声、高温、毒物等危害因素及危害点进行确定和辨识，并按</w:t>
      </w:r>
      <w:r>
        <w:rPr>
          <w:spacing w:val="-3"/>
          <w:sz w:val="28"/>
        </w:rPr>
        <w:t>照职业卫生管理标准进行定期检测及评估，确定每一个点的危害程度。</w:t>
      </w:r>
    </w:p>
    <w:p w14:paraId="62306737" w14:textId="77777777" w:rsidR="00D046A7" w:rsidRDefault="00B83E0D">
      <w:pPr>
        <w:pStyle w:val="a9"/>
        <w:numPr>
          <w:ilvl w:val="1"/>
          <w:numId w:val="207"/>
        </w:numPr>
        <w:tabs>
          <w:tab w:val="left" w:pos="1484"/>
        </w:tabs>
        <w:spacing w:line="364" w:lineRule="auto"/>
        <w:ind w:right="392" w:firstLine="559"/>
        <w:jc w:val="both"/>
        <w:rPr>
          <w:sz w:val="28"/>
        </w:rPr>
      </w:pPr>
      <w:r>
        <w:rPr>
          <w:spacing w:val="-7"/>
          <w:sz w:val="28"/>
        </w:rPr>
        <w:t>用人单位应设置设专人，负责日常监测和管理工作，建立本单位</w:t>
      </w:r>
      <w:r>
        <w:rPr>
          <w:spacing w:val="-3"/>
          <w:sz w:val="28"/>
        </w:rPr>
        <w:t>的职业病危害因素监测档案，并妥善保存。</w:t>
      </w:r>
    </w:p>
    <w:p w14:paraId="75F481C2" w14:textId="77777777" w:rsidR="00D046A7" w:rsidRDefault="00B83E0D">
      <w:pPr>
        <w:pStyle w:val="a9"/>
        <w:numPr>
          <w:ilvl w:val="1"/>
          <w:numId w:val="207"/>
        </w:numPr>
        <w:tabs>
          <w:tab w:val="left" w:pos="1484"/>
        </w:tabs>
        <w:spacing w:line="364" w:lineRule="auto"/>
        <w:ind w:right="392" w:firstLine="559"/>
        <w:jc w:val="both"/>
        <w:rPr>
          <w:sz w:val="28"/>
        </w:rPr>
      </w:pPr>
      <w:r>
        <w:rPr>
          <w:spacing w:val="-6"/>
          <w:sz w:val="28"/>
        </w:rPr>
        <w:t>安全环保部负责联系职业卫生技术服务机构，定期对作业现场的</w:t>
      </w:r>
      <w:r>
        <w:rPr>
          <w:spacing w:val="-3"/>
          <w:sz w:val="28"/>
        </w:rPr>
        <w:t>危害因素进行检测及评价</w:t>
      </w:r>
    </w:p>
    <w:p w14:paraId="4022E9C3" w14:textId="77777777" w:rsidR="00D046A7" w:rsidRDefault="00B83E0D">
      <w:pPr>
        <w:pStyle w:val="a9"/>
        <w:numPr>
          <w:ilvl w:val="1"/>
          <w:numId w:val="207"/>
        </w:numPr>
        <w:tabs>
          <w:tab w:val="left" w:pos="1484"/>
        </w:tabs>
        <w:spacing w:line="364" w:lineRule="auto"/>
        <w:ind w:right="361" w:firstLine="559"/>
        <w:jc w:val="both"/>
        <w:rPr>
          <w:sz w:val="28"/>
        </w:rPr>
      </w:pPr>
      <w:r>
        <w:rPr>
          <w:spacing w:val="-4"/>
          <w:sz w:val="28"/>
        </w:rPr>
        <w:t>用人单位对存在职业病危害的作业场所至少每年进行一次检测，</w:t>
      </w:r>
      <w:r>
        <w:rPr>
          <w:spacing w:val="-4"/>
          <w:sz w:val="28"/>
        </w:rPr>
        <w:t xml:space="preserve"> </w:t>
      </w:r>
      <w:r>
        <w:rPr>
          <w:spacing w:val="-3"/>
          <w:sz w:val="28"/>
        </w:rPr>
        <w:t>每三年进行一次职业病危害现状评价。</w:t>
      </w:r>
    </w:p>
    <w:p w14:paraId="166EA21A" w14:textId="77777777" w:rsidR="00D046A7" w:rsidRDefault="00B83E0D">
      <w:pPr>
        <w:pStyle w:val="a9"/>
        <w:numPr>
          <w:ilvl w:val="1"/>
          <w:numId w:val="207"/>
        </w:numPr>
        <w:tabs>
          <w:tab w:val="left" w:pos="1484"/>
        </w:tabs>
        <w:spacing w:line="364" w:lineRule="auto"/>
        <w:ind w:right="394" w:firstLine="559"/>
        <w:jc w:val="both"/>
        <w:rPr>
          <w:sz w:val="28"/>
        </w:rPr>
      </w:pPr>
      <w:r>
        <w:rPr>
          <w:spacing w:val="-6"/>
          <w:sz w:val="28"/>
        </w:rPr>
        <w:t>检测与评价结果应及时向劳动者公布，并上报当地安全监管部门</w:t>
      </w:r>
      <w:r>
        <w:rPr>
          <w:sz w:val="28"/>
        </w:rPr>
        <w:t>备案。</w:t>
      </w:r>
    </w:p>
    <w:p w14:paraId="2D4D8521" w14:textId="77777777" w:rsidR="00D046A7" w:rsidRDefault="00B83E0D">
      <w:pPr>
        <w:pStyle w:val="a9"/>
        <w:numPr>
          <w:ilvl w:val="1"/>
          <w:numId w:val="207"/>
        </w:numPr>
        <w:tabs>
          <w:tab w:val="left" w:pos="1484"/>
        </w:tabs>
        <w:spacing w:line="364" w:lineRule="auto"/>
        <w:ind w:right="255" w:firstLine="559"/>
        <w:rPr>
          <w:sz w:val="28"/>
        </w:rPr>
      </w:pPr>
      <w:r>
        <w:rPr>
          <w:spacing w:val="-12"/>
          <w:sz w:val="28"/>
        </w:rPr>
        <w:t>检测或者评价人员进入现场必须佩戴安全帽、工作服、防护手套、</w:t>
      </w:r>
      <w:r>
        <w:rPr>
          <w:spacing w:val="-3"/>
          <w:sz w:val="28"/>
        </w:rPr>
        <w:t>防护眼镜、防毒面罩等相关防护用品。</w:t>
      </w:r>
    </w:p>
    <w:p w14:paraId="11F919FC" w14:textId="77777777" w:rsidR="00D046A7" w:rsidRDefault="00B83E0D">
      <w:pPr>
        <w:pStyle w:val="a9"/>
        <w:numPr>
          <w:ilvl w:val="1"/>
          <w:numId w:val="207"/>
        </w:numPr>
        <w:tabs>
          <w:tab w:val="left" w:pos="1484"/>
        </w:tabs>
        <w:spacing w:line="364" w:lineRule="auto"/>
        <w:ind w:right="394" w:firstLine="559"/>
        <w:jc w:val="both"/>
        <w:rPr>
          <w:sz w:val="28"/>
        </w:rPr>
      </w:pPr>
      <w:r>
        <w:rPr>
          <w:spacing w:val="-7"/>
          <w:sz w:val="28"/>
        </w:rPr>
        <w:t>有新、改、扩建的工程建设项目和技术改造项目，可能产生职业</w:t>
      </w:r>
      <w:r>
        <w:rPr>
          <w:spacing w:val="-6"/>
          <w:sz w:val="28"/>
        </w:rPr>
        <w:t>病危害的，应当按照有关规定，进行职业病危害预评价、职业病防护设</w:t>
      </w:r>
      <w:r>
        <w:rPr>
          <w:spacing w:val="-5"/>
          <w:sz w:val="28"/>
        </w:rPr>
        <w:t>施设计、职业病危害控制效果评价。</w:t>
      </w:r>
    </w:p>
    <w:p w14:paraId="1C66879B"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246CFB7C" w14:textId="77777777" w:rsidR="00D046A7" w:rsidRDefault="00B83E0D">
      <w:pPr>
        <w:pStyle w:val="a9"/>
        <w:numPr>
          <w:ilvl w:val="1"/>
          <w:numId w:val="207"/>
        </w:numPr>
        <w:tabs>
          <w:tab w:val="left" w:pos="1450"/>
        </w:tabs>
        <w:spacing w:before="83" w:line="364" w:lineRule="auto"/>
        <w:ind w:right="253" w:firstLine="559"/>
        <w:rPr>
          <w:sz w:val="28"/>
        </w:rPr>
      </w:pPr>
      <w:r>
        <w:rPr>
          <w:spacing w:val="-3"/>
          <w:sz w:val="28"/>
        </w:rPr>
        <w:lastRenderedPageBreak/>
        <w:t>检测结果发现作业场所职业病危害因素浓度或强度超过职业接触</w:t>
      </w:r>
      <w:r>
        <w:rPr>
          <w:spacing w:val="-8"/>
          <w:sz w:val="28"/>
        </w:rPr>
        <w:t>限值时，应及时采取有效的治理措施，治理措施难度较大的应制订规划，</w:t>
      </w:r>
      <w:r>
        <w:rPr>
          <w:spacing w:val="-8"/>
          <w:sz w:val="28"/>
        </w:rPr>
        <w:t xml:space="preserve"> </w:t>
      </w:r>
      <w:r>
        <w:rPr>
          <w:spacing w:val="-1"/>
          <w:sz w:val="28"/>
        </w:rPr>
        <w:t>限期整改到位。</w:t>
      </w:r>
    </w:p>
    <w:p w14:paraId="03F8840A" w14:textId="77777777" w:rsidR="00D046A7" w:rsidRDefault="00B83E0D">
      <w:pPr>
        <w:pStyle w:val="a9"/>
        <w:numPr>
          <w:ilvl w:val="1"/>
          <w:numId w:val="207"/>
        </w:numPr>
        <w:tabs>
          <w:tab w:val="left" w:pos="1693"/>
        </w:tabs>
        <w:spacing w:line="364" w:lineRule="auto"/>
        <w:ind w:right="392" w:firstLine="559"/>
        <w:rPr>
          <w:sz w:val="28"/>
        </w:rPr>
      </w:pPr>
      <w:r>
        <w:rPr>
          <w:spacing w:val="-1"/>
          <w:sz w:val="28"/>
        </w:rPr>
        <w:t>职业病危害防护设施在投入使用前和设备大修后，应进行危害</w:t>
      </w:r>
      <w:r>
        <w:rPr>
          <w:spacing w:val="-3"/>
          <w:sz w:val="28"/>
        </w:rPr>
        <w:t>因素浓度或强度检测和评价。</w:t>
      </w:r>
    </w:p>
    <w:p w14:paraId="6FEE2BC0" w14:textId="77777777" w:rsidR="00D046A7" w:rsidRDefault="00B83E0D">
      <w:pPr>
        <w:pStyle w:val="a9"/>
        <w:numPr>
          <w:ilvl w:val="1"/>
          <w:numId w:val="207"/>
        </w:numPr>
        <w:tabs>
          <w:tab w:val="left" w:pos="1683"/>
        </w:tabs>
        <w:spacing w:line="364" w:lineRule="auto"/>
        <w:ind w:right="397" w:firstLine="559"/>
        <w:rPr>
          <w:sz w:val="28"/>
        </w:rPr>
      </w:pPr>
      <w:r>
        <w:rPr>
          <w:spacing w:val="-1"/>
          <w:sz w:val="28"/>
        </w:rPr>
        <w:t>安全环保部应制定年度检测计划和经费预算，财务部门要保障</w:t>
      </w:r>
      <w:r>
        <w:rPr>
          <w:spacing w:val="-2"/>
          <w:sz w:val="28"/>
        </w:rPr>
        <w:t>检测经费的落实。</w:t>
      </w:r>
    </w:p>
    <w:p w14:paraId="1F1166D4"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9A29313" w14:textId="77777777" w:rsidR="00D046A7" w:rsidRDefault="00D046A7">
      <w:pPr>
        <w:pStyle w:val="a3"/>
        <w:ind w:left="0" w:firstLine="0"/>
        <w:rPr>
          <w:sz w:val="30"/>
        </w:rPr>
      </w:pPr>
    </w:p>
    <w:p w14:paraId="6CF14BB7" w14:textId="77777777" w:rsidR="00D046A7" w:rsidRDefault="00D046A7">
      <w:pPr>
        <w:pStyle w:val="a3"/>
        <w:spacing w:before="2"/>
        <w:ind w:left="0" w:firstLine="0"/>
        <w:rPr>
          <w:sz w:val="25"/>
        </w:rPr>
      </w:pPr>
    </w:p>
    <w:p w14:paraId="7FF2A995" w14:textId="77777777" w:rsidR="00D046A7" w:rsidRDefault="00B83E0D">
      <w:pPr>
        <w:pStyle w:val="a3"/>
        <w:spacing w:before="1"/>
        <w:ind w:firstLine="0"/>
      </w:pPr>
      <w:bookmarkStart w:id="36" w:name="_bookmark36"/>
      <w:bookmarkEnd w:id="36"/>
      <w:r>
        <w:rPr>
          <w:rFonts w:ascii="Times New Roman" w:eastAsia="Times New Roman"/>
        </w:rPr>
        <w:t>1</w:t>
      </w:r>
      <w:r>
        <w:t>、目的</w:t>
      </w:r>
    </w:p>
    <w:p w14:paraId="1B60ADF2" w14:textId="77777777" w:rsidR="00D046A7" w:rsidRDefault="00B83E0D">
      <w:pPr>
        <w:pStyle w:val="2"/>
        <w:numPr>
          <w:ilvl w:val="1"/>
          <w:numId w:val="190"/>
        </w:numPr>
        <w:tabs>
          <w:tab w:val="left" w:pos="895"/>
        </w:tabs>
        <w:ind w:left="894"/>
        <w:jc w:val="left"/>
        <w:rPr>
          <w:rFonts w:hint="default"/>
        </w:rPr>
      </w:pPr>
      <w:r>
        <w:rPr>
          <w:spacing w:val="2"/>
          <w:w w:val="99"/>
        </w:rPr>
        <w:br w:type="column"/>
      </w:r>
      <w:r>
        <w:t>建设项目职业卫生“三同时”管理制度</w:t>
      </w:r>
    </w:p>
    <w:p w14:paraId="66FDD748" w14:textId="77777777" w:rsidR="00D046A7" w:rsidRDefault="00D046A7">
      <w:pPr>
        <w:spacing w:line="574" w:lineRule="exact"/>
        <w:sectPr w:rsidR="00D046A7">
          <w:pgSz w:w="11910" w:h="16840"/>
          <w:pgMar w:top="1320" w:right="1020" w:bottom="1080" w:left="1200" w:header="877" w:footer="882" w:gutter="0"/>
          <w:cols w:num="2" w:space="720" w:equalWidth="0">
            <w:col w:w="1484" w:space="40"/>
            <w:col w:w="8166"/>
          </w:cols>
        </w:sectPr>
      </w:pPr>
    </w:p>
    <w:p w14:paraId="3338D21A" w14:textId="77777777" w:rsidR="00D046A7" w:rsidRDefault="00D046A7">
      <w:pPr>
        <w:pStyle w:val="a3"/>
        <w:spacing w:before="3"/>
        <w:ind w:left="0" w:firstLine="0"/>
        <w:rPr>
          <w:rFonts w:ascii="微软雅黑"/>
          <w:b/>
          <w:sz w:val="11"/>
        </w:rPr>
      </w:pPr>
    </w:p>
    <w:p w14:paraId="25E10D55" w14:textId="77777777" w:rsidR="00D046A7" w:rsidRDefault="00B83E0D">
      <w:pPr>
        <w:pStyle w:val="a3"/>
        <w:spacing w:before="62" w:line="364" w:lineRule="auto"/>
        <w:ind w:right="394"/>
      </w:pPr>
      <w:r>
        <w:t>为预防、控制和消除建设项目可能产生的职业病危害，加强和规范建设项目职业病防护设施建设的监督管理，根据《中华人民共和国职业</w:t>
      </w:r>
      <w:r>
        <w:rPr>
          <w:spacing w:val="-15"/>
        </w:rPr>
        <w:t>病防治法》、国家安全监管总局《工作场所职业卫生监督管理规定》等法</w:t>
      </w:r>
      <w:r>
        <w:rPr>
          <w:spacing w:val="-3"/>
        </w:rPr>
        <w:t>律法规的要求，结合用人单位实际情况制定本制度。</w:t>
      </w:r>
    </w:p>
    <w:p w14:paraId="45C94035" w14:textId="77777777" w:rsidR="00D046A7" w:rsidRDefault="00B83E0D">
      <w:pPr>
        <w:pStyle w:val="a3"/>
        <w:ind w:firstLine="0"/>
      </w:pPr>
      <w:r>
        <w:rPr>
          <w:rFonts w:ascii="Times New Roman" w:eastAsia="Times New Roman"/>
        </w:rPr>
        <w:t>2</w:t>
      </w:r>
      <w:r>
        <w:t>、内容</w:t>
      </w:r>
    </w:p>
    <w:p w14:paraId="54B11249" w14:textId="77777777" w:rsidR="00D046A7" w:rsidRDefault="00B83E0D">
      <w:pPr>
        <w:pStyle w:val="a9"/>
        <w:numPr>
          <w:ilvl w:val="1"/>
          <w:numId w:val="208"/>
        </w:numPr>
        <w:tabs>
          <w:tab w:val="left" w:pos="1484"/>
        </w:tabs>
        <w:spacing w:before="266" w:line="364" w:lineRule="auto"/>
        <w:ind w:right="361" w:firstLine="559"/>
        <w:jc w:val="both"/>
        <w:rPr>
          <w:sz w:val="28"/>
        </w:rPr>
      </w:pPr>
      <w:r>
        <w:rPr>
          <w:spacing w:val="-4"/>
          <w:sz w:val="28"/>
        </w:rPr>
        <w:t>建设项目职业病防护设施应当与主体工程同时设计、同时施工、</w:t>
      </w:r>
      <w:r>
        <w:rPr>
          <w:sz w:val="28"/>
        </w:rPr>
        <w:t>同时投入生产和使用（以下简称职业卫生</w:t>
      </w:r>
      <w:r>
        <w:rPr>
          <w:sz w:val="28"/>
        </w:rPr>
        <w:t>“</w:t>
      </w:r>
      <w:r>
        <w:rPr>
          <w:sz w:val="28"/>
        </w:rPr>
        <w:t>三同时</w:t>
      </w:r>
      <w:r>
        <w:rPr>
          <w:spacing w:val="-137"/>
          <w:sz w:val="28"/>
        </w:rPr>
        <w:t>”</w:t>
      </w:r>
      <w:r>
        <w:rPr>
          <w:spacing w:val="-137"/>
          <w:sz w:val="28"/>
        </w:rPr>
        <w:t>）</w:t>
      </w:r>
      <w:r>
        <w:rPr>
          <w:sz w:val="28"/>
        </w:rPr>
        <w:t>。职业病防护设施</w:t>
      </w:r>
      <w:r>
        <w:rPr>
          <w:spacing w:val="-3"/>
          <w:sz w:val="28"/>
        </w:rPr>
        <w:t>所需费用应当纳入建设项目工程预算。</w:t>
      </w:r>
    </w:p>
    <w:p w14:paraId="28175CFA" w14:textId="77777777" w:rsidR="00D046A7" w:rsidRDefault="00B83E0D">
      <w:pPr>
        <w:pStyle w:val="a9"/>
        <w:numPr>
          <w:ilvl w:val="1"/>
          <w:numId w:val="208"/>
        </w:numPr>
        <w:tabs>
          <w:tab w:val="left" w:pos="1484"/>
        </w:tabs>
        <w:spacing w:line="364" w:lineRule="auto"/>
        <w:ind w:right="394" w:firstLine="559"/>
        <w:jc w:val="both"/>
        <w:rPr>
          <w:sz w:val="28"/>
        </w:rPr>
      </w:pPr>
      <w:r>
        <w:rPr>
          <w:spacing w:val="-6"/>
          <w:sz w:val="28"/>
        </w:rPr>
        <w:t>用人单位对可能产生职业病危害的建设项目，应当向安全生产监</w:t>
      </w:r>
      <w:r>
        <w:rPr>
          <w:sz w:val="28"/>
        </w:rPr>
        <w:t>督管理部门申请职业卫生</w:t>
      </w:r>
      <w:r>
        <w:rPr>
          <w:sz w:val="28"/>
        </w:rPr>
        <w:t>“</w:t>
      </w:r>
      <w:r>
        <w:rPr>
          <w:sz w:val="28"/>
        </w:rPr>
        <w:t>三同时</w:t>
      </w:r>
      <w:r>
        <w:rPr>
          <w:sz w:val="28"/>
        </w:rPr>
        <w:t>”</w:t>
      </w:r>
      <w:r>
        <w:rPr>
          <w:sz w:val="28"/>
        </w:rPr>
        <w:t>的备案、审核、审查和竣工验收。建设项目职业卫生</w:t>
      </w:r>
      <w:r>
        <w:rPr>
          <w:sz w:val="28"/>
        </w:rPr>
        <w:t>“</w:t>
      </w:r>
      <w:r>
        <w:rPr>
          <w:sz w:val="28"/>
        </w:rPr>
        <w:t>三同时</w:t>
      </w:r>
      <w:r>
        <w:rPr>
          <w:sz w:val="28"/>
        </w:rPr>
        <w:t>”</w:t>
      </w:r>
      <w:r>
        <w:rPr>
          <w:sz w:val="28"/>
        </w:rPr>
        <w:t>工作可以与安全设施</w:t>
      </w:r>
      <w:r>
        <w:rPr>
          <w:sz w:val="28"/>
        </w:rPr>
        <w:t>“</w:t>
      </w:r>
      <w:r>
        <w:rPr>
          <w:sz w:val="28"/>
        </w:rPr>
        <w:t>三同时</w:t>
      </w:r>
      <w:r>
        <w:rPr>
          <w:sz w:val="28"/>
        </w:rPr>
        <w:t>”</w:t>
      </w:r>
      <w:r>
        <w:rPr>
          <w:sz w:val="28"/>
        </w:rPr>
        <w:t>工作一并进行。</w:t>
      </w:r>
    </w:p>
    <w:p w14:paraId="2356B039" w14:textId="77777777" w:rsidR="00D046A7" w:rsidRDefault="00B83E0D">
      <w:pPr>
        <w:pStyle w:val="a9"/>
        <w:numPr>
          <w:ilvl w:val="1"/>
          <w:numId w:val="208"/>
        </w:numPr>
        <w:tabs>
          <w:tab w:val="left" w:pos="1484"/>
        </w:tabs>
        <w:spacing w:line="364" w:lineRule="auto"/>
        <w:ind w:right="394" w:firstLine="559"/>
        <w:jc w:val="both"/>
        <w:rPr>
          <w:sz w:val="28"/>
        </w:rPr>
      </w:pPr>
      <w:r>
        <w:rPr>
          <w:spacing w:val="-7"/>
          <w:sz w:val="28"/>
        </w:rPr>
        <w:t>建设项目职业卫生</w:t>
      </w:r>
      <w:r>
        <w:rPr>
          <w:spacing w:val="-7"/>
          <w:sz w:val="28"/>
        </w:rPr>
        <w:t>“</w:t>
      </w:r>
      <w:r>
        <w:rPr>
          <w:spacing w:val="-7"/>
          <w:sz w:val="28"/>
        </w:rPr>
        <w:t>三同时</w:t>
      </w:r>
      <w:r>
        <w:rPr>
          <w:spacing w:val="-7"/>
          <w:sz w:val="28"/>
        </w:rPr>
        <w:t>”</w:t>
      </w:r>
      <w:r>
        <w:rPr>
          <w:spacing w:val="-7"/>
          <w:sz w:val="28"/>
        </w:rPr>
        <w:t>工作实行分类监督管理。根据建设</w:t>
      </w:r>
      <w:r>
        <w:rPr>
          <w:spacing w:val="-6"/>
          <w:sz w:val="28"/>
        </w:rPr>
        <w:t>项目可能产生职业病危害的风险程度，分为职业病危害一般、较重、严</w:t>
      </w:r>
      <w:r>
        <w:rPr>
          <w:spacing w:val="-5"/>
          <w:sz w:val="28"/>
        </w:rPr>
        <w:t>重三类建设项目。</w:t>
      </w:r>
    </w:p>
    <w:p w14:paraId="4FB34689" w14:textId="77777777" w:rsidR="00D046A7" w:rsidRDefault="00B83E0D">
      <w:pPr>
        <w:pStyle w:val="a9"/>
        <w:numPr>
          <w:ilvl w:val="0"/>
          <w:numId w:val="209"/>
        </w:numPr>
        <w:tabs>
          <w:tab w:val="left" w:pos="1766"/>
        </w:tabs>
        <w:spacing w:line="364" w:lineRule="auto"/>
        <w:ind w:right="255" w:firstLine="559"/>
        <w:rPr>
          <w:sz w:val="28"/>
        </w:rPr>
      </w:pPr>
      <w:r>
        <w:rPr>
          <w:spacing w:val="-5"/>
          <w:sz w:val="28"/>
        </w:rPr>
        <w:t>职业病危害一般的建设项目，职业病危害预评价报告应向安全</w:t>
      </w:r>
      <w:r>
        <w:rPr>
          <w:spacing w:val="-8"/>
          <w:sz w:val="28"/>
        </w:rPr>
        <w:t>生产监督管理部门备案，职业病防护设施由用人单位自行组织竣工验收，</w:t>
      </w:r>
      <w:r>
        <w:rPr>
          <w:spacing w:val="-8"/>
          <w:sz w:val="28"/>
        </w:rPr>
        <w:t xml:space="preserve"> </w:t>
      </w:r>
      <w:r>
        <w:rPr>
          <w:spacing w:val="-3"/>
          <w:sz w:val="28"/>
        </w:rPr>
        <w:t>并将验收情况报安全生产监督管理部门备案；</w:t>
      </w:r>
    </w:p>
    <w:p w14:paraId="2BA5C8B7" w14:textId="77777777" w:rsidR="00D046A7" w:rsidRDefault="00B83E0D">
      <w:pPr>
        <w:pStyle w:val="a9"/>
        <w:numPr>
          <w:ilvl w:val="0"/>
          <w:numId w:val="209"/>
        </w:numPr>
        <w:tabs>
          <w:tab w:val="left" w:pos="1766"/>
        </w:tabs>
        <w:spacing w:line="364" w:lineRule="auto"/>
        <w:ind w:right="394" w:firstLine="559"/>
        <w:jc w:val="both"/>
        <w:rPr>
          <w:sz w:val="28"/>
        </w:rPr>
      </w:pPr>
      <w:r>
        <w:rPr>
          <w:spacing w:val="-6"/>
          <w:sz w:val="28"/>
        </w:rPr>
        <w:t>职业病危害较重的建设项目，职业病危害预评价报告应当报安</w:t>
      </w:r>
      <w:r>
        <w:rPr>
          <w:sz w:val="28"/>
        </w:rPr>
        <w:t>全生产监督管理部门审核；职业病防护设施竣工后，由安全生产监督管</w:t>
      </w:r>
      <w:r>
        <w:rPr>
          <w:spacing w:val="-2"/>
          <w:sz w:val="28"/>
        </w:rPr>
        <w:t>理部门组织验收；</w:t>
      </w:r>
    </w:p>
    <w:p w14:paraId="1211F13F" w14:textId="77777777" w:rsidR="00D046A7" w:rsidRDefault="00B83E0D">
      <w:pPr>
        <w:pStyle w:val="a9"/>
        <w:numPr>
          <w:ilvl w:val="0"/>
          <w:numId w:val="209"/>
        </w:numPr>
        <w:tabs>
          <w:tab w:val="left" w:pos="1766"/>
        </w:tabs>
        <w:spacing w:line="362" w:lineRule="auto"/>
        <w:ind w:right="394" w:firstLine="559"/>
        <w:jc w:val="both"/>
        <w:rPr>
          <w:sz w:val="28"/>
        </w:rPr>
      </w:pPr>
      <w:r>
        <w:rPr>
          <w:spacing w:val="-6"/>
          <w:sz w:val="28"/>
        </w:rPr>
        <w:t>职业病危害严重的建设项目，职业病危害预评价报告应当报安</w:t>
      </w:r>
      <w:r>
        <w:rPr>
          <w:sz w:val="28"/>
        </w:rPr>
        <w:t>全生产监督管理部门审核，职业病防护设施设计应当报安全生产监督管</w:t>
      </w:r>
    </w:p>
    <w:p w14:paraId="5560AC6B" w14:textId="77777777" w:rsidR="00D046A7" w:rsidRDefault="00D046A7">
      <w:pPr>
        <w:spacing w:line="362" w:lineRule="auto"/>
        <w:rPr>
          <w:sz w:val="28"/>
        </w:rPr>
        <w:sectPr w:rsidR="00D046A7">
          <w:type w:val="continuous"/>
          <w:pgSz w:w="11910" w:h="16840"/>
          <w:pgMar w:top="1320" w:right="1020" w:bottom="1080" w:left="1200" w:header="720" w:footer="720" w:gutter="0"/>
          <w:cols w:space="720"/>
        </w:sectPr>
      </w:pPr>
    </w:p>
    <w:p w14:paraId="78C356FD" w14:textId="77777777" w:rsidR="00D046A7" w:rsidRDefault="00B83E0D">
      <w:pPr>
        <w:pStyle w:val="a3"/>
        <w:spacing w:before="83" w:line="364" w:lineRule="auto"/>
        <w:ind w:right="394" w:firstLine="0"/>
      </w:pPr>
      <w:r>
        <w:lastRenderedPageBreak/>
        <w:t>理部门审查，职业病防护设施竣工后，由安全生产监督管理部门组织验收。</w:t>
      </w:r>
    </w:p>
    <w:p w14:paraId="78ED2B1B" w14:textId="77777777" w:rsidR="00D046A7" w:rsidRDefault="00B83E0D">
      <w:pPr>
        <w:pStyle w:val="a9"/>
        <w:numPr>
          <w:ilvl w:val="1"/>
          <w:numId w:val="208"/>
        </w:numPr>
        <w:tabs>
          <w:tab w:val="left" w:pos="1484"/>
        </w:tabs>
        <w:spacing w:line="364" w:lineRule="auto"/>
        <w:ind w:right="394" w:firstLine="559"/>
        <w:jc w:val="both"/>
        <w:rPr>
          <w:sz w:val="28"/>
        </w:rPr>
      </w:pPr>
      <w:r>
        <w:rPr>
          <w:spacing w:val="-6"/>
          <w:sz w:val="28"/>
        </w:rPr>
        <w:t>对可能产生职业病危害的建设项目，用人单位应当在建设项目可</w:t>
      </w:r>
      <w:r>
        <w:rPr>
          <w:sz w:val="28"/>
        </w:rPr>
        <w:t>行性论证阶段委托具有相应资质的职业卫生技术服务机构进行职业病危</w:t>
      </w:r>
      <w:r>
        <w:rPr>
          <w:spacing w:val="-3"/>
          <w:sz w:val="28"/>
        </w:rPr>
        <w:t>害预评价，编制预评价报告。</w:t>
      </w:r>
    </w:p>
    <w:p w14:paraId="3D9BAD1C" w14:textId="77777777" w:rsidR="00D046A7" w:rsidRDefault="00B83E0D">
      <w:pPr>
        <w:pStyle w:val="a9"/>
        <w:numPr>
          <w:ilvl w:val="1"/>
          <w:numId w:val="208"/>
        </w:numPr>
        <w:tabs>
          <w:tab w:val="left" w:pos="1484"/>
        </w:tabs>
        <w:spacing w:line="364" w:lineRule="auto"/>
        <w:ind w:right="394" w:firstLine="559"/>
        <w:jc w:val="both"/>
        <w:rPr>
          <w:sz w:val="28"/>
        </w:rPr>
      </w:pPr>
      <w:r>
        <w:rPr>
          <w:spacing w:val="-6"/>
          <w:sz w:val="28"/>
        </w:rPr>
        <w:t>职业病危害预评价报告编制完成后，用人单位应当组织有关职业</w:t>
      </w:r>
      <w:r>
        <w:rPr>
          <w:spacing w:val="-3"/>
          <w:sz w:val="28"/>
        </w:rPr>
        <w:t>卫生专家，对职业病危害预评价报告进行评审。</w:t>
      </w:r>
    </w:p>
    <w:p w14:paraId="184CE038" w14:textId="77777777" w:rsidR="00D046A7" w:rsidRDefault="00B83E0D">
      <w:pPr>
        <w:pStyle w:val="a9"/>
        <w:numPr>
          <w:ilvl w:val="1"/>
          <w:numId w:val="208"/>
        </w:numPr>
        <w:tabs>
          <w:tab w:val="left" w:pos="1450"/>
        </w:tabs>
        <w:spacing w:line="362" w:lineRule="auto"/>
        <w:ind w:right="397" w:firstLine="559"/>
        <w:jc w:val="both"/>
        <w:rPr>
          <w:sz w:val="28"/>
        </w:rPr>
      </w:pPr>
      <w:r>
        <w:rPr>
          <w:spacing w:val="-4"/>
          <w:sz w:val="28"/>
        </w:rPr>
        <w:t>用人单位应当向安全生产监督管理部门申请职业病危害预评价备</w:t>
      </w:r>
      <w:r>
        <w:rPr>
          <w:spacing w:val="-3"/>
          <w:sz w:val="28"/>
        </w:rPr>
        <w:t>案或者审核，并提交下列文件、资料：</w:t>
      </w:r>
    </w:p>
    <w:p w14:paraId="58427E0A" w14:textId="77777777" w:rsidR="00D046A7" w:rsidRDefault="00B83E0D">
      <w:pPr>
        <w:pStyle w:val="a9"/>
        <w:numPr>
          <w:ilvl w:val="0"/>
          <w:numId w:val="210"/>
        </w:numPr>
        <w:tabs>
          <w:tab w:val="left" w:pos="1766"/>
        </w:tabs>
        <w:spacing w:before="1"/>
        <w:ind w:hanging="704"/>
        <w:rPr>
          <w:sz w:val="28"/>
        </w:rPr>
      </w:pPr>
      <w:r>
        <w:rPr>
          <w:spacing w:val="-3"/>
          <w:sz w:val="28"/>
        </w:rPr>
        <w:t>建设项目职业病危害预评价备案或者审核申请书；</w:t>
      </w:r>
    </w:p>
    <w:p w14:paraId="09EA1A3B" w14:textId="77777777" w:rsidR="00D046A7" w:rsidRDefault="00B83E0D">
      <w:pPr>
        <w:pStyle w:val="a9"/>
        <w:numPr>
          <w:ilvl w:val="0"/>
          <w:numId w:val="210"/>
        </w:numPr>
        <w:tabs>
          <w:tab w:val="left" w:pos="1766"/>
        </w:tabs>
        <w:spacing w:before="186"/>
        <w:ind w:hanging="704"/>
        <w:rPr>
          <w:sz w:val="28"/>
        </w:rPr>
      </w:pPr>
      <w:r>
        <w:rPr>
          <w:spacing w:val="-3"/>
          <w:sz w:val="28"/>
        </w:rPr>
        <w:t>建设项目职业病危害预评价报告；</w:t>
      </w:r>
    </w:p>
    <w:p w14:paraId="74FCFFAE" w14:textId="77777777" w:rsidR="00D046A7" w:rsidRDefault="00B83E0D">
      <w:pPr>
        <w:pStyle w:val="a9"/>
        <w:numPr>
          <w:ilvl w:val="0"/>
          <w:numId w:val="210"/>
        </w:numPr>
        <w:tabs>
          <w:tab w:val="left" w:pos="1766"/>
        </w:tabs>
        <w:spacing w:before="186"/>
        <w:ind w:hanging="704"/>
        <w:rPr>
          <w:sz w:val="28"/>
        </w:rPr>
      </w:pPr>
      <w:r>
        <w:rPr>
          <w:spacing w:val="-3"/>
          <w:sz w:val="28"/>
        </w:rPr>
        <w:t>用人单位对预评价报告的评审意见；</w:t>
      </w:r>
    </w:p>
    <w:p w14:paraId="28E9A388" w14:textId="77777777" w:rsidR="00D046A7" w:rsidRDefault="00B83E0D">
      <w:pPr>
        <w:pStyle w:val="a9"/>
        <w:numPr>
          <w:ilvl w:val="0"/>
          <w:numId w:val="210"/>
        </w:numPr>
        <w:tabs>
          <w:tab w:val="left" w:pos="1766"/>
        </w:tabs>
        <w:spacing w:before="186"/>
        <w:ind w:hanging="704"/>
        <w:rPr>
          <w:sz w:val="28"/>
        </w:rPr>
      </w:pPr>
      <w:r>
        <w:rPr>
          <w:spacing w:val="-3"/>
          <w:sz w:val="28"/>
        </w:rPr>
        <w:t>职业卫生专家对预评价报告的审查意见；</w:t>
      </w:r>
    </w:p>
    <w:p w14:paraId="263372D9" w14:textId="77777777" w:rsidR="00D046A7" w:rsidRDefault="00B83E0D">
      <w:pPr>
        <w:pStyle w:val="a9"/>
        <w:numPr>
          <w:ilvl w:val="0"/>
          <w:numId w:val="210"/>
        </w:numPr>
        <w:tabs>
          <w:tab w:val="left" w:pos="1766"/>
        </w:tabs>
        <w:spacing w:before="187"/>
        <w:ind w:hanging="704"/>
        <w:rPr>
          <w:sz w:val="28"/>
        </w:rPr>
      </w:pPr>
      <w:r>
        <w:rPr>
          <w:spacing w:val="-3"/>
          <w:sz w:val="28"/>
        </w:rPr>
        <w:t>职业病危害预评价机构的资质证明</w:t>
      </w:r>
      <w:r>
        <w:rPr>
          <w:sz w:val="28"/>
        </w:rPr>
        <w:t>（</w:t>
      </w:r>
      <w:r>
        <w:rPr>
          <w:spacing w:val="-2"/>
          <w:sz w:val="28"/>
        </w:rPr>
        <w:t>影印件</w:t>
      </w:r>
      <w:r>
        <w:rPr>
          <w:spacing w:val="-142"/>
          <w:sz w:val="28"/>
        </w:rPr>
        <w:t>）</w:t>
      </w:r>
      <w:r>
        <w:rPr>
          <w:sz w:val="28"/>
        </w:rPr>
        <w:t>；</w:t>
      </w:r>
    </w:p>
    <w:p w14:paraId="1EC9AB87" w14:textId="77777777" w:rsidR="00D046A7" w:rsidRDefault="00B83E0D">
      <w:pPr>
        <w:pStyle w:val="a9"/>
        <w:numPr>
          <w:ilvl w:val="0"/>
          <w:numId w:val="210"/>
        </w:numPr>
        <w:tabs>
          <w:tab w:val="left" w:pos="1766"/>
        </w:tabs>
        <w:spacing w:before="186"/>
        <w:ind w:hanging="704"/>
        <w:rPr>
          <w:sz w:val="28"/>
        </w:rPr>
      </w:pPr>
      <w:r>
        <w:rPr>
          <w:spacing w:val="-3"/>
          <w:sz w:val="28"/>
        </w:rPr>
        <w:t>法律、行政法规、规章规定的其他文件、资料。</w:t>
      </w:r>
    </w:p>
    <w:p w14:paraId="39C61277" w14:textId="77777777" w:rsidR="00D046A7" w:rsidRDefault="00B83E0D">
      <w:pPr>
        <w:pStyle w:val="a3"/>
        <w:spacing w:before="186" w:line="364" w:lineRule="auto"/>
        <w:ind w:right="399"/>
      </w:pPr>
      <w:r>
        <w:t>涉及放射性职业病危害因素的建设项目，用人单位需提交建设项目放射防护预评价报告。</w:t>
      </w:r>
    </w:p>
    <w:p w14:paraId="7EBF3073" w14:textId="77777777" w:rsidR="00D046A7" w:rsidRDefault="00B83E0D">
      <w:pPr>
        <w:pStyle w:val="a9"/>
        <w:numPr>
          <w:ilvl w:val="1"/>
          <w:numId w:val="208"/>
        </w:numPr>
        <w:tabs>
          <w:tab w:val="left" w:pos="1450"/>
        </w:tabs>
        <w:spacing w:line="364" w:lineRule="auto"/>
        <w:ind w:right="396" w:firstLine="559"/>
        <w:jc w:val="both"/>
        <w:rPr>
          <w:sz w:val="28"/>
        </w:rPr>
      </w:pPr>
      <w:r>
        <w:rPr>
          <w:spacing w:val="-4"/>
          <w:sz w:val="28"/>
        </w:rPr>
        <w:t>建设项目职业病危害预评价报告经安全生产监督管理部门备案或</w:t>
      </w:r>
      <w:r>
        <w:rPr>
          <w:sz w:val="28"/>
        </w:rPr>
        <w:t>者审核同意后，建设项目的选址、生产规模、工艺或者职业病危害因素的种类、职业病防护设施等发生重大变更的，用人单位应当对变更内容</w:t>
      </w:r>
      <w:r>
        <w:rPr>
          <w:spacing w:val="-3"/>
          <w:sz w:val="28"/>
        </w:rPr>
        <w:t>重新进行职业病危害预评价，办理相应的备案或者审核手续。</w:t>
      </w:r>
    </w:p>
    <w:p w14:paraId="07B2A816" w14:textId="77777777" w:rsidR="00D046A7" w:rsidRDefault="00B83E0D">
      <w:pPr>
        <w:pStyle w:val="a9"/>
        <w:numPr>
          <w:ilvl w:val="1"/>
          <w:numId w:val="208"/>
        </w:numPr>
        <w:tabs>
          <w:tab w:val="left" w:pos="1484"/>
        </w:tabs>
        <w:spacing w:line="364" w:lineRule="auto"/>
        <w:ind w:right="392" w:firstLine="559"/>
        <w:jc w:val="both"/>
        <w:rPr>
          <w:sz w:val="28"/>
        </w:rPr>
      </w:pPr>
      <w:r>
        <w:rPr>
          <w:spacing w:val="-7"/>
          <w:sz w:val="28"/>
        </w:rPr>
        <w:t>存在职业病危害的建设项目，用人单位应当委托具有相应资质的</w:t>
      </w:r>
      <w:r>
        <w:rPr>
          <w:spacing w:val="-3"/>
          <w:sz w:val="28"/>
        </w:rPr>
        <w:t>设计单位编制职业病防护设施设计专篇。</w:t>
      </w:r>
    </w:p>
    <w:p w14:paraId="6BE714A7" w14:textId="77777777" w:rsidR="00D046A7" w:rsidRDefault="00B83E0D">
      <w:pPr>
        <w:pStyle w:val="a9"/>
        <w:numPr>
          <w:ilvl w:val="1"/>
          <w:numId w:val="208"/>
        </w:numPr>
        <w:tabs>
          <w:tab w:val="left" w:pos="1484"/>
        </w:tabs>
        <w:spacing w:line="364" w:lineRule="auto"/>
        <w:ind w:right="394" w:firstLine="559"/>
        <w:jc w:val="both"/>
        <w:rPr>
          <w:sz w:val="28"/>
        </w:rPr>
      </w:pPr>
      <w:r>
        <w:rPr>
          <w:spacing w:val="-6"/>
          <w:sz w:val="28"/>
        </w:rPr>
        <w:t>用人单位在职业病防护设施设计专篇编制完成后，应当组织有关</w:t>
      </w:r>
      <w:r>
        <w:rPr>
          <w:spacing w:val="-3"/>
          <w:sz w:val="28"/>
        </w:rPr>
        <w:t>职业卫生专家，对职业病防护设施设计专篇进行评审。</w:t>
      </w:r>
    </w:p>
    <w:p w14:paraId="1B104182" w14:textId="77777777" w:rsidR="00D046A7" w:rsidRDefault="00B83E0D">
      <w:pPr>
        <w:pStyle w:val="a3"/>
        <w:spacing w:line="358" w:lineRule="exact"/>
        <w:ind w:left="1061" w:firstLine="0"/>
      </w:pPr>
      <w:r>
        <w:t>用人单位应当会同设计单位对职业病防护设施设计专篇进行完善，</w:t>
      </w:r>
    </w:p>
    <w:p w14:paraId="59ADCEFF" w14:textId="77777777" w:rsidR="00D046A7" w:rsidRDefault="00D046A7">
      <w:pPr>
        <w:spacing w:line="358" w:lineRule="exact"/>
        <w:sectPr w:rsidR="00D046A7">
          <w:pgSz w:w="11910" w:h="16840"/>
          <w:pgMar w:top="1320" w:right="1020" w:bottom="1080" w:left="1200" w:header="877" w:footer="882" w:gutter="0"/>
          <w:cols w:space="720"/>
        </w:sectPr>
      </w:pPr>
    </w:p>
    <w:p w14:paraId="7BEB045E" w14:textId="77777777" w:rsidR="00D046A7" w:rsidRDefault="00B83E0D">
      <w:pPr>
        <w:pStyle w:val="a3"/>
        <w:spacing w:before="83"/>
        <w:ind w:firstLine="0"/>
      </w:pPr>
      <w:r>
        <w:lastRenderedPageBreak/>
        <w:t>并对其真实性、合法性和实用性负责。</w:t>
      </w:r>
    </w:p>
    <w:p w14:paraId="02139465" w14:textId="77777777" w:rsidR="00D046A7" w:rsidRDefault="00B83E0D">
      <w:pPr>
        <w:pStyle w:val="a9"/>
        <w:numPr>
          <w:ilvl w:val="1"/>
          <w:numId w:val="208"/>
        </w:numPr>
        <w:tabs>
          <w:tab w:val="left" w:pos="1693"/>
        </w:tabs>
        <w:spacing w:before="186" w:line="364" w:lineRule="auto"/>
        <w:ind w:right="392" w:firstLine="559"/>
        <w:jc w:val="both"/>
        <w:rPr>
          <w:sz w:val="28"/>
        </w:rPr>
      </w:pPr>
      <w:r>
        <w:rPr>
          <w:spacing w:val="-1"/>
          <w:sz w:val="28"/>
        </w:rPr>
        <w:t>对职业病危害一般和职业病危害较重的建设项目，用人单位应</w:t>
      </w:r>
      <w:r>
        <w:rPr>
          <w:sz w:val="28"/>
        </w:rPr>
        <w:t>当在完成职业病防护设施设计专篇评审后，按照有关规定组织职业病防</w:t>
      </w:r>
      <w:r>
        <w:rPr>
          <w:spacing w:val="-1"/>
          <w:sz w:val="28"/>
        </w:rPr>
        <w:t>护设施的施工。</w:t>
      </w:r>
    </w:p>
    <w:p w14:paraId="44309F1D" w14:textId="77777777" w:rsidR="00D046A7" w:rsidRDefault="00B83E0D">
      <w:pPr>
        <w:pStyle w:val="a9"/>
        <w:numPr>
          <w:ilvl w:val="1"/>
          <w:numId w:val="208"/>
        </w:numPr>
        <w:tabs>
          <w:tab w:val="left" w:pos="1683"/>
        </w:tabs>
        <w:spacing w:line="364" w:lineRule="auto"/>
        <w:ind w:right="394" w:firstLine="559"/>
        <w:jc w:val="both"/>
        <w:rPr>
          <w:sz w:val="28"/>
        </w:rPr>
      </w:pPr>
      <w:r>
        <w:rPr>
          <w:sz w:val="28"/>
        </w:rPr>
        <w:t>对职业病危害严重的建设项目，用人单位在完成职业病防护设</w:t>
      </w:r>
      <w:r>
        <w:rPr>
          <w:spacing w:val="-14"/>
          <w:sz w:val="28"/>
        </w:rPr>
        <w:t>施设计专篇评审后，应当按照国家安全监管总局《建设项目职业卫生</w:t>
      </w:r>
      <w:r>
        <w:rPr>
          <w:spacing w:val="-14"/>
          <w:sz w:val="28"/>
        </w:rPr>
        <w:t>“</w:t>
      </w:r>
      <w:r>
        <w:rPr>
          <w:spacing w:val="-14"/>
          <w:sz w:val="28"/>
        </w:rPr>
        <w:t>三</w:t>
      </w:r>
      <w:r>
        <w:rPr>
          <w:sz w:val="28"/>
        </w:rPr>
        <w:t>同时</w:t>
      </w:r>
      <w:r>
        <w:rPr>
          <w:sz w:val="28"/>
        </w:rPr>
        <w:t>”</w:t>
      </w:r>
      <w:r>
        <w:rPr>
          <w:sz w:val="28"/>
        </w:rPr>
        <w:t>监督管理暂行办法》第五条、第六条的规定向安全生产监督管理部门提出建设项目职业病防护设施设计审查的申请，并提交下列文件、资料：</w:t>
      </w:r>
    </w:p>
    <w:p w14:paraId="1854ECC3" w14:textId="77777777" w:rsidR="00D046A7" w:rsidRDefault="00B83E0D">
      <w:pPr>
        <w:pStyle w:val="a9"/>
        <w:numPr>
          <w:ilvl w:val="0"/>
          <w:numId w:val="211"/>
        </w:numPr>
        <w:tabs>
          <w:tab w:val="left" w:pos="1766"/>
        </w:tabs>
        <w:spacing w:line="354" w:lineRule="exact"/>
        <w:ind w:hanging="704"/>
        <w:rPr>
          <w:sz w:val="28"/>
        </w:rPr>
      </w:pPr>
      <w:r>
        <w:rPr>
          <w:spacing w:val="-3"/>
          <w:sz w:val="28"/>
        </w:rPr>
        <w:t>建设项目职业病防护设施设计审查申请书；</w:t>
      </w:r>
    </w:p>
    <w:p w14:paraId="0D0BBB6D" w14:textId="77777777" w:rsidR="00D046A7" w:rsidRDefault="00B83E0D">
      <w:pPr>
        <w:pStyle w:val="a9"/>
        <w:numPr>
          <w:ilvl w:val="0"/>
          <w:numId w:val="211"/>
        </w:numPr>
        <w:tabs>
          <w:tab w:val="left" w:pos="1766"/>
        </w:tabs>
        <w:spacing w:before="185"/>
        <w:ind w:hanging="704"/>
        <w:rPr>
          <w:sz w:val="28"/>
        </w:rPr>
      </w:pPr>
      <w:r>
        <w:rPr>
          <w:spacing w:val="-3"/>
          <w:sz w:val="28"/>
        </w:rPr>
        <w:t>建设项目立项审批文件</w:t>
      </w:r>
      <w:r>
        <w:rPr>
          <w:sz w:val="28"/>
        </w:rPr>
        <w:t>（</w:t>
      </w:r>
      <w:r>
        <w:rPr>
          <w:spacing w:val="-2"/>
          <w:sz w:val="28"/>
        </w:rPr>
        <w:t>复印件</w:t>
      </w:r>
      <w:r>
        <w:rPr>
          <w:spacing w:val="-142"/>
          <w:sz w:val="28"/>
        </w:rPr>
        <w:t>）</w:t>
      </w:r>
      <w:r>
        <w:rPr>
          <w:sz w:val="28"/>
        </w:rPr>
        <w:t>；</w:t>
      </w:r>
    </w:p>
    <w:p w14:paraId="1621FC1F" w14:textId="77777777" w:rsidR="00D046A7" w:rsidRDefault="00B83E0D">
      <w:pPr>
        <w:pStyle w:val="a9"/>
        <w:numPr>
          <w:ilvl w:val="0"/>
          <w:numId w:val="211"/>
        </w:numPr>
        <w:tabs>
          <w:tab w:val="left" w:pos="1766"/>
        </w:tabs>
        <w:spacing w:before="186"/>
        <w:ind w:hanging="704"/>
        <w:rPr>
          <w:sz w:val="28"/>
        </w:rPr>
      </w:pPr>
      <w:r>
        <w:rPr>
          <w:spacing w:val="-3"/>
          <w:sz w:val="28"/>
        </w:rPr>
        <w:t>建设项目职业病防护设施设计专篇；</w:t>
      </w:r>
    </w:p>
    <w:p w14:paraId="30D1FB98" w14:textId="77777777" w:rsidR="00D046A7" w:rsidRDefault="00B83E0D">
      <w:pPr>
        <w:pStyle w:val="a9"/>
        <w:numPr>
          <w:ilvl w:val="0"/>
          <w:numId w:val="211"/>
        </w:numPr>
        <w:tabs>
          <w:tab w:val="left" w:pos="1766"/>
        </w:tabs>
        <w:spacing w:before="186"/>
        <w:ind w:hanging="704"/>
        <w:rPr>
          <w:sz w:val="28"/>
        </w:rPr>
      </w:pPr>
      <w:r>
        <w:rPr>
          <w:spacing w:val="-3"/>
          <w:sz w:val="28"/>
        </w:rPr>
        <w:t>用人单位对职业病防护设施设计专篇的评审意见；</w:t>
      </w:r>
    </w:p>
    <w:p w14:paraId="02ADB0E4" w14:textId="77777777" w:rsidR="00D046A7" w:rsidRDefault="00B83E0D">
      <w:pPr>
        <w:pStyle w:val="a9"/>
        <w:numPr>
          <w:ilvl w:val="0"/>
          <w:numId w:val="211"/>
        </w:numPr>
        <w:tabs>
          <w:tab w:val="left" w:pos="1766"/>
        </w:tabs>
        <w:spacing w:before="187"/>
        <w:ind w:hanging="704"/>
        <w:rPr>
          <w:sz w:val="28"/>
        </w:rPr>
      </w:pPr>
      <w:r>
        <w:rPr>
          <w:spacing w:val="-3"/>
          <w:sz w:val="28"/>
        </w:rPr>
        <w:t>职业病防护设施设计单位资质证明</w:t>
      </w:r>
      <w:r>
        <w:rPr>
          <w:sz w:val="28"/>
        </w:rPr>
        <w:t>（</w:t>
      </w:r>
      <w:r>
        <w:rPr>
          <w:spacing w:val="-2"/>
          <w:sz w:val="28"/>
        </w:rPr>
        <w:t>影印件</w:t>
      </w:r>
      <w:r>
        <w:rPr>
          <w:spacing w:val="-142"/>
          <w:sz w:val="28"/>
        </w:rPr>
        <w:t>）</w:t>
      </w:r>
      <w:r>
        <w:rPr>
          <w:sz w:val="28"/>
        </w:rPr>
        <w:t>；</w:t>
      </w:r>
    </w:p>
    <w:p w14:paraId="5C67D6EB" w14:textId="77777777" w:rsidR="00D046A7" w:rsidRDefault="00B83E0D">
      <w:pPr>
        <w:pStyle w:val="a9"/>
        <w:numPr>
          <w:ilvl w:val="0"/>
          <w:numId w:val="211"/>
        </w:numPr>
        <w:tabs>
          <w:tab w:val="left" w:pos="1766"/>
        </w:tabs>
        <w:spacing w:before="186"/>
        <w:ind w:hanging="704"/>
        <w:rPr>
          <w:sz w:val="28"/>
        </w:rPr>
      </w:pPr>
      <w:r>
        <w:rPr>
          <w:spacing w:val="-3"/>
          <w:sz w:val="28"/>
        </w:rPr>
        <w:t>目职业病危害预评价报告审核批复文件（</w:t>
      </w:r>
      <w:r>
        <w:rPr>
          <w:spacing w:val="-1"/>
          <w:sz w:val="28"/>
        </w:rPr>
        <w:t>复印件</w:t>
      </w:r>
      <w:r>
        <w:rPr>
          <w:spacing w:val="-140"/>
          <w:sz w:val="28"/>
        </w:rPr>
        <w:t>）</w:t>
      </w:r>
      <w:r>
        <w:rPr>
          <w:sz w:val="28"/>
        </w:rPr>
        <w:t>；</w:t>
      </w:r>
    </w:p>
    <w:p w14:paraId="16ACE924" w14:textId="77777777" w:rsidR="00D046A7" w:rsidRDefault="00B83E0D">
      <w:pPr>
        <w:pStyle w:val="a9"/>
        <w:numPr>
          <w:ilvl w:val="0"/>
          <w:numId w:val="211"/>
        </w:numPr>
        <w:tabs>
          <w:tab w:val="left" w:pos="1766"/>
        </w:tabs>
        <w:spacing w:before="186"/>
        <w:ind w:hanging="704"/>
        <w:rPr>
          <w:sz w:val="28"/>
        </w:rPr>
      </w:pPr>
      <w:r>
        <w:rPr>
          <w:spacing w:val="-3"/>
          <w:sz w:val="28"/>
        </w:rPr>
        <w:t>法律、行政法规、规章规定的其他文件、资料。</w:t>
      </w:r>
    </w:p>
    <w:p w14:paraId="0278C68D" w14:textId="77777777" w:rsidR="00D046A7" w:rsidRDefault="00B83E0D">
      <w:pPr>
        <w:pStyle w:val="a9"/>
        <w:numPr>
          <w:ilvl w:val="1"/>
          <w:numId w:val="208"/>
        </w:numPr>
        <w:tabs>
          <w:tab w:val="left" w:pos="1693"/>
        </w:tabs>
        <w:spacing w:before="186" w:line="364" w:lineRule="auto"/>
        <w:ind w:right="390" w:firstLine="559"/>
        <w:jc w:val="both"/>
        <w:rPr>
          <w:sz w:val="28"/>
        </w:rPr>
      </w:pPr>
      <w:r>
        <w:rPr>
          <w:spacing w:val="-1"/>
          <w:sz w:val="28"/>
        </w:rPr>
        <w:t>建设项目职业病防护设施设计经审查同意后，建设项目的生产</w:t>
      </w:r>
      <w:r>
        <w:rPr>
          <w:sz w:val="28"/>
        </w:rPr>
        <w:t>规模、工艺或者职业病危害因素的种类等发生重大变更的，用人单位应</w:t>
      </w:r>
      <w:r>
        <w:rPr>
          <w:spacing w:val="-4"/>
          <w:sz w:val="28"/>
        </w:rPr>
        <w:t>当根据变更的内容，重新进行职业病防护设施设计，并在变更之日起</w:t>
      </w:r>
      <w:r>
        <w:rPr>
          <w:spacing w:val="-4"/>
          <w:sz w:val="28"/>
        </w:rPr>
        <w:t xml:space="preserve"> </w:t>
      </w:r>
      <w:r>
        <w:rPr>
          <w:rFonts w:ascii="Times New Roman" w:eastAsia="Times New Roman"/>
          <w:sz w:val="28"/>
        </w:rPr>
        <w:t xml:space="preserve">30 </w:t>
      </w:r>
      <w:r>
        <w:rPr>
          <w:spacing w:val="-3"/>
          <w:sz w:val="28"/>
        </w:rPr>
        <w:t>日内办理相应的审查手续。</w:t>
      </w:r>
    </w:p>
    <w:p w14:paraId="6E65B2BC" w14:textId="77777777" w:rsidR="00D046A7" w:rsidRDefault="00B83E0D">
      <w:pPr>
        <w:pStyle w:val="a9"/>
        <w:numPr>
          <w:ilvl w:val="1"/>
          <w:numId w:val="208"/>
        </w:numPr>
        <w:tabs>
          <w:tab w:val="left" w:pos="1693"/>
        </w:tabs>
        <w:spacing w:line="364" w:lineRule="auto"/>
        <w:ind w:right="392" w:firstLine="559"/>
        <w:jc w:val="both"/>
        <w:rPr>
          <w:sz w:val="28"/>
        </w:rPr>
      </w:pPr>
      <w:r>
        <w:rPr>
          <w:spacing w:val="-1"/>
          <w:sz w:val="28"/>
        </w:rPr>
        <w:t>建设项目职业病防护设施应当由取得相应资质的施工单位负责</w:t>
      </w:r>
      <w:r>
        <w:rPr>
          <w:spacing w:val="-3"/>
          <w:sz w:val="28"/>
        </w:rPr>
        <w:t>施工，并与建设项目主体工程同时进行。</w:t>
      </w:r>
    </w:p>
    <w:p w14:paraId="4E86DA3F" w14:textId="77777777" w:rsidR="00D046A7" w:rsidRDefault="00B83E0D">
      <w:pPr>
        <w:pStyle w:val="a9"/>
        <w:numPr>
          <w:ilvl w:val="1"/>
          <w:numId w:val="208"/>
        </w:numPr>
        <w:tabs>
          <w:tab w:val="left" w:pos="1693"/>
        </w:tabs>
        <w:spacing w:line="364" w:lineRule="auto"/>
        <w:ind w:right="392" w:firstLine="559"/>
        <w:jc w:val="both"/>
        <w:rPr>
          <w:sz w:val="28"/>
        </w:rPr>
      </w:pPr>
      <w:r>
        <w:rPr>
          <w:spacing w:val="-1"/>
          <w:sz w:val="28"/>
        </w:rPr>
        <w:t>建设项目职业病防护设施建设期间，用人单位应当对其进行经</w:t>
      </w:r>
      <w:r>
        <w:rPr>
          <w:spacing w:val="-3"/>
          <w:sz w:val="28"/>
        </w:rPr>
        <w:t>常性的检查，对发现的问题及时进行整改。</w:t>
      </w:r>
    </w:p>
    <w:p w14:paraId="266F8EB6" w14:textId="77777777" w:rsidR="00D046A7" w:rsidRDefault="00B83E0D">
      <w:pPr>
        <w:pStyle w:val="a9"/>
        <w:numPr>
          <w:ilvl w:val="1"/>
          <w:numId w:val="208"/>
        </w:numPr>
        <w:tabs>
          <w:tab w:val="left" w:pos="1693"/>
        </w:tabs>
        <w:spacing w:line="364" w:lineRule="auto"/>
        <w:ind w:right="392" w:firstLine="559"/>
        <w:jc w:val="both"/>
        <w:rPr>
          <w:sz w:val="28"/>
        </w:rPr>
      </w:pPr>
      <w:r>
        <w:rPr>
          <w:spacing w:val="-1"/>
          <w:sz w:val="28"/>
        </w:rPr>
        <w:t>建设项目完工后，需要进行试运行的，其配套建设的职业病防</w:t>
      </w:r>
      <w:r>
        <w:rPr>
          <w:spacing w:val="-3"/>
          <w:sz w:val="28"/>
        </w:rPr>
        <w:t>护设施必须与主体工程同时投入试运行。</w:t>
      </w:r>
    </w:p>
    <w:p w14:paraId="20C29E35"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53C12AC" w14:textId="77777777" w:rsidR="00D046A7" w:rsidRDefault="00B83E0D">
      <w:pPr>
        <w:pStyle w:val="a3"/>
        <w:spacing w:before="83" w:line="364" w:lineRule="auto"/>
        <w:ind w:right="392"/>
      </w:pPr>
      <w:r>
        <w:rPr>
          <w:spacing w:val="-9"/>
        </w:rPr>
        <w:lastRenderedPageBreak/>
        <w:t>试运行时间应当不少于</w:t>
      </w:r>
      <w:r>
        <w:rPr>
          <w:spacing w:val="-9"/>
        </w:rPr>
        <w:t xml:space="preserve"> </w:t>
      </w:r>
      <w:r>
        <w:rPr>
          <w:rFonts w:ascii="Times New Roman" w:eastAsia="Times New Roman"/>
        </w:rPr>
        <w:t>30</w:t>
      </w:r>
      <w:r>
        <w:rPr>
          <w:rFonts w:ascii="Times New Roman" w:eastAsia="Times New Roman"/>
          <w:spacing w:val="6"/>
        </w:rPr>
        <w:t xml:space="preserve"> </w:t>
      </w:r>
      <w:r>
        <w:rPr>
          <w:spacing w:val="-12"/>
        </w:rPr>
        <w:t>日，最长不得超过</w:t>
      </w:r>
      <w:r>
        <w:rPr>
          <w:spacing w:val="-12"/>
        </w:rPr>
        <w:t xml:space="preserve"> </w:t>
      </w:r>
      <w:r>
        <w:rPr>
          <w:rFonts w:ascii="Times New Roman" w:eastAsia="Times New Roman"/>
        </w:rPr>
        <w:t>180</w:t>
      </w:r>
      <w:r>
        <w:rPr>
          <w:rFonts w:ascii="Times New Roman" w:eastAsia="Times New Roman"/>
          <w:spacing w:val="4"/>
        </w:rPr>
        <w:t xml:space="preserve"> </w:t>
      </w:r>
      <w:r>
        <w:rPr>
          <w:spacing w:val="-5"/>
        </w:rPr>
        <w:t>日，国家有关部门</w:t>
      </w:r>
      <w:r>
        <w:rPr>
          <w:spacing w:val="-4"/>
        </w:rPr>
        <w:t>另有规定或者特殊要求的行业除外。</w:t>
      </w:r>
    </w:p>
    <w:p w14:paraId="4CA52BE5" w14:textId="77777777" w:rsidR="00D046A7" w:rsidRDefault="00B83E0D">
      <w:pPr>
        <w:pStyle w:val="a9"/>
        <w:numPr>
          <w:ilvl w:val="1"/>
          <w:numId w:val="208"/>
        </w:numPr>
        <w:tabs>
          <w:tab w:val="left" w:pos="1693"/>
        </w:tabs>
        <w:spacing w:line="364" w:lineRule="auto"/>
        <w:ind w:right="392" w:firstLine="559"/>
        <w:jc w:val="both"/>
        <w:rPr>
          <w:sz w:val="28"/>
        </w:rPr>
      </w:pPr>
      <w:r>
        <w:rPr>
          <w:spacing w:val="-1"/>
          <w:sz w:val="28"/>
        </w:rPr>
        <w:t>建设项目试运行期间，用人单位应当对职业病防护设施运行情</w:t>
      </w:r>
      <w:r>
        <w:rPr>
          <w:sz w:val="28"/>
        </w:rPr>
        <w:t>况和工作场所职业病危害因素进行监测，并委托具有相应资质的职业卫</w:t>
      </w:r>
      <w:r>
        <w:rPr>
          <w:spacing w:val="-3"/>
          <w:sz w:val="28"/>
        </w:rPr>
        <w:t>生技术服务机构进行职业病危害控制效果评价。</w:t>
      </w:r>
    </w:p>
    <w:p w14:paraId="7791E11B" w14:textId="77777777" w:rsidR="00D046A7" w:rsidRDefault="00B83E0D">
      <w:pPr>
        <w:pStyle w:val="a3"/>
        <w:spacing w:line="364" w:lineRule="auto"/>
        <w:ind w:right="399"/>
      </w:pPr>
      <w:r>
        <w:t>建设项目没有进行试运行的，应当在其完工后委托具有相应资质的职业卫生技术服务机构进行职业病危害控制效果评价。</w:t>
      </w:r>
    </w:p>
    <w:p w14:paraId="3275BEBF" w14:textId="77777777" w:rsidR="00D046A7" w:rsidRDefault="00B83E0D">
      <w:pPr>
        <w:pStyle w:val="a3"/>
        <w:spacing w:line="362" w:lineRule="auto"/>
        <w:ind w:right="399"/>
      </w:pPr>
      <w:r>
        <w:t>用人单位应当为评价活动提供符合检测、评价标准和要求的受检场所、设备和设施。</w:t>
      </w:r>
    </w:p>
    <w:p w14:paraId="6A237BA0" w14:textId="77777777" w:rsidR="00D046A7" w:rsidRDefault="00B83E0D">
      <w:pPr>
        <w:pStyle w:val="a9"/>
        <w:numPr>
          <w:ilvl w:val="1"/>
          <w:numId w:val="208"/>
        </w:numPr>
        <w:tabs>
          <w:tab w:val="left" w:pos="1693"/>
        </w:tabs>
        <w:spacing w:before="1" w:line="364" w:lineRule="auto"/>
        <w:ind w:right="392" w:firstLine="559"/>
        <w:jc w:val="both"/>
        <w:rPr>
          <w:sz w:val="28"/>
        </w:rPr>
      </w:pPr>
      <w:r>
        <w:rPr>
          <w:spacing w:val="-1"/>
          <w:sz w:val="28"/>
        </w:rPr>
        <w:t>用人单位在职业病危害控制效果评价报告编制完成后，应当组</w:t>
      </w:r>
      <w:r>
        <w:rPr>
          <w:sz w:val="28"/>
        </w:rPr>
        <w:t>织有关职业卫生专家对职业病危害控制效果评价报告进行评审。用人单</w:t>
      </w:r>
      <w:r>
        <w:rPr>
          <w:spacing w:val="-3"/>
          <w:sz w:val="28"/>
        </w:rPr>
        <w:t>位对职业病危害控制效果评价报告真实性和合法性负责。</w:t>
      </w:r>
    </w:p>
    <w:p w14:paraId="6E4AABF3" w14:textId="77777777" w:rsidR="00D046A7" w:rsidRDefault="00B83E0D">
      <w:pPr>
        <w:pStyle w:val="a9"/>
        <w:numPr>
          <w:ilvl w:val="1"/>
          <w:numId w:val="208"/>
        </w:numPr>
        <w:tabs>
          <w:tab w:val="left" w:pos="1693"/>
        </w:tabs>
        <w:spacing w:line="364" w:lineRule="auto"/>
        <w:ind w:right="389" w:firstLine="559"/>
        <w:jc w:val="both"/>
        <w:rPr>
          <w:sz w:val="28"/>
        </w:rPr>
      </w:pPr>
      <w:r>
        <w:rPr>
          <w:spacing w:val="-1"/>
          <w:sz w:val="28"/>
        </w:rPr>
        <w:t>职业病危害一般的建设项目竣工验收时，由用人单位自行组织</w:t>
      </w:r>
      <w:r>
        <w:rPr>
          <w:spacing w:val="-9"/>
          <w:sz w:val="28"/>
        </w:rPr>
        <w:t>职业病防护设施的竣工验收，并自验收完成之日起</w:t>
      </w:r>
      <w:r>
        <w:rPr>
          <w:spacing w:val="-9"/>
          <w:sz w:val="28"/>
        </w:rPr>
        <w:t xml:space="preserve"> </w:t>
      </w:r>
      <w:r>
        <w:rPr>
          <w:rFonts w:ascii="Times New Roman" w:eastAsia="Times New Roman"/>
          <w:sz w:val="28"/>
        </w:rPr>
        <w:t>30</w:t>
      </w:r>
      <w:r>
        <w:rPr>
          <w:rFonts w:ascii="Times New Roman" w:eastAsia="Times New Roman"/>
          <w:spacing w:val="10"/>
          <w:sz w:val="28"/>
        </w:rPr>
        <w:t xml:space="preserve"> </w:t>
      </w:r>
      <w:r>
        <w:rPr>
          <w:spacing w:val="-5"/>
          <w:sz w:val="28"/>
        </w:rPr>
        <w:t>日内向安全生产监</w:t>
      </w:r>
      <w:r>
        <w:rPr>
          <w:spacing w:val="-3"/>
          <w:sz w:val="28"/>
        </w:rPr>
        <w:t>督管理部门申请职业病防护设施竣工备案，提交下列文件、资料：</w:t>
      </w:r>
    </w:p>
    <w:p w14:paraId="41B368A9" w14:textId="77777777" w:rsidR="00D046A7" w:rsidRDefault="00B83E0D">
      <w:pPr>
        <w:pStyle w:val="a9"/>
        <w:numPr>
          <w:ilvl w:val="0"/>
          <w:numId w:val="212"/>
        </w:numPr>
        <w:tabs>
          <w:tab w:val="left" w:pos="1766"/>
        </w:tabs>
        <w:spacing w:line="358" w:lineRule="exact"/>
        <w:ind w:hanging="704"/>
        <w:rPr>
          <w:sz w:val="28"/>
        </w:rPr>
      </w:pPr>
      <w:r>
        <w:rPr>
          <w:spacing w:val="-3"/>
          <w:sz w:val="28"/>
        </w:rPr>
        <w:t>建设项目职业病防护设施竣工备案申请书；</w:t>
      </w:r>
    </w:p>
    <w:p w14:paraId="1AC2FE14" w14:textId="77777777" w:rsidR="00D046A7" w:rsidRDefault="00B83E0D">
      <w:pPr>
        <w:pStyle w:val="a9"/>
        <w:numPr>
          <w:ilvl w:val="0"/>
          <w:numId w:val="212"/>
        </w:numPr>
        <w:tabs>
          <w:tab w:val="left" w:pos="1766"/>
        </w:tabs>
        <w:spacing w:before="185"/>
        <w:ind w:hanging="704"/>
        <w:rPr>
          <w:sz w:val="28"/>
        </w:rPr>
      </w:pPr>
      <w:r>
        <w:rPr>
          <w:spacing w:val="-3"/>
          <w:sz w:val="28"/>
        </w:rPr>
        <w:t>预评价报告备案通知书</w:t>
      </w:r>
      <w:r>
        <w:rPr>
          <w:sz w:val="28"/>
        </w:rPr>
        <w:t>（</w:t>
      </w:r>
      <w:r>
        <w:rPr>
          <w:spacing w:val="-2"/>
          <w:sz w:val="28"/>
        </w:rPr>
        <w:t>复印件</w:t>
      </w:r>
      <w:r>
        <w:rPr>
          <w:spacing w:val="-142"/>
          <w:sz w:val="28"/>
        </w:rPr>
        <w:t>）</w:t>
      </w:r>
      <w:r>
        <w:rPr>
          <w:sz w:val="28"/>
        </w:rPr>
        <w:t>；</w:t>
      </w:r>
    </w:p>
    <w:p w14:paraId="459A0135" w14:textId="77777777" w:rsidR="00D046A7" w:rsidRDefault="00B83E0D">
      <w:pPr>
        <w:pStyle w:val="a9"/>
        <w:numPr>
          <w:ilvl w:val="0"/>
          <w:numId w:val="212"/>
        </w:numPr>
        <w:tabs>
          <w:tab w:val="left" w:pos="1766"/>
        </w:tabs>
        <w:spacing w:before="186"/>
        <w:ind w:hanging="704"/>
        <w:rPr>
          <w:sz w:val="28"/>
        </w:rPr>
      </w:pPr>
      <w:r>
        <w:rPr>
          <w:spacing w:val="-3"/>
          <w:sz w:val="28"/>
        </w:rPr>
        <w:t>建设项目立项审批文件</w:t>
      </w:r>
      <w:r>
        <w:rPr>
          <w:sz w:val="28"/>
        </w:rPr>
        <w:t>（</w:t>
      </w:r>
      <w:r>
        <w:rPr>
          <w:spacing w:val="-2"/>
          <w:sz w:val="28"/>
        </w:rPr>
        <w:t>复印件</w:t>
      </w:r>
      <w:r>
        <w:rPr>
          <w:spacing w:val="-142"/>
          <w:sz w:val="28"/>
        </w:rPr>
        <w:t>）</w:t>
      </w:r>
      <w:r>
        <w:rPr>
          <w:sz w:val="28"/>
        </w:rPr>
        <w:t>；</w:t>
      </w:r>
    </w:p>
    <w:p w14:paraId="402D3415" w14:textId="77777777" w:rsidR="00D046A7" w:rsidRDefault="00B83E0D">
      <w:pPr>
        <w:pStyle w:val="a9"/>
        <w:numPr>
          <w:ilvl w:val="0"/>
          <w:numId w:val="212"/>
        </w:numPr>
        <w:tabs>
          <w:tab w:val="left" w:pos="1766"/>
        </w:tabs>
        <w:spacing w:before="186"/>
        <w:ind w:hanging="704"/>
        <w:rPr>
          <w:sz w:val="28"/>
        </w:rPr>
      </w:pPr>
      <w:r>
        <w:rPr>
          <w:spacing w:val="-3"/>
          <w:sz w:val="28"/>
        </w:rPr>
        <w:t>建设项目职业病防护设施设计专篇；</w:t>
      </w:r>
    </w:p>
    <w:p w14:paraId="2133DDB3" w14:textId="77777777" w:rsidR="00D046A7" w:rsidRDefault="00B83E0D">
      <w:pPr>
        <w:pStyle w:val="a9"/>
        <w:numPr>
          <w:ilvl w:val="0"/>
          <w:numId w:val="212"/>
        </w:numPr>
        <w:tabs>
          <w:tab w:val="left" w:pos="1766"/>
        </w:tabs>
        <w:spacing w:before="186"/>
        <w:ind w:hanging="704"/>
        <w:rPr>
          <w:sz w:val="28"/>
        </w:rPr>
      </w:pPr>
      <w:r>
        <w:rPr>
          <w:spacing w:val="-3"/>
          <w:sz w:val="28"/>
        </w:rPr>
        <w:t>职业病危害控制效果评价机构的资质证明</w:t>
      </w:r>
      <w:r>
        <w:rPr>
          <w:sz w:val="28"/>
        </w:rPr>
        <w:t>（</w:t>
      </w:r>
      <w:r>
        <w:rPr>
          <w:spacing w:val="-2"/>
          <w:sz w:val="28"/>
        </w:rPr>
        <w:t>影印件</w:t>
      </w:r>
      <w:r>
        <w:rPr>
          <w:spacing w:val="-142"/>
          <w:sz w:val="28"/>
        </w:rPr>
        <w:t>）</w:t>
      </w:r>
      <w:r>
        <w:rPr>
          <w:sz w:val="28"/>
        </w:rPr>
        <w:t>；</w:t>
      </w:r>
    </w:p>
    <w:p w14:paraId="5DCCEE39" w14:textId="77777777" w:rsidR="00D046A7" w:rsidRDefault="00B83E0D">
      <w:pPr>
        <w:pStyle w:val="a9"/>
        <w:numPr>
          <w:ilvl w:val="0"/>
          <w:numId w:val="212"/>
        </w:numPr>
        <w:tabs>
          <w:tab w:val="left" w:pos="1766"/>
        </w:tabs>
        <w:spacing w:before="187"/>
        <w:ind w:hanging="704"/>
        <w:rPr>
          <w:sz w:val="28"/>
        </w:rPr>
      </w:pPr>
      <w:r>
        <w:rPr>
          <w:spacing w:val="-3"/>
          <w:sz w:val="28"/>
        </w:rPr>
        <w:t>建设项目职业病危害控制效果评价报告；</w:t>
      </w:r>
    </w:p>
    <w:p w14:paraId="19DBE484" w14:textId="77777777" w:rsidR="00D046A7" w:rsidRDefault="00B83E0D">
      <w:pPr>
        <w:pStyle w:val="a9"/>
        <w:numPr>
          <w:ilvl w:val="0"/>
          <w:numId w:val="212"/>
        </w:numPr>
        <w:tabs>
          <w:tab w:val="left" w:pos="1766"/>
        </w:tabs>
        <w:spacing w:before="186"/>
        <w:ind w:hanging="704"/>
        <w:rPr>
          <w:sz w:val="28"/>
        </w:rPr>
      </w:pPr>
      <w:r>
        <w:rPr>
          <w:spacing w:val="-3"/>
          <w:sz w:val="28"/>
        </w:rPr>
        <w:t>专家对职业病危害控制效果评价报告评审意见；</w:t>
      </w:r>
    </w:p>
    <w:p w14:paraId="23DA4D55" w14:textId="77777777" w:rsidR="00D046A7" w:rsidRDefault="00B83E0D">
      <w:pPr>
        <w:pStyle w:val="a9"/>
        <w:numPr>
          <w:ilvl w:val="0"/>
          <w:numId w:val="212"/>
        </w:numPr>
        <w:tabs>
          <w:tab w:val="left" w:pos="1766"/>
        </w:tabs>
        <w:spacing w:before="186"/>
        <w:ind w:hanging="704"/>
        <w:rPr>
          <w:sz w:val="28"/>
        </w:rPr>
      </w:pPr>
      <w:r>
        <w:rPr>
          <w:spacing w:val="-3"/>
          <w:sz w:val="28"/>
        </w:rPr>
        <w:t>用人单位对职业病危害控制效果评价报告评审意见；</w:t>
      </w:r>
    </w:p>
    <w:p w14:paraId="08D58442" w14:textId="77777777" w:rsidR="00D046A7" w:rsidRDefault="00B83E0D">
      <w:pPr>
        <w:pStyle w:val="a9"/>
        <w:numPr>
          <w:ilvl w:val="0"/>
          <w:numId w:val="212"/>
        </w:numPr>
        <w:tabs>
          <w:tab w:val="left" w:pos="1766"/>
        </w:tabs>
        <w:spacing w:before="186"/>
        <w:ind w:hanging="704"/>
        <w:rPr>
          <w:sz w:val="28"/>
        </w:rPr>
      </w:pPr>
      <w:r>
        <w:rPr>
          <w:spacing w:val="-3"/>
          <w:sz w:val="28"/>
        </w:rPr>
        <w:t>建设项目职业病防护设施竣工自行验收情况报告；</w:t>
      </w:r>
    </w:p>
    <w:p w14:paraId="023F8B4E" w14:textId="77777777" w:rsidR="00D046A7" w:rsidRDefault="00B83E0D">
      <w:pPr>
        <w:pStyle w:val="a9"/>
        <w:numPr>
          <w:ilvl w:val="0"/>
          <w:numId w:val="212"/>
        </w:numPr>
        <w:tabs>
          <w:tab w:val="left" w:pos="1905"/>
        </w:tabs>
        <w:spacing w:before="186"/>
        <w:ind w:left="1904" w:hanging="843"/>
        <w:rPr>
          <w:sz w:val="28"/>
        </w:rPr>
      </w:pPr>
      <w:r>
        <w:rPr>
          <w:spacing w:val="-3"/>
          <w:sz w:val="28"/>
        </w:rPr>
        <w:t>法律、行政法规、规章规定的其他文件、资料。</w:t>
      </w:r>
    </w:p>
    <w:p w14:paraId="5ACFF312" w14:textId="77777777" w:rsidR="00D046A7" w:rsidRDefault="00B83E0D">
      <w:pPr>
        <w:pStyle w:val="a9"/>
        <w:numPr>
          <w:ilvl w:val="1"/>
          <w:numId w:val="208"/>
        </w:numPr>
        <w:tabs>
          <w:tab w:val="left" w:pos="1693"/>
        </w:tabs>
        <w:spacing w:before="186"/>
        <w:ind w:left="1692" w:hanging="631"/>
        <w:rPr>
          <w:sz w:val="28"/>
        </w:rPr>
      </w:pPr>
      <w:r>
        <w:rPr>
          <w:sz w:val="28"/>
        </w:rPr>
        <w:t>职业病危害较重的建设项目竣工验收时，用人单位应当向安全</w:t>
      </w:r>
    </w:p>
    <w:p w14:paraId="76ACDB2C" w14:textId="77777777" w:rsidR="00D046A7" w:rsidRDefault="00D046A7">
      <w:pPr>
        <w:rPr>
          <w:sz w:val="28"/>
        </w:rPr>
        <w:sectPr w:rsidR="00D046A7">
          <w:footerReference w:type="default" r:id="rId38"/>
          <w:pgSz w:w="11910" w:h="16840"/>
          <w:pgMar w:top="1320" w:right="1020" w:bottom="1080" w:left="1200" w:header="877" w:footer="882" w:gutter="0"/>
          <w:cols w:space="720"/>
        </w:sectPr>
      </w:pPr>
    </w:p>
    <w:p w14:paraId="60610B76" w14:textId="77777777" w:rsidR="00D046A7" w:rsidRDefault="00B83E0D">
      <w:pPr>
        <w:pStyle w:val="a3"/>
        <w:spacing w:before="83" w:line="364" w:lineRule="auto"/>
        <w:ind w:right="396" w:firstLine="0"/>
      </w:pPr>
      <w:r>
        <w:lastRenderedPageBreak/>
        <w:t>生产监督管理部门申请建设项目职业病防护设施竣工验收，并提交下列文件、资料：</w:t>
      </w:r>
    </w:p>
    <w:p w14:paraId="06019E0A" w14:textId="77777777" w:rsidR="00D046A7" w:rsidRDefault="00B83E0D">
      <w:pPr>
        <w:pStyle w:val="a9"/>
        <w:numPr>
          <w:ilvl w:val="0"/>
          <w:numId w:val="213"/>
        </w:numPr>
        <w:tabs>
          <w:tab w:val="left" w:pos="1766"/>
        </w:tabs>
        <w:spacing w:line="358" w:lineRule="exact"/>
        <w:ind w:hanging="704"/>
        <w:rPr>
          <w:sz w:val="28"/>
        </w:rPr>
      </w:pPr>
      <w:r>
        <w:rPr>
          <w:spacing w:val="-3"/>
          <w:sz w:val="28"/>
        </w:rPr>
        <w:t>建设项目职业病防护设施竣工验收申请书；</w:t>
      </w:r>
    </w:p>
    <w:p w14:paraId="071895E4" w14:textId="77777777" w:rsidR="00D046A7" w:rsidRDefault="00B83E0D">
      <w:pPr>
        <w:pStyle w:val="a9"/>
        <w:numPr>
          <w:ilvl w:val="0"/>
          <w:numId w:val="213"/>
        </w:numPr>
        <w:tabs>
          <w:tab w:val="left" w:pos="1766"/>
        </w:tabs>
        <w:spacing w:before="186"/>
        <w:ind w:hanging="704"/>
        <w:rPr>
          <w:sz w:val="28"/>
        </w:rPr>
      </w:pPr>
      <w:r>
        <w:rPr>
          <w:spacing w:val="-3"/>
          <w:sz w:val="28"/>
        </w:rPr>
        <w:t>建设项目职业病危害预评价报告审核批复文件；</w:t>
      </w:r>
    </w:p>
    <w:p w14:paraId="553AFE67" w14:textId="77777777" w:rsidR="00D046A7" w:rsidRDefault="00B83E0D">
      <w:pPr>
        <w:pStyle w:val="a9"/>
        <w:numPr>
          <w:ilvl w:val="0"/>
          <w:numId w:val="213"/>
        </w:numPr>
        <w:tabs>
          <w:tab w:val="left" w:pos="1766"/>
        </w:tabs>
        <w:spacing w:before="186"/>
        <w:ind w:hanging="704"/>
        <w:rPr>
          <w:sz w:val="28"/>
        </w:rPr>
      </w:pPr>
      <w:r>
        <w:rPr>
          <w:spacing w:val="-3"/>
          <w:sz w:val="28"/>
        </w:rPr>
        <w:t>职业病危害控制效果评价机构资质证明（</w:t>
      </w:r>
      <w:r>
        <w:rPr>
          <w:spacing w:val="-1"/>
          <w:sz w:val="28"/>
        </w:rPr>
        <w:t>影印件</w:t>
      </w:r>
      <w:r>
        <w:rPr>
          <w:spacing w:val="-140"/>
          <w:sz w:val="28"/>
        </w:rPr>
        <w:t>）</w:t>
      </w:r>
      <w:r>
        <w:rPr>
          <w:sz w:val="28"/>
        </w:rPr>
        <w:t>；</w:t>
      </w:r>
    </w:p>
    <w:p w14:paraId="533EA68F" w14:textId="77777777" w:rsidR="00D046A7" w:rsidRDefault="00B83E0D">
      <w:pPr>
        <w:pStyle w:val="a9"/>
        <w:numPr>
          <w:ilvl w:val="0"/>
          <w:numId w:val="213"/>
        </w:numPr>
        <w:tabs>
          <w:tab w:val="left" w:pos="1766"/>
        </w:tabs>
        <w:spacing w:before="187"/>
        <w:ind w:hanging="704"/>
        <w:rPr>
          <w:sz w:val="28"/>
        </w:rPr>
      </w:pPr>
      <w:r>
        <w:rPr>
          <w:spacing w:val="-3"/>
          <w:sz w:val="28"/>
        </w:rPr>
        <w:t>建设项目立项审批文件</w:t>
      </w:r>
      <w:r>
        <w:rPr>
          <w:sz w:val="28"/>
        </w:rPr>
        <w:t>（</w:t>
      </w:r>
      <w:r>
        <w:rPr>
          <w:spacing w:val="-2"/>
          <w:sz w:val="28"/>
        </w:rPr>
        <w:t>复印件</w:t>
      </w:r>
      <w:r>
        <w:rPr>
          <w:spacing w:val="-142"/>
          <w:sz w:val="28"/>
        </w:rPr>
        <w:t>）</w:t>
      </w:r>
      <w:r>
        <w:rPr>
          <w:sz w:val="28"/>
        </w:rPr>
        <w:t>；</w:t>
      </w:r>
    </w:p>
    <w:p w14:paraId="2588A06E" w14:textId="77777777" w:rsidR="00D046A7" w:rsidRDefault="00B83E0D">
      <w:pPr>
        <w:pStyle w:val="a9"/>
        <w:numPr>
          <w:ilvl w:val="0"/>
          <w:numId w:val="213"/>
        </w:numPr>
        <w:tabs>
          <w:tab w:val="left" w:pos="1766"/>
        </w:tabs>
        <w:spacing w:before="186"/>
        <w:ind w:hanging="704"/>
        <w:rPr>
          <w:sz w:val="28"/>
        </w:rPr>
      </w:pPr>
      <w:r>
        <w:rPr>
          <w:spacing w:val="-3"/>
          <w:sz w:val="28"/>
        </w:rPr>
        <w:t>建设项目职业病防护设施设计专篇；</w:t>
      </w:r>
    </w:p>
    <w:p w14:paraId="057F65B2" w14:textId="77777777" w:rsidR="00D046A7" w:rsidRDefault="00B83E0D">
      <w:pPr>
        <w:pStyle w:val="a9"/>
        <w:numPr>
          <w:ilvl w:val="0"/>
          <w:numId w:val="213"/>
        </w:numPr>
        <w:tabs>
          <w:tab w:val="left" w:pos="1766"/>
        </w:tabs>
        <w:spacing w:before="186"/>
        <w:ind w:hanging="704"/>
        <w:rPr>
          <w:sz w:val="28"/>
        </w:rPr>
      </w:pPr>
      <w:r>
        <w:rPr>
          <w:spacing w:val="-3"/>
          <w:sz w:val="28"/>
        </w:rPr>
        <w:t>建设项目职业病危害控制效果评价报告；</w:t>
      </w:r>
    </w:p>
    <w:p w14:paraId="036D06F4" w14:textId="77777777" w:rsidR="00D046A7" w:rsidRDefault="00B83E0D">
      <w:pPr>
        <w:pStyle w:val="a9"/>
        <w:numPr>
          <w:ilvl w:val="0"/>
          <w:numId w:val="213"/>
        </w:numPr>
        <w:tabs>
          <w:tab w:val="left" w:pos="1766"/>
        </w:tabs>
        <w:spacing w:before="184"/>
        <w:ind w:hanging="704"/>
        <w:rPr>
          <w:sz w:val="28"/>
        </w:rPr>
      </w:pPr>
      <w:r>
        <w:rPr>
          <w:spacing w:val="-3"/>
          <w:sz w:val="28"/>
        </w:rPr>
        <w:t>专家对职业病危害控制效果评价报告的审查意见；</w:t>
      </w:r>
    </w:p>
    <w:p w14:paraId="08B07558" w14:textId="77777777" w:rsidR="00D046A7" w:rsidRDefault="00B83E0D">
      <w:pPr>
        <w:pStyle w:val="a9"/>
        <w:numPr>
          <w:ilvl w:val="0"/>
          <w:numId w:val="213"/>
        </w:numPr>
        <w:tabs>
          <w:tab w:val="left" w:pos="1766"/>
        </w:tabs>
        <w:spacing w:before="186"/>
        <w:ind w:hanging="704"/>
        <w:rPr>
          <w:sz w:val="28"/>
        </w:rPr>
      </w:pPr>
      <w:r>
        <w:rPr>
          <w:spacing w:val="-3"/>
          <w:sz w:val="28"/>
        </w:rPr>
        <w:t>用人单位对职业病危害控制效果评价报告评审意见；</w:t>
      </w:r>
    </w:p>
    <w:p w14:paraId="74925502" w14:textId="77777777" w:rsidR="00D046A7" w:rsidRDefault="00B83E0D">
      <w:pPr>
        <w:pStyle w:val="a9"/>
        <w:numPr>
          <w:ilvl w:val="0"/>
          <w:numId w:val="213"/>
        </w:numPr>
        <w:tabs>
          <w:tab w:val="left" w:pos="1766"/>
        </w:tabs>
        <w:spacing w:before="186"/>
        <w:ind w:hanging="704"/>
        <w:rPr>
          <w:sz w:val="28"/>
        </w:rPr>
      </w:pPr>
      <w:r>
        <w:rPr>
          <w:spacing w:val="-3"/>
          <w:sz w:val="28"/>
        </w:rPr>
        <w:t>职业病防护设施施工和监理单位资质证明</w:t>
      </w:r>
      <w:r>
        <w:rPr>
          <w:sz w:val="28"/>
        </w:rPr>
        <w:t>（</w:t>
      </w:r>
      <w:r>
        <w:rPr>
          <w:spacing w:val="-2"/>
          <w:sz w:val="28"/>
        </w:rPr>
        <w:t>影印件</w:t>
      </w:r>
      <w:r>
        <w:rPr>
          <w:spacing w:val="-142"/>
          <w:sz w:val="28"/>
        </w:rPr>
        <w:t>）</w:t>
      </w:r>
      <w:r>
        <w:rPr>
          <w:sz w:val="28"/>
        </w:rPr>
        <w:t>；</w:t>
      </w:r>
    </w:p>
    <w:p w14:paraId="2CD415BB" w14:textId="77777777" w:rsidR="00D046A7" w:rsidRDefault="00B83E0D">
      <w:pPr>
        <w:pStyle w:val="a9"/>
        <w:numPr>
          <w:ilvl w:val="0"/>
          <w:numId w:val="213"/>
        </w:numPr>
        <w:tabs>
          <w:tab w:val="left" w:pos="1905"/>
        </w:tabs>
        <w:spacing w:before="186"/>
        <w:ind w:left="1904" w:hanging="843"/>
        <w:rPr>
          <w:sz w:val="28"/>
        </w:rPr>
      </w:pPr>
      <w:r>
        <w:rPr>
          <w:spacing w:val="-3"/>
          <w:sz w:val="28"/>
        </w:rPr>
        <w:t>法律、行政法规、规章规定的其他文件、资料。</w:t>
      </w:r>
    </w:p>
    <w:p w14:paraId="5F525EE7" w14:textId="77777777" w:rsidR="00D046A7" w:rsidRDefault="00B83E0D">
      <w:pPr>
        <w:pStyle w:val="a9"/>
        <w:numPr>
          <w:ilvl w:val="1"/>
          <w:numId w:val="208"/>
        </w:numPr>
        <w:tabs>
          <w:tab w:val="left" w:pos="1693"/>
        </w:tabs>
        <w:spacing w:before="186" w:line="364" w:lineRule="auto"/>
        <w:ind w:right="392" w:firstLine="559"/>
        <w:jc w:val="both"/>
        <w:rPr>
          <w:sz w:val="28"/>
        </w:rPr>
      </w:pPr>
      <w:r>
        <w:rPr>
          <w:spacing w:val="-1"/>
          <w:sz w:val="28"/>
        </w:rPr>
        <w:t>职业病危害严重的建设项目竣工验收时，用人单位应当向安全</w:t>
      </w:r>
      <w:r>
        <w:rPr>
          <w:sz w:val="28"/>
        </w:rPr>
        <w:t>生产监督管理部门申请建设项目职业病防护设施竣工验收，并提交下列</w:t>
      </w:r>
      <w:r>
        <w:rPr>
          <w:spacing w:val="-1"/>
          <w:sz w:val="28"/>
        </w:rPr>
        <w:t>文件、资料：</w:t>
      </w:r>
    </w:p>
    <w:p w14:paraId="760FB80E" w14:textId="77777777" w:rsidR="00D046A7" w:rsidRDefault="00B83E0D">
      <w:pPr>
        <w:pStyle w:val="a9"/>
        <w:numPr>
          <w:ilvl w:val="0"/>
          <w:numId w:val="214"/>
        </w:numPr>
        <w:tabs>
          <w:tab w:val="left" w:pos="1766"/>
        </w:tabs>
        <w:spacing w:line="358" w:lineRule="exact"/>
        <w:ind w:hanging="704"/>
        <w:rPr>
          <w:sz w:val="28"/>
        </w:rPr>
      </w:pPr>
      <w:r>
        <w:rPr>
          <w:spacing w:val="-3"/>
          <w:sz w:val="28"/>
        </w:rPr>
        <w:t>建设项目职业病防护设施竣工验收申请书；</w:t>
      </w:r>
    </w:p>
    <w:p w14:paraId="5414DFC1" w14:textId="77777777" w:rsidR="00D046A7" w:rsidRDefault="00B83E0D">
      <w:pPr>
        <w:pStyle w:val="a9"/>
        <w:numPr>
          <w:ilvl w:val="0"/>
          <w:numId w:val="214"/>
        </w:numPr>
        <w:tabs>
          <w:tab w:val="left" w:pos="1766"/>
        </w:tabs>
        <w:spacing w:before="186"/>
        <w:ind w:hanging="704"/>
        <w:rPr>
          <w:sz w:val="28"/>
        </w:rPr>
      </w:pPr>
      <w:r>
        <w:rPr>
          <w:spacing w:val="-3"/>
          <w:sz w:val="28"/>
        </w:rPr>
        <w:t>职业病防护设施设计审查批复文件</w:t>
      </w:r>
      <w:r>
        <w:rPr>
          <w:sz w:val="28"/>
        </w:rPr>
        <w:t>（</w:t>
      </w:r>
      <w:r>
        <w:rPr>
          <w:spacing w:val="-2"/>
          <w:sz w:val="28"/>
        </w:rPr>
        <w:t>复印件</w:t>
      </w:r>
      <w:r>
        <w:rPr>
          <w:spacing w:val="-142"/>
          <w:sz w:val="28"/>
        </w:rPr>
        <w:t>）</w:t>
      </w:r>
      <w:r>
        <w:rPr>
          <w:sz w:val="28"/>
        </w:rPr>
        <w:t>；</w:t>
      </w:r>
    </w:p>
    <w:p w14:paraId="3FD8D3E4" w14:textId="77777777" w:rsidR="00D046A7" w:rsidRDefault="00B83E0D">
      <w:pPr>
        <w:pStyle w:val="a9"/>
        <w:numPr>
          <w:ilvl w:val="0"/>
          <w:numId w:val="214"/>
        </w:numPr>
        <w:tabs>
          <w:tab w:val="left" w:pos="1766"/>
        </w:tabs>
        <w:spacing w:before="186"/>
        <w:ind w:hanging="704"/>
        <w:rPr>
          <w:sz w:val="28"/>
        </w:rPr>
      </w:pPr>
      <w:r>
        <w:rPr>
          <w:spacing w:val="-3"/>
          <w:sz w:val="28"/>
        </w:rPr>
        <w:t>职业病危害控制效果评价机构资质证明（</w:t>
      </w:r>
      <w:r>
        <w:rPr>
          <w:spacing w:val="-1"/>
          <w:sz w:val="28"/>
        </w:rPr>
        <w:t>影印件</w:t>
      </w:r>
      <w:r>
        <w:rPr>
          <w:spacing w:val="-140"/>
          <w:sz w:val="28"/>
        </w:rPr>
        <w:t>）</w:t>
      </w:r>
      <w:r>
        <w:rPr>
          <w:sz w:val="28"/>
        </w:rPr>
        <w:t>；</w:t>
      </w:r>
    </w:p>
    <w:p w14:paraId="7C45B76D" w14:textId="77777777" w:rsidR="00D046A7" w:rsidRDefault="00B83E0D">
      <w:pPr>
        <w:pStyle w:val="a9"/>
        <w:numPr>
          <w:ilvl w:val="0"/>
          <w:numId w:val="214"/>
        </w:numPr>
        <w:tabs>
          <w:tab w:val="left" w:pos="1766"/>
        </w:tabs>
        <w:spacing w:before="186"/>
        <w:ind w:hanging="704"/>
        <w:rPr>
          <w:sz w:val="28"/>
        </w:rPr>
      </w:pPr>
      <w:r>
        <w:rPr>
          <w:spacing w:val="-3"/>
          <w:sz w:val="28"/>
        </w:rPr>
        <w:t>建设项目职业病危害控制效果评价报告；</w:t>
      </w:r>
    </w:p>
    <w:p w14:paraId="199ADC7E" w14:textId="77777777" w:rsidR="00D046A7" w:rsidRDefault="00B83E0D">
      <w:pPr>
        <w:pStyle w:val="a9"/>
        <w:numPr>
          <w:ilvl w:val="0"/>
          <w:numId w:val="214"/>
        </w:numPr>
        <w:tabs>
          <w:tab w:val="left" w:pos="1766"/>
        </w:tabs>
        <w:spacing w:before="186"/>
        <w:ind w:hanging="704"/>
        <w:rPr>
          <w:sz w:val="28"/>
        </w:rPr>
      </w:pPr>
      <w:r>
        <w:rPr>
          <w:spacing w:val="-3"/>
          <w:sz w:val="28"/>
        </w:rPr>
        <w:t>专家对职业病危害控制效果评价报告的审查意见；</w:t>
      </w:r>
    </w:p>
    <w:p w14:paraId="6509860B" w14:textId="77777777" w:rsidR="00D046A7" w:rsidRDefault="00B83E0D">
      <w:pPr>
        <w:pStyle w:val="a9"/>
        <w:numPr>
          <w:ilvl w:val="0"/>
          <w:numId w:val="214"/>
        </w:numPr>
        <w:tabs>
          <w:tab w:val="left" w:pos="1766"/>
        </w:tabs>
        <w:spacing w:before="187"/>
        <w:ind w:hanging="704"/>
        <w:rPr>
          <w:sz w:val="28"/>
        </w:rPr>
      </w:pPr>
      <w:r>
        <w:rPr>
          <w:spacing w:val="-3"/>
          <w:sz w:val="28"/>
        </w:rPr>
        <w:t>用人单位对职业病危害控制效果评价报告评审意见；</w:t>
      </w:r>
    </w:p>
    <w:p w14:paraId="39683DA5" w14:textId="77777777" w:rsidR="00D046A7" w:rsidRDefault="00B83E0D">
      <w:pPr>
        <w:pStyle w:val="a9"/>
        <w:numPr>
          <w:ilvl w:val="0"/>
          <w:numId w:val="214"/>
        </w:numPr>
        <w:tabs>
          <w:tab w:val="left" w:pos="1766"/>
        </w:tabs>
        <w:spacing w:before="186" w:line="364" w:lineRule="auto"/>
        <w:ind w:left="502" w:right="394" w:firstLine="559"/>
        <w:rPr>
          <w:sz w:val="28"/>
        </w:rPr>
      </w:pPr>
      <w:r>
        <w:rPr>
          <w:spacing w:val="-4"/>
          <w:sz w:val="28"/>
        </w:rPr>
        <w:t>建设项目职业病防护设施施工单位和监理单位资质证明</w:t>
      </w:r>
      <w:r>
        <w:rPr>
          <w:sz w:val="28"/>
        </w:rPr>
        <w:t>（</w:t>
      </w:r>
      <w:r>
        <w:rPr>
          <w:spacing w:val="-7"/>
          <w:sz w:val="28"/>
        </w:rPr>
        <w:t>影印</w:t>
      </w:r>
      <w:r>
        <w:rPr>
          <w:sz w:val="28"/>
        </w:rPr>
        <w:t>件</w:t>
      </w:r>
      <w:r>
        <w:rPr>
          <w:spacing w:val="-140"/>
          <w:sz w:val="28"/>
        </w:rPr>
        <w:t>）</w:t>
      </w:r>
      <w:r>
        <w:rPr>
          <w:sz w:val="28"/>
        </w:rPr>
        <w:t>；</w:t>
      </w:r>
    </w:p>
    <w:p w14:paraId="6F11C120" w14:textId="77777777" w:rsidR="00D046A7" w:rsidRDefault="00B83E0D">
      <w:pPr>
        <w:pStyle w:val="a9"/>
        <w:numPr>
          <w:ilvl w:val="0"/>
          <w:numId w:val="214"/>
        </w:numPr>
        <w:tabs>
          <w:tab w:val="left" w:pos="1766"/>
        </w:tabs>
        <w:spacing w:line="358" w:lineRule="exact"/>
        <w:ind w:hanging="704"/>
        <w:rPr>
          <w:sz w:val="28"/>
        </w:rPr>
      </w:pPr>
      <w:r>
        <w:rPr>
          <w:spacing w:val="-3"/>
          <w:sz w:val="28"/>
        </w:rPr>
        <w:t>法律、行政法规、规章规定的其他文件、资料。</w:t>
      </w:r>
    </w:p>
    <w:p w14:paraId="172ACED4" w14:textId="77777777" w:rsidR="00D046A7" w:rsidRDefault="00B83E0D">
      <w:pPr>
        <w:pStyle w:val="a9"/>
        <w:numPr>
          <w:ilvl w:val="1"/>
          <w:numId w:val="208"/>
        </w:numPr>
        <w:tabs>
          <w:tab w:val="left" w:pos="1693"/>
        </w:tabs>
        <w:spacing w:before="186" w:line="364" w:lineRule="auto"/>
        <w:ind w:right="392" w:firstLine="559"/>
        <w:rPr>
          <w:sz w:val="28"/>
        </w:rPr>
      </w:pPr>
      <w:r>
        <w:rPr>
          <w:spacing w:val="-1"/>
          <w:sz w:val="28"/>
        </w:rPr>
        <w:t>分期建设、分期投入生产或者使用的建设项目，其配套的职业</w:t>
      </w:r>
      <w:r>
        <w:rPr>
          <w:spacing w:val="-3"/>
          <w:sz w:val="28"/>
        </w:rPr>
        <w:t>病防护设施应当分期与建设项目同步进行验收。</w:t>
      </w:r>
    </w:p>
    <w:p w14:paraId="604D6B90"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5245745" w14:textId="77777777" w:rsidR="00D046A7" w:rsidRDefault="00B83E0D">
      <w:pPr>
        <w:pStyle w:val="a9"/>
        <w:numPr>
          <w:ilvl w:val="1"/>
          <w:numId w:val="208"/>
        </w:numPr>
        <w:tabs>
          <w:tab w:val="left" w:pos="1693"/>
        </w:tabs>
        <w:spacing w:before="83" w:line="364" w:lineRule="auto"/>
        <w:ind w:right="391" w:firstLine="559"/>
        <w:rPr>
          <w:sz w:val="28"/>
        </w:rPr>
      </w:pPr>
      <w:r>
        <w:rPr>
          <w:spacing w:val="-1"/>
          <w:sz w:val="28"/>
        </w:rPr>
        <w:lastRenderedPageBreak/>
        <w:t>建设项目职业病防护设施竣工后未经安全生产监督管理部门备</w:t>
      </w:r>
      <w:r>
        <w:rPr>
          <w:spacing w:val="-3"/>
          <w:sz w:val="28"/>
        </w:rPr>
        <w:t>案同意或者验收合格的，不得投入生产或者使用。</w:t>
      </w:r>
    </w:p>
    <w:p w14:paraId="2E34B162"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685C2BC" w14:textId="77777777" w:rsidR="00D046A7" w:rsidRDefault="00D046A7">
      <w:pPr>
        <w:pStyle w:val="a3"/>
        <w:ind w:left="0" w:firstLine="0"/>
        <w:rPr>
          <w:sz w:val="30"/>
        </w:rPr>
      </w:pPr>
    </w:p>
    <w:p w14:paraId="448C80BC" w14:textId="77777777" w:rsidR="00D046A7" w:rsidRDefault="00D046A7">
      <w:pPr>
        <w:pStyle w:val="a3"/>
        <w:spacing w:before="2"/>
        <w:ind w:left="0" w:firstLine="0"/>
        <w:rPr>
          <w:sz w:val="25"/>
        </w:rPr>
      </w:pPr>
    </w:p>
    <w:p w14:paraId="5D338F5A" w14:textId="77777777" w:rsidR="00D046A7" w:rsidRDefault="00B83E0D">
      <w:pPr>
        <w:pStyle w:val="a3"/>
        <w:spacing w:before="1"/>
        <w:ind w:firstLine="0"/>
      </w:pPr>
      <w:bookmarkStart w:id="37" w:name="_bookmark37"/>
      <w:bookmarkEnd w:id="37"/>
      <w:r>
        <w:rPr>
          <w:rFonts w:ascii="Times New Roman" w:eastAsia="Times New Roman"/>
        </w:rPr>
        <w:t>1</w:t>
      </w:r>
      <w:r>
        <w:t>、目的</w:t>
      </w:r>
    </w:p>
    <w:p w14:paraId="1E0F4E7B" w14:textId="77777777" w:rsidR="00D046A7" w:rsidRDefault="00B83E0D">
      <w:pPr>
        <w:pStyle w:val="2"/>
        <w:numPr>
          <w:ilvl w:val="1"/>
          <w:numId w:val="190"/>
        </w:numPr>
        <w:tabs>
          <w:tab w:val="left" w:pos="895"/>
        </w:tabs>
        <w:ind w:left="894"/>
        <w:jc w:val="left"/>
        <w:rPr>
          <w:rFonts w:hint="default"/>
        </w:rPr>
      </w:pPr>
      <w:r>
        <w:rPr>
          <w:spacing w:val="2"/>
          <w:w w:val="99"/>
        </w:rPr>
        <w:br w:type="column"/>
      </w:r>
      <w:r>
        <w:t>劳动者职业卫生监护及其档案管理制度</w:t>
      </w:r>
    </w:p>
    <w:p w14:paraId="4C4295E8" w14:textId="77777777" w:rsidR="00D046A7" w:rsidRDefault="00D046A7">
      <w:pPr>
        <w:spacing w:line="574" w:lineRule="exact"/>
        <w:sectPr w:rsidR="00D046A7">
          <w:pgSz w:w="11910" w:h="16840"/>
          <w:pgMar w:top="1320" w:right="1020" w:bottom="1080" w:left="1200" w:header="877" w:footer="882" w:gutter="0"/>
          <w:cols w:num="2" w:space="720" w:equalWidth="0">
            <w:col w:w="1484" w:space="40"/>
            <w:col w:w="8166"/>
          </w:cols>
        </w:sectPr>
      </w:pPr>
    </w:p>
    <w:p w14:paraId="317DBB3A" w14:textId="77777777" w:rsidR="00D046A7" w:rsidRDefault="00D046A7">
      <w:pPr>
        <w:pStyle w:val="a3"/>
        <w:spacing w:before="3"/>
        <w:ind w:left="0" w:firstLine="0"/>
        <w:rPr>
          <w:rFonts w:ascii="微软雅黑"/>
          <w:b/>
          <w:sz w:val="11"/>
        </w:rPr>
      </w:pPr>
    </w:p>
    <w:p w14:paraId="3F8460A9" w14:textId="77777777" w:rsidR="00D046A7" w:rsidRDefault="00B83E0D">
      <w:pPr>
        <w:pStyle w:val="a3"/>
        <w:spacing w:before="62" w:line="364" w:lineRule="auto"/>
        <w:ind w:right="396"/>
      </w:pPr>
      <w:r>
        <w:t>为履行对接触职业病危害的劳动者进行职业卫生监护的法定职责，</w:t>
      </w:r>
      <w:r>
        <w:t xml:space="preserve"> </w:t>
      </w:r>
      <w:r>
        <w:t>规范职业卫生监护工作，加强职业卫生监护管理，保护员工健康，根据</w:t>
      </w:r>
    </w:p>
    <w:p w14:paraId="547CFCE6" w14:textId="77777777" w:rsidR="00D046A7" w:rsidRDefault="00B83E0D">
      <w:pPr>
        <w:pStyle w:val="a3"/>
        <w:spacing w:line="364" w:lineRule="auto"/>
        <w:ind w:right="392" w:firstLine="0"/>
      </w:pPr>
      <w:r>
        <w:rPr>
          <w:spacing w:val="-15"/>
        </w:rPr>
        <w:t>《中华人民共和国职业病防治法》、国家安全监管总局《工作场所职业卫</w:t>
      </w:r>
      <w:r>
        <w:t>生监督管理规定》等法律法规的要求，结合用人单位实际情况制定本制度。</w:t>
      </w:r>
    </w:p>
    <w:p w14:paraId="59FEE4A9" w14:textId="77777777" w:rsidR="00D046A7" w:rsidRDefault="00B83E0D">
      <w:pPr>
        <w:pStyle w:val="a3"/>
        <w:ind w:firstLine="0"/>
      </w:pPr>
      <w:r>
        <w:rPr>
          <w:rFonts w:ascii="Times New Roman" w:eastAsia="Times New Roman"/>
        </w:rPr>
        <w:t>2</w:t>
      </w:r>
      <w:r>
        <w:t>、内容</w:t>
      </w:r>
    </w:p>
    <w:p w14:paraId="229710D2" w14:textId="77777777" w:rsidR="00D046A7" w:rsidRDefault="00B83E0D">
      <w:pPr>
        <w:pStyle w:val="a9"/>
        <w:numPr>
          <w:ilvl w:val="1"/>
          <w:numId w:val="215"/>
        </w:numPr>
        <w:tabs>
          <w:tab w:val="left" w:pos="1484"/>
        </w:tabs>
        <w:spacing w:before="265" w:line="364" w:lineRule="auto"/>
        <w:ind w:right="250" w:firstLine="559"/>
        <w:jc w:val="both"/>
        <w:rPr>
          <w:sz w:val="28"/>
        </w:rPr>
      </w:pPr>
      <w:r>
        <w:rPr>
          <w:spacing w:val="-5"/>
          <w:sz w:val="28"/>
        </w:rPr>
        <w:t>人力资源部在综合管理部协助之下，根据用人单位存在的职业病</w:t>
      </w:r>
      <w:r>
        <w:rPr>
          <w:spacing w:val="-9"/>
          <w:sz w:val="28"/>
        </w:rPr>
        <w:t>危害因素的类别、接触水平等情况，严格按照《职业健康监护技术规范》</w:t>
      </w:r>
    </w:p>
    <w:p w14:paraId="186D1192" w14:textId="77777777" w:rsidR="00D046A7" w:rsidRDefault="00B83E0D">
      <w:pPr>
        <w:pStyle w:val="a3"/>
        <w:spacing w:line="364" w:lineRule="auto"/>
        <w:ind w:right="392" w:firstLine="0"/>
      </w:pPr>
      <w:r>
        <w:rPr>
          <w:spacing w:val="-3"/>
        </w:rPr>
        <w:t>（</w:t>
      </w:r>
      <w:r>
        <w:rPr>
          <w:rFonts w:ascii="Times New Roman" w:eastAsia="Times New Roman"/>
          <w:spacing w:val="-3"/>
        </w:rPr>
        <w:t>GBZ188</w:t>
      </w:r>
      <w:r>
        <w:rPr>
          <w:spacing w:val="-3"/>
        </w:rPr>
        <w:t>）</w:t>
      </w:r>
      <w:r>
        <w:rPr>
          <w:spacing w:val="-5"/>
        </w:rPr>
        <w:t>等国家职业卫生标准的规定，组织从事接触职业病危害因素</w:t>
      </w:r>
      <w:r>
        <w:rPr>
          <w:spacing w:val="-4"/>
        </w:rPr>
        <w:t>的劳动者有计划地到法定职业卫生技术服务机构进行职业卫生检查。员工接受职业卫生检查视同正常出勤。</w:t>
      </w:r>
    </w:p>
    <w:p w14:paraId="2B47DA3E" w14:textId="77777777" w:rsidR="00D046A7" w:rsidRDefault="00B83E0D">
      <w:pPr>
        <w:pStyle w:val="a9"/>
        <w:numPr>
          <w:ilvl w:val="1"/>
          <w:numId w:val="215"/>
        </w:numPr>
        <w:tabs>
          <w:tab w:val="left" w:pos="1484"/>
        </w:tabs>
        <w:spacing w:line="364" w:lineRule="auto"/>
        <w:ind w:right="392" w:firstLine="559"/>
        <w:jc w:val="both"/>
        <w:rPr>
          <w:sz w:val="28"/>
        </w:rPr>
      </w:pPr>
      <w:r>
        <w:rPr>
          <w:spacing w:val="-5"/>
          <w:sz w:val="28"/>
        </w:rPr>
        <w:t>组织拟从事接触职业病危害因素作业的新录用人员</w:t>
      </w:r>
      <w:r>
        <w:rPr>
          <w:spacing w:val="-3"/>
          <w:sz w:val="28"/>
        </w:rPr>
        <w:t>（</w:t>
      </w:r>
      <w:r>
        <w:rPr>
          <w:spacing w:val="-1"/>
          <w:sz w:val="28"/>
        </w:rPr>
        <w:t>包括转岗到</w:t>
      </w:r>
      <w:r>
        <w:rPr>
          <w:spacing w:val="-3"/>
          <w:sz w:val="28"/>
        </w:rPr>
        <w:t>该作业岗位的人员</w:t>
      </w:r>
      <w:r>
        <w:rPr>
          <w:spacing w:val="-142"/>
          <w:sz w:val="28"/>
        </w:rPr>
        <w:t>）</w:t>
      </w:r>
      <w:r>
        <w:rPr>
          <w:spacing w:val="-7"/>
          <w:sz w:val="28"/>
        </w:rPr>
        <w:t>、拟从事有特殊卫生要求作业的员工进行上岗前职业</w:t>
      </w:r>
      <w:r>
        <w:rPr>
          <w:sz w:val="28"/>
        </w:rPr>
        <w:t>卫生检查。新进厂员工必须经职业卫生检查合格后，方可从事接触职业</w:t>
      </w:r>
      <w:r>
        <w:rPr>
          <w:spacing w:val="-2"/>
          <w:sz w:val="28"/>
        </w:rPr>
        <w:t>病危害因素作业。</w:t>
      </w:r>
    </w:p>
    <w:p w14:paraId="7E8C4BF2" w14:textId="77777777" w:rsidR="00D046A7" w:rsidRDefault="00B83E0D">
      <w:pPr>
        <w:pStyle w:val="a9"/>
        <w:numPr>
          <w:ilvl w:val="1"/>
          <w:numId w:val="215"/>
        </w:numPr>
        <w:tabs>
          <w:tab w:val="left" w:pos="1450"/>
        </w:tabs>
        <w:spacing w:line="364" w:lineRule="auto"/>
        <w:ind w:right="255" w:firstLine="559"/>
        <w:jc w:val="both"/>
        <w:rPr>
          <w:sz w:val="28"/>
        </w:rPr>
      </w:pPr>
      <w:r>
        <w:rPr>
          <w:spacing w:val="-3"/>
          <w:sz w:val="28"/>
        </w:rPr>
        <w:t>至少应每年组织一次从事接触职业病危害因素作业的员工进行在岗期间的定期职业卫生检查和异常人员的复查治疗。由综合管理部部、</w:t>
      </w:r>
      <w:r>
        <w:rPr>
          <w:spacing w:val="-6"/>
          <w:sz w:val="28"/>
        </w:rPr>
        <w:t>生产技术部和人力资源部负责核实人员名单，制定体检计划并组织实施。</w:t>
      </w:r>
    </w:p>
    <w:p w14:paraId="674A716E" w14:textId="77777777" w:rsidR="00D046A7" w:rsidRDefault="00B83E0D">
      <w:pPr>
        <w:pStyle w:val="a9"/>
        <w:numPr>
          <w:ilvl w:val="1"/>
          <w:numId w:val="215"/>
        </w:numPr>
        <w:tabs>
          <w:tab w:val="left" w:pos="1484"/>
        </w:tabs>
        <w:spacing w:line="364" w:lineRule="auto"/>
        <w:ind w:right="394" w:firstLine="559"/>
        <w:jc w:val="both"/>
        <w:rPr>
          <w:sz w:val="28"/>
        </w:rPr>
      </w:pPr>
      <w:r>
        <w:rPr>
          <w:spacing w:val="-6"/>
          <w:sz w:val="28"/>
        </w:rPr>
        <w:t>对即将离岗的从事接触职业病危害因素作业的员工，人力资源部</w:t>
      </w:r>
      <w:r>
        <w:rPr>
          <w:sz w:val="28"/>
        </w:rPr>
        <w:t>报综合管理部，并共同组织其进行离岗前职业卫生检查，未进行离岗体</w:t>
      </w:r>
      <w:r>
        <w:rPr>
          <w:spacing w:val="-3"/>
          <w:sz w:val="28"/>
        </w:rPr>
        <w:t>检的，不得解除或终止与其订立的劳动合同。</w:t>
      </w:r>
    </w:p>
    <w:p w14:paraId="2DEE862B" w14:textId="77777777" w:rsidR="00D046A7" w:rsidRDefault="00B83E0D">
      <w:pPr>
        <w:pStyle w:val="a9"/>
        <w:numPr>
          <w:ilvl w:val="1"/>
          <w:numId w:val="215"/>
        </w:numPr>
        <w:tabs>
          <w:tab w:val="left" w:pos="1450"/>
        </w:tabs>
        <w:spacing w:line="362" w:lineRule="auto"/>
        <w:ind w:right="396" w:firstLine="559"/>
        <w:jc w:val="both"/>
        <w:rPr>
          <w:sz w:val="28"/>
        </w:rPr>
      </w:pPr>
      <w:r>
        <w:rPr>
          <w:spacing w:val="-4"/>
          <w:sz w:val="28"/>
        </w:rPr>
        <w:t>对体检中发现有职业禁忌症或有从事与职业相关的卫生损害的员</w:t>
      </w:r>
      <w:r>
        <w:rPr>
          <w:sz w:val="28"/>
        </w:rPr>
        <w:t>工应调离原作业岗位，并妥善安置；发现卫生损害或需要复查的，应如</w:t>
      </w:r>
    </w:p>
    <w:p w14:paraId="329DE71B" w14:textId="77777777" w:rsidR="00D046A7" w:rsidRDefault="00D046A7">
      <w:pPr>
        <w:spacing w:line="362" w:lineRule="auto"/>
        <w:rPr>
          <w:sz w:val="28"/>
        </w:rPr>
        <w:sectPr w:rsidR="00D046A7">
          <w:type w:val="continuous"/>
          <w:pgSz w:w="11910" w:h="16840"/>
          <w:pgMar w:top="1320" w:right="1020" w:bottom="1080" w:left="1200" w:header="720" w:footer="720" w:gutter="0"/>
          <w:cols w:space="720"/>
        </w:sectPr>
      </w:pPr>
    </w:p>
    <w:p w14:paraId="6EB7B539" w14:textId="77777777" w:rsidR="00D046A7" w:rsidRDefault="00B83E0D">
      <w:pPr>
        <w:pStyle w:val="a3"/>
        <w:spacing w:before="83" w:line="364" w:lineRule="auto"/>
        <w:ind w:right="396" w:firstLine="0"/>
      </w:pPr>
      <w:r>
        <w:lastRenderedPageBreak/>
        <w:t>实告知员工本人，并按照体检机构要求的时间，进行复查或医学观察、治疗。</w:t>
      </w:r>
    </w:p>
    <w:p w14:paraId="18B03150" w14:textId="77777777" w:rsidR="00D046A7" w:rsidRDefault="00B83E0D">
      <w:pPr>
        <w:pStyle w:val="a9"/>
        <w:numPr>
          <w:ilvl w:val="1"/>
          <w:numId w:val="215"/>
        </w:numPr>
        <w:tabs>
          <w:tab w:val="left" w:pos="1450"/>
        </w:tabs>
        <w:spacing w:line="364" w:lineRule="auto"/>
        <w:ind w:right="397" w:firstLine="559"/>
        <w:rPr>
          <w:sz w:val="28"/>
        </w:rPr>
      </w:pPr>
      <w:r>
        <w:rPr>
          <w:spacing w:val="-4"/>
          <w:sz w:val="28"/>
        </w:rPr>
        <w:t>对疑似职业病病人应当按规定向所在地安全生产监督管理部门报</w:t>
      </w:r>
      <w:r>
        <w:rPr>
          <w:spacing w:val="-3"/>
          <w:sz w:val="28"/>
        </w:rPr>
        <w:t>告，并按照体检机构的要求安排其进行职业病诊断或者医学观察。</w:t>
      </w:r>
    </w:p>
    <w:p w14:paraId="3A60893A" w14:textId="77777777" w:rsidR="00D046A7" w:rsidRDefault="00B83E0D">
      <w:pPr>
        <w:pStyle w:val="a9"/>
        <w:numPr>
          <w:ilvl w:val="1"/>
          <w:numId w:val="215"/>
        </w:numPr>
        <w:tabs>
          <w:tab w:val="left" w:pos="1484"/>
        </w:tabs>
        <w:spacing w:line="364" w:lineRule="auto"/>
        <w:ind w:right="394" w:firstLine="559"/>
        <w:jc w:val="both"/>
        <w:rPr>
          <w:sz w:val="28"/>
        </w:rPr>
      </w:pPr>
      <w:r>
        <w:rPr>
          <w:spacing w:val="-8"/>
          <w:sz w:val="28"/>
        </w:rPr>
        <w:t>在设备生产、检修过程中如出现职业病危害因素严重超标，对遭</w:t>
      </w:r>
      <w:r>
        <w:rPr>
          <w:sz w:val="28"/>
        </w:rPr>
        <w:t>受或者可能遭受急性职业病危害的劳动者，安全环保部会同有关部门应</w:t>
      </w:r>
      <w:r>
        <w:rPr>
          <w:spacing w:val="-3"/>
          <w:sz w:val="28"/>
        </w:rPr>
        <w:t>做好其个体防护工作并及时组织进行卫生检查和医学观察。</w:t>
      </w:r>
    </w:p>
    <w:p w14:paraId="247D54A2" w14:textId="77777777" w:rsidR="00D046A7" w:rsidRDefault="00B83E0D">
      <w:pPr>
        <w:pStyle w:val="a9"/>
        <w:numPr>
          <w:ilvl w:val="1"/>
          <w:numId w:val="215"/>
        </w:numPr>
        <w:tabs>
          <w:tab w:val="left" w:pos="1484"/>
        </w:tabs>
        <w:spacing w:line="364" w:lineRule="auto"/>
        <w:ind w:right="255" w:firstLine="559"/>
        <w:rPr>
          <w:sz w:val="28"/>
        </w:rPr>
      </w:pPr>
      <w:r>
        <w:rPr>
          <w:spacing w:val="-5"/>
          <w:sz w:val="28"/>
        </w:rPr>
        <w:t>人力资源部应当建立劳动者职业卫生监护档案。安全环保部在其</w:t>
      </w:r>
      <w:r>
        <w:rPr>
          <w:spacing w:val="-7"/>
          <w:sz w:val="28"/>
        </w:rPr>
        <w:t>他部门协助下建立用人单位职业卫生监护管理档案，并按规定妥善保存，</w:t>
      </w:r>
      <w:r>
        <w:rPr>
          <w:spacing w:val="-7"/>
          <w:sz w:val="28"/>
        </w:rPr>
        <w:t xml:space="preserve"> </w:t>
      </w:r>
      <w:r>
        <w:rPr>
          <w:spacing w:val="-3"/>
          <w:sz w:val="28"/>
        </w:rPr>
        <w:t>接受安监部门的监督检查。</w:t>
      </w:r>
    </w:p>
    <w:p w14:paraId="7724872A" w14:textId="77777777" w:rsidR="00D046A7" w:rsidRDefault="00B83E0D">
      <w:pPr>
        <w:pStyle w:val="a3"/>
        <w:spacing w:line="355" w:lineRule="exact"/>
        <w:ind w:left="1061" w:firstLine="0"/>
      </w:pPr>
      <w:r>
        <w:t>劳动者职业卫生监护档案应包括以下内容：</w:t>
      </w:r>
    </w:p>
    <w:p w14:paraId="4F625EED" w14:textId="77777777" w:rsidR="00D046A7" w:rsidRDefault="00B83E0D">
      <w:pPr>
        <w:pStyle w:val="a9"/>
        <w:numPr>
          <w:ilvl w:val="0"/>
          <w:numId w:val="216"/>
        </w:numPr>
        <w:tabs>
          <w:tab w:val="left" w:pos="1766"/>
        </w:tabs>
        <w:spacing w:before="184" w:line="364" w:lineRule="auto"/>
        <w:ind w:right="397" w:firstLine="559"/>
        <w:rPr>
          <w:sz w:val="28"/>
        </w:rPr>
      </w:pPr>
      <w:r>
        <w:rPr>
          <w:spacing w:val="-7"/>
          <w:sz w:val="28"/>
        </w:rPr>
        <w:t>劳动者姓名、性别、年龄、籍贯、婚姻、文化程度、嗜好等情</w:t>
      </w:r>
      <w:r>
        <w:rPr>
          <w:sz w:val="28"/>
        </w:rPr>
        <w:t>况；</w:t>
      </w:r>
    </w:p>
    <w:p w14:paraId="0BE08FEE" w14:textId="77777777" w:rsidR="00D046A7" w:rsidRDefault="00B83E0D">
      <w:pPr>
        <w:pStyle w:val="a9"/>
        <w:numPr>
          <w:ilvl w:val="0"/>
          <w:numId w:val="216"/>
        </w:numPr>
        <w:tabs>
          <w:tab w:val="left" w:pos="1766"/>
        </w:tabs>
        <w:spacing w:line="358" w:lineRule="exact"/>
        <w:ind w:left="1765" w:hanging="704"/>
        <w:rPr>
          <w:sz w:val="28"/>
        </w:rPr>
      </w:pPr>
      <w:r>
        <w:rPr>
          <w:spacing w:val="-3"/>
          <w:sz w:val="28"/>
        </w:rPr>
        <w:t>劳动者职业史、既往病史和职业病危害接触史；</w:t>
      </w:r>
    </w:p>
    <w:p w14:paraId="40FE4B2B" w14:textId="77777777" w:rsidR="00D046A7" w:rsidRDefault="00B83E0D">
      <w:pPr>
        <w:pStyle w:val="a9"/>
        <w:numPr>
          <w:ilvl w:val="0"/>
          <w:numId w:val="216"/>
        </w:numPr>
        <w:tabs>
          <w:tab w:val="left" w:pos="1766"/>
        </w:tabs>
        <w:spacing w:before="186"/>
        <w:ind w:left="1765" w:hanging="704"/>
        <w:rPr>
          <w:sz w:val="28"/>
        </w:rPr>
      </w:pPr>
      <w:r>
        <w:rPr>
          <w:spacing w:val="-3"/>
          <w:sz w:val="28"/>
        </w:rPr>
        <w:t>历次职业健康检查结果及处理情况；</w:t>
      </w:r>
    </w:p>
    <w:p w14:paraId="769682D0" w14:textId="77777777" w:rsidR="00D046A7" w:rsidRDefault="00B83E0D">
      <w:pPr>
        <w:pStyle w:val="a9"/>
        <w:numPr>
          <w:ilvl w:val="0"/>
          <w:numId w:val="216"/>
        </w:numPr>
        <w:tabs>
          <w:tab w:val="left" w:pos="1766"/>
        </w:tabs>
        <w:spacing w:before="186"/>
        <w:ind w:left="1765" w:hanging="704"/>
        <w:rPr>
          <w:sz w:val="28"/>
        </w:rPr>
      </w:pPr>
      <w:r>
        <w:rPr>
          <w:spacing w:val="-2"/>
          <w:sz w:val="28"/>
        </w:rPr>
        <w:t>职业病诊疗资料；</w:t>
      </w:r>
    </w:p>
    <w:p w14:paraId="07256FBC" w14:textId="77777777" w:rsidR="00D046A7" w:rsidRDefault="00B83E0D">
      <w:pPr>
        <w:pStyle w:val="a9"/>
        <w:numPr>
          <w:ilvl w:val="0"/>
          <w:numId w:val="216"/>
        </w:numPr>
        <w:tabs>
          <w:tab w:val="left" w:pos="1766"/>
        </w:tabs>
        <w:spacing w:before="186" w:line="364" w:lineRule="auto"/>
        <w:ind w:left="1061" w:right="2321" w:firstLine="0"/>
        <w:rPr>
          <w:sz w:val="28"/>
        </w:rPr>
      </w:pPr>
      <w:r>
        <w:rPr>
          <w:spacing w:val="-4"/>
          <w:sz w:val="28"/>
        </w:rPr>
        <w:t>需要存入职业健康监护档案的其他有关资料。</w:t>
      </w:r>
      <w:r>
        <w:rPr>
          <w:spacing w:val="-3"/>
          <w:sz w:val="28"/>
        </w:rPr>
        <w:t>用人单位职业卫生监护管理档案包括以下内容：</w:t>
      </w:r>
    </w:p>
    <w:p w14:paraId="423C30AD" w14:textId="77777777" w:rsidR="00D046A7" w:rsidRDefault="00B83E0D">
      <w:pPr>
        <w:pStyle w:val="a9"/>
        <w:numPr>
          <w:ilvl w:val="0"/>
          <w:numId w:val="217"/>
        </w:numPr>
        <w:tabs>
          <w:tab w:val="left" w:pos="1766"/>
        </w:tabs>
        <w:spacing w:line="364" w:lineRule="auto"/>
        <w:ind w:right="394" w:firstLine="559"/>
        <w:rPr>
          <w:sz w:val="28"/>
        </w:rPr>
      </w:pPr>
      <w:r>
        <w:rPr>
          <w:spacing w:val="-7"/>
          <w:sz w:val="28"/>
        </w:rPr>
        <w:t>用人单位申报检测、组织员工体检、委托医疗机构服务等活动</w:t>
      </w:r>
      <w:r>
        <w:rPr>
          <w:spacing w:val="-1"/>
          <w:sz w:val="28"/>
        </w:rPr>
        <w:t>的委托书；</w:t>
      </w:r>
    </w:p>
    <w:p w14:paraId="1A242B3A" w14:textId="77777777" w:rsidR="00D046A7" w:rsidRDefault="00B83E0D">
      <w:pPr>
        <w:pStyle w:val="a9"/>
        <w:numPr>
          <w:ilvl w:val="0"/>
          <w:numId w:val="217"/>
        </w:numPr>
        <w:tabs>
          <w:tab w:val="left" w:pos="1766"/>
        </w:tabs>
        <w:spacing w:line="358" w:lineRule="exact"/>
        <w:ind w:left="1765" w:hanging="704"/>
        <w:rPr>
          <w:sz w:val="28"/>
        </w:rPr>
      </w:pPr>
      <w:r>
        <w:rPr>
          <w:spacing w:val="-3"/>
          <w:sz w:val="28"/>
        </w:rPr>
        <w:t>职业卫生检查结果报告和评价报告；</w:t>
      </w:r>
    </w:p>
    <w:p w14:paraId="789B0365" w14:textId="77777777" w:rsidR="00D046A7" w:rsidRDefault="00B83E0D">
      <w:pPr>
        <w:pStyle w:val="a9"/>
        <w:numPr>
          <w:ilvl w:val="0"/>
          <w:numId w:val="217"/>
        </w:numPr>
        <w:tabs>
          <w:tab w:val="left" w:pos="1766"/>
        </w:tabs>
        <w:spacing w:before="185"/>
        <w:ind w:left="1765" w:hanging="704"/>
        <w:rPr>
          <w:sz w:val="28"/>
        </w:rPr>
      </w:pPr>
      <w:r>
        <w:rPr>
          <w:spacing w:val="-2"/>
          <w:sz w:val="28"/>
        </w:rPr>
        <w:t>职业病诊断报告；</w:t>
      </w:r>
    </w:p>
    <w:p w14:paraId="6DDE23CA" w14:textId="77777777" w:rsidR="00D046A7" w:rsidRDefault="00B83E0D">
      <w:pPr>
        <w:pStyle w:val="a9"/>
        <w:numPr>
          <w:ilvl w:val="0"/>
          <w:numId w:val="217"/>
        </w:numPr>
        <w:tabs>
          <w:tab w:val="left" w:pos="1766"/>
        </w:tabs>
        <w:spacing w:before="186" w:line="364" w:lineRule="auto"/>
        <w:ind w:right="394" w:firstLine="559"/>
        <w:rPr>
          <w:sz w:val="28"/>
        </w:rPr>
      </w:pPr>
      <w:r>
        <w:rPr>
          <w:spacing w:val="-5"/>
          <w:sz w:val="28"/>
        </w:rPr>
        <w:t>对职业病危害患者、患有职业禁忌症者和已出现职业相关卫生</w:t>
      </w:r>
      <w:r>
        <w:rPr>
          <w:spacing w:val="-3"/>
          <w:sz w:val="28"/>
        </w:rPr>
        <w:t>损害从业人员的处理和安置记录；</w:t>
      </w:r>
    </w:p>
    <w:p w14:paraId="7E0FDE03" w14:textId="77777777" w:rsidR="00D046A7" w:rsidRDefault="00B83E0D">
      <w:pPr>
        <w:pStyle w:val="a9"/>
        <w:numPr>
          <w:ilvl w:val="0"/>
          <w:numId w:val="217"/>
        </w:numPr>
        <w:tabs>
          <w:tab w:val="left" w:pos="1766"/>
        </w:tabs>
        <w:spacing w:line="364" w:lineRule="auto"/>
        <w:ind w:right="397" w:firstLine="559"/>
        <w:rPr>
          <w:sz w:val="28"/>
        </w:rPr>
      </w:pPr>
      <w:r>
        <w:rPr>
          <w:spacing w:val="-3"/>
          <w:sz w:val="28"/>
        </w:rPr>
        <w:t>用人单位在职业卫生监护中提供其他资料和职业卫生检查机</w:t>
      </w:r>
      <w:r>
        <w:rPr>
          <w:spacing w:val="-3"/>
          <w:sz w:val="28"/>
        </w:rPr>
        <w:t xml:space="preserve"> </w:t>
      </w:r>
      <w:r>
        <w:rPr>
          <w:spacing w:val="-4"/>
          <w:sz w:val="28"/>
        </w:rPr>
        <w:t>构记录整理的相关资料。</w:t>
      </w:r>
    </w:p>
    <w:p w14:paraId="41C50D01"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F90B934" w14:textId="77777777" w:rsidR="00D046A7" w:rsidRDefault="00B83E0D">
      <w:pPr>
        <w:pStyle w:val="a9"/>
        <w:numPr>
          <w:ilvl w:val="0"/>
          <w:numId w:val="217"/>
        </w:numPr>
        <w:tabs>
          <w:tab w:val="left" w:pos="1766"/>
        </w:tabs>
        <w:spacing w:before="83"/>
        <w:ind w:left="1765" w:hanging="704"/>
        <w:rPr>
          <w:sz w:val="28"/>
        </w:rPr>
      </w:pPr>
      <w:r>
        <w:rPr>
          <w:spacing w:val="-3"/>
          <w:sz w:val="28"/>
        </w:rPr>
        <w:lastRenderedPageBreak/>
        <w:t>设备，设施的改进，隐患整改情况等。</w:t>
      </w:r>
    </w:p>
    <w:p w14:paraId="2E1DD190" w14:textId="77777777" w:rsidR="00D046A7" w:rsidRDefault="00B83E0D">
      <w:pPr>
        <w:pStyle w:val="a9"/>
        <w:numPr>
          <w:ilvl w:val="1"/>
          <w:numId w:val="215"/>
        </w:numPr>
        <w:tabs>
          <w:tab w:val="left" w:pos="1450"/>
        </w:tabs>
        <w:spacing w:before="186" w:line="364" w:lineRule="auto"/>
        <w:ind w:right="396" w:firstLine="559"/>
        <w:jc w:val="both"/>
        <w:rPr>
          <w:sz w:val="28"/>
        </w:rPr>
      </w:pPr>
      <w:r>
        <w:rPr>
          <w:spacing w:val="-4"/>
          <w:sz w:val="28"/>
        </w:rPr>
        <w:t>用人单位不得安排未经上岗前职业卫生检查劳动者从事接触职业</w:t>
      </w:r>
      <w:r>
        <w:rPr>
          <w:sz w:val="28"/>
        </w:rPr>
        <w:t>病危害作业；不得安排未成年工从事接触职业病危害的作业；不得安排孕期、哺乳期女员工从事对本人和胎儿、婴儿有危害作业；不得安排有</w:t>
      </w:r>
      <w:r>
        <w:rPr>
          <w:spacing w:val="-3"/>
          <w:sz w:val="28"/>
        </w:rPr>
        <w:t>职业禁忌症的劳动者从事所禁忌的作业。</w:t>
      </w:r>
    </w:p>
    <w:p w14:paraId="48FD5AB4" w14:textId="77777777" w:rsidR="00D046A7" w:rsidRDefault="00B83E0D">
      <w:pPr>
        <w:pStyle w:val="a9"/>
        <w:numPr>
          <w:ilvl w:val="1"/>
          <w:numId w:val="215"/>
        </w:numPr>
        <w:tabs>
          <w:tab w:val="left" w:pos="1693"/>
        </w:tabs>
        <w:spacing w:line="364" w:lineRule="auto"/>
        <w:ind w:right="392" w:firstLine="559"/>
        <w:jc w:val="both"/>
        <w:rPr>
          <w:sz w:val="28"/>
        </w:rPr>
      </w:pPr>
      <w:r>
        <w:rPr>
          <w:spacing w:val="-1"/>
          <w:sz w:val="28"/>
        </w:rPr>
        <w:t>职业卫生检查、复查、医学观察、职业病诊疗费用由本用人单</w:t>
      </w:r>
      <w:r>
        <w:rPr>
          <w:sz w:val="28"/>
        </w:rPr>
        <w:t>位负担。</w:t>
      </w:r>
    </w:p>
    <w:p w14:paraId="3A8D799E"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07F6E26" w14:textId="77777777" w:rsidR="00D046A7" w:rsidRDefault="00D046A7">
      <w:pPr>
        <w:pStyle w:val="a3"/>
        <w:ind w:left="0" w:firstLine="0"/>
        <w:rPr>
          <w:sz w:val="30"/>
        </w:rPr>
      </w:pPr>
    </w:p>
    <w:p w14:paraId="13B19A26" w14:textId="77777777" w:rsidR="00D046A7" w:rsidRDefault="00D046A7">
      <w:pPr>
        <w:pStyle w:val="a3"/>
        <w:spacing w:before="2"/>
        <w:ind w:left="0" w:firstLine="0"/>
        <w:rPr>
          <w:sz w:val="25"/>
        </w:rPr>
      </w:pPr>
    </w:p>
    <w:p w14:paraId="1F735E53" w14:textId="77777777" w:rsidR="00D046A7" w:rsidRDefault="00B83E0D">
      <w:pPr>
        <w:pStyle w:val="a3"/>
        <w:spacing w:before="1"/>
        <w:ind w:firstLine="0"/>
      </w:pPr>
      <w:bookmarkStart w:id="38" w:name="_bookmark38"/>
      <w:bookmarkEnd w:id="38"/>
      <w:r>
        <w:rPr>
          <w:rFonts w:ascii="Times New Roman" w:eastAsia="Times New Roman"/>
        </w:rPr>
        <w:t>1</w:t>
      </w:r>
      <w:r>
        <w:t>、目的</w:t>
      </w:r>
    </w:p>
    <w:p w14:paraId="27F66AAC" w14:textId="77777777" w:rsidR="00D046A7" w:rsidRDefault="00B83E0D">
      <w:pPr>
        <w:pStyle w:val="2"/>
        <w:numPr>
          <w:ilvl w:val="1"/>
          <w:numId w:val="190"/>
        </w:numPr>
        <w:tabs>
          <w:tab w:val="left" w:pos="1009"/>
        </w:tabs>
        <w:ind w:hanging="506"/>
        <w:jc w:val="left"/>
        <w:rPr>
          <w:rFonts w:hint="default"/>
        </w:rPr>
      </w:pPr>
      <w:r>
        <w:rPr>
          <w:spacing w:val="2"/>
          <w:w w:val="99"/>
        </w:rPr>
        <w:br w:type="column"/>
      </w:r>
      <w:r>
        <w:t>职业病危害事故处置与报告制度</w:t>
      </w:r>
    </w:p>
    <w:p w14:paraId="33671E21" w14:textId="77777777" w:rsidR="00D046A7" w:rsidRDefault="00D046A7">
      <w:pPr>
        <w:spacing w:line="574" w:lineRule="exact"/>
        <w:sectPr w:rsidR="00D046A7">
          <w:pgSz w:w="11910" w:h="16840"/>
          <w:pgMar w:top="1320" w:right="1020" w:bottom="1080" w:left="1200" w:header="877" w:footer="882" w:gutter="0"/>
          <w:cols w:num="2" w:space="720" w:equalWidth="0">
            <w:col w:w="1524" w:space="368"/>
            <w:col w:w="7798"/>
          </w:cols>
        </w:sectPr>
      </w:pPr>
    </w:p>
    <w:p w14:paraId="15FBA312" w14:textId="77777777" w:rsidR="00D046A7" w:rsidRDefault="00D046A7">
      <w:pPr>
        <w:pStyle w:val="a3"/>
        <w:spacing w:before="3"/>
        <w:ind w:left="0" w:firstLine="0"/>
        <w:rPr>
          <w:rFonts w:ascii="微软雅黑"/>
          <w:b/>
          <w:sz w:val="11"/>
        </w:rPr>
      </w:pPr>
    </w:p>
    <w:p w14:paraId="71AB9D29" w14:textId="77777777" w:rsidR="00D046A7" w:rsidRDefault="00B83E0D">
      <w:pPr>
        <w:pStyle w:val="a3"/>
        <w:spacing w:before="62" w:line="364" w:lineRule="auto"/>
        <w:ind w:right="361"/>
      </w:pPr>
      <w:r>
        <w:t>为规范职业病危害事故的调查处理，及时有效地控制、处置和报告</w:t>
      </w:r>
      <w:r>
        <w:rPr>
          <w:spacing w:val="-11"/>
        </w:rPr>
        <w:t>各类职业病危害事故，根据《中华人民共和国职业病防治法》、国家安全</w:t>
      </w:r>
      <w:r>
        <w:rPr>
          <w:spacing w:val="-9"/>
        </w:rPr>
        <w:t>监管总局《工作场所职业卫生监督管理规定》和卫生部《职业病危害事</w:t>
      </w:r>
      <w:r>
        <w:rPr>
          <w:spacing w:val="-23"/>
        </w:rPr>
        <w:t>故调查处理办法》</w:t>
      </w:r>
      <w:r>
        <w:rPr>
          <w:spacing w:val="-3"/>
        </w:rPr>
        <w:t>（</w:t>
      </w:r>
      <w:r>
        <w:rPr>
          <w:spacing w:val="-4"/>
        </w:rPr>
        <w:t>国家安全监管总局正在规章，尚未发布。待发布后，</w:t>
      </w:r>
      <w:r>
        <w:rPr>
          <w:spacing w:val="-4"/>
        </w:rPr>
        <w:t xml:space="preserve"> </w:t>
      </w:r>
      <w:r>
        <w:t>以国家总局规章为准）等法律法规的要求，结合用人单位实际情况制定本制度。</w:t>
      </w:r>
    </w:p>
    <w:p w14:paraId="5FB933DD" w14:textId="77777777" w:rsidR="00D046A7" w:rsidRDefault="00B83E0D">
      <w:pPr>
        <w:pStyle w:val="a3"/>
        <w:ind w:firstLine="0"/>
      </w:pPr>
      <w:r>
        <w:rPr>
          <w:rFonts w:ascii="Times New Roman" w:eastAsia="Times New Roman"/>
        </w:rPr>
        <w:t>2</w:t>
      </w:r>
      <w:r>
        <w:t>、内容</w:t>
      </w:r>
    </w:p>
    <w:p w14:paraId="5F079CCB" w14:textId="77777777" w:rsidR="00D046A7" w:rsidRDefault="00B83E0D">
      <w:pPr>
        <w:pStyle w:val="a9"/>
        <w:numPr>
          <w:ilvl w:val="1"/>
          <w:numId w:val="218"/>
        </w:numPr>
        <w:tabs>
          <w:tab w:val="left" w:pos="1484"/>
        </w:tabs>
        <w:spacing w:before="265"/>
        <w:ind w:hanging="422"/>
        <w:rPr>
          <w:sz w:val="28"/>
        </w:rPr>
      </w:pPr>
      <w:r>
        <w:rPr>
          <w:spacing w:val="-3"/>
          <w:sz w:val="28"/>
        </w:rPr>
        <w:t>职业病危害事故等级</w:t>
      </w:r>
    </w:p>
    <w:p w14:paraId="42170D16" w14:textId="77777777" w:rsidR="00D046A7" w:rsidRDefault="00B83E0D">
      <w:pPr>
        <w:pStyle w:val="a3"/>
        <w:spacing w:before="186" w:line="364" w:lineRule="auto"/>
        <w:ind w:right="392"/>
      </w:pPr>
      <w:r>
        <w:rPr>
          <w:spacing w:val="-15"/>
        </w:rPr>
        <w:t>参照《职业病危害事故调查处理办法》，按一次职业病危害事故所造</w:t>
      </w:r>
      <w:r>
        <w:rPr>
          <w:spacing w:val="-3"/>
        </w:rPr>
        <w:t>成的危害严重程度，职业病危害事故分为三类：</w:t>
      </w:r>
    </w:p>
    <w:p w14:paraId="095DC9B5" w14:textId="77777777" w:rsidR="00D046A7" w:rsidRDefault="00B83E0D">
      <w:pPr>
        <w:pStyle w:val="a9"/>
        <w:numPr>
          <w:ilvl w:val="0"/>
          <w:numId w:val="219"/>
        </w:numPr>
        <w:tabs>
          <w:tab w:val="left" w:pos="1766"/>
        </w:tabs>
        <w:spacing w:line="358" w:lineRule="exact"/>
        <w:ind w:hanging="704"/>
        <w:rPr>
          <w:sz w:val="28"/>
        </w:rPr>
      </w:pPr>
      <w:r>
        <w:rPr>
          <w:spacing w:val="-9"/>
          <w:sz w:val="28"/>
        </w:rPr>
        <w:t>一般事故：发生急性职业病</w:t>
      </w:r>
      <w:r>
        <w:rPr>
          <w:spacing w:val="-9"/>
          <w:sz w:val="28"/>
        </w:rPr>
        <w:t xml:space="preserve"> </w:t>
      </w:r>
      <w:r>
        <w:rPr>
          <w:rFonts w:ascii="Times New Roman" w:eastAsia="Times New Roman"/>
          <w:sz w:val="28"/>
        </w:rPr>
        <w:t xml:space="preserve">10 </w:t>
      </w:r>
      <w:r>
        <w:rPr>
          <w:spacing w:val="-2"/>
          <w:sz w:val="28"/>
        </w:rPr>
        <w:t>人以下的；</w:t>
      </w:r>
    </w:p>
    <w:p w14:paraId="6E0FC785" w14:textId="77777777" w:rsidR="00D046A7" w:rsidRDefault="00B83E0D">
      <w:pPr>
        <w:pStyle w:val="a9"/>
        <w:numPr>
          <w:ilvl w:val="0"/>
          <w:numId w:val="219"/>
        </w:numPr>
        <w:tabs>
          <w:tab w:val="left" w:pos="1766"/>
        </w:tabs>
        <w:spacing w:before="186"/>
        <w:ind w:hanging="704"/>
        <w:rPr>
          <w:sz w:val="28"/>
        </w:rPr>
      </w:pPr>
      <w:r>
        <w:rPr>
          <w:spacing w:val="-10"/>
          <w:sz w:val="28"/>
        </w:rPr>
        <w:t>重大事故：发生急性职业病</w:t>
      </w:r>
      <w:r>
        <w:rPr>
          <w:spacing w:val="-10"/>
          <w:sz w:val="28"/>
        </w:rPr>
        <w:t xml:space="preserve"> </w:t>
      </w:r>
      <w:r>
        <w:rPr>
          <w:rFonts w:ascii="Times New Roman" w:eastAsia="Times New Roman"/>
          <w:sz w:val="28"/>
        </w:rPr>
        <w:t>10</w:t>
      </w:r>
      <w:r>
        <w:rPr>
          <w:rFonts w:ascii="Times New Roman" w:eastAsia="Times New Roman"/>
          <w:spacing w:val="1"/>
          <w:sz w:val="28"/>
        </w:rPr>
        <w:t xml:space="preserve"> </w:t>
      </w:r>
      <w:r>
        <w:rPr>
          <w:spacing w:val="-19"/>
          <w:sz w:val="28"/>
        </w:rPr>
        <w:t>人以上</w:t>
      </w:r>
      <w:r>
        <w:rPr>
          <w:spacing w:val="-19"/>
          <w:sz w:val="28"/>
        </w:rPr>
        <w:t xml:space="preserve"> </w:t>
      </w:r>
      <w:r>
        <w:rPr>
          <w:rFonts w:ascii="Times New Roman" w:eastAsia="Times New Roman"/>
          <w:sz w:val="28"/>
        </w:rPr>
        <w:t>50</w:t>
      </w:r>
      <w:r>
        <w:rPr>
          <w:rFonts w:ascii="Times New Roman" w:eastAsia="Times New Roman"/>
          <w:spacing w:val="2"/>
          <w:sz w:val="28"/>
        </w:rPr>
        <w:t xml:space="preserve"> </w:t>
      </w:r>
      <w:r>
        <w:rPr>
          <w:spacing w:val="-12"/>
          <w:sz w:val="28"/>
        </w:rPr>
        <w:t>人以下或者死亡</w:t>
      </w:r>
      <w:r>
        <w:rPr>
          <w:spacing w:val="-12"/>
          <w:sz w:val="28"/>
        </w:rPr>
        <w:t xml:space="preserve"> </w:t>
      </w:r>
      <w:r>
        <w:rPr>
          <w:rFonts w:ascii="Times New Roman" w:eastAsia="Times New Roman"/>
          <w:sz w:val="28"/>
        </w:rPr>
        <w:t>5</w:t>
      </w:r>
      <w:r>
        <w:rPr>
          <w:rFonts w:ascii="Times New Roman" w:eastAsia="Times New Roman"/>
          <w:spacing w:val="1"/>
          <w:sz w:val="28"/>
        </w:rPr>
        <w:t xml:space="preserve"> </w:t>
      </w:r>
      <w:r>
        <w:rPr>
          <w:sz w:val="28"/>
        </w:rPr>
        <w:t>人</w:t>
      </w:r>
    </w:p>
    <w:p w14:paraId="6E661DF1" w14:textId="77777777" w:rsidR="00D046A7" w:rsidRDefault="00B83E0D">
      <w:pPr>
        <w:pStyle w:val="a3"/>
        <w:spacing w:before="186"/>
        <w:ind w:firstLine="0"/>
      </w:pPr>
      <w:r>
        <w:t>以下的，或者发生职业性炭疽</w:t>
      </w:r>
      <w:r>
        <w:t xml:space="preserve"> </w:t>
      </w:r>
      <w:r>
        <w:rPr>
          <w:rFonts w:ascii="Times New Roman" w:eastAsia="Times New Roman"/>
        </w:rPr>
        <w:t xml:space="preserve">5 </w:t>
      </w:r>
      <w:r>
        <w:t>人以下的；</w:t>
      </w:r>
    </w:p>
    <w:p w14:paraId="5E97A4A7" w14:textId="77777777" w:rsidR="00D046A7" w:rsidRDefault="00B83E0D">
      <w:pPr>
        <w:pStyle w:val="a9"/>
        <w:numPr>
          <w:ilvl w:val="0"/>
          <w:numId w:val="219"/>
        </w:numPr>
        <w:tabs>
          <w:tab w:val="left" w:pos="1766"/>
        </w:tabs>
        <w:spacing w:before="186"/>
        <w:ind w:hanging="704"/>
        <w:rPr>
          <w:sz w:val="28"/>
        </w:rPr>
      </w:pPr>
      <w:r>
        <w:rPr>
          <w:spacing w:val="-6"/>
          <w:sz w:val="28"/>
        </w:rPr>
        <w:t>特大事故：发生急性职业病</w:t>
      </w:r>
      <w:r>
        <w:rPr>
          <w:spacing w:val="-6"/>
          <w:sz w:val="28"/>
        </w:rPr>
        <w:t xml:space="preserve"> </w:t>
      </w:r>
      <w:r>
        <w:rPr>
          <w:rFonts w:ascii="Times New Roman" w:eastAsia="Times New Roman"/>
          <w:sz w:val="28"/>
        </w:rPr>
        <w:t>50</w:t>
      </w:r>
      <w:r>
        <w:rPr>
          <w:rFonts w:ascii="Times New Roman" w:eastAsia="Times New Roman"/>
          <w:spacing w:val="29"/>
          <w:sz w:val="28"/>
        </w:rPr>
        <w:t xml:space="preserve"> </w:t>
      </w:r>
      <w:r>
        <w:rPr>
          <w:spacing w:val="-8"/>
          <w:sz w:val="28"/>
        </w:rPr>
        <w:t>人以上或者死亡</w:t>
      </w:r>
      <w:r>
        <w:rPr>
          <w:spacing w:val="-8"/>
          <w:sz w:val="28"/>
        </w:rPr>
        <w:t xml:space="preserve"> </w:t>
      </w:r>
      <w:r>
        <w:rPr>
          <w:rFonts w:ascii="Times New Roman" w:eastAsia="Times New Roman"/>
          <w:sz w:val="28"/>
        </w:rPr>
        <w:t>5</w:t>
      </w:r>
      <w:r>
        <w:rPr>
          <w:rFonts w:ascii="Times New Roman" w:eastAsia="Times New Roman"/>
          <w:spacing w:val="30"/>
          <w:sz w:val="28"/>
        </w:rPr>
        <w:t xml:space="preserve"> </w:t>
      </w:r>
      <w:r>
        <w:rPr>
          <w:spacing w:val="-2"/>
          <w:sz w:val="28"/>
        </w:rPr>
        <w:t>人以上，或</w:t>
      </w:r>
    </w:p>
    <w:p w14:paraId="7A948F7A" w14:textId="77777777" w:rsidR="00D046A7" w:rsidRDefault="00B83E0D">
      <w:pPr>
        <w:pStyle w:val="a3"/>
        <w:spacing w:before="186"/>
        <w:ind w:firstLine="0"/>
      </w:pPr>
      <w:r>
        <w:t>者发生职业性炭疽</w:t>
      </w:r>
      <w:r>
        <w:t xml:space="preserve"> </w:t>
      </w:r>
      <w:r>
        <w:rPr>
          <w:rFonts w:ascii="Times New Roman" w:eastAsia="Times New Roman"/>
        </w:rPr>
        <w:t xml:space="preserve">5 </w:t>
      </w:r>
      <w:r>
        <w:t>人以上的。</w:t>
      </w:r>
    </w:p>
    <w:p w14:paraId="30514258" w14:textId="77777777" w:rsidR="00D046A7" w:rsidRDefault="00B83E0D">
      <w:pPr>
        <w:pStyle w:val="a9"/>
        <w:numPr>
          <w:ilvl w:val="1"/>
          <w:numId w:val="218"/>
        </w:numPr>
        <w:tabs>
          <w:tab w:val="left" w:pos="1484"/>
        </w:tabs>
        <w:spacing w:before="187"/>
        <w:ind w:hanging="422"/>
        <w:rPr>
          <w:sz w:val="28"/>
        </w:rPr>
      </w:pPr>
      <w:r>
        <w:rPr>
          <w:spacing w:val="-2"/>
          <w:sz w:val="28"/>
        </w:rPr>
        <w:t>管理分工</w:t>
      </w:r>
    </w:p>
    <w:p w14:paraId="386AE9BC" w14:textId="77777777" w:rsidR="00D046A7" w:rsidRDefault="00B83E0D">
      <w:pPr>
        <w:pStyle w:val="a9"/>
        <w:numPr>
          <w:ilvl w:val="0"/>
          <w:numId w:val="220"/>
        </w:numPr>
        <w:tabs>
          <w:tab w:val="left" w:pos="1766"/>
        </w:tabs>
        <w:spacing w:before="186" w:line="364" w:lineRule="auto"/>
        <w:ind w:right="397" w:firstLine="559"/>
        <w:rPr>
          <w:sz w:val="28"/>
        </w:rPr>
      </w:pPr>
      <w:r>
        <w:rPr>
          <w:spacing w:val="-6"/>
          <w:sz w:val="28"/>
        </w:rPr>
        <w:t>职业病危害事故的应急处置和救援，参照《生产安全事故综合</w:t>
      </w:r>
      <w:r>
        <w:rPr>
          <w:spacing w:val="-3"/>
          <w:sz w:val="28"/>
        </w:rPr>
        <w:t>应急预案》中</w:t>
      </w:r>
      <w:r>
        <w:rPr>
          <w:spacing w:val="-3"/>
          <w:sz w:val="28"/>
        </w:rPr>
        <w:t>“</w:t>
      </w:r>
      <w:r>
        <w:rPr>
          <w:spacing w:val="-3"/>
          <w:sz w:val="28"/>
        </w:rPr>
        <w:t>职业健康事故专项应急预案</w:t>
      </w:r>
      <w:r>
        <w:rPr>
          <w:spacing w:val="-3"/>
          <w:sz w:val="28"/>
        </w:rPr>
        <w:t>”</w:t>
      </w:r>
      <w:r>
        <w:rPr>
          <w:spacing w:val="-3"/>
          <w:sz w:val="28"/>
        </w:rPr>
        <w:t>章节内容进行；</w:t>
      </w:r>
    </w:p>
    <w:p w14:paraId="78959AE0" w14:textId="77777777" w:rsidR="00D046A7" w:rsidRDefault="00B83E0D">
      <w:pPr>
        <w:pStyle w:val="a9"/>
        <w:numPr>
          <w:ilvl w:val="0"/>
          <w:numId w:val="220"/>
        </w:numPr>
        <w:tabs>
          <w:tab w:val="left" w:pos="1766"/>
        </w:tabs>
        <w:spacing w:line="364" w:lineRule="auto"/>
        <w:ind w:right="394" w:firstLine="559"/>
        <w:rPr>
          <w:sz w:val="28"/>
        </w:rPr>
      </w:pPr>
      <w:r>
        <w:rPr>
          <w:spacing w:val="-6"/>
          <w:sz w:val="28"/>
        </w:rPr>
        <w:t>职业病危害事故的调查处理，由职业健康管理机构组织相关人</w:t>
      </w:r>
      <w:r>
        <w:rPr>
          <w:spacing w:val="-1"/>
          <w:sz w:val="28"/>
        </w:rPr>
        <w:t>员负责执行；</w:t>
      </w:r>
    </w:p>
    <w:p w14:paraId="1E636B74" w14:textId="77777777" w:rsidR="00D046A7" w:rsidRDefault="00B83E0D">
      <w:pPr>
        <w:pStyle w:val="a9"/>
        <w:numPr>
          <w:ilvl w:val="1"/>
          <w:numId w:val="218"/>
        </w:numPr>
        <w:tabs>
          <w:tab w:val="left" w:pos="1484"/>
        </w:tabs>
        <w:spacing w:line="358" w:lineRule="exact"/>
        <w:ind w:hanging="422"/>
        <w:rPr>
          <w:sz w:val="28"/>
        </w:rPr>
      </w:pPr>
      <w:r>
        <w:rPr>
          <w:spacing w:val="-3"/>
          <w:sz w:val="28"/>
        </w:rPr>
        <w:t>事故处置、报告</w:t>
      </w:r>
    </w:p>
    <w:p w14:paraId="671E0027" w14:textId="77777777" w:rsidR="00D046A7" w:rsidRDefault="00B83E0D">
      <w:pPr>
        <w:pStyle w:val="a9"/>
        <w:numPr>
          <w:ilvl w:val="0"/>
          <w:numId w:val="221"/>
        </w:numPr>
        <w:tabs>
          <w:tab w:val="left" w:pos="1766"/>
        </w:tabs>
        <w:spacing w:before="185" w:line="362" w:lineRule="auto"/>
        <w:ind w:right="394" w:firstLine="559"/>
        <w:rPr>
          <w:sz w:val="28"/>
        </w:rPr>
      </w:pPr>
      <w:r>
        <w:rPr>
          <w:spacing w:val="-5"/>
          <w:sz w:val="28"/>
        </w:rPr>
        <w:t>依法采取临时控制和应急救援措施，及时组织抢救急性职业病</w:t>
      </w:r>
      <w:r>
        <w:rPr>
          <w:sz w:val="28"/>
        </w:rPr>
        <w:t>病人，对遭受或者可能遭受急性职业病危害的劳动者，及时组织救治、</w:t>
      </w:r>
    </w:p>
    <w:p w14:paraId="04F8CF28" w14:textId="77777777" w:rsidR="00D046A7" w:rsidRDefault="00D046A7">
      <w:pPr>
        <w:spacing w:line="362" w:lineRule="auto"/>
        <w:rPr>
          <w:sz w:val="28"/>
        </w:rPr>
        <w:sectPr w:rsidR="00D046A7">
          <w:type w:val="continuous"/>
          <w:pgSz w:w="11910" w:h="16840"/>
          <w:pgMar w:top="1320" w:right="1020" w:bottom="1080" w:left="1200" w:header="720" w:footer="720" w:gutter="0"/>
          <w:cols w:space="720"/>
        </w:sectPr>
      </w:pPr>
    </w:p>
    <w:p w14:paraId="582FF617" w14:textId="77777777" w:rsidR="00D046A7" w:rsidRDefault="00B83E0D">
      <w:pPr>
        <w:pStyle w:val="a3"/>
        <w:spacing w:before="83"/>
        <w:ind w:firstLine="0"/>
      </w:pPr>
      <w:r>
        <w:lastRenderedPageBreak/>
        <w:t>进行卫生检查和医学观察；</w:t>
      </w:r>
    </w:p>
    <w:p w14:paraId="4300B1EA" w14:textId="77777777" w:rsidR="00D046A7" w:rsidRDefault="00B83E0D">
      <w:pPr>
        <w:pStyle w:val="a9"/>
        <w:numPr>
          <w:ilvl w:val="0"/>
          <w:numId w:val="221"/>
        </w:numPr>
        <w:tabs>
          <w:tab w:val="left" w:pos="1766"/>
        </w:tabs>
        <w:spacing w:before="186" w:line="364" w:lineRule="auto"/>
        <w:ind w:right="397" w:firstLine="559"/>
        <w:rPr>
          <w:sz w:val="28"/>
        </w:rPr>
      </w:pPr>
      <w:r>
        <w:rPr>
          <w:spacing w:val="-6"/>
          <w:sz w:val="28"/>
        </w:rPr>
        <w:t>停止导致职业病危害事故的作业，控制事故现场，防止事态扩</w:t>
      </w:r>
      <w:r>
        <w:rPr>
          <w:spacing w:val="-3"/>
          <w:sz w:val="28"/>
        </w:rPr>
        <w:t>大，把事故危害降到最低限度；</w:t>
      </w:r>
    </w:p>
    <w:p w14:paraId="0CB62485" w14:textId="77777777" w:rsidR="00D046A7" w:rsidRDefault="00B83E0D">
      <w:pPr>
        <w:pStyle w:val="a9"/>
        <w:numPr>
          <w:ilvl w:val="0"/>
          <w:numId w:val="221"/>
        </w:numPr>
        <w:tabs>
          <w:tab w:val="left" w:pos="1766"/>
        </w:tabs>
        <w:spacing w:line="364" w:lineRule="auto"/>
        <w:ind w:right="393" w:firstLine="559"/>
        <w:rPr>
          <w:sz w:val="28"/>
        </w:rPr>
      </w:pPr>
      <w:r>
        <w:rPr>
          <w:spacing w:val="-7"/>
          <w:sz w:val="28"/>
        </w:rPr>
        <w:t>保护事故现场，保留导致职业病危害事故的材料、设备和工具</w:t>
      </w:r>
      <w:r>
        <w:rPr>
          <w:sz w:val="28"/>
        </w:rPr>
        <w:t>等；</w:t>
      </w:r>
    </w:p>
    <w:p w14:paraId="42A3B2DF" w14:textId="77777777" w:rsidR="00D046A7" w:rsidRDefault="00B83E0D">
      <w:pPr>
        <w:pStyle w:val="a9"/>
        <w:numPr>
          <w:ilvl w:val="0"/>
          <w:numId w:val="221"/>
        </w:numPr>
        <w:tabs>
          <w:tab w:val="left" w:pos="1766"/>
        </w:tabs>
        <w:spacing w:line="364" w:lineRule="auto"/>
        <w:ind w:right="253" w:firstLine="559"/>
        <w:rPr>
          <w:sz w:val="28"/>
        </w:rPr>
      </w:pPr>
      <w:r>
        <w:rPr>
          <w:spacing w:val="-12"/>
          <w:sz w:val="28"/>
        </w:rPr>
        <w:t>按照《生产安全综合应急预案》事故报告程序，立即逐级上报，</w:t>
      </w:r>
      <w:r>
        <w:rPr>
          <w:spacing w:val="-6"/>
          <w:sz w:val="28"/>
        </w:rPr>
        <w:t>直至向安全生产监督管理部门报告事故，报告内容包括事故发生的地点、</w:t>
      </w:r>
      <w:r>
        <w:rPr>
          <w:spacing w:val="-7"/>
          <w:sz w:val="28"/>
        </w:rPr>
        <w:t>时间、发病情况、死亡人数、可能发生原因、已采取措施和发展趋势等，</w:t>
      </w:r>
      <w:r>
        <w:rPr>
          <w:sz w:val="28"/>
        </w:rPr>
        <w:t>并及时按需进行补报；任何单位和个人不得以任何借口对职业病危害事</w:t>
      </w:r>
      <w:r>
        <w:rPr>
          <w:spacing w:val="-3"/>
          <w:sz w:val="28"/>
        </w:rPr>
        <w:t>故瞒报、虚报、漏报和迟报；</w:t>
      </w:r>
    </w:p>
    <w:p w14:paraId="1D11E377" w14:textId="77777777" w:rsidR="00D046A7" w:rsidRDefault="00B83E0D">
      <w:pPr>
        <w:pStyle w:val="a9"/>
        <w:numPr>
          <w:ilvl w:val="0"/>
          <w:numId w:val="221"/>
        </w:numPr>
        <w:tabs>
          <w:tab w:val="left" w:pos="1766"/>
        </w:tabs>
        <w:spacing w:line="364" w:lineRule="auto"/>
        <w:ind w:right="255" w:firstLine="559"/>
        <w:rPr>
          <w:sz w:val="28"/>
        </w:rPr>
      </w:pPr>
      <w:r>
        <w:rPr>
          <w:spacing w:val="-10"/>
          <w:sz w:val="28"/>
        </w:rPr>
        <w:t>组成职业病危害事故调查组，配合上级行政部门进行事故调查</w:t>
      </w:r>
      <w:r>
        <w:rPr>
          <w:spacing w:val="-4"/>
          <w:sz w:val="28"/>
        </w:rPr>
        <w:t>，调查内容包括：</w:t>
      </w:r>
    </w:p>
    <w:p w14:paraId="52500686" w14:textId="77777777" w:rsidR="00D046A7" w:rsidRDefault="00B83E0D">
      <w:pPr>
        <w:pStyle w:val="a3"/>
        <w:spacing w:line="364" w:lineRule="auto"/>
        <w:ind w:right="399"/>
      </w:pPr>
      <w:r>
        <w:t>①</w:t>
      </w:r>
      <w:r>
        <w:t>现场勘验和调查取证，查明职业病危害事故发生的经过、原因、人员伤亡情况和危害程度；</w:t>
      </w:r>
    </w:p>
    <w:p w14:paraId="631728A8" w14:textId="77777777" w:rsidR="00D046A7" w:rsidRDefault="00B83E0D">
      <w:pPr>
        <w:pStyle w:val="a3"/>
        <w:spacing w:line="358" w:lineRule="exact"/>
        <w:ind w:left="1061" w:firstLine="0"/>
      </w:pPr>
      <w:r>
        <w:t>②</w:t>
      </w:r>
      <w:r>
        <w:t>分析事故责任；</w:t>
      </w:r>
    </w:p>
    <w:p w14:paraId="0A7F970B" w14:textId="77777777" w:rsidR="00D046A7" w:rsidRDefault="00B83E0D">
      <w:pPr>
        <w:pStyle w:val="a3"/>
        <w:spacing w:before="179"/>
        <w:ind w:left="1061" w:firstLine="0"/>
      </w:pPr>
      <w:r>
        <w:t>③</w:t>
      </w:r>
      <w:r>
        <w:t>提出对事故责任人的处罚意见；</w:t>
      </w:r>
    </w:p>
    <w:p w14:paraId="5BD22496" w14:textId="77777777" w:rsidR="00D046A7" w:rsidRDefault="00B83E0D">
      <w:pPr>
        <w:pStyle w:val="a3"/>
        <w:spacing w:before="186"/>
        <w:ind w:left="1061" w:firstLine="0"/>
      </w:pPr>
      <w:r>
        <w:t>④</w:t>
      </w:r>
      <w:r>
        <w:t>提出防范事故再次发生所应采取的改进措施的意见；</w:t>
      </w:r>
    </w:p>
    <w:p w14:paraId="27D2730C" w14:textId="77777777" w:rsidR="00D046A7" w:rsidRDefault="00B83E0D">
      <w:pPr>
        <w:pStyle w:val="a3"/>
        <w:spacing w:before="186"/>
        <w:ind w:left="1061" w:firstLine="0"/>
      </w:pPr>
      <w:r>
        <w:t>⑤</w:t>
      </w:r>
      <w:r>
        <w:t>形成职业病事故调查处理报告。</w:t>
      </w:r>
    </w:p>
    <w:p w14:paraId="4F94640E" w14:textId="77777777" w:rsidR="00D046A7" w:rsidRDefault="00B83E0D">
      <w:pPr>
        <w:pStyle w:val="a9"/>
        <w:numPr>
          <w:ilvl w:val="0"/>
          <w:numId w:val="221"/>
        </w:numPr>
        <w:tabs>
          <w:tab w:val="left" w:pos="1766"/>
        </w:tabs>
        <w:spacing w:before="186" w:line="364" w:lineRule="auto"/>
        <w:ind w:right="361" w:firstLine="559"/>
        <w:jc w:val="both"/>
        <w:rPr>
          <w:sz w:val="28"/>
        </w:rPr>
      </w:pPr>
      <w:r>
        <w:rPr>
          <w:spacing w:val="-4"/>
          <w:sz w:val="28"/>
        </w:rPr>
        <w:t>事故调查组进行现场调查取证时，任何单位和个人不得拒绝、</w:t>
      </w:r>
      <w:r>
        <w:rPr>
          <w:sz w:val="28"/>
        </w:rPr>
        <w:t>隐瞒或提供虚假证据或资料，不得阻碍、干涉事故调查组的现场调查和</w:t>
      </w:r>
      <w:r>
        <w:rPr>
          <w:spacing w:val="-1"/>
          <w:sz w:val="28"/>
        </w:rPr>
        <w:t>取证工作。</w:t>
      </w:r>
    </w:p>
    <w:p w14:paraId="0ACF5EFB"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507B7A41" w14:textId="77777777" w:rsidR="00D046A7" w:rsidRDefault="00D046A7">
      <w:pPr>
        <w:pStyle w:val="a3"/>
        <w:ind w:left="0" w:firstLine="0"/>
        <w:rPr>
          <w:sz w:val="30"/>
        </w:rPr>
      </w:pPr>
    </w:p>
    <w:p w14:paraId="2C0DFCDC" w14:textId="77777777" w:rsidR="00D046A7" w:rsidRDefault="00D046A7">
      <w:pPr>
        <w:pStyle w:val="a3"/>
        <w:spacing w:before="2"/>
        <w:ind w:left="0" w:firstLine="0"/>
        <w:rPr>
          <w:sz w:val="25"/>
        </w:rPr>
      </w:pPr>
    </w:p>
    <w:p w14:paraId="2FAA5752" w14:textId="77777777" w:rsidR="00D046A7" w:rsidRDefault="00B83E0D">
      <w:pPr>
        <w:pStyle w:val="a3"/>
        <w:spacing w:before="1"/>
        <w:ind w:firstLine="0"/>
      </w:pPr>
      <w:bookmarkStart w:id="39" w:name="_bookmark39"/>
      <w:bookmarkEnd w:id="39"/>
      <w:r>
        <w:rPr>
          <w:rFonts w:ascii="Times New Roman" w:eastAsia="Times New Roman"/>
        </w:rPr>
        <w:t>1</w:t>
      </w:r>
      <w:r>
        <w:t>、目的</w:t>
      </w:r>
    </w:p>
    <w:p w14:paraId="34E49EA2" w14:textId="77777777" w:rsidR="00D046A7" w:rsidRDefault="00B83E0D">
      <w:pPr>
        <w:pStyle w:val="2"/>
        <w:numPr>
          <w:ilvl w:val="1"/>
          <w:numId w:val="190"/>
        </w:numPr>
        <w:tabs>
          <w:tab w:val="left" w:pos="1170"/>
        </w:tabs>
        <w:ind w:left="1169" w:hanging="667"/>
        <w:jc w:val="left"/>
        <w:rPr>
          <w:rFonts w:hint="default"/>
        </w:rPr>
      </w:pPr>
      <w:r>
        <w:rPr>
          <w:spacing w:val="2"/>
          <w:w w:val="99"/>
        </w:rPr>
        <w:br w:type="column"/>
      </w:r>
      <w:r>
        <w:t>职业病危害应急救援与管理制度</w:t>
      </w:r>
    </w:p>
    <w:p w14:paraId="41A68F62" w14:textId="77777777" w:rsidR="00D046A7" w:rsidRDefault="00D046A7">
      <w:pPr>
        <w:spacing w:line="574" w:lineRule="exact"/>
        <w:sectPr w:rsidR="00D046A7">
          <w:pgSz w:w="11910" w:h="16840"/>
          <w:pgMar w:top="1320" w:right="1020" w:bottom="1080" w:left="1200" w:header="877" w:footer="882" w:gutter="0"/>
          <w:cols w:num="2" w:space="720" w:equalWidth="0">
            <w:col w:w="1524" w:space="286"/>
            <w:col w:w="7880"/>
          </w:cols>
        </w:sectPr>
      </w:pPr>
    </w:p>
    <w:p w14:paraId="2DD776F9" w14:textId="77777777" w:rsidR="00D046A7" w:rsidRDefault="00D046A7">
      <w:pPr>
        <w:pStyle w:val="a3"/>
        <w:spacing w:before="3"/>
        <w:ind w:left="0" w:firstLine="0"/>
        <w:rPr>
          <w:rFonts w:ascii="微软雅黑"/>
          <w:b/>
          <w:sz w:val="11"/>
        </w:rPr>
      </w:pPr>
    </w:p>
    <w:p w14:paraId="3DFBF62A" w14:textId="77777777" w:rsidR="00D046A7" w:rsidRDefault="00B83E0D">
      <w:pPr>
        <w:pStyle w:val="a3"/>
        <w:spacing w:before="62" w:line="364" w:lineRule="auto"/>
        <w:ind w:right="392"/>
      </w:pPr>
      <w:r>
        <w:t>为防止突发性重大职业病危害事故发生，并能在职业病危害事故发生后有效控制和处理各类职业病危害事故，将事故对人员造成的损害降</w:t>
      </w:r>
      <w:r>
        <w:rPr>
          <w:spacing w:val="-12"/>
        </w:rPr>
        <w:t>至最小程度，根据《中华人民共和国职业病防治法》、国家安全监管总局</w:t>
      </w:r>
    </w:p>
    <w:p w14:paraId="061F7C95" w14:textId="77777777" w:rsidR="00D046A7" w:rsidRDefault="00B83E0D">
      <w:pPr>
        <w:pStyle w:val="a3"/>
        <w:spacing w:line="364" w:lineRule="auto"/>
        <w:ind w:right="398" w:firstLine="0"/>
      </w:pPr>
      <w:r>
        <w:t>《工作场所职业卫生监督管理规定》等法律法规的要求，本着</w:t>
      </w:r>
      <w:r>
        <w:t>“</w:t>
      </w:r>
      <w:r>
        <w:t>反应迅速、处理得当</w:t>
      </w:r>
      <w:r>
        <w:t>”</w:t>
      </w:r>
      <w:r>
        <w:t>的原则，结合本单位实际制定本制度。</w:t>
      </w:r>
    </w:p>
    <w:p w14:paraId="00FB1302" w14:textId="77777777" w:rsidR="00D046A7" w:rsidRDefault="00B83E0D">
      <w:pPr>
        <w:pStyle w:val="a3"/>
        <w:ind w:firstLine="0"/>
      </w:pPr>
      <w:r>
        <w:rPr>
          <w:rFonts w:ascii="Times New Roman" w:eastAsia="Times New Roman"/>
        </w:rPr>
        <w:t>2</w:t>
      </w:r>
      <w:r>
        <w:t>、内容</w:t>
      </w:r>
    </w:p>
    <w:p w14:paraId="3B14F404" w14:textId="77777777" w:rsidR="00D046A7" w:rsidRDefault="00B83E0D">
      <w:pPr>
        <w:pStyle w:val="a9"/>
        <w:numPr>
          <w:ilvl w:val="1"/>
          <w:numId w:val="222"/>
        </w:numPr>
        <w:tabs>
          <w:tab w:val="left" w:pos="1484"/>
        </w:tabs>
        <w:spacing w:before="265" w:line="364" w:lineRule="auto"/>
        <w:ind w:right="394" w:firstLine="559"/>
        <w:jc w:val="both"/>
        <w:rPr>
          <w:sz w:val="28"/>
        </w:rPr>
      </w:pPr>
      <w:r>
        <w:rPr>
          <w:spacing w:val="-6"/>
          <w:sz w:val="28"/>
        </w:rPr>
        <w:t>用人单位确立职业病危害应急救援指挥机构及各部门负责人，确</w:t>
      </w:r>
      <w:r>
        <w:rPr>
          <w:spacing w:val="-1"/>
          <w:sz w:val="28"/>
        </w:rPr>
        <w:t>定总负责人；</w:t>
      </w:r>
    </w:p>
    <w:p w14:paraId="2DE21173" w14:textId="77777777" w:rsidR="00D046A7" w:rsidRDefault="00B83E0D">
      <w:pPr>
        <w:pStyle w:val="a9"/>
        <w:numPr>
          <w:ilvl w:val="1"/>
          <w:numId w:val="222"/>
        </w:numPr>
        <w:tabs>
          <w:tab w:val="left" w:pos="1450"/>
        </w:tabs>
        <w:spacing w:line="364" w:lineRule="auto"/>
        <w:ind w:right="255" w:firstLine="559"/>
        <w:rPr>
          <w:sz w:val="28"/>
        </w:rPr>
      </w:pPr>
      <w:r>
        <w:rPr>
          <w:spacing w:val="-11"/>
          <w:sz w:val="28"/>
        </w:rPr>
        <w:t>组织制定职业病危害事故应急救援预案，形成书面文件予以公布，</w:t>
      </w:r>
      <w:r>
        <w:rPr>
          <w:spacing w:val="-11"/>
          <w:sz w:val="28"/>
        </w:rPr>
        <w:t xml:space="preserve"> </w:t>
      </w:r>
      <w:r>
        <w:rPr>
          <w:sz w:val="28"/>
        </w:rPr>
        <w:t>应明确事故发生后的疏通线路、紧急集合点、技术方案、救援设施的维</w:t>
      </w:r>
      <w:r>
        <w:rPr>
          <w:spacing w:val="-3"/>
          <w:sz w:val="28"/>
        </w:rPr>
        <w:t>护和启动、医疗救护方案等内容。</w:t>
      </w:r>
    </w:p>
    <w:p w14:paraId="54C43F78" w14:textId="77777777" w:rsidR="00D046A7" w:rsidRDefault="00B83E0D">
      <w:pPr>
        <w:pStyle w:val="a9"/>
        <w:numPr>
          <w:ilvl w:val="1"/>
          <w:numId w:val="222"/>
        </w:numPr>
        <w:tabs>
          <w:tab w:val="left" w:pos="1484"/>
        </w:tabs>
        <w:spacing w:line="364" w:lineRule="auto"/>
        <w:ind w:right="255" w:firstLine="559"/>
        <w:rPr>
          <w:sz w:val="28"/>
        </w:rPr>
      </w:pPr>
      <w:r>
        <w:rPr>
          <w:spacing w:val="-6"/>
          <w:sz w:val="28"/>
        </w:rPr>
        <w:t>明确职业病危害的目标分布，根据使用物品的种类、危险性质以</w:t>
      </w:r>
      <w:r>
        <w:rPr>
          <w:spacing w:val="-8"/>
          <w:sz w:val="28"/>
        </w:rPr>
        <w:t>及可能引起职业病危害事故的特点，确定职业病危害事故应急救援目标；</w:t>
      </w:r>
    </w:p>
    <w:p w14:paraId="07C3BE81" w14:textId="77777777" w:rsidR="00D046A7" w:rsidRDefault="00B83E0D">
      <w:pPr>
        <w:pStyle w:val="a9"/>
        <w:numPr>
          <w:ilvl w:val="1"/>
          <w:numId w:val="222"/>
        </w:numPr>
        <w:tabs>
          <w:tab w:val="left" w:pos="1484"/>
        </w:tabs>
        <w:spacing w:line="358" w:lineRule="exact"/>
        <w:ind w:left="1483" w:hanging="422"/>
        <w:rPr>
          <w:sz w:val="28"/>
        </w:rPr>
      </w:pPr>
      <w:r>
        <w:rPr>
          <w:spacing w:val="-3"/>
          <w:sz w:val="28"/>
        </w:rPr>
        <w:t>确保应急救援设施完好。</w:t>
      </w:r>
    </w:p>
    <w:p w14:paraId="7B702184" w14:textId="77777777" w:rsidR="00D046A7" w:rsidRDefault="00B83E0D">
      <w:pPr>
        <w:pStyle w:val="a3"/>
        <w:spacing w:before="184" w:line="364" w:lineRule="auto"/>
        <w:ind w:right="392"/>
      </w:pPr>
      <w:r>
        <w:t>应急救援设施应存放在车间内或临近车间处，一旦发生事故，应保</w:t>
      </w:r>
      <w:r>
        <w:rPr>
          <w:spacing w:val="-21"/>
        </w:rPr>
        <w:t>证在</w:t>
      </w:r>
      <w:r>
        <w:rPr>
          <w:spacing w:val="-21"/>
        </w:rPr>
        <w:t xml:space="preserve"> </w:t>
      </w:r>
      <w:r>
        <w:rPr>
          <w:rFonts w:ascii="Times New Roman" w:eastAsia="Times New Roman"/>
        </w:rPr>
        <w:t xml:space="preserve">10 </w:t>
      </w:r>
      <w:r>
        <w:rPr>
          <w:spacing w:val="-7"/>
        </w:rPr>
        <w:t>秒内能够获取。应急救援设施存放处应有醒目的警示标识，确保</w:t>
      </w:r>
      <w:r>
        <w:t>劳动者知晓和正确使用方法。现场应急救援设施应是经过国家质量监督检验合格的产品，安全有效，定期检查，及时维修或更新，保证现场应</w:t>
      </w:r>
      <w:r>
        <w:rPr>
          <w:spacing w:val="-3"/>
        </w:rPr>
        <w:t>急救援设施的安全有效性。</w:t>
      </w:r>
    </w:p>
    <w:p w14:paraId="17C2D02C" w14:textId="77777777" w:rsidR="00D046A7" w:rsidRDefault="00B83E0D">
      <w:pPr>
        <w:pStyle w:val="a9"/>
        <w:numPr>
          <w:ilvl w:val="1"/>
          <w:numId w:val="222"/>
        </w:numPr>
        <w:tabs>
          <w:tab w:val="left" w:pos="1484"/>
        </w:tabs>
        <w:spacing w:line="357" w:lineRule="exact"/>
        <w:ind w:left="1483" w:hanging="422"/>
        <w:rPr>
          <w:sz w:val="28"/>
        </w:rPr>
      </w:pPr>
      <w:r>
        <w:rPr>
          <w:spacing w:val="-3"/>
          <w:sz w:val="28"/>
        </w:rPr>
        <w:t>定期演练职业病危害事故应急救援预案</w:t>
      </w:r>
    </w:p>
    <w:p w14:paraId="27B8EE58" w14:textId="77777777" w:rsidR="00D046A7" w:rsidRDefault="00B83E0D">
      <w:pPr>
        <w:pStyle w:val="a3"/>
        <w:spacing w:before="186" w:line="364" w:lineRule="auto"/>
        <w:ind w:right="396"/>
      </w:pPr>
      <w:r>
        <w:t>用人单位应对职业病危害事故应急救援预案的演练做出相关规定，</w:t>
      </w:r>
      <w:r>
        <w:t xml:space="preserve"> </w:t>
      </w:r>
      <w:r>
        <w:t>对演练的周期、内容、项目、时间、地点、目标、效果评价、组织实施以及负责人等予以明确。如实记录实际演练的全程并存档。</w:t>
      </w:r>
    </w:p>
    <w:p w14:paraId="7C9C6EF2" w14:textId="77777777" w:rsidR="00D046A7" w:rsidRDefault="00D046A7">
      <w:pPr>
        <w:spacing w:line="364" w:lineRule="auto"/>
        <w:sectPr w:rsidR="00D046A7">
          <w:type w:val="continuous"/>
          <w:pgSz w:w="11910" w:h="16840"/>
          <w:pgMar w:top="1320" w:right="1020" w:bottom="1080" w:left="1200" w:header="720" w:footer="720" w:gutter="0"/>
          <w:cols w:space="720"/>
        </w:sectPr>
      </w:pPr>
    </w:p>
    <w:p w14:paraId="185936F9" w14:textId="77777777" w:rsidR="00D046A7" w:rsidRDefault="00B83E0D">
      <w:pPr>
        <w:pStyle w:val="a9"/>
        <w:numPr>
          <w:ilvl w:val="1"/>
          <w:numId w:val="222"/>
        </w:numPr>
        <w:tabs>
          <w:tab w:val="left" w:pos="1484"/>
        </w:tabs>
        <w:spacing w:before="83"/>
        <w:ind w:left="1483" w:hanging="422"/>
        <w:rPr>
          <w:sz w:val="28"/>
        </w:rPr>
      </w:pPr>
      <w:r>
        <w:rPr>
          <w:spacing w:val="-3"/>
          <w:sz w:val="28"/>
        </w:rPr>
        <w:lastRenderedPageBreak/>
        <w:t>用人单位发生职业病危害事故时：</w:t>
      </w:r>
    </w:p>
    <w:p w14:paraId="319EA814" w14:textId="77777777" w:rsidR="00D046A7" w:rsidRDefault="00B83E0D">
      <w:pPr>
        <w:pStyle w:val="a3"/>
        <w:spacing w:before="186"/>
        <w:ind w:left="1061" w:firstLine="0"/>
      </w:pPr>
      <w:r>
        <w:t>本节内容详见《生产安全综合应急预案》，简述如下：</w:t>
      </w:r>
    </w:p>
    <w:p w14:paraId="2EA2D4E5" w14:textId="77777777" w:rsidR="00D046A7" w:rsidRDefault="00B83E0D">
      <w:pPr>
        <w:pStyle w:val="a9"/>
        <w:numPr>
          <w:ilvl w:val="0"/>
          <w:numId w:val="223"/>
        </w:numPr>
        <w:tabs>
          <w:tab w:val="left" w:pos="1766"/>
        </w:tabs>
        <w:spacing w:before="186"/>
        <w:ind w:hanging="704"/>
        <w:rPr>
          <w:sz w:val="28"/>
        </w:rPr>
      </w:pPr>
      <w:r>
        <w:rPr>
          <w:spacing w:val="-1"/>
          <w:sz w:val="28"/>
        </w:rPr>
        <w:t>机构职责</w:t>
      </w:r>
    </w:p>
    <w:p w14:paraId="37CE0F90" w14:textId="77777777" w:rsidR="00D046A7" w:rsidRDefault="00B83E0D">
      <w:pPr>
        <w:pStyle w:val="a3"/>
        <w:spacing w:before="187"/>
        <w:ind w:left="1061" w:firstLine="0"/>
      </w:pPr>
      <w:r>
        <w:t>①</w:t>
      </w:r>
      <w:r>
        <w:t>由指挥部发布和解除职业病应急救援命令、信号；</w:t>
      </w:r>
    </w:p>
    <w:p w14:paraId="7737CDE4" w14:textId="77777777" w:rsidR="00D046A7" w:rsidRDefault="00B83E0D">
      <w:pPr>
        <w:pStyle w:val="a3"/>
        <w:spacing w:before="186"/>
        <w:ind w:left="1061" w:firstLine="0"/>
      </w:pPr>
      <w:r>
        <w:t>②</w:t>
      </w:r>
      <w:r>
        <w:t>组织指挥职业病危害事故应急救援队伍，实施救援行动；</w:t>
      </w:r>
    </w:p>
    <w:p w14:paraId="32E2A814" w14:textId="77777777" w:rsidR="00D046A7" w:rsidRDefault="00B83E0D">
      <w:pPr>
        <w:pStyle w:val="a3"/>
        <w:spacing w:before="186" w:line="364" w:lineRule="auto"/>
        <w:ind w:right="399"/>
      </w:pPr>
      <w:r>
        <w:t>③</w:t>
      </w:r>
      <w:r>
        <w:t>及时向上级部门汇报职业病危害事故处理情况，并向友邻单位通报危害事故情况，必要时向有关单位发出救援请求；</w:t>
      </w:r>
    </w:p>
    <w:p w14:paraId="3C56D1AC" w14:textId="77777777" w:rsidR="00D046A7" w:rsidRDefault="00B83E0D">
      <w:pPr>
        <w:pStyle w:val="a3"/>
        <w:spacing w:line="362" w:lineRule="auto"/>
        <w:ind w:right="399"/>
      </w:pPr>
      <w:r>
        <w:t>④</w:t>
      </w:r>
      <w:r>
        <w:t>组织职业病危害事故调查及善后处理，总结应急救援工作的经验教训。</w:t>
      </w:r>
    </w:p>
    <w:p w14:paraId="69B6751F" w14:textId="77777777" w:rsidR="00D046A7" w:rsidRDefault="00B83E0D">
      <w:pPr>
        <w:pStyle w:val="a9"/>
        <w:numPr>
          <w:ilvl w:val="0"/>
          <w:numId w:val="223"/>
        </w:numPr>
        <w:tabs>
          <w:tab w:val="left" w:pos="1766"/>
        </w:tabs>
        <w:spacing w:before="3"/>
        <w:ind w:hanging="704"/>
        <w:rPr>
          <w:sz w:val="28"/>
        </w:rPr>
      </w:pPr>
      <w:r>
        <w:rPr>
          <w:spacing w:val="-1"/>
          <w:sz w:val="28"/>
        </w:rPr>
        <w:t>人员分工：</w:t>
      </w:r>
    </w:p>
    <w:p w14:paraId="17B80499" w14:textId="77777777" w:rsidR="00D046A7" w:rsidRDefault="00B83E0D">
      <w:pPr>
        <w:pStyle w:val="a3"/>
        <w:spacing w:before="186"/>
        <w:ind w:left="1061" w:firstLine="0"/>
      </w:pPr>
      <w:r>
        <w:rPr>
          <w:rFonts w:ascii="Times New Roman" w:eastAsia="Times New Roman"/>
        </w:rPr>
        <w:t>&lt;1&gt;</w:t>
      </w:r>
      <w:r>
        <w:rPr>
          <w:spacing w:val="-3"/>
        </w:rPr>
        <w:t>总指挥：组织指挥全公司职业病危害事故应急救援工作；</w:t>
      </w:r>
    </w:p>
    <w:p w14:paraId="09952F5C" w14:textId="77777777" w:rsidR="00D046A7" w:rsidRDefault="00B83E0D">
      <w:pPr>
        <w:pStyle w:val="a3"/>
        <w:spacing w:before="186"/>
        <w:ind w:left="1061" w:firstLine="0"/>
      </w:pPr>
      <w:r>
        <w:rPr>
          <w:rFonts w:ascii="Times New Roman" w:eastAsia="Times New Roman"/>
        </w:rPr>
        <w:t>&lt;2&gt;</w:t>
      </w:r>
      <w:r>
        <w:rPr>
          <w:spacing w:val="-3"/>
        </w:rPr>
        <w:t>副总指挥：协调总指挥，负责应急救援的具体指挥工作；</w:t>
      </w:r>
    </w:p>
    <w:p w14:paraId="3B46A4BA" w14:textId="77777777" w:rsidR="00D046A7" w:rsidRDefault="00B83E0D">
      <w:pPr>
        <w:pStyle w:val="a3"/>
        <w:spacing w:before="186"/>
        <w:ind w:left="1061" w:firstLine="0"/>
      </w:pPr>
      <w:r>
        <w:rPr>
          <w:rFonts w:ascii="Times New Roman" w:eastAsia="Times New Roman"/>
        </w:rPr>
        <w:t>&lt;3&gt;</w:t>
      </w:r>
      <w:r>
        <w:t>指挥部成员：</w:t>
      </w:r>
    </w:p>
    <w:p w14:paraId="202A5847" w14:textId="77777777" w:rsidR="00D046A7" w:rsidRDefault="00B83E0D">
      <w:pPr>
        <w:pStyle w:val="a3"/>
        <w:spacing w:before="187" w:line="364" w:lineRule="auto"/>
        <w:ind w:right="393"/>
      </w:pPr>
      <w:r>
        <w:t>按照</w:t>
      </w:r>
      <w:r>
        <w:t>“</w:t>
      </w:r>
      <w:r>
        <w:t>预案</w:t>
      </w:r>
      <w:r>
        <w:t>”</w:t>
      </w:r>
      <w:r>
        <w:t>职责分工，各司其职，各尽其责。协助总指挥、副总指挥做好职业病危害事故报警、情况通报及职业病危害事故处置工作；</w:t>
      </w:r>
      <w:r>
        <w:t xml:space="preserve"> </w:t>
      </w:r>
      <w:r>
        <w:t>负责现场医疗救护指挥及受伤人员分类抢救和护送转院工作；负责指挥灭火、警戒、治安、保卫、疏散、道路交通管制工作；负责职业病危害事故现场通讯联络和对外联系，必要时代表指挥部发布有关信息；负责车辆调配及抢救物资的运输、供应工作；负责抢险物资及防护用品的日常储备和应急供应。</w:t>
      </w:r>
    </w:p>
    <w:p w14:paraId="13895411" w14:textId="77777777" w:rsidR="00D046A7" w:rsidRDefault="00B83E0D">
      <w:pPr>
        <w:pStyle w:val="a9"/>
        <w:numPr>
          <w:ilvl w:val="1"/>
          <w:numId w:val="222"/>
        </w:numPr>
        <w:tabs>
          <w:tab w:val="left" w:pos="1484"/>
        </w:tabs>
        <w:spacing w:line="356" w:lineRule="exact"/>
        <w:ind w:left="1483" w:hanging="422"/>
        <w:rPr>
          <w:sz w:val="28"/>
        </w:rPr>
      </w:pPr>
      <w:r>
        <w:rPr>
          <w:spacing w:val="-3"/>
          <w:sz w:val="28"/>
        </w:rPr>
        <w:t>制定应急设备管理档案，包括：</w:t>
      </w:r>
    </w:p>
    <w:p w14:paraId="166AD377" w14:textId="77777777" w:rsidR="00D046A7" w:rsidRDefault="00B83E0D">
      <w:pPr>
        <w:pStyle w:val="a9"/>
        <w:numPr>
          <w:ilvl w:val="0"/>
          <w:numId w:val="224"/>
        </w:numPr>
        <w:tabs>
          <w:tab w:val="left" w:pos="1766"/>
        </w:tabs>
        <w:spacing w:before="186"/>
        <w:ind w:hanging="704"/>
        <w:rPr>
          <w:sz w:val="28"/>
        </w:rPr>
      </w:pPr>
      <w:r>
        <w:rPr>
          <w:spacing w:val="-3"/>
          <w:sz w:val="28"/>
        </w:rPr>
        <w:t>应急设备管理制度书面文件；</w:t>
      </w:r>
    </w:p>
    <w:p w14:paraId="1B3F340E" w14:textId="77777777" w:rsidR="00D046A7" w:rsidRDefault="00B83E0D">
      <w:pPr>
        <w:pStyle w:val="a9"/>
        <w:numPr>
          <w:ilvl w:val="0"/>
          <w:numId w:val="224"/>
        </w:numPr>
        <w:tabs>
          <w:tab w:val="left" w:pos="1766"/>
        </w:tabs>
        <w:spacing w:before="186"/>
        <w:ind w:hanging="704"/>
        <w:rPr>
          <w:sz w:val="28"/>
        </w:rPr>
      </w:pPr>
      <w:r>
        <w:rPr>
          <w:spacing w:val="-2"/>
          <w:sz w:val="28"/>
        </w:rPr>
        <w:t>应急设备台账；</w:t>
      </w:r>
    </w:p>
    <w:p w14:paraId="62BCBCEC" w14:textId="77777777" w:rsidR="00D046A7" w:rsidRDefault="00B83E0D">
      <w:pPr>
        <w:pStyle w:val="a9"/>
        <w:numPr>
          <w:ilvl w:val="0"/>
          <w:numId w:val="224"/>
        </w:numPr>
        <w:tabs>
          <w:tab w:val="left" w:pos="1766"/>
        </w:tabs>
        <w:spacing w:before="186"/>
        <w:ind w:hanging="704"/>
        <w:rPr>
          <w:sz w:val="28"/>
        </w:rPr>
      </w:pPr>
      <w:r>
        <w:rPr>
          <w:spacing w:val="-2"/>
          <w:sz w:val="28"/>
        </w:rPr>
        <w:t>应急设备中文说明书；</w:t>
      </w:r>
    </w:p>
    <w:p w14:paraId="7DA8A0A4" w14:textId="77777777" w:rsidR="00D046A7" w:rsidRDefault="00B83E0D">
      <w:pPr>
        <w:pStyle w:val="a9"/>
        <w:numPr>
          <w:ilvl w:val="0"/>
          <w:numId w:val="224"/>
        </w:numPr>
        <w:tabs>
          <w:tab w:val="left" w:pos="1766"/>
        </w:tabs>
        <w:spacing w:before="186"/>
        <w:ind w:hanging="704"/>
        <w:rPr>
          <w:sz w:val="28"/>
        </w:rPr>
      </w:pPr>
      <w:r>
        <w:rPr>
          <w:spacing w:val="-3"/>
          <w:sz w:val="28"/>
        </w:rPr>
        <w:t>职业病危害防护应急设施台账；</w:t>
      </w:r>
    </w:p>
    <w:p w14:paraId="4927BDE5" w14:textId="77777777" w:rsidR="00D046A7" w:rsidRDefault="00B83E0D">
      <w:pPr>
        <w:pStyle w:val="a9"/>
        <w:numPr>
          <w:ilvl w:val="0"/>
          <w:numId w:val="224"/>
        </w:numPr>
        <w:tabs>
          <w:tab w:val="left" w:pos="1766"/>
        </w:tabs>
        <w:spacing w:before="186"/>
        <w:ind w:hanging="704"/>
        <w:rPr>
          <w:sz w:val="28"/>
        </w:rPr>
      </w:pPr>
      <w:r>
        <w:rPr>
          <w:spacing w:val="-3"/>
          <w:sz w:val="28"/>
        </w:rPr>
        <w:t>职业病危害防护应急设施日常运转记录；</w:t>
      </w:r>
    </w:p>
    <w:p w14:paraId="14ACE006" w14:textId="77777777" w:rsidR="00D046A7" w:rsidRDefault="00D046A7">
      <w:pPr>
        <w:rPr>
          <w:sz w:val="28"/>
        </w:rPr>
        <w:sectPr w:rsidR="00D046A7">
          <w:pgSz w:w="11910" w:h="16840"/>
          <w:pgMar w:top="1320" w:right="1020" w:bottom="1080" w:left="1200" w:header="877" w:footer="882" w:gutter="0"/>
          <w:cols w:space="720"/>
        </w:sectPr>
      </w:pPr>
    </w:p>
    <w:p w14:paraId="471AF3E3" w14:textId="77777777" w:rsidR="00D046A7" w:rsidRDefault="00B83E0D">
      <w:pPr>
        <w:pStyle w:val="a9"/>
        <w:numPr>
          <w:ilvl w:val="0"/>
          <w:numId w:val="224"/>
        </w:numPr>
        <w:tabs>
          <w:tab w:val="left" w:pos="1766"/>
        </w:tabs>
        <w:spacing w:before="83"/>
        <w:ind w:hanging="704"/>
        <w:rPr>
          <w:sz w:val="28"/>
        </w:rPr>
      </w:pPr>
      <w:r>
        <w:rPr>
          <w:spacing w:val="-3"/>
          <w:sz w:val="28"/>
        </w:rPr>
        <w:lastRenderedPageBreak/>
        <w:t>职业病危害防护应急设施定期检查记录；</w:t>
      </w:r>
    </w:p>
    <w:p w14:paraId="700B1DA9" w14:textId="77777777" w:rsidR="00D046A7" w:rsidRDefault="00B83E0D">
      <w:pPr>
        <w:pStyle w:val="a9"/>
        <w:numPr>
          <w:ilvl w:val="0"/>
          <w:numId w:val="224"/>
        </w:numPr>
        <w:tabs>
          <w:tab w:val="left" w:pos="1766"/>
        </w:tabs>
        <w:spacing w:before="186"/>
        <w:ind w:hanging="704"/>
        <w:rPr>
          <w:sz w:val="28"/>
        </w:rPr>
      </w:pPr>
      <w:r>
        <w:rPr>
          <w:spacing w:val="-3"/>
          <w:sz w:val="28"/>
        </w:rPr>
        <w:t>职业病危害防护应急设施维修记录；</w:t>
      </w:r>
    </w:p>
    <w:p w14:paraId="757DC032" w14:textId="77777777" w:rsidR="00D046A7" w:rsidRDefault="00B83E0D">
      <w:pPr>
        <w:pStyle w:val="a9"/>
        <w:numPr>
          <w:ilvl w:val="0"/>
          <w:numId w:val="224"/>
        </w:numPr>
        <w:tabs>
          <w:tab w:val="left" w:pos="1766"/>
        </w:tabs>
        <w:spacing w:before="186"/>
        <w:ind w:hanging="704"/>
        <w:rPr>
          <w:sz w:val="28"/>
        </w:rPr>
      </w:pPr>
      <w:r>
        <w:rPr>
          <w:spacing w:val="-3"/>
          <w:sz w:val="28"/>
        </w:rPr>
        <w:t>应急救援设施配备档案；</w:t>
      </w:r>
    </w:p>
    <w:p w14:paraId="74433C44" w14:textId="77777777" w:rsidR="00D046A7" w:rsidRDefault="00B83E0D">
      <w:pPr>
        <w:pStyle w:val="a9"/>
        <w:numPr>
          <w:ilvl w:val="0"/>
          <w:numId w:val="224"/>
        </w:numPr>
        <w:tabs>
          <w:tab w:val="left" w:pos="1766"/>
        </w:tabs>
        <w:spacing w:before="187"/>
        <w:ind w:hanging="704"/>
        <w:rPr>
          <w:sz w:val="28"/>
        </w:rPr>
      </w:pPr>
      <w:r>
        <w:rPr>
          <w:spacing w:val="-3"/>
          <w:sz w:val="28"/>
        </w:rPr>
        <w:t>应急救援设施定期检查记录；</w:t>
      </w:r>
    </w:p>
    <w:p w14:paraId="526BF184" w14:textId="77777777" w:rsidR="00D046A7" w:rsidRDefault="00B83E0D">
      <w:pPr>
        <w:pStyle w:val="a9"/>
        <w:numPr>
          <w:ilvl w:val="0"/>
          <w:numId w:val="224"/>
        </w:numPr>
        <w:tabs>
          <w:tab w:val="left" w:pos="1905"/>
        </w:tabs>
        <w:spacing w:before="186"/>
        <w:ind w:left="1904" w:hanging="843"/>
        <w:rPr>
          <w:sz w:val="28"/>
        </w:rPr>
      </w:pPr>
      <w:r>
        <w:rPr>
          <w:spacing w:val="-3"/>
          <w:sz w:val="28"/>
        </w:rPr>
        <w:t>应急救援设施维修记录。</w:t>
      </w:r>
    </w:p>
    <w:p w14:paraId="121D35B0" w14:textId="77777777" w:rsidR="00D046A7" w:rsidRDefault="00D046A7">
      <w:pPr>
        <w:rPr>
          <w:sz w:val="28"/>
        </w:rPr>
        <w:sectPr w:rsidR="00D046A7">
          <w:pgSz w:w="11910" w:h="16840"/>
          <w:pgMar w:top="1320" w:right="1020" w:bottom="1080" w:left="1200" w:header="877" w:footer="882" w:gutter="0"/>
          <w:cols w:space="720"/>
        </w:sectPr>
      </w:pPr>
    </w:p>
    <w:p w14:paraId="05A16786" w14:textId="77777777" w:rsidR="00D046A7" w:rsidRDefault="00D046A7">
      <w:pPr>
        <w:pStyle w:val="a3"/>
        <w:spacing w:before="7"/>
        <w:ind w:left="0" w:firstLine="0"/>
        <w:rPr>
          <w:sz w:val="22"/>
        </w:rPr>
      </w:pPr>
    </w:p>
    <w:p w14:paraId="1C0D3734" w14:textId="77777777" w:rsidR="00D046A7" w:rsidRDefault="00D046A7">
      <w:pPr>
        <w:sectPr w:rsidR="00D046A7">
          <w:pgSz w:w="11910" w:h="16840"/>
          <w:pgMar w:top="1320" w:right="1020" w:bottom="1080" w:left="1200" w:header="877" w:footer="882" w:gutter="0"/>
          <w:cols w:space="720"/>
        </w:sectPr>
      </w:pPr>
    </w:p>
    <w:p w14:paraId="420B9038" w14:textId="77777777" w:rsidR="00D046A7" w:rsidRDefault="00D046A7">
      <w:pPr>
        <w:pStyle w:val="a3"/>
        <w:ind w:left="0" w:firstLine="0"/>
        <w:rPr>
          <w:sz w:val="30"/>
        </w:rPr>
      </w:pPr>
    </w:p>
    <w:p w14:paraId="50A89560" w14:textId="77777777" w:rsidR="00D046A7" w:rsidRDefault="00D046A7">
      <w:pPr>
        <w:pStyle w:val="a3"/>
        <w:ind w:left="0" w:firstLine="0"/>
        <w:rPr>
          <w:sz w:val="30"/>
        </w:rPr>
      </w:pPr>
    </w:p>
    <w:p w14:paraId="6E776654" w14:textId="77777777" w:rsidR="00D046A7" w:rsidRDefault="00D046A7">
      <w:pPr>
        <w:pStyle w:val="a3"/>
        <w:ind w:left="0" w:firstLine="0"/>
        <w:rPr>
          <w:sz w:val="30"/>
        </w:rPr>
      </w:pPr>
    </w:p>
    <w:p w14:paraId="759D9847" w14:textId="77777777" w:rsidR="00D046A7" w:rsidRDefault="00D046A7">
      <w:pPr>
        <w:pStyle w:val="a3"/>
        <w:spacing w:before="9"/>
        <w:ind w:left="0" w:firstLine="0"/>
        <w:rPr>
          <w:sz w:val="24"/>
        </w:rPr>
      </w:pPr>
    </w:p>
    <w:p w14:paraId="39E7CE0F" w14:textId="77777777" w:rsidR="00D046A7" w:rsidRDefault="00B83E0D">
      <w:pPr>
        <w:pStyle w:val="a3"/>
        <w:ind w:firstLine="0"/>
      </w:pPr>
      <w:bookmarkStart w:id="40" w:name="_bookmark41"/>
      <w:bookmarkStart w:id="41" w:name="_bookmark40"/>
      <w:bookmarkEnd w:id="40"/>
      <w:bookmarkEnd w:id="41"/>
      <w:r>
        <w:rPr>
          <w:rFonts w:ascii="Times New Roman" w:eastAsia="Times New Roman"/>
        </w:rPr>
        <w:t>1</w:t>
      </w:r>
      <w:r>
        <w:t>、目的</w:t>
      </w:r>
    </w:p>
    <w:p w14:paraId="0CD8EF71" w14:textId="77777777" w:rsidR="00D046A7" w:rsidRDefault="00B83E0D">
      <w:pPr>
        <w:pStyle w:val="1"/>
        <w:tabs>
          <w:tab w:val="left" w:pos="1545"/>
        </w:tabs>
        <w:ind w:right="2631"/>
        <w:rPr>
          <w:rFonts w:hint="default"/>
        </w:rPr>
      </w:pPr>
      <w:r>
        <w:rPr>
          <w:b w:val="0"/>
        </w:rPr>
        <w:br w:type="column"/>
      </w:r>
      <w:r>
        <w:t>第四章</w:t>
      </w:r>
      <w:r>
        <w:tab/>
        <w:t>消防管理</w:t>
      </w:r>
    </w:p>
    <w:p w14:paraId="79667B4B" w14:textId="77777777" w:rsidR="00D046A7" w:rsidRDefault="00B83E0D">
      <w:pPr>
        <w:pStyle w:val="2"/>
        <w:spacing w:before="38"/>
        <w:ind w:right="2628"/>
        <w:jc w:val="center"/>
        <w:rPr>
          <w:rFonts w:hint="default"/>
        </w:rPr>
      </w:pPr>
      <w:r>
        <w:rPr>
          <w:rFonts w:ascii="Times New Roman" w:eastAsia="Times New Roman"/>
        </w:rPr>
        <w:t xml:space="preserve">4-1 </w:t>
      </w:r>
      <w:r>
        <w:t>消防管理制度</w:t>
      </w:r>
    </w:p>
    <w:p w14:paraId="6B94E3C1" w14:textId="77777777" w:rsidR="00D046A7" w:rsidRDefault="00D046A7">
      <w:pPr>
        <w:jc w:val="center"/>
        <w:sectPr w:rsidR="00D046A7">
          <w:type w:val="continuous"/>
          <w:pgSz w:w="11910" w:h="16840"/>
          <w:pgMar w:top="1320" w:right="1020" w:bottom="1080" w:left="1200" w:header="720" w:footer="720" w:gutter="0"/>
          <w:cols w:num="2" w:space="720" w:equalWidth="0">
            <w:col w:w="1522" w:space="1215"/>
            <w:col w:w="6953"/>
          </w:cols>
        </w:sectPr>
      </w:pPr>
    </w:p>
    <w:p w14:paraId="49F25887" w14:textId="77777777" w:rsidR="00D046A7" w:rsidRDefault="00D046A7">
      <w:pPr>
        <w:pStyle w:val="a3"/>
        <w:spacing w:before="3"/>
        <w:ind w:left="0" w:firstLine="0"/>
        <w:rPr>
          <w:rFonts w:ascii="微软雅黑"/>
          <w:b/>
          <w:sz w:val="11"/>
        </w:rPr>
      </w:pPr>
    </w:p>
    <w:p w14:paraId="713AFECB" w14:textId="77777777" w:rsidR="00D046A7" w:rsidRDefault="00B83E0D">
      <w:pPr>
        <w:pStyle w:val="a3"/>
        <w:spacing w:before="62" w:line="364" w:lineRule="auto"/>
        <w:ind w:right="399"/>
      </w:pPr>
      <w:r>
        <w:t>为有效管理消防安全工作，预防和减少火灾事故的发生，确保职工生命财产和设备的安全，特制定本制度。</w:t>
      </w:r>
    </w:p>
    <w:p w14:paraId="7F4DA415" w14:textId="77777777" w:rsidR="00D046A7" w:rsidRDefault="00B83E0D">
      <w:pPr>
        <w:pStyle w:val="a3"/>
        <w:spacing w:before="1"/>
        <w:ind w:firstLine="0"/>
      </w:pPr>
      <w:r>
        <w:rPr>
          <w:rFonts w:ascii="Times New Roman" w:eastAsia="Times New Roman"/>
        </w:rPr>
        <w:t>2</w:t>
      </w:r>
      <w:r>
        <w:t>、适用范围</w:t>
      </w:r>
    </w:p>
    <w:p w14:paraId="609CC106" w14:textId="77777777" w:rsidR="00D046A7" w:rsidRDefault="00B83E0D">
      <w:pPr>
        <w:pStyle w:val="a3"/>
        <w:spacing w:before="266"/>
        <w:ind w:left="1061" w:firstLine="0"/>
      </w:pPr>
      <w:r>
        <w:t>适用于本企业的消防安全管理。</w:t>
      </w:r>
    </w:p>
    <w:p w14:paraId="78A5E5B5" w14:textId="77777777" w:rsidR="00D046A7" w:rsidRDefault="00B83E0D">
      <w:pPr>
        <w:pStyle w:val="a3"/>
        <w:spacing w:before="189"/>
        <w:ind w:firstLine="0"/>
      </w:pPr>
      <w:r>
        <w:rPr>
          <w:rFonts w:ascii="Times New Roman" w:eastAsia="Times New Roman"/>
        </w:rPr>
        <w:t>3</w:t>
      </w:r>
      <w:r>
        <w:t>、职责</w:t>
      </w:r>
    </w:p>
    <w:p w14:paraId="0F6A4B7D" w14:textId="77777777" w:rsidR="00D046A7" w:rsidRDefault="00B83E0D">
      <w:pPr>
        <w:pStyle w:val="a9"/>
        <w:numPr>
          <w:ilvl w:val="1"/>
          <w:numId w:val="225"/>
        </w:numPr>
        <w:tabs>
          <w:tab w:val="left" w:pos="1484"/>
        </w:tabs>
        <w:spacing w:before="267" w:line="364" w:lineRule="auto"/>
        <w:ind w:right="394" w:firstLine="559"/>
        <w:rPr>
          <w:sz w:val="28"/>
        </w:rPr>
      </w:pPr>
      <w:r>
        <w:rPr>
          <w:spacing w:val="-6"/>
          <w:sz w:val="28"/>
        </w:rPr>
        <w:t>总经理对消防安全负全面领导责任，负责按照国家和地方政府消</w:t>
      </w:r>
      <w:r>
        <w:rPr>
          <w:spacing w:val="-3"/>
          <w:sz w:val="28"/>
        </w:rPr>
        <w:t>防法规领导公司消防安全工作；</w:t>
      </w:r>
    </w:p>
    <w:p w14:paraId="7BDEC243" w14:textId="77777777" w:rsidR="00D046A7" w:rsidRDefault="00B83E0D">
      <w:pPr>
        <w:pStyle w:val="a9"/>
        <w:numPr>
          <w:ilvl w:val="1"/>
          <w:numId w:val="225"/>
        </w:numPr>
        <w:tabs>
          <w:tab w:val="left" w:pos="1484"/>
        </w:tabs>
        <w:spacing w:line="358" w:lineRule="exact"/>
        <w:ind w:left="1483" w:hanging="422"/>
        <w:rPr>
          <w:sz w:val="28"/>
        </w:rPr>
      </w:pPr>
      <w:r>
        <w:rPr>
          <w:spacing w:val="-3"/>
          <w:sz w:val="28"/>
        </w:rPr>
        <w:t>其他分管领导要负责分管范围内的消防安全工作；</w:t>
      </w:r>
    </w:p>
    <w:p w14:paraId="2BCF8BF6" w14:textId="77777777" w:rsidR="00D046A7" w:rsidRDefault="00B83E0D">
      <w:pPr>
        <w:pStyle w:val="a9"/>
        <w:numPr>
          <w:ilvl w:val="1"/>
          <w:numId w:val="225"/>
        </w:numPr>
        <w:tabs>
          <w:tab w:val="left" w:pos="1484"/>
        </w:tabs>
        <w:spacing w:before="186" w:line="364" w:lineRule="auto"/>
        <w:ind w:right="393" w:firstLine="559"/>
        <w:jc w:val="both"/>
        <w:rPr>
          <w:sz w:val="28"/>
        </w:rPr>
      </w:pPr>
      <w:r>
        <w:rPr>
          <w:spacing w:val="-6"/>
          <w:sz w:val="28"/>
        </w:rPr>
        <w:t>各部门领导是本部门消防安全工作的第一责任人，负责按照公司</w:t>
      </w:r>
      <w:r>
        <w:rPr>
          <w:sz w:val="28"/>
        </w:rPr>
        <w:t>消防安全管理制度做好本部门的消防安全工作，建立健全本部门的消防档案；</w:t>
      </w:r>
    </w:p>
    <w:p w14:paraId="54392D83" w14:textId="77777777" w:rsidR="00D046A7" w:rsidRDefault="00B83E0D">
      <w:pPr>
        <w:pStyle w:val="a9"/>
        <w:numPr>
          <w:ilvl w:val="1"/>
          <w:numId w:val="225"/>
        </w:numPr>
        <w:tabs>
          <w:tab w:val="left" w:pos="1484"/>
        </w:tabs>
        <w:spacing w:line="355" w:lineRule="exact"/>
        <w:ind w:left="1483" w:hanging="422"/>
        <w:rPr>
          <w:sz w:val="28"/>
        </w:rPr>
      </w:pPr>
      <w:r>
        <w:rPr>
          <w:spacing w:val="-3"/>
          <w:sz w:val="28"/>
        </w:rPr>
        <w:t>人力资源部负责组织消防法规知识培训；</w:t>
      </w:r>
    </w:p>
    <w:p w14:paraId="3093EFEE" w14:textId="77777777" w:rsidR="00D046A7" w:rsidRDefault="00B83E0D">
      <w:pPr>
        <w:pStyle w:val="a9"/>
        <w:numPr>
          <w:ilvl w:val="1"/>
          <w:numId w:val="225"/>
        </w:numPr>
        <w:tabs>
          <w:tab w:val="left" w:pos="1484"/>
        </w:tabs>
        <w:spacing w:before="186" w:line="364" w:lineRule="auto"/>
        <w:ind w:right="394" w:firstLine="559"/>
        <w:jc w:val="both"/>
        <w:rPr>
          <w:sz w:val="28"/>
        </w:rPr>
      </w:pPr>
      <w:r>
        <w:rPr>
          <w:spacing w:val="-6"/>
          <w:sz w:val="28"/>
        </w:rPr>
        <w:t>安全环保部负责对各部门消防安全工作情况进行监督检查；参与</w:t>
      </w:r>
      <w:r>
        <w:rPr>
          <w:sz w:val="28"/>
        </w:rPr>
        <w:t>项目的消防设施审核验收；组织制定、修改、完善消防灭火应急反应计</w:t>
      </w:r>
      <w:r>
        <w:rPr>
          <w:spacing w:val="-3"/>
          <w:sz w:val="28"/>
        </w:rPr>
        <w:t>划，每年至少组织演练一次。</w:t>
      </w:r>
    </w:p>
    <w:p w14:paraId="3668422C" w14:textId="77777777" w:rsidR="00D046A7" w:rsidRDefault="00B83E0D">
      <w:pPr>
        <w:pStyle w:val="a9"/>
        <w:numPr>
          <w:ilvl w:val="1"/>
          <w:numId w:val="225"/>
        </w:numPr>
        <w:tabs>
          <w:tab w:val="left" w:pos="1484"/>
        </w:tabs>
        <w:spacing w:line="364" w:lineRule="auto"/>
        <w:ind w:right="392" w:firstLine="559"/>
        <w:rPr>
          <w:sz w:val="28"/>
        </w:rPr>
      </w:pPr>
      <w:r>
        <w:rPr>
          <w:spacing w:val="-6"/>
          <w:sz w:val="28"/>
        </w:rPr>
        <w:t>设备科负责所有火灾报警系统的定期测试和保养，负责公司灭火</w:t>
      </w:r>
      <w:r>
        <w:rPr>
          <w:spacing w:val="-3"/>
          <w:sz w:val="28"/>
        </w:rPr>
        <w:t>器和消防栓的检查工作及灭火器的更换、药粉充装、报废。</w:t>
      </w:r>
    </w:p>
    <w:p w14:paraId="58BF5B1D" w14:textId="77777777" w:rsidR="00D046A7" w:rsidRDefault="00B83E0D">
      <w:pPr>
        <w:pStyle w:val="a3"/>
        <w:spacing w:before="1"/>
        <w:ind w:firstLine="0"/>
      </w:pPr>
      <w:r>
        <w:rPr>
          <w:rFonts w:ascii="Times New Roman" w:eastAsia="Times New Roman"/>
        </w:rPr>
        <w:t>4</w:t>
      </w:r>
      <w:r>
        <w:t>、控制程序</w:t>
      </w:r>
    </w:p>
    <w:p w14:paraId="40174C2A" w14:textId="77777777" w:rsidR="00D046A7" w:rsidRDefault="00B83E0D">
      <w:pPr>
        <w:pStyle w:val="a9"/>
        <w:numPr>
          <w:ilvl w:val="1"/>
          <w:numId w:val="226"/>
        </w:numPr>
        <w:tabs>
          <w:tab w:val="left" w:pos="1484"/>
        </w:tabs>
        <w:spacing w:before="268"/>
        <w:ind w:hanging="422"/>
        <w:rPr>
          <w:sz w:val="28"/>
        </w:rPr>
      </w:pPr>
      <w:r>
        <w:rPr>
          <w:spacing w:val="-2"/>
          <w:sz w:val="28"/>
        </w:rPr>
        <w:t>基本要求</w:t>
      </w:r>
    </w:p>
    <w:p w14:paraId="58D1BEEC" w14:textId="77777777" w:rsidR="00D046A7" w:rsidRDefault="00B83E0D">
      <w:pPr>
        <w:pStyle w:val="a9"/>
        <w:numPr>
          <w:ilvl w:val="2"/>
          <w:numId w:val="226"/>
        </w:numPr>
        <w:tabs>
          <w:tab w:val="left" w:pos="1731"/>
        </w:tabs>
        <w:spacing w:before="186" w:line="364" w:lineRule="auto"/>
        <w:ind w:right="394" w:firstLine="559"/>
        <w:rPr>
          <w:sz w:val="28"/>
        </w:rPr>
      </w:pPr>
      <w:r>
        <w:rPr>
          <w:spacing w:val="-3"/>
          <w:sz w:val="28"/>
        </w:rPr>
        <w:t>消防管理工作贯彻</w:t>
      </w:r>
      <w:r>
        <w:rPr>
          <w:spacing w:val="-3"/>
          <w:sz w:val="28"/>
        </w:rPr>
        <w:t>“</w:t>
      </w:r>
      <w:r>
        <w:rPr>
          <w:spacing w:val="-3"/>
          <w:sz w:val="28"/>
        </w:rPr>
        <w:t>预防为主、防消结合</w:t>
      </w:r>
      <w:r>
        <w:rPr>
          <w:spacing w:val="-3"/>
          <w:sz w:val="28"/>
        </w:rPr>
        <w:t>”</w:t>
      </w:r>
      <w:r>
        <w:rPr>
          <w:spacing w:val="-3"/>
          <w:sz w:val="28"/>
        </w:rPr>
        <w:t>的方针，严格落实防</w:t>
      </w:r>
      <w:r>
        <w:rPr>
          <w:spacing w:val="-3"/>
          <w:sz w:val="28"/>
        </w:rPr>
        <w:lastRenderedPageBreak/>
        <w:t>火安全责任制。</w:t>
      </w:r>
    </w:p>
    <w:p w14:paraId="01965182"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7EC19FAC" w14:textId="77777777" w:rsidR="00D046A7" w:rsidRDefault="00B83E0D">
      <w:pPr>
        <w:pStyle w:val="a9"/>
        <w:numPr>
          <w:ilvl w:val="2"/>
          <w:numId w:val="226"/>
        </w:numPr>
        <w:tabs>
          <w:tab w:val="left" w:pos="1731"/>
        </w:tabs>
        <w:spacing w:before="83" w:line="364" w:lineRule="auto"/>
        <w:ind w:right="397" w:firstLine="559"/>
        <w:rPr>
          <w:sz w:val="28"/>
        </w:rPr>
      </w:pPr>
      <w:r>
        <w:rPr>
          <w:spacing w:val="-4"/>
          <w:sz w:val="28"/>
        </w:rPr>
        <w:lastRenderedPageBreak/>
        <w:t>公司各部门、个人都有维护消防安全、保护消防设施、预防火</w:t>
      </w:r>
      <w:r>
        <w:rPr>
          <w:spacing w:val="-3"/>
          <w:sz w:val="28"/>
        </w:rPr>
        <w:t>灾、报告火警、参与灭火工作的义务。</w:t>
      </w:r>
    </w:p>
    <w:p w14:paraId="65177335" w14:textId="77777777" w:rsidR="00D046A7" w:rsidRDefault="00B83E0D">
      <w:pPr>
        <w:pStyle w:val="a9"/>
        <w:numPr>
          <w:ilvl w:val="1"/>
          <w:numId w:val="227"/>
        </w:numPr>
        <w:tabs>
          <w:tab w:val="left" w:pos="1484"/>
        </w:tabs>
        <w:spacing w:line="358" w:lineRule="exact"/>
        <w:ind w:hanging="422"/>
        <w:rPr>
          <w:sz w:val="28"/>
        </w:rPr>
      </w:pPr>
      <w:r>
        <w:rPr>
          <w:spacing w:val="-2"/>
          <w:sz w:val="28"/>
        </w:rPr>
        <w:t>火灾预防</w:t>
      </w:r>
    </w:p>
    <w:p w14:paraId="4FABA905" w14:textId="77777777" w:rsidR="00D046A7" w:rsidRDefault="00B83E0D">
      <w:pPr>
        <w:pStyle w:val="a9"/>
        <w:numPr>
          <w:ilvl w:val="2"/>
          <w:numId w:val="227"/>
        </w:numPr>
        <w:tabs>
          <w:tab w:val="left" w:pos="1731"/>
        </w:tabs>
        <w:spacing w:before="186" w:line="364" w:lineRule="auto"/>
        <w:ind w:right="397" w:firstLine="559"/>
        <w:rPr>
          <w:sz w:val="28"/>
        </w:rPr>
      </w:pPr>
      <w:r>
        <w:rPr>
          <w:spacing w:val="-4"/>
          <w:sz w:val="28"/>
        </w:rPr>
        <w:t>公司及各部门明确用火管理范围，划分用火作业级别，规定用</w:t>
      </w:r>
      <w:r>
        <w:rPr>
          <w:spacing w:val="-3"/>
          <w:sz w:val="28"/>
        </w:rPr>
        <w:t>火作业审批权限和手续。</w:t>
      </w:r>
    </w:p>
    <w:p w14:paraId="07800CD2" w14:textId="77777777" w:rsidR="00D046A7" w:rsidRDefault="00B83E0D">
      <w:pPr>
        <w:pStyle w:val="a9"/>
        <w:numPr>
          <w:ilvl w:val="2"/>
          <w:numId w:val="227"/>
        </w:numPr>
        <w:tabs>
          <w:tab w:val="left" w:pos="1693"/>
        </w:tabs>
        <w:spacing w:line="364" w:lineRule="auto"/>
        <w:ind w:right="394" w:firstLine="559"/>
        <w:rPr>
          <w:sz w:val="28"/>
        </w:rPr>
      </w:pPr>
      <w:r>
        <w:rPr>
          <w:spacing w:val="-8"/>
          <w:sz w:val="28"/>
        </w:rPr>
        <w:t>安全环保部应确定重点防火部位，确定火灾危险源</w:t>
      </w:r>
      <w:r>
        <w:rPr>
          <w:spacing w:val="-3"/>
          <w:sz w:val="28"/>
        </w:rPr>
        <w:t>（</w:t>
      </w:r>
      <w:r>
        <w:rPr>
          <w:sz w:val="28"/>
        </w:rPr>
        <w:t>点</w:t>
      </w:r>
      <w:r>
        <w:rPr>
          <w:spacing w:val="-88"/>
          <w:sz w:val="28"/>
        </w:rPr>
        <w:t>）</w:t>
      </w:r>
      <w:r>
        <w:rPr>
          <w:spacing w:val="-33"/>
          <w:sz w:val="28"/>
        </w:rPr>
        <w:t>，实行</w:t>
      </w:r>
      <w:r>
        <w:rPr>
          <w:spacing w:val="-1"/>
          <w:sz w:val="28"/>
        </w:rPr>
        <w:t>严格管理。</w:t>
      </w:r>
    </w:p>
    <w:p w14:paraId="56788C42" w14:textId="77777777" w:rsidR="00D046A7" w:rsidRDefault="00B83E0D">
      <w:pPr>
        <w:pStyle w:val="a9"/>
        <w:numPr>
          <w:ilvl w:val="2"/>
          <w:numId w:val="227"/>
        </w:numPr>
        <w:tabs>
          <w:tab w:val="left" w:pos="1693"/>
        </w:tabs>
        <w:spacing w:line="362" w:lineRule="auto"/>
        <w:ind w:right="255" w:firstLine="559"/>
        <w:rPr>
          <w:sz w:val="28"/>
        </w:rPr>
      </w:pPr>
      <w:r>
        <w:rPr>
          <w:spacing w:val="-10"/>
          <w:sz w:val="28"/>
        </w:rPr>
        <w:t>各部门应制定部门灭火应急反应计划，并参加公司组织的演练，</w:t>
      </w:r>
      <w:r>
        <w:rPr>
          <w:spacing w:val="-10"/>
          <w:sz w:val="28"/>
        </w:rPr>
        <w:t xml:space="preserve"> </w:t>
      </w:r>
      <w:r>
        <w:rPr>
          <w:spacing w:val="-3"/>
          <w:sz w:val="28"/>
        </w:rPr>
        <w:t>提高员工防火意识和灭火技能。</w:t>
      </w:r>
    </w:p>
    <w:p w14:paraId="69A9B41D" w14:textId="77777777" w:rsidR="00D046A7" w:rsidRDefault="00B83E0D">
      <w:pPr>
        <w:pStyle w:val="a9"/>
        <w:numPr>
          <w:ilvl w:val="1"/>
          <w:numId w:val="228"/>
        </w:numPr>
        <w:tabs>
          <w:tab w:val="left" w:pos="1484"/>
        </w:tabs>
        <w:spacing w:before="3"/>
        <w:ind w:hanging="422"/>
        <w:rPr>
          <w:sz w:val="28"/>
        </w:rPr>
      </w:pPr>
      <w:r>
        <w:rPr>
          <w:spacing w:val="-3"/>
          <w:sz w:val="28"/>
        </w:rPr>
        <w:t>消防教育培训</w:t>
      </w:r>
    </w:p>
    <w:p w14:paraId="2E6FAB35" w14:textId="77777777" w:rsidR="00D046A7" w:rsidRDefault="00B83E0D">
      <w:pPr>
        <w:pStyle w:val="a3"/>
        <w:spacing w:before="186"/>
        <w:ind w:left="1061" w:firstLine="0"/>
      </w:pPr>
      <w:r>
        <w:t>人力资源部部开展经常性的消防宣传活动，制定员工消防培训计划。</w:t>
      </w:r>
    </w:p>
    <w:p w14:paraId="0D07CE99" w14:textId="77777777" w:rsidR="00D046A7" w:rsidRDefault="00B83E0D">
      <w:pPr>
        <w:pStyle w:val="a9"/>
        <w:numPr>
          <w:ilvl w:val="1"/>
          <w:numId w:val="228"/>
        </w:numPr>
        <w:tabs>
          <w:tab w:val="left" w:pos="1484"/>
        </w:tabs>
        <w:spacing w:before="186"/>
        <w:ind w:hanging="422"/>
        <w:rPr>
          <w:sz w:val="28"/>
        </w:rPr>
      </w:pPr>
      <w:r>
        <w:rPr>
          <w:spacing w:val="-3"/>
          <w:sz w:val="28"/>
        </w:rPr>
        <w:t>消防安全检查</w:t>
      </w:r>
    </w:p>
    <w:p w14:paraId="7F8D7BDA" w14:textId="77777777" w:rsidR="00D046A7" w:rsidRDefault="00B83E0D">
      <w:pPr>
        <w:pStyle w:val="a3"/>
        <w:spacing w:before="186" w:line="364" w:lineRule="auto"/>
        <w:ind w:right="397"/>
      </w:pPr>
      <w:r>
        <w:rPr>
          <w:rFonts w:ascii="Times New Roman" w:eastAsia="Times New Roman"/>
        </w:rPr>
        <w:t>4.4.1</w:t>
      </w:r>
      <w:r>
        <w:rPr>
          <w:rFonts w:ascii="Times New Roman" w:eastAsia="Times New Roman"/>
          <w:spacing w:val="55"/>
        </w:rPr>
        <w:t xml:space="preserve"> </w:t>
      </w:r>
      <w:r>
        <w:rPr>
          <w:spacing w:val="-4"/>
        </w:rPr>
        <w:t>安全环保部负责对施工区、办公区、食堂区进行消防检查，每</w:t>
      </w:r>
      <w:r>
        <w:rPr>
          <w:spacing w:val="-3"/>
        </w:rPr>
        <w:t>半年组织一次对公司消防安全工作的检查。</w:t>
      </w:r>
    </w:p>
    <w:p w14:paraId="71D543D7" w14:textId="77777777" w:rsidR="00D046A7" w:rsidRDefault="00B83E0D">
      <w:pPr>
        <w:pStyle w:val="a9"/>
        <w:numPr>
          <w:ilvl w:val="1"/>
          <w:numId w:val="229"/>
        </w:numPr>
        <w:tabs>
          <w:tab w:val="left" w:pos="1484"/>
        </w:tabs>
        <w:spacing w:line="358" w:lineRule="exact"/>
        <w:ind w:hanging="422"/>
        <w:rPr>
          <w:sz w:val="28"/>
        </w:rPr>
      </w:pPr>
      <w:r>
        <w:rPr>
          <w:spacing w:val="-3"/>
          <w:sz w:val="28"/>
        </w:rPr>
        <w:t>消防设施管理</w:t>
      </w:r>
    </w:p>
    <w:p w14:paraId="1D9893CE" w14:textId="77777777" w:rsidR="00D046A7" w:rsidRDefault="00B83E0D">
      <w:pPr>
        <w:pStyle w:val="a9"/>
        <w:numPr>
          <w:ilvl w:val="2"/>
          <w:numId w:val="229"/>
        </w:numPr>
        <w:tabs>
          <w:tab w:val="left" w:pos="1731"/>
        </w:tabs>
        <w:spacing w:before="186" w:line="364" w:lineRule="auto"/>
        <w:ind w:right="394" w:firstLine="559"/>
        <w:rPr>
          <w:sz w:val="28"/>
        </w:rPr>
      </w:pPr>
      <w:r>
        <w:rPr>
          <w:spacing w:val="-3"/>
          <w:sz w:val="28"/>
        </w:rPr>
        <w:t>消防基础设施建设，按有关</w:t>
      </w:r>
      <w:r>
        <w:rPr>
          <w:spacing w:val="-3"/>
          <w:sz w:val="28"/>
        </w:rPr>
        <w:t>“</w:t>
      </w:r>
      <w:r>
        <w:rPr>
          <w:spacing w:val="-3"/>
          <w:sz w:val="28"/>
        </w:rPr>
        <w:t>三同时</w:t>
      </w:r>
      <w:r>
        <w:rPr>
          <w:spacing w:val="-3"/>
          <w:sz w:val="28"/>
        </w:rPr>
        <w:t>”</w:t>
      </w:r>
      <w:r>
        <w:rPr>
          <w:spacing w:val="-3"/>
          <w:sz w:val="28"/>
        </w:rPr>
        <w:t>规定执行，必须与项目建设相配套，做到统一规划，同步发展。</w:t>
      </w:r>
    </w:p>
    <w:p w14:paraId="016B13B1" w14:textId="77777777" w:rsidR="00D046A7" w:rsidRDefault="00B83E0D">
      <w:pPr>
        <w:pStyle w:val="a9"/>
        <w:numPr>
          <w:ilvl w:val="2"/>
          <w:numId w:val="229"/>
        </w:numPr>
        <w:tabs>
          <w:tab w:val="left" w:pos="1693"/>
        </w:tabs>
        <w:spacing w:line="358" w:lineRule="exact"/>
        <w:ind w:left="1692" w:hanging="631"/>
        <w:rPr>
          <w:sz w:val="28"/>
        </w:rPr>
      </w:pPr>
      <w:r>
        <w:rPr>
          <w:spacing w:val="-3"/>
          <w:sz w:val="28"/>
        </w:rPr>
        <w:t>消防基础设施建设、维修由具有相关资质的单位承担。</w:t>
      </w:r>
    </w:p>
    <w:p w14:paraId="03DF1637" w14:textId="77777777" w:rsidR="00D046A7" w:rsidRDefault="00B83E0D">
      <w:pPr>
        <w:pStyle w:val="a9"/>
        <w:numPr>
          <w:ilvl w:val="2"/>
          <w:numId w:val="229"/>
        </w:numPr>
        <w:tabs>
          <w:tab w:val="left" w:pos="1693"/>
        </w:tabs>
        <w:spacing w:before="186" w:line="364" w:lineRule="auto"/>
        <w:ind w:right="255" w:firstLine="559"/>
        <w:rPr>
          <w:sz w:val="28"/>
        </w:rPr>
      </w:pPr>
      <w:r>
        <w:rPr>
          <w:spacing w:val="-12"/>
          <w:sz w:val="28"/>
        </w:rPr>
        <w:t>消防基础设施建设和装备、器材，应满足国家及行业消防法规、</w:t>
      </w:r>
      <w:r>
        <w:rPr>
          <w:spacing w:val="-2"/>
          <w:sz w:val="28"/>
        </w:rPr>
        <w:t>标准规范的要求。</w:t>
      </w:r>
    </w:p>
    <w:p w14:paraId="2063F634" w14:textId="77777777" w:rsidR="00D046A7" w:rsidRDefault="00B83E0D">
      <w:pPr>
        <w:pStyle w:val="a9"/>
        <w:numPr>
          <w:ilvl w:val="1"/>
          <w:numId w:val="230"/>
        </w:numPr>
        <w:tabs>
          <w:tab w:val="left" w:pos="1484"/>
        </w:tabs>
        <w:spacing w:line="358" w:lineRule="exact"/>
        <w:ind w:hanging="422"/>
        <w:rPr>
          <w:sz w:val="28"/>
        </w:rPr>
      </w:pPr>
      <w:r>
        <w:rPr>
          <w:spacing w:val="-2"/>
          <w:sz w:val="28"/>
        </w:rPr>
        <w:t>灭火救援</w:t>
      </w:r>
    </w:p>
    <w:p w14:paraId="35E8ED09" w14:textId="77777777" w:rsidR="00D046A7" w:rsidRDefault="00B83E0D">
      <w:pPr>
        <w:pStyle w:val="a9"/>
        <w:numPr>
          <w:ilvl w:val="2"/>
          <w:numId w:val="230"/>
        </w:numPr>
        <w:tabs>
          <w:tab w:val="left" w:pos="1731"/>
        </w:tabs>
        <w:spacing w:before="186" w:line="364" w:lineRule="auto"/>
        <w:ind w:right="397" w:firstLine="559"/>
        <w:rPr>
          <w:sz w:val="28"/>
        </w:rPr>
      </w:pPr>
      <w:r>
        <w:rPr>
          <w:spacing w:val="-4"/>
          <w:sz w:val="28"/>
        </w:rPr>
        <w:t>安全环保部应与地方消防部门建立联系沟通机制，当发生火灾</w:t>
      </w:r>
      <w:r>
        <w:rPr>
          <w:spacing w:val="-3"/>
          <w:sz w:val="28"/>
        </w:rPr>
        <w:t>时，确保与地方消防部门联络畅通，将损失降到最低。</w:t>
      </w:r>
    </w:p>
    <w:p w14:paraId="43DA390A" w14:textId="77777777" w:rsidR="00D046A7" w:rsidRDefault="00B83E0D">
      <w:pPr>
        <w:pStyle w:val="a9"/>
        <w:numPr>
          <w:ilvl w:val="2"/>
          <w:numId w:val="230"/>
        </w:numPr>
        <w:tabs>
          <w:tab w:val="left" w:pos="1731"/>
        </w:tabs>
        <w:spacing w:line="364" w:lineRule="auto"/>
        <w:ind w:right="397" w:firstLine="559"/>
        <w:rPr>
          <w:sz w:val="28"/>
        </w:rPr>
      </w:pPr>
      <w:r>
        <w:rPr>
          <w:spacing w:val="-4"/>
          <w:sz w:val="28"/>
        </w:rPr>
        <w:t>火灾事故发生后，在专职消防人员未到达前，事故发生部门应</w:t>
      </w:r>
      <w:r>
        <w:rPr>
          <w:spacing w:val="-3"/>
          <w:sz w:val="28"/>
        </w:rPr>
        <w:t>根据现场情况组织力量控制和扑救火灾。</w:t>
      </w:r>
    </w:p>
    <w:p w14:paraId="25CB10CC"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A50259E" w14:textId="77777777" w:rsidR="00D046A7" w:rsidRDefault="00B83E0D">
      <w:pPr>
        <w:pStyle w:val="a3"/>
        <w:spacing w:before="86"/>
        <w:ind w:firstLine="0"/>
      </w:pPr>
      <w:r>
        <w:rPr>
          <w:rFonts w:ascii="Times New Roman" w:eastAsia="Times New Roman"/>
        </w:rPr>
        <w:lastRenderedPageBreak/>
        <w:t>5</w:t>
      </w:r>
      <w:r>
        <w:t>、相关记录</w:t>
      </w:r>
    </w:p>
    <w:p w14:paraId="6FC0117C" w14:textId="77777777" w:rsidR="00D046A7" w:rsidRDefault="00B83E0D">
      <w:pPr>
        <w:pStyle w:val="a3"/>
        <w:spacing w:before="265"/>
        <w:ind w:left="1061" w:firstLine="0"/>
      </w:pPr>
      <w:r>
        <w:t>《防火、防爆及消防安全检查记录》</w:t>
      </w:r>
    </w:p>
    <w:p w14:paraId="366BC240" w14:textId="77777777" w:rsidR="00D046A7" w:rsidRDefault="00B83E0D">
      <w:pPr>
        <w:pStyle w:val="a3"/>
        <w:spacing w:before="186"/>
        <w:ind w:left="1061" w:firstLine="0"/>
      </w:pPr>
      <w:r>
        <w:t>《培训记录》</w:t>
      </w:r>
    </w:p>
    <w:p w14:paraId="5F07E2FF" w14:textId="77777777" w:rsidR="00D046A7" w:rsidRDefault="00D046A7">
      <w:pPr>
        <w:sectPr w:rsidR="00D046A7">
          <w:pgSz w:w="11910" w:h="16840"/>
          <w:pgMar w:top="1320" w:right="1020" w:bottom="1080" w:left="1200" w:header="877" w:footer="882" w:gutter="0"/>
          <w:cols w:space="720"/>
        </w:sectPr>
      </w:pPr>
    </w:p>
    <w:p w14:paraId="4C9C30FE" w14:textId="77777777" w:rsidR="00D046A7" w:rsidRDefault="00D046A7">
      <w:pPr>
        <w:pStyle w:val="a3"/>
        <w:ind w:left="0" w:firstLine="0"/>
        <w:rPr>
          <w:sz w:val="30"/>
        </w:rPr>
      </w:pPr>
    </w:p>
    <w:p w14:paraId="1F1070BE" w14:textId="77777777" w:rsidR="00D046A7" w:rsidRDefault="00D046A7">
      <w:pPr>
        <w:pStyle w:val="a3"/>
        <w:spacing w:before="2"/>
        <w:ind w:left="0" w:firstLine="0"/>
        <w:rPr>
          <w:sz w:val="25"/>
        </w:rPr>
      </w:pPr>
    </w:p>
    <w:p w14:paraId="54C1F526" w14:textId="77777777" w:rsidR="00D046A7" w:rsidRDefault="00B83E0D">
      <w:pPr>
        <w:pStyle w:val="a3"/>
        <w:spacing w:before="1"/>
        <w:ind w:firstLine="0"/>
      </w:pPr>
      <w:bookmarkStart w:id="42" w:name="_bookmark42"/>
      <w:bookmarkEnd w:id="42"/>
      <w:r>
        <w:rPr>
          <w:rFonts w:ascii="Times New Roman" w:eastAsia="Times New Roman"/>
        </w:rPr>
        <w:t>1</w:t>
      </w:r>
      <w:r>
        <w:t>、目的</w:t>
      </w:r>
    </w:p>
    <w:p w14:paraId="2FE6A1A0" w14:textId="77777777" w:rsidR="00D046A7" w:rsidRDefault="00B83E0D">
      <w:pPr>
        <w:pStyle w:val="2"/>
        <w:numPr>
          <w:ilvl w:val="1"/>
          <w:numId w:val="231"/>
        </w:numPr>
        <w:tabs>
          <w:tab w:val="left" w:pos="1009"/>
        </w:tabs>
        <w:ind w:hanging="506"/>
        <w:jc w:val="left"/>
        <w:rPr>
          <w:rFonts w:hint="default"/>
        </w:rPr>
      </w:pPr>
      <w:r>
        <w:rPr>
          <w:spacing w:val="2"/>
          <w:w w:val="99"/>
        </w:rPr>
        <w:br w:type="column"/>
      </w:r>
      <w:r>
        <w:t>禁止吸烟管理制度</w:t>
      </w:r>
    </w:p>
    <w:p w14:paraId="3DD34367"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6CCD9CCF" w14:textId="77777777" w:rsidR="00D046A7" w:rsidRDefault="00D046A7">
      <w:pPr>
        <w:pStyle w:val="a3"/>
        <w:spacing w:before="3"/>
        <w:ind w:left="0" w:firstLine="0"/>
        <w:rPr>
          <w:rFonts w:ascii="微软雅黑"/>
          <w:b/>
          <w:sz w:val="11"/>
        </w:rPr>
      </w:pPr>
    </w:p>
    <w:p w14:paraId="27059B99" w14:textId="77777777" w:rsidR="00D046A7" w:rsidRDefault="00B83E0D">
      <w:pPr>
        <w:pStyle w:val="a3"/>
        <w:spacing w:before="62" w:line="364" w:lineRule="auto"/>
        <w:ind w:right="396"/>
      </w:pPr>
      <w:r>
        <w:t>为加强安全管理，树立企业文明形象，消除火灾隐患，杜绝火灾、爆炸事故的发生，创造良好的生产工作环境，保障公司财产和员工人身安全，在公司生产区域范围内实行禁止吸烟。具体规定如下：</w:t>
      </w:r>
    </w:p>
    <w:p w14:paraId="1D2F13BA" w14:textId="77777777" w:rsidR="00D046A7" w:rsidRDefault="00B83E0D">
      <w:pPr>
        <w:pStyle w:val="a3"/>
        <w:ind w:firstLine="0"/>
      </w:pPr>
      <w:r>
        <w:rPr>
          <w:rFonts w:ascii="Times New Roman" w:eastAsia="Times New Roman"/>
        </w:rPr>
        <w:t>2</w:t>
      </w:r>
      <w:r>
        <w:t>、适用范围</w:t>
      </w:r>
    </w:p>
    <w:p w14:paraId="32148390" w14:textId="77777777" w:rsidR="00D046A7" w:rsidRDefault="00B83E0D">
      <w:pPr>
        <w:pStyle w:val="a9"/>
        <w:numPr>
          <w:ilvl w:val="1"/>
          <w:numId w:val="232"/>
        </w:numPr>
        <w:tabs>
          <w:tab w:val="left" w:pos="1484"/>
        </w:tabs>
        <w:spacing w:before="266" w:line="364" w:lineRule="auto"/>
        <w:ind w:right="361" w:firstLine="559"/>
        <w:jc w:val="both"/>
        <w:rPr>
          <w:sz w:val="28"/>
        </w:rPr>
      </w:pPr>
      <w:r>
        <w:rPr>
          <w:spacing w:val="-4"/>
          <w:sz w:val="28"/>
        </w:rPr>
        <w:t>本制度规定了公司所辖区域内禁止吸烟的管理机构、管理范围、</w:t>
      </w:r>
      <w:r>
        <w:rPr>
          <w:spacing w:val="-3"/>
          <w:sz w:val="28"/>
        </w:rPr>
        <w:t>检查职责和考核标准。</w:t>
      </w:r>
    </w:p>
    <w:p w14:paraId="5807FF9B" w14:textId="77777777" w:rsidR="00D046A7" w:rsidRDefault="00B83E0D">
      <w:pPr>
        <w:pStyle w:val="a9"/>
        <w:numPr>
          <w:ilvl w:val="1"/>
          <w:numId w:val="232"/>
        </w:numPr>
        <w:tabs>
          <w:tab w:val="left" w:pos="1484"/>
        </w:tabs>
        <w:spacing w:line="364" w:lineRule="auto"/>
        <w:ind w:right="392" w:firstLine="559"/>
        <w:jc w:val="both"/>
        <w:rPr>
          <w:sz w:val="28"/>
        </w:rPr>
      </w:pPr>
      <w:r>
        <w:rPr>
          <w:spacing w:val="-4"/>
          <w:sz w:val="28"/>
        </w:rPr>
        <w:t>本制度适用于公司各单位</w:t>
      </w:r>
      <w:r>
        <w:rPr>
          <w:spacing w:val="-3"/>
          <w:sz w:val="28"/>
        </w:rPr>
        <w:t>（包括外来人员、施工单位</w:t>
      </w:r>
      <w:r>
        <w:rPr>
          <w:spacing w:val="-13"/>
          <w:sz w:val="28"/>
        </w:rPr>
        <w:t>）</w:t>
      </w:r>
      <w:r>
        <w:rPr>
          <w:spacing w:val="-3"/>
          <w:sz w:val="28"/>
        </w:rPr>
        <w:t>的全体员</w:t>
      </w:r>
      <w:r>
        <w:rPr>
          <w:sz w:val="28"/>
        </w:rPr>
        <w:t>工。</w:t>
      </w:r>
    </w:p>
    <w:p w14:paraId="45E5C469" w14:textId="77777777" w:rsidR="00D046A7" w:rsidRDefault="00B83E0D">
      <w:pPr>
        <w:pStyle w:val="a9"/>
        <w:numPr>
          <w:ilvl w:val="1"/>
          <w:numId w:val="232"/>
        </w:numPr>
        <w:tabs>
          <w:tab w:val="left" w:pos="1484"/>
        </w:tabs>
        <w:spacing w:line="358" w:lineRule="exact"/>
        <w:ind w:left="1483" w:hanging="422"/>
        <w:rPr>
          <w:sz w:val="28"/>
        </w:rPr>
      </w:pPr>
      <w:r>
        <w:rPr>
          <w:spacing w:val="-3"/>
          <w:sz w:val="28"/>
        </w:rPr>
        <w:t>本制度规定依照划定禁烟范围分两步进行实施。</w:t>
      </w:r>
    </w:p>
    <w:p w14:paraId="1AACC797" w14:textId="77777777" w:rsidR="00D046A7" w:rsidRDefault="00B83E0D">
      <w:pPr>
        <w:pStyle w:val="a3"/>
        <w:spacing w:before="188"/>
        <w:ind w:firstLine="0"/>
      </w:pPr>
      <w:r>
        <w:rPr>
          <w:rFonts w:ascii="Times New Roman" w:eastAsia="Times New Roman"/>
        </w:rPr>
        <w:t>3</w:t>
      </w:r>
      <w:r>
        <w:t>、职责</w:t>
      </w:r>
    </w:p>
    <w:p w14:paraId="71719E5B" w14:textId="77777777" w:rsidR="00D046A7" w:rsidRDefault="00B83E0D">
      <w:pPr>
        <w:pStyle w:val="a9"/>
        <w:numPr>
          <w:ilvl w:val="1"/>
          <w:numId w:val="233"/>
        </w:numPr>
        <w:tabs>
          <w:tab w:val="left" w:pos="1554"/>
        </w:tabs>
        <w:spacing w:before="267"/>
        <w:rPr>
          <w:sz w:val="28"/>
        </w:rPr>
      </w:pPr>
      <w:r>
        <w:rPr>
          <w:spacing w:val="-3"/>
          <w:sz w:val="28"/>
        </w:rPr>
        <w:t>公司的禁烟工作由公司安全环保部负责管理。</w:t>
      </w:r>
    </w:p>
    <w:p w14:paraId="2ED4F33C" w14:textId="77777777" w:rsidR="00D046A7" w:rsidRDefault="00B83E0D">
      <w:pPr>
        <w:pStyle w:val="a9"/>
        <w:numPr>
          <w:ilvl w:val="1"/>
          <w:numId w:val="233"/>
        </w:numPr>
        <w:tabs>
          <w:tab w:val="left" w:pos="1554"/>
        </w:tabs>
        <w:spacing w:before="187" w:line="364" w:lineRule="auto"/>
        <w:ind w:left="502" w:right="394" w:firstLine="559"/>
        <w:jc w:val="both"/>
        <w:rPr>
          <w:sz w:val="28"/>
        </w:rPr>
      </w:pPr>
      <w:r>
        <w:rPr>
          <w:spacing w:val="-10"/>
          <w:sz w:val="28"/>
        </w:rPr>
        <w:t>安全环保部对公司所属各部门、车间进行禁烟检查，并按有关规</w:t>
      </w:r>
      <w:r>
        <w:rPr>
          <w:spacing w:val="-2"/>
          <w:sz w:val="28"/>
        </w:rPr>
        <w:t>定进行考核处罚。</w:t>
      </w:r>
    </w:p>
    <w:p w14:paraId="3A84071C" w14:textId="77777777" w:rsidR="00D046A7" w:rsidRDefault="00B83E0D">
      <w:pPr>
        <w:pStyle w:val="a3"/>
        <w:spacing w:before="1"/>
        <w:ind w:firstLine="0"/>
      </w:pPr>
      <w:r>
        <w:rPr>
          <w:rFonts w:ascii="Times New Roman" w:eastAsia="Times New Roman"/>
        </w:rPr>
        <w:t>4</w:t>
      </w:r>
      <w:r>
        <w:t>、禁烟范围</w:t>
      </w:r>
    </w:p>
    <w:p w14:paraId="76118D7E" w14:textId="77777777" w:rsidR="00D046A7" w:rsidRDefault="00B83E0D">
      <w:pPr>
        <w:pStyle w:val="a9"/>
        <w:numPr>
          <w:ilvl w:val="1"/>
          <w:numId w:val="234"/>
        </w:numPr>
        <w:tabs>
          <w:tab w:val="left" w:pos="1484"/>
        </w:tabs>
        <w:spacing w:before="266" w:line="364" w:lineRule="auto"/>
        <w:ind w:right="392" w:firstLine="559"/>
        <w:jc w:val="both"/>
        <w:rPr>
          <w:sz w:val="28"/>
        </w:rPr>
      </w:pPr>
      <w:r>
        <w:rPr>
          <w:spacing w:val="-7"/>
          <w:sz w:val="28"/>
        </w:rPr>
        <w:t>公司所辖生产区配煤仓以西，西围墙以东，焦场以南，综合罐区</w:t>
      </w:r>
      <w:r>
        <w:rPr>
          <w:sz w:val="28"/>
        </w:rPr>
        <w:t>以北圈定的生产区域内为界定禁烟范围（包括车间办公室、会议室等工房内</w:t>
      </w:r>
      <w:r>
        <w:rPr>
          <w:spacing w:val="-142"/>
          <w:sz w:val="28"/>
        </w:rPr>
        <w:t>）</w:t>
      </w:r>
      <w:r>
        <w:rPr>
          <w:sz w:val="28"/>
        </w:rPr>
        <w:t>。</w:t>
      </w:r>
    </w:p>
    <w:p w14:paraId="1A6E1030" w14:textId="77777777" w:rsidR="00D046A7" w:rsidRDefault="00B83E0D">
      <w:pPr>
        <w:pStyle w:val="a9"/>
        <w:numPr>
          <w:ilvl w:val="1"/>
          <w:numId w:val="234"/>
        </w:numPr>
        <w:tabs>
          <w:tab w:val="left" w:pos="1484"/>
        </w:tabs>
        <w:spacing w:line="364" w:lineRule="auto"/>
        <w:ind w:right="255" w:firstLine="559"/>
        <w:rPr>
          <w:sz w:val="28"/>
        </w:rPr>
      </w:pPr>
      <w:r>
        <w:rPr>
          <w:spacing w:val="-9"/>
          <w:sz w:val="28"/>
        </w:rPr>
        <w:t>公司所辖整个生产区域内</w:t>
      </w:r>
      <w:r>
        <w:rPr>
          <w:sz w:val="28"/>
        </w:rPr>
        <w:t>（</w:t>
      </w:r>
      <w:r>
        <w:rPr>
          <w:spacing w:val="-13"/>
          <w:sz w:val="28"/>
        </w:rPr>
        <w:t>包括上下门房、上下磅房、材料库房、</w:t>
      </w:r>
      <w:r>
        <w:rPr>
          <w:spacing w:val="-8"/>
          <w:sz w:val="28"/>
        </w:rPr>
        <w:t>原煤场、精煤场、洗备煤车间办公室、会议室等工房内</w:t>
      </w:r>
      <w:r>
        <w:rPr>
          <w:spacing w:val="-142"/>
          <w:sz w:val="28"/>
        </w:rPr>
        <w:t>）</w:t>
      </w:r>
      <w:r>
        <w:rPr>
          <w:sz w:val="28"/>
        </w:rPr>
        <w:t>。</w:t>
      </w:r>
    </w:p>
    <w:p w14:paraId="0B6FCD32" w14:textId="77777777" w:rsidR="00D046A7" w:rsidRDefault="00B83E0D">
      <w:pPr>
        <w:pStyle w:val="a3"/>
        <w:ind w:firstLine="0"/>
      </w:pPr>
      <w:r>
        <w:rPr>
          <w:rFonts w:ascii="Times New Roman" w:eastAsia="Times New Roman"/>
        </w:rPr>
        <w:t>5</w:t>
      </w:r>
      <w:r>
        <w:t>、管理要求</w:t>
      </w:r>
    </w:p>
    <w:p w14:paraId="5B1F9CC7" w14:textId="77777777" w:rsidR="00D046A7" w:rsidRDefault="00B83E0D">
      <w:pPr>
        <w:pStyle w:val="a9"/>
        <w:numPr>
          <w:ilvl w:val="1"/>
          <w:numId w:val="235"/>
        </w:numPr>
        <w:tabs>
          <w:tab w:val="left" w:pos="1484"/>
        </w:tabs>
        <w:spacing w:before="268" w:line="364" w:lineRule="auto"/>
        <w:ind w:right="392" w:firstLine="559"/>
        <w:jc w:val="both"/>
        <w:rPr>
          <w:sz w:val="28"/>
        </w:rPr>
      </w:pPr>
      <w:r>
        <w:rPr>
          <w:spacing w:val="-5"/>
          <w:sz w:val="28"/>
        </w:rPr>
        <w:t>公司对各禁烟区域实行属地管理责任制，由所属地车间主任</w:t>
      </w:r>
      <w:r>
        <w:rPr>
          <w:sz w:val="28"/>
        </w:rPr>
        <w:t>（</w:t>
      </w:r>
      <w:r>
        <w:rPr>
          <w:spacing w:val="-13"/>
          <w:sz w:val="28"/>
        </w:rPr>
        <w:t>或</w:t>
      </w:r>
      <w:r>
        <w:rPr>
          <w:sz w:val="28"/>
        </w:rPr>
        <w:t>部门部长）负责。发现吸烟者由本人负责，在禁烟区域发现烟头由属地</w:t>
      </w:r>
      <w:r>
        <w:rPr>
          <w:spacing w:val="-1"/>
          <w:sz w:val="28"/>
        </w:rPr>
        <w:t>单位负责。</w:t>
      </w:r>
    </w:p>
    <w:p w14:paraId="66CE5F2C"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62615DF" w14:textId="77777777" w:rsidR="00D046A7" w:rsidRDefault="00B83E0D">
      <w:pPr>
        <w:pStyle w:val="a9"/>
        <w:numPr>
          <w:ilvl w:val="1"/>
          <w:numId w:val="235"/>
        </w:numPr>
        <w:tabs>
          <w:tab w:val="left" w:pos="1484"/>
        </w:tabs>
        <w:spacing w:before="83" w:line="364" w:lineRule="auto"/>
        <w:ind w:right="392" w:firstLine="559"/>
        <w:jc w:val="both"/>
        <w:rPr>
          <w:sz w:val="28"/>
        </w:rPr>
      </w:pPr>
      <w:r>
        <w:rPr>
          <w:spacing w:val="-7"/>
          <w:sz w:val="28"/>
        </w:rPr>
        <w:lastRenderedPageBreak/>
        <w:t>日常禁烟管理由各单位自管、自查为主，安全环保部检查人员负</w:t>
      </w:r>
      <w:r>
        <w:rPr>
          <w:spacing w:val="-1"/>
          <w:sz w:val="28"/>
        </w:rPr>
        <w:t>责不定期检查。</w:t>
      </w:r>
    </w:p>
    <w:p w14:paraId="4E21BB4A" w14:textId="77777777" w:rsidR="00D046A7" w:rsidRDefault="00B83E0D">
      <w:pPr>
        <w:pStyle w:val="a9"/>
        <w:numPr>
          <w:ilvl w:val="1"/>
          <w:numId w:val="235"/>
        </w:numPr>
        <w:tabs>
          <w:tab w:val="left" w:pos="1554"/>
        </w:tabs>
        <w:spacing w:line="364" w:lineRule="auto"/>
        <w:ind w:right="294" w:firstLine="559"/>
        <w:rPr>
          <w:sz w:val="28"/>
        </w:rPr>
      </w:pPr>
      <w:r>
        <w:rPr>
          <w:spacing w:val="-4"/>
          <w:sz w:val="28"/>
        </w:rPr>
        <w:t>检查人员对工作应严格要求，认真负责，大力管理，实事求是，</w:t>
      </w:r>
      <w:r>
        <w:rPr>
          <w:spacing w:val="-4"/>
          <w:sz w:val="28"/>
        </w:rPr>
        <w:t xml:space="preserve"> </w:t>
      </w:r>
      <w:r>
        <w:rPr>
          <w:spacing w:val="-1"/>
          <w:sz w:val="28"/>
        </w:rPr>
        <w:t>不徇私情。</w:t>
      </w:r>
    </w:p>
    <w:p w14:paraId="7F1AF752" w14:textId="77777777" w:rsidR="00D046A7" w:rsidRDefault="00B83E0D">
      <w:pPr>
        <w:pStyle w:val="a9"/>
        <w:numPr>
          <w:ilvl w:val="1"/>
          <w:numId w:val="235"/>
        </w:numPr>
        <w:tabs>
          <w:tab w:val="left" w:pos="1484"/>
        </w:tabs>
        <w:spacing w:line="364" w:lineRule="auto"/>
        <w:ind w:right="392" w:firstLine="559"/>
        <w:jc w:val="both"/>
        <w:rPr>
          <w:sz w:val="28"/>
        </w:rPr>
      </w:pPr>
      <w:r>
        <w:rPr>
          <w:spacing w:val="-6"/>
          <w:sz w:val="28"/>
        </w:rPr>
        <w:t>中层以上各级领导应以身作则，带头严格执行公司禁烟规定，如</w:t>
      </w:r>
      <w:r>
        <w:rPr>
          <w:spacing w:val="-3"/>
          <w:sz w:val="28"/>
        </w:rPr>
        <w:t>发现违章者加倍处罚。</w:t>
      </w:r>
    </w:p>
    <w:p w14:paraId="488F0524" w14:textId="77777777" w:rsidR="00D046A7" w:rsidRDefault="00B83E0D">
      <w:pPr>
        <w:pStyle w:val="a3"/>
        <w:ind w:firstLine="0"/>
      </w:pPr>
      <w:r>
        <w:rPr>
          <w:rFonts w:ascii="Times New Roman" w:eastAsia="Times New Roman"/>
        </w:rPr>
        <w:t>6</w:t>
      </w:r>
      <w:r>
        <w:t>、考核办法</w:t>
      </w:r>
    </w:p>
    <w:p w14:paraId="31C515C3" w14:textId="77777777" w:rsidR="00D046A7" w:rsidRDefault="00B83E0D">
      <w:pPr>
        <w:pStyle w:val="a9"/>
        <w:numPr>
          <w:ilvl w:val="1"/>
          <w:numId w:val="236"/>
        </w:numPr>
        <w:tabs>
          <w:tab w:val="left" w:pos="1484"/>
        </w:tabs>
        <w:spacing w:before="266" w:line="364" w:lineRule="auto"/>
        <w:ind w:right="394" w:firstLine="559"/>
        <w:jc w:val="both"/>
        <w:rPr>
          <w:sz w:val="28"/>
        </w:rPr>
      </w:pPr>
      <w:r>
        <w:rPr>
          <w:spacing w:val="-6"/>
          <w:sz w:val="28"/>
        </w:rPr>
        <w:t>对公司内部员工和中层以上各级领导，安全环保部检查人员月末</w:t>
      </w:r>
      <w:r>
        <w:rPr>
          <w:sz w:val="28"/>
        </w:rPr>
        <w:t>将当月检查处罚单汇总后报综合管理部统一处罚，罚款金额从责任人当</w:t>
      </w:r>
      <w:r>
        <w:rPr>
          <w:spacing w:val="-1"/>
          <w:sz w:val="28"/>
        </w:rPr>
        <w:t>月工资中扣除。</w:t>
      </w:r>
    </w:p>
    <w:p w14:paraId="70E0B1F4" w14:textId="77777777" w:rsidR="00D046A7" w:rsidRDefault="00B83E0D">
      <w:pPr>
        <w:pStyle w:val="a9"/>
        <w:numPr>
          <w:ilvl w:val="1"/>
          <w:numId w:val="236"/>
        </w:numPr>
        <w:tabs>
          <w:tab w:val="left" w:pos="1484"/>
        </w:tabs>
        <w:spacing w:line="364" w:lineRule="auto"/>
        <w:ind w:right="394" w:firstLine="559"/>
        <w:jc w:val="both"/>
        <w:rPr>
          <w:sz w:val="28"/>
        </w:rPr>
      </w:pPr>
      <w:r>
        <w:rPr>
          <w:spacing w:val="-7"/>
          <w:sz w:val="28"/>
        </w:rPr>
        <w:t>对公司外来人员由相应业务单位、接待单位负责向其说明公司禁</w:t>
      </w:r>
      <w:r>
        <w:rPr>
          <w:sz w:val="28"/>
        </w:rPr>
        <w:t>烟制度，一经发现违章吸烟，对业务单位、接待单位进行处罚，罚款金</w:t>
      </w:r>
      <w:r>
        <w:rPr>
          <w:spacing w:val="-3"/>
          <w:sz w:val="28"/>
        </w:rPr>
        <w:t>额按照处罚单汇总情况从当月安全奖中扣除。</w:t>
      </w:r>
    </w:p>
    <w:p w14:paraId="7717CEDB" w14:textId="77777777" w:rsidR="00D046A7" w:rsidRDefault="00B83E0D">
      <w:pPr>
        <w:pStyle w:val="a9"/>
        <w:numPr>
          <w:ilvl w:val="1"/>
          <w:numId w:val="236"/>
        </w:numPr>
        <w:tabs>
          <w:tab w:val="left" w:pos="1484"/>
        </w:tabs>
        <w:spacing w:line="364" w:lineRule="auto"/>
        <w:ind w:right="394" w:firstLine="559"/>
        <w:jc w:val="both"/>
        <w:rPr>
          <w:sz w:val="28"/>
        </w:rPr>
      </w:pPr>
      <w:r>
        <w:rPr>
          <w:spacing w:val="-8"/>
          <w:sz w:val="28"/>
        </w:rPr>
        <w:t>对施工单位，检查人员将处罚单汇总后报相关领导签字后，由财</w:t>
      </w:r>
      <w:r>
        <w:rPr>
          <w:spacing w:val="-3"/>
          <w:sz w:val="28"/>
        </w:rPr>
        <w:t>务部从其工程结算款项中扣除。</w:t>
      </w:r>
    </w:p>
    <w:p w14:paraId="67679314" w14:textId="77777777" w:rsidR="00D046A7" w:rsidRDefault="00B83E0D">
      <w:pPr>
        <w:pStyle w:val="a9"/>
        <w:numPr>
          <w:ilvl w:val="1"/>
          <w:numId w:val="236"/>
        </w:numPr>
        <w:tabs>
          <w:tab w:val="left" w:pos="1484"/>
        </w:tabs>
        <w:spacing w:line="358" w:lineRule="exact"/>
        <w:ind w:left="1483" w:hanging="422"/>
        <w:rPr>
          <w:sz w:val="28"/>
        </w:rPr>
      </w:pPr>
      <w:r>
        <w:rPr>
          <w:spacing w:val="-3"/>
          <w:sz w:val="28"/>
        </w:rPr>
        <w:t>所有责任单位和个人处罚情况均纳入本单位当月绩效考评。</w:t>
      </w:r>
    </w:p>
    <w:p w14:paraId="0B825949" w14:textId="77777777" w:rsidR="00D046A7" w:rsidRDefault="00B83E0D">
      <w:pPr>
        <w:pStyle w:val="a9"/>
        <w:numPr>
          <w:ilvl w:val="1"/>
          <w:numId w:val="236"/>
        </w:numPr>
        <w:tabs>
          <w:tab w:val="left" w:pos="1520"/>
        </w:tabs>
        <w:spacing w:before="183" w:line="364" w:lineRule="auto"/>
        <w:ind w:right="391" w:firstLine="559"/>
        <w:jc w:val="both"/>
        <w:rPr>
          <w:sz w:val="28"/>
        </w:rPr>
      </w:pPr>
      <w:r>
        <w:rPr>
          <w:spacing w:val="-5"/>
          <w:sz w:val="28"/>
        </w:rPr>
        <w:t>在禁烟区域内每发现一位吸烟者处罚责任人</w:t>
      </w:r>
      <w:r>
        <w:rPr>
          <w:spacing w:val="-5"/>
          <w:sz w:val="28"/>
        </w:rPr>
        <w:t xml:space="preserve"> </w:t>
      </w:r>
      <w:r>
        <w:rPr>
          <w:rFonts w:ascii="Times New Roman" w:eastAsia="Times New Roman"/>
          <w:sz w:val="28"/>
        </w:rPr>
        <w:t>50</w:t>
      </w:r>
      <w:r>
        <w:rPr>
          <w:rFonts w:ascii="Times New Roman" w:eastAsia="Times New Roman"/>
          <w:spacing w:val="45"/>
          <w:sz w:val="28"/>
        </w:rPr>
        <w:t xml:space="preserve"> </w:t>
      </w:r>
      <w:r>
        <w:rPr>
          <w:spacing w:val="-3"/>
          <w:sz w:val="28"/>
        </w:rPr>
        <w:t>元，每发现一个</w:t>
      </w:r>
      <w:r>
        <w:rPr>
          <w:spacing w:val="-4"/>
          <w:sz w:val="28"/>
        </w:rPr>
        <w:t>烟头处罚责任单位</w:t>
      </w:r>
      <w:r>
        <w:rPr>
          <w:spacing w:val="-4"/>
          <w:sz w:val="28"/>
        </w:rPr>
        <w:t xml:space="preserve"> </w:t>
      </w:r>
      <w:r>
        <w:rPr>
          <w:rFonts w:ascii="Times New Roman" w:eastAsia="Times New Roman"/>
          <w:sz w:val="28"/>
        </w:rPr>
        <w:t>20</w:t>
      </w:r>
      <w:r>
        <w:rPr>
          <w:rFonts w:ascii="Times New Roman" w:eastAsia="Times New Roman"/>
          <w:spacing w:val="66"/>
          <w:sz w:val="28"/>
        </w:rPr>
        <w:t xml:space="preserve"> </w:t>
      </w:r>
      <w:r>
        <w:rPr>
          <w:spacing w:val="-13"/>
          <w:sz w:val="28"/>
        </w:rPr>
        <w:t>元。检查人员当场开据《罚款单》，交责任单位负</w:t>
      </w:r>
      <w:r>
        <w:rPr>
          <w:spacing w:val="-3"/>
          <w:sz w:val="28"/>
        </w:rPr>
        <w:t>责人或统计员，并按要求做好记录。</w:t>
      </w:r>
    </w:p>
    <w:p w14:paraId="22A7F207" w14:textId="77777777" w:rsidR="00D046A7" w:rsidRDefault="00B83E0D">
      <w:pPr>
        <w:pStyle w:val="a9"/>
        <w:numPr>
          <w:ilvl w:val="1"/>
          <w:numId w:val="236"/>
        </w:numPr>
        <w:tabs>
          <w:tab w:val="left" w:pos="1484"/>
        </w:tabs>
        <w:spacing w:line="364" w:lineRule="auto"/>
        <w:ind w:right="394" w:firstLine="559"/>
        <w:jc w:val="both"/>
        <w:rPr>
          <w:sz w:val="28"/>
        </w:rPr>
      </w:pPr>
      <w:r>
        <w:rPr>
          <w:spacing w:val="-6"/>
          <w:sz w:val="28"/>
        </w:rPr>
        <w:t>中层以上领导干部吸烟或在车间办公室发现一个烟头，罚款金额</w:t>
      </w:r>
      <w:r>
        <w:rPr>
          <w:sz w:val="28"/>
        </w:rPr>
        <w:t>翻一倍。</w:t>
      </w:r>
    </w:p>
    <w:p w14:paraId="1FFCCC57" w14:textId="77777777" w:rsidR="00D046A7" w:rsidRDefault="00B83E0D">
      <w:pPr>
        <w:pStyle w:val="a9"/>
        <w:numPr>
          <w:ilvl w:val="1"/>
          <w:numId w:val="237"/>
        </w:numPr>
        <w:tabs>
          <w:tab w:val="left" w:pos="1484"/>
        </w:tabs>
        <w:spacing w:line="362" w:lineRule="auto"/>
        <w:ind w:right="394" w:firstLine="559"/>
        <w:jc w:val="both"/>
        <w:rPr>
          <w:sz w:val="28"/>
        </w:rPr>
      </w:pPr>
      <w:r>
        <w:rPr>
          <w:spacing w:val="-7"/>
          <w:sz w:val="28"/>
        </w:rPr>
        <w:t>在公司划定的关键装置、重点部位场所发现吸烟或烟头的每例处</w:t>
      </w:r>
      <w:r>
        <w:rPr>
          <w:spacing w:val="-13"/>
          <w:sz w:val="28"/>
        </w:rPr>
        <w:t>罚责任单位</w:t>
      </w:r>
      <w:r>
        <w:rPr>
          <w:spacing w:val="-13"/>
          <w:sz w:val="28"/>
        </w:rPr>
        <w:t xml:space="preserve"> </w:t>
      </w:r>
      <w:r>
        <w:rPr>
          <w:rFonts w:ascii="Times New Roman" w:eastAsia="Times New Roman"/>
          <w:sz w:val="28"/>
        </w:rPr>
        <w:t>100</w:t>
      </w:r>
      <w:r>
        <w:rPr>
          <w:rFonts w:ascii="Times New Roman" w:eastAsia="Times New Roman"/>
          <w:spacing w:val="-1"/>
          <w:sz w:val="28"/>
        </w:rPr>
        <w:t xml:space="preserve"> </w:t>
      </w:r>
      <w:r>
        <w:rPr>
          <w:spacing w:val="-3"/>
          <w:sz w:val="28"/>
        </w:rPr>
        <w:t>元。</w:t>
      </w:r>
    </w:p>
    <w:p w14:paraId="4037D842" w14:textId="77777777" w:rsidR="00D046A7" w:rsidRDefault="00B83E0D">
      <w:pPr>
        <w:pStyle w:val="a9"/>
        <w:numPr>
          <w:ilvl w:val="1"/>
          <w:numId w:val="237"/>
        </w:numPr>
        <w:tabs>
          <w:tab w:val="left" w:pos="1484"/>
        </w:tabs>
        <w:spacing w:before="2" w:line="364" w:lineRule="auto"/>
        <w:ind w:right="392" w:firstLine="559"/>
        <w:jc w:val="both"/>
        <w:rPr>
          <w:sz w:val="28"/>
        </w:rPr>
      </w:pPr>
      <w:r>
        <w:rPr>
          <w:spacing w:val="-7"/>
          <w:sz w:val="28"/>
        </w:rPr>
        <w:t>各单位可参照公司的规定，制订内部管理考核奖惩办法，罚款由</w:t>
      </w:r>
      <w:r>
        <w:rPr>
          <w:spacing w:val="-3"/>
          <w:sz w:val="28"/>
        </w:rPr>
        <w:t>本单位依照公司罚款处罚返还办法自行支配奖励。</w:t>
      </w:r>
    </w:p>
    <w:p w14:paraId="39702DB9"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F96F291" w14:textId="77777777" w:rsidR="00D046A7" w:rsidRDefault="00B83E0D">
      <w:pPr>
        <w:pStyle w:val="a9"/>
        <w:numPr>
          <w:ilvl w:val="0"/>
          <w:numId w:val="238"/>
        </w:numPr>
        <w:tabs>
          <w:tab w:val="left" w:pos="715"/>
        </w:tabs>
        <w:spacing w:before="86"/>
        <w:ind w:hanging="212"/>
        <w:rPr>
          <w:sz w:val="28"/>
        </w:rPr>
      </w:pPr>
      <w:r>
        <w:rPr>
          <w:spacing w:val="-1"/>
          <w:sz w:val="28"/>
        </w:rPr>
        <w:lastRenderedPageBreak/>
        <w:t>实施时间</w:t>
      </w:r>
    </w:p>
    <w:p w14:paraId="7CE46EC7" w14:textId="77777777" w:rsidR="00D046A7" w:rsidRDefault="00B83E0D">
      <w:pPr>
        <w:pStyle w:val="a9"/>
        <w:numPr>
          <w:ilvl w:val="1"/>
          <w:numId w:val="238"/>
        </w:numPr>
        <w:tabs>
          <w:tab w:val="left" w:pos="1484"/>
        </w:tabs>
        <w:spacing w:before="265"/>
        <w:ind w:hanging="422"/>
        <w:rPr>
          <w:sz w:val="28"/>
        </w:rPr>
      </w:pPr>
      <w:r>
        <w:rPr>
          <w:spacing w:val="-3"/>
          <w:sz w:val="28"/>
        </w:rPr>
        <w:t>本制度由公司安全管理部门制订解释。</w:t>
      </w:r>
    </w:p>
    <w:p w14:paraId="627ABAC8" w14:textId="77777777" w:rsidR="00D046A7" w:rsidRDefault="00B83E0D">
      <w:pPr>
        <w:pStyle w:val="a9"/>
        <w:numPr>
          <w:ilvl w:val="1"/>
          <w:numId w:val="238"/>
        </w:numPr>
        <w:tabs>
          <w:tab w:val="left" w:pos="1462"/>
        </w:tabs>
        <w:spacing w:before="186"/>
        <w:ind w:left="1462" w:hanging="401"/>
        <w:rPr>
          <w:sz w:val="28"/>
        </w:rPr>
      </w:pPr>
      <w:r>
        <w:rPr>
          <w:spacing w:val="10"/>
          <w:sz w:val="28"/>
        </w:rPr>
        <w:t>禁烟范围</w:t>
      </w:r>
      <w:r>
        <w:rPr>
          <w:rFonts w:ascii="Times New Roman" w:eastAsia="Times New Roman"/>
          <w:sz w:val="28"/>
        </w:rPr>
        <w:t>3.1</w:t>
      </w:r>
      <w:r>
        <w:rPr>
          <w:rFonts w:ascii="Times New Roman" w:eastAsia="Times New Roman"/>
          <w:spacing w:val="-20"/>
          <w:sz w:val="28"/>
        </w:rPr>
        <w:t xml:space="preserve"> </w:t>
      </w:r>
      <w:r>
        <w:rPr>
          <w:spacing w:val="48"/>
          <w:sz w:val="28"/>
        </w:rPr>
        <w:t>自</w:t>
      </w:r>
      <w:r>
        <w:rPr>
          <w:rFonts w:ascii="Times New Roman" w:eastAsia="Times New Roman"/>
          <w:sz w:val="28"/>
        </w:rPr>
        <w:t>2013</w:t>
      </w:r>
      <w:r>
        <w:rPr>
          <w:rFonts w:ascii="Times New Roman" w:eastAsia="Times New Roman"/>
          <w:spacing w:val="-20"/>
          <w:sz w:val="28"/>
        </w:rPr>
        <w:t xml:space="preserve"> </w:t>
      </w:r>
      <w:r>
        <w:rPr>
          <w:spacing w:val="46"/>
          <w:sz w:val="28"/>
        </w:rPr>
        <w:t>年</w:t>
      </w:r>
      <w:r>
        <w:rPr>
          <w:rFonts w:ascii="Times New Roman" w:eastAsia="Times New Roman"/>
          <w:spacing w:val="-5"/>
          <w:sz w:val="28"/>
        </w:rPr>
        <w:t>11</w:t>
      </w:r>
      <w:r>
        <w:rPr>
          <w:rFonts w:ascii="Times New Roman" w:eastAsia="Times New Roman"/>
          <w:spacing w:val="-19"/>
          <w:sz w:val="28"/>
        </w:rPr>
        <w:t xml:space="preserve"> </w:t>
      </w:r>
      <w:r>
        <w:rPr>
          <w:spacing w:val="45"/>
          <w:sz w:val="28"/>
        </w:rPr>
        <w:t>月</w:t>
      </w:r>
      <w:r>
        <w:rPr>
          <w:rFonts w:ascii="Times New Roman" w:eastAsia="Times New Roman"/>
          <w:sz w:val="28"/>
        </w:rPr>
        <w:t>12</w:t>
      </w:r>
      <w:r>
        <w:rPr>
          <w:rFonts w:ascii="Times New Roman" w:eastAsia="Times New Roman"/>
          <w:spacing w:val="-20"/>
          <w:sz w:val="28"/>
        </w:rPr>
        <w:t xml:space="preserve"> </w:t>
      </w:r>
      <w:r>
        <w:rPr>
          <w:spacing w:val="-2"/>
          <w:sz w:val="28"/>
        </w:rPr>
        <w:t>日起执行</w:t>
      </w:r>
      <w:r>
        <w:rPr>
          <w:rFonts w:ascii="Times New Roman" w:eastAsia="Times New Roman"/>
          <w:sz w:val="28"/>
        </w:rPr>
        <w:t>,</w:t>
      </w:r>
      <w:r>
        <w:rPr>
          <w:spacing w:val="11"/>
          <w:sz w:val="28"/>
        </w:rPr>
        <w:t>禁烟范围</w:t>
      </w:r>
      <w:r>
        <w:rPr>
          <w:rFonts w:ascii="Times New Roman" w:eastAsia="Times New Roman"/>
          <w:sz w:val="28"/>
        </w:rPr>
        <w:t>3.2</w:t>
      </w:r>
      <w:r>
        <w:rPr>
          <w:rFonts w:ascii="Times New Roman" w:eastAsia="Times New Roman"/>
          <w:spacing w:val="-22"/>
          <w:sz w:val="28"/>
        </w:rPr>
        <w:t xml:space="preserve"> </w:t>
      </w:r>
      <w:r>
        <w:rPr>
          <w:spacing w:val="-2"/>
          <w:sz w:val="28"/>
        </w:rPr>
        <w:t>另行通知。</w:t>
      </w:r>
    </w:p>
    <w:p w14:paraId="195C797A" w14:textId="77777777" w:rsidR="00D046A7" w:rsidRDefault="00D046A7">
      <w:pPr>
        <w:rPr>
          <w:sz w:val="28"/>
        </w:rPr>
        <w:sectPr w:rsidR="00D046A7">
          <w:pgSz w:w="11910" w:h="16840"/>
          <w:pgMar w:top="1320" w:right="1020" w:bottom="1080" w:left="1200" w:header="877" w:footer="882" w:gutter="0"/>
          <w:cols w:space="720"/>
        </w:sectPr>
      </w:pPr>
    </w:p>
    <w:p w14:paraId="0BAD099A" w14:textId="77777777" w:rsidR="00D046A7" w:rsidRDefault="00D046A7">
      <w:pPr>
        <w:pStyle w:val="a3"/>
        <w:ind w:left="0" w:firstLine="0"/>
        <w:rPr>
          <w:sz w:val="30"/>
        </w:rPr>
      </w:pPr>
    </w:p>
    <w:p w14:paraId="085608FA" w14:textId="77777777" w:rsidR="00D046A7" w:rsidRDefault="00D046A7">
      <w:pPr>
        <w:pStyle w:val="a3"/>
        <w:spacing w:before="2"/>
        <w:ind w:left="0" w:firstLine="0"/>
        <w:rPr>
          <w:sz w:val="25"/>
        </w:rPr>
      </w:pPr>
    </w:p>
    <w:p w14:paraId="67A322DA" w14:textId="77777777" w:rsidR="00D046A7" w:rsidRDefault="00B83E0D">
      <w:pPr>
        <w:pStyle w:val="a3"/>
        <w:spacing w:before="1"/>
        <w:ind w:firstLine="0"/>
      </w:pPr>
      <w:bookmarkStart w:id="43" w:name="_bookmark43"/>
      <w:bookmarkEnd w:id="43"/>
      <w:r>
        <w:rPr>
          <w:rFonts w:ascii="Times New Roman" w:eastAsia="Times New Roman"/>
        </w:rPr>
        <w:t>1</w:t>
      </w:r>
      <w:r>
        <w:t>、目的</w:t>
      </w:r>
    </w:p>
    <w:p w14:paraId="787D02B2" w14:textId="77777777" w:rsidR="00D046A7" w:rsidRDefault="00B83E0D">
      <w:pPr>
        <w:pStyle w:val="2"/>
        <w:numPr>
          <w:ilvl w:val="1"/>
          <w:numId w:val="231"/>
        </w:numPr>
        <w:tabs>
          <w:tab w:val="left" w:pos="1009"/>
        </w:tabs>
        <w:ind w:hanging="506"/>
        <w:jc w:val="left"/>
        <w:rPr>
          <w:rFonts w:hint="default"/>
        </w:rPr>
      </w:pPr>
      <w:r>
        <w:rPr>
          <w:spacing w:val="2"/>
          <w:w w:val="99"/>
        </w:rPr>
        <w:br w:type="column"/>
      </w:r>
      <w:r>
        <w:t>防火、防爆、防尘、防中毒管理制度</w:t>
      </w:r>
    </w:p>
    <w:p w14:paraId="6EDD7061" w14:textId="77777777" w:rsidR="00D046A7" w:rsidRDefault="00D046A7">
      <w:pPr>
        <w:spacing w:line="574" w:lineRule="exact"/>
        <w:sectPr w:rsidR="00D046A7">
          <w:pgSz w:w="11910" w:h="16840"/>
          <w:pgMar w:top="1320" w:right="1020" w:bottom="1080" w:left="1200" w:header="877" w:footer="882" w:gutter="0"/>
          <w:cols w:num="2" w:space="720" w:equalWidth="0">
            <w:col w:w="1522" w:space="48"/>
            <w:col w:w="8120"/>
          </w:cols>
        </w:sectPr>
      </w:pPr>
    </w:p>
    <w:p w14:paraId="402D340C" w14:textId="77777777" w:rsidR="00D046A7" w:rsidRDefault="00D046A7">
      <w:pPr>
        <w:pStyle w:val="a3"/>
        <w:spacing w:before="3"/>
        <w:ind w:left="0" w:firstLine="0"/>
        <w:rPr>
          <w:rFonts w:ascii="微软雅黑"/>
          <w:b/>
          <w:sz w:val="11"/>
        </w:rPr>
      </w:pPr>
    </w:p>
    <w:p w14:paraId="21327F1C" w14:textId="77777777" w:rsidR="00D046A7" w:rsidRDefault="00B83E0D">
      <w:pPr>
        <w:pStyle w:val="a3"/>
        <w:spacing w:before="62" w:line="364" w:lineRule="auto"/>
        <w:ind w:right="396"/>
      </w:pPr>
      <w:r>
        <w:t>根据我公司易燃、易爆物质在生产过程中大量存在的特点，为了防止火灾、爆炸事故的发生，特制定本制度。</w:t>
      </w:r>
    </w:p>
    <w:p w14:paraId="29432B57" w14:textId="77777777" w:rsidR="00D046A7" w:rsidRDefault="00B83E0D">
      <w:pPr>
        <w:pStyle w:val="a3"/>
        <w:spacing w:before="1"/>
        <w:ind w:firstLine="0"/>
      </w:pPr>
      <w:r>
        <w:rPr>
          <w:rFonts w:ascii="Times New Roman" w:eastAsia="Times New Roman"/>
        </w:rPr>
        <w:t>2</w:t>
      </w:r>
      <w:r>
        <w:t>、适用范围</w:t>
      </w:r>
    </w:p>
    <w:p w14:paraId="10E27E1A" w14:textId="77777777" w:rsidR="00D046A7" w:rsidRDefault="00B83E0D">
      <w:pPr>
        <w:pStyle w:val="a3"/>
        <w:spacing w:before="265"/>
        <w:ind w:left="1061" w:firstLine="0"/>
      </w:pPr>
      <w:r>
        <w:t>适用于公司易燃、易爆场所的管理。</w:t>
      </w:r>
    </w:p>
    <w:p w14:paraId="5C0C6896" w14:textId="77777777" w:rsidR="00D046A7" w:rsidRDefault="00B83E0D">
      <w:pPr>
        <w:pStyle w:val="a3"/>
        <w:spacing w:before="189"/>
        <w:ind w:firstLine="0"/>
      </w:pPr>
      <w:r>
        <w:rPr>
          <w:rFonts w:ascii="Times New Roman" w:eastAsia="Times New Roman"/>
        </w:rPr>
        <w:t>3</w:t>
      </w:r>
      <w:r>
        <w:t>、职责</w:t>
      </w:r>
    </w:p>
    <w:p w14:paraId="631524B9" w14:textId="77777777" w:rsidR="00D046A7" w:rsidRDefault="00B83E0D">
      <w:pPr>
        <w:pStyle w:val="a9"/>
        <w:numPr>
          <w:ilvl w:val="1"/>
          <w:numId w:val="239"/>
        </w:numPr>
        <w:tabs>
          <w:tab w:val="left" w:pos="1484"/>
        </w:tabs>
        <w:spacing w:before="268"/>
        <w:ind w:hanging="422"/>
        <w:rPr>
          <w:sz w:val="28"/>
        </w:rPr>
      </w:pPr>
      <w:r>
        <w:rPr>
          <w:spacing w:val="-3"/>
          <w:sz w:val="28"/>
        </w:rPr>
        <w:t>安全环保部是防火、防爆的安全监督管理部门；</w:t>
      </w:r>
    </w:p>
    <w:p w14:paraId="3D2EAC11" w14:textId="77777777" w:rsidR="00D046A7" w:rsidRDefault="00B83E0D">
      <w:pPr>
        <w:pStyle w:val="a9"/>
        <w:numPr>
          <w:ilvl w:val="1"/>
          <w:numId w:val="239"/>
        </w:numPr>
        <w:tabs>
          <w:tab w:val="left" w:pos="1484"/>
        </w:tabs>
        <w:spacing w:before="186" w:line="364" w:lineRule="auto"/>
        <w:ind w:left="502" w:right="392" w:firstLine="559"/>
        <w:rPr>
          <w:sz w:val="28"/>
        </w:rPr>
      </w:pPr>
      <w:r>
        <w:rPr>
          <w:spacing w:val="-7"/>
          <w:sz w:val="28"/>
        </w:rPr>
        <w:t>公司各部门对所属的防火、防爆区域进行管理，对所属区域的防</w:t>
      </w:r>
      <w:r>
        <w:rPr>
          <w:spacing w:val="-3"/>
          <w:sz w:val="28"/>
        </w:rPr>
        <w:t>火、防爆工作全面负责并制定有关的考核办法。</w:t>
      </w:r>
    </w:p>
    <w:p w14:paraId="428BE05E" w14:textId="77777777" w:rsidR="00D046A7" w:rsidRDefault="00B83E0D">
      <w:pPr>
        <w:pStyle w:val="a3"/>
        <w:spacing w:before="1"/>
        <w:ind w:firstLine="0"/>
      </w:pPr>
      <w:r>
        <w:rPr>
          <w:rFonts w:ascii="Times New Roman" w:eastAsia="Times New Roman"/>
        </w:rPr>
        <w:t>4</w:t>
      </w:r>
      <w:r>
        <w:t>、控制程序</w:t>
      </w:r>
    </w:p>
    <w:p w14:paraId="0B2B47F9" w14:textId="77777777" w:rsidR="00D046A7" w:rsidRDefault="00B83E0D">
      <w:pPr>
        <w:pStyle w:val="a9"/>
        <w:numPr>
          <w:ilvl w:val="1"/>
          <w:numId w:val="240"/>
        </w:numPr>
        <w:tabs>
          <w:tab w:val="left" w:pos="1485"/>
        </w:tabs>
        <w:spacing w:before="266"/>
        <w:ind w:hanging="423"/>
        <w:rPr>
          <w:sz w:val="28"/>
        </w:rPr>
      </w:pPr>
      <w:r>
        <w:rPr>
          <w:spacing w:val="-3"/>
          <w:sz w:val="28"/>
        </w:rPr>
        <w:t>防火、防爆的一般规定</w:t>
      </w:r>
    </w:p>
    <w:p w14:paraId="1674DC6C" w14:textId="77777777" w:rsidR="00D046A7" w:rsidRDefault="00B83E0D">
      <w:pPr>
        <w:pStyle w:val="a9"/>
        <w:numPr>
          <w:ilvl w:val="2"/>
          <w:numId w:val="240"/>
        </w:numPr>
        <w:tabs>
          <w:tab w:val="left" w:pos="1731"/>
        </w:tabs>
        <w:spacing w:before="186" w:line="364" w:lineRule="auto"/>
        <w:ind w:right="396" w:firstLine="559"/>
        <w:jc w:val="both"/>
        <w:rPr>
          <w:sz w:val="28"/>
        </w:rPr>
      </w:pPr>
      <w:r>
        <w:rPr>
          <w:spacing w:val="-3"/>
          <w:sz w:val="28"/>
        </w:rPr>
        <w:t>从全局出发，统筹兼顾，综合采取预防、局限、防火和疏散的对策，达到严格控制各种火源，使火灾爆炸不扩展，迅速扑救和人员迅速撤离及疏散。</w:t>
      </w:r>
    </w:p>
    <w:p w14:paraId="1C38E138" w14:textId="77777777" w:rsidR="00D046A7" w:rsidRDefault="00B83E0D">
      <w:pPr>
        <w:pStyle w:val="a9"/>
        <w:numPr>
          <w:ilvl w:val="2"/>
          <w:numId w:val="240"/>
        </w:numPr>
        <w:tabs>
          <w:tab w:val="left" w:pos="1731"/>
        </w:tabs>
        <w:spacing w:line="364" w:lineRule="auto"/>
        <w:ind w:right="395" w:firstLine="559"/>
        <w:rPr>
          <w:sz w:val="28"/>
        </w:rPr>
      </w:pPr>
      <w:r>
        <w:rPr>
          <w:spacing w:val="-3"/>
          <w:sz w:val="28"/>
        </w:rPr>
        <w:t>应根据车间、部门的原材料、成品的特点，确定相应的危险类别以及分类划定禁火区和不同的仓库并严格管理。</w:t>
      </w:r>
    </w:p>
    <w:p w14:paraId="4D24EDD8" w14:textId="77777777" w:rsidR="00D046A7" w:rsidRDefault="00B83E0D">
      <w:pPr>
        <w:pStyle w:val="a9"/>
        <w:numPr>
          <w:ilvl w:val="2"/>
          <w:numId w:val="240"/>
        </w:numPr>
        <w:tabs>
          <w:tab w:val="left" w:pos="1693"/>
        </w:tabs>
        <w:spacing w:line="358" w:lineRule="exact"/>
        <w:ind w:left="1692" w:hanging="631"/>
        <w:rPr>
          <w:sz w:val="28"/>
        </w:rPr>
      </w:pPr>
      <w:r>
        <w:rPr>
          <w:spacing w:val="-3"/>
          <w:sz w:val="28"/>
        </w:rPr>
        <w:t>生产区禁止吸烟，禁止燃放烟花爆竹。</w:t>
      </w:r>
    </w:p>
    <w:p w14:paraId="1CC562C5" w14:textId="77777777" w:rsidR="00D046A7" w:rsidRDefault="00B83E0D">
      <w:pPr>
        <w:pStyle w:val="a9"/>
        <w:numPr>
          <w:ilvl w:val="2"/>
          <w:numId w:val="240"/>
        </w:numPr>
        <w:tabs>
          <w:tab w:val="left" w:pos="1693"/>
        </w:tabs>
        <w:spacing w:before="185"/>
        <w:ind w:left="1692" w:hanging="631"/>
        <w:rPr>
          <w:sz w:val="28"/>
        </w:rPr>
      </w:pPr>
      <w:r>
        <w:rPr>
          <w:spacing w:val="-3"/>
          <w:sz w:val="28"/>
        </w:rPr>
        <w:t>明火必须申请，经批准后才能使用。</w:t>
      </w:r>
    </w:p>
    <w:p w14:paraId="5B6AD73D" w14:textId="77777777" w:rsidR="00D046A7" w:rsidRDefault="00B83E0D">
      <w:pPr>
        <w:pStyle w:val="a9"/>
        <w:numPr>
          <w:ilvl w:val="2"/>
          <w:numId w:val="240"/>
        </w:numPr>
        <w:tabs>
          <w:tab w:val="left" w:pos="1693"/>
        </w:tabs>
        <w:spacing w:before="186"/>
        <w:ind w:left="1692" w:hanging="631"/>
        <w:rPr>
          <w:sz w:val="28"/>
        </w:rPr>
      </w:pPr>
      <w:r>
        <w:rPr>
          <w:spacing w:val="-3"/>
          <w:sz w:val="28"/>
        </w:rPr>
        <w:t>禁止在禁火区内焚烧杂草和垃圾。</w:t>
      </w:r>
    </w:p>
    <w:p w14:paraId="2CD0176D" w14:textId="77777777" w:rsidR="00D046A7" w:rsidRDefault="00B83E0D">
      <w:pPr>
        <w:pStyle w:val="a9"/>
        <w:numPr>
          <w:ilvl w:val="2"/>
          <w:numId w:val="240"/>
        </w:numPr>
        <w:tabs>
          <w:tab w:val="left" w:pos="1693"/>
        </w:tabs>
        <w:spacing w:before="186"/>
        <w:ind w:left="1692" w:hanging="631"/>
        <w:rPr>
          <w:sz w:val="28"/>
        </w:rPr>
      </w:pPr>
      <w:r>
        <w:rPr>
          <w:spacing w:val="-3"/>
          <w:sz w:val="28"/>
        </w:rPr>
        <w:t>不带阻火器的机动车辆及电瓶车禁止进入禁火区。</w:t>
      </w:r>
    </w:p>
    <w:p w14:paraId="461F8963" w14:textId="77777777" w:rsidR="00D046A7" w:rsidRDefault="00B83E0D">
      <w:pPr>
        <w:pStyle w:val="a9"/>
        <w:numPr>
          <w:ilvl w:val="2"/>
          <w:numId w:val="240"/>
        </w:numPr>
        <w:tabs>
          <w:tab w:val="left" w:pos="1693"/>
        </w:tabs>
        <w:spacing w:before="186"/>
        <w:ind w:left="1692" w:hanging="631"/>
        <w:rPr>
          <w:sz w:val="28"/>
        </w:rPr>
      </w:pPr>
      <w:r>
        <w:rPr>
          <w:spacing w:val="-3"/>
          <w:sz w:val="28"/>
        </w:rPr>
        <w:t>禁止用易散发可燃性气体的液体擦洗设备、用具和衣服。</w:t>
      </w:r>
    </w:p>
    <w:p w14:paraId="42E67E2C" w14:textId="77777777" w:rsidR="00D046A7" w:rsidRDefault="00B83E0D">
      <w:pPr>
        <w:pStyle w:val="a9"/>
        <w:numPr>
          <w:ilvl w:val="2"/>
          <w:numId w:val="240"/>
        </w:numPr>
        <w:tabs>
          <w:tab w:val="left" w:pos="1731"/>
        </w:tabs>
        <w:spacing w:before="186" w:line="364" w:lineRule="auto"/>
        <w:ind w:right="397" w:firstLine="559"/>
        <w:rPr>
          <w:sz w:val="28"/>
        </w:rPr>
      </w:pPr>
      <w:r>
        <w:rPr>
          <w:spacing w:val="-4"/>
          <w:sz w:val="28"/>
        </w:rPr>
        <w:t>不得任意倾倒废品油、油棉纱、油纸等易燃物品，应放入放置</w:t>
      </w:r>
      <w:r>
        <w:rPr>
          <w:spacing w:val="-3"/>
          <w:sz w:val="28"/>
        </w:rPr>
        <w:t>在安全地点铁制容器内并及时处理。</w:t>
      </w:r>
    </w:p>
    <w:p w14:paraId="1F832458" w14:textId="77777777" w:rsidR="00D046A7" w:rsidRDefault="00B83E0D">
      <w:pPr>
        <w:pStyle w:val="a9"/>
        <w:numPr>
          <w:ilvl w:val="1"/>
          <w:numId w:val="240"/>
        </w:numPr>
        <w:tabs>
          <w:tab w:val="left" w:pos="1485"/>
        </w:tabs>
        <w:spacing w:line="358" w:lineRule="exact"/>
        <w:ind w:hanging="423"/>
        <w:rPr>
          <w:sz w:val="28"/>
        </w:rPr>
      </w:pPr>
      <w:r>
        <w:rPr>
          <w:spacing w:val="-3"/>
          <w:sz w:val="28"/>
        </w:rPr>
        <w:lastRenderedPageBreak/>
        <w:t>防止电火花的规定</w:t>
      </w:r>
    </w:p>
    <w:p w14:paraId="05160CF4"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39FB9CF8" w14:textId="77777777" w:rsidR="00D046A7" w:rsidRDefault="00B83E0D">
      <w:pPr>
        <w:pStyle w:val="a9"/>
        <w:numPr>
          <w:ilvl w:val="2"/>
          <w:numId w:val="240"/>
        </w:numPr>
        <w:tabs>
          <w:tab w:val="left" w:pos="1731"/>
        </w:tabs>
        <w:spacing w:before="83" w:line="364" w:lineRule="auto"/>
        <w:ind w:right="394" w:firstLine="559"/>
        <w:rPr>
          <w:sz w:val="28"/>
        </w:rPr>
      </w:pPr>
      <w:r>
        <w:rPr>
          <w:spacing w:val="-4"/>
          <w:sz w:val="28"/>
        </w:rPr>
        <w:lastRenderedPageBreak/>
        <w:t>危险场所的照明、布线及电气设备应符合防爆要求，并保持清</w:t>
      </w:r>
      <w:r>
        <w:rPr>
          <w:spacing w:val="-3"/>
          <w:sz w:val="28"/>
        </w:rPr>
        <w:t>洁、干燥和绝缘良好，如不能达到防爆要求的应有临时的安全措施。</w:t>
      </w:r>
    </w:p>
    <w:p w14:paraId="04C1B602" w14:textId="77777777" w:rsidR="00D046A7" w:rsidRDefault="00B83E0D">
      <w:pPr>
        <w:pStyle w:val="a9"/>
        <w:numPr>
          <w:ilvl w:val="2"/>
          <w:numId w:val="240"/>
        </w:numPr>
        <w:tabs>
          <w:tab w:val="left" w:pos="1731"/>
        </w:tabs>
        <w:spacing w:line="364" w:lineRule="auto"/>
        <w:ind w:right="397" w:firstLine="559"/>
        <w:rPr>
          <w:sz w:val="28"/>
        </w:rPr>
      </w:pPr>
      <w:r>
        <w:rPr>
          <w:spacing w:val="-4"/>
          <w:sz w:val="28"/>
        </w:rPr>
        <w:t>因临时需要装设电气路线和设备，应有使用部门提出申请，经</w:t>
      </w:r>
      <w:r>
        <w:rPr>
          <w:spacing w:val="-3"/>
          <w:sz w:val="28"/>
        </w:rPr>
        <w:t>主管部门批准后方可进行。</w:t>
      </w:r>
    </w:p>
    <w:p w14:paraId="16700B06" w14:textId="77777777" w:rsidR="00D046A7" w:rsidRDefault="00B83E0D">
      <w:pPr>
        <w:pStyle w:val="a9"/>
        <w:numPr>
          <w:ilvl w:val="2"/>
          <w:numId w:val="240"/>
        </w:numPr>
        <w:tabs>
          <w:tab w:val="left" w:pos="1731"/>
        </w:tabs>
        <w:spacing w:line="364" w:lineRule="auto"/>
        <w:ind w:right="396" w:firstLine="559"/>
        <w:jc w:val="both"/>
        <w:rPr>
          <w:sz w:val="28"/>
        </w:rPr>
      </w:pPr>
      <w:r>
        <w:rPr>
          <w:spacing w:val="-3"/>
          <w:sz w:val="28"/>
        </w:rPr>
        <w:t>公司所有装置都应有防雷保护措施，并达到有效。安全环保部应每年委托有资质的单位对避雷装置进行一次检查和测定，建立台帐记录。</w:t>
      </w:r>
    </w:p>
    <w:p w14:paraId="6363A3AB" w14:textId="77777777" w:rsidR="00D046A7" w:rsidRDefault="00B83E0D">
      <w:pPr>
        <w:pStyle w:val="a9"/>
        <w:numPr>
          <w:ilvl w:val="2"/>
          <w:numId w:val="240"/>
        </w:numPr>
        <w:tabs>
          <w:tab w:val="left" w:pos="1731"/>
        </w:tabs>
        <w:spacing w:line="362" w:lineRule="auto"/>
        <w:ind w:right="397" w:firstLine="559"/>
        <w:rPr>
          <w:sz w:val="28"/>
        </w:rPr>
      </w:pPr>
      <w:r>
        <w:rPr>
          <w:spacing w:val="-4"/>
          <w:sz w:val="28"/>
        </w:rPr>
        <w:t>有火灾爆炸危险的厂房及设备。电缆外皮等较大金属构件，都</w:t>
      </w:r>
      <w:r>
        <w:rPr>
          <w:spacing w:val="-8"/>
          <w:sz w:val="28"/>
        </w:rPr>
        <w:t>应有良好的接地，接地电阻值不大于</w:t>
      </w:r>
      <w:r>
        <w:rPr>
          <w:spacing w:val="-8"/>
          <w:sz w:val="28"/>
        </w:rPr>
        <w:t xml:space="preserve"> </w:t>
      </w:r>
      <w:r>
        <w:rPr>
          <w:rFonts w:ascii="Times New Roman" w:eastAsia="Times New Roman"/>
          <w:sz w:val="28"/>
        </w:rPr>
        <w:t xml:space="preserve">4 </w:t>
      </w:r>
      <w:r>
        <w:rPr>
          <w:sz w:val="28"/>
        </w:rPr>
        <w:t>欧姆。</w:t>
      </w:r>
    </w:p>
    <w:p w14:paraId="008AC3B2" w14:textId="77777777" w:rsidR="00D046A7" w:rsidRDefault="00B83E0D">
      <w:pPr>
        <w:pStyle w:val="a9"/>
        <w:numPr>
          <w:ilvl w:val="1"/>
          <w:numId w:val="241"/>
        </w:numPr>
        <w:tabs>
          <w:tab w:val="left" w:pos="1484"/>
        </w:tabs>
        <w:spacing w:before="1"/>
        <w:ind w:hanging="422"/>
        <w:rPr>
          <w:sz w:val="28"/>
        </w:rPr>
      </w:pPr>
      <w:r>
        <w:rPr>
          <w:spacing w:val="-3"/>
          <w:sz w:val="28"/>
        </w:rPr>
        <w:t>防雷、防静电规定</w:t>
      </w:r>
    </w:p>
    <w:p w14:paraId="66823EB5" w14:textId="77777777" w:rsidR="00D046A7" w:rsidRDefault="00B83E0D">
      <w:pPr>
        <w:pStyle w:val="a9"/>
        <w:numPr>
          <w:ilvl w:val="2"/>
          <w:numId w:val="241"/>
        </w:numPr>
        <w:tabs>
          <w:tab w:val="left" w:pos="1731"/>
        </w:tabs>
        <w:spacing w:before="186" w:line="364" w:lineRule="auto"/>
        <w:ind w:right="397" w:firstLine="559"/>
        <w:rPr>
          <w:sz w:val="28"/>
        </w:rPr>
      </w:pPr>
      <w:r>
        <w:rPr>
          <w:spacing w:val="-4"/>
          <w:sz w:val="28"/>
        </w:rPr>
        <w:t>危险品仓库、主配电设备、高大建筑物和高大设备等必须装设</w:t>
      </w:r>
      <w:r>
        <w:rPr>
          <w:spacing w:val="-3"/>
          <w:sz w:val="28"/>
        </w:rPr>
        <w:t>避雷装置。每年雨季前检测一次。</w:t>
      </w:r>
    </w:p>
    <w:p w14:paraId="2DAC84B1" w14:textId="77777777" w:rsidR="00D046A7" w:rsidRDefault="00B83E0D">
      <w:pPr>
        <w:pStyle w:val="a9"/>
        <w:numPr>
          <w:ilvl w:val="2"/>
          <w:numId w:val="241"/>
        </w:numPr>
        <w:tabs>
          <w:tab w:val="left" w:pos="1693"/>
        </w:tabs>
        <w:spacing w:line="358" w:lineRule="exact"/>
        <w:ind w:left="1692" w:hanging="631"/>
        <w:rPr>
          <w:sz w:val="28"/>
        </w:rPr>
      </w:pPr>
      <w:r>
        <w:rPr>
          <w:spacing w:val="-3"/>
          <w:sz w:val="28"/>
        </w:rPr>
        <w:t>防雷和防静电设施应每年定期检测，并有检测报告和合格证。</w:t>
      </w:r>
    </w:p>
    <w:p w14:paraId="4E6B3E8F" w14:textId="77777777" w:rsidR="00D046A7" w:rsidRDefault="00B83E0D">
      <w:pPr>
        <w:pStyle w:val="a9"/>
        <w:numPr>
          <w:ilvl w:val="2"/>
          <w:numId w:val="241"/>
        </w:numPr>
        <w:tabs>
          <w:tab w:val="left" w:pos="1693"/>
        </w:tabs>
        <w:spacing w:before="187"/>
        <w:ind w:left="1692" w:hanging="631"/>
        <w:rPr>
          <w:sz w:val="28"/>
        </w:rPr>
      </w:pPr>
      <w:r>
        <w:rPr>
          <w:spacing w:val="-3"/>
          <w:sz w:val="28"/>
        </w:rPr>
        <w:t>在爆炸危险场所，应采取下列防静电措施：</w:t>
      </w:r>
    </w:p>
    <w:p w14:paraId="034BE000" w14:textId="77777777" w:rsidR="00D046A7" w:rsidRDefault="00B83E0D">
      <w:pPr>
        <w:pStyle w:val="a9"/>
        <w:numPr>
          <w:ilvl w:val="0"/>
          <w:numId w:val="242"/>
        </w:numPr>
        <w:tabs>
          <w:tab w:val="left" w:pos="1766"/>
        </w:tabs>
        <w:spacing w:before="186" w:line="364" w:lineRule="auto"/>
        <w:ind w:right="394" w:firstLine="559"/>
        <w:rPr>
          <w:sz w:val="28"/>
        </w:rPr>
      </w:pPr>
      <w:r>
        <w:rPr>
          <w:spacing w:val="-8"/>
          <w:sz w:val="28"/>
        </w:rPr>
        <w:t>用来加工、贮存、运输各种液体、气体、粉体等易燃物品的设</w:t>
      </w:r>
      <w:r>
        <w:rPr>
          <w:spacing w:val="-2"/>
          <w:sz w:val="28"/>
        </w:rPr>
        <w:t>备，都必须接地；</w:t>
      </w:r>
    </w:p>
    <w:p w14:paraId="10DD10A2" w14:textId="77777777" w:rsidR="00D046A7" w:rsidRDefault="00B83E0D">
      <w:pPr>
        <w:pStyle w:val="a9"/>
        <w:numPr>
          <w:ilvl w:val="0"/>
          <w:numId w:val="242"/>
        </w:numPr>
        <w:tabs>
          <w:tab w:val="left" w:pos="1766"/>
        </w:tabs>
        <w:spacing w:line="358" w:lineRule="exact"/>
        <w:ind w:left="1765" w:hanging="704"/>
        <w:rPr>
          <w:sz w:val="28"/>
        </w:rPr>
      </w:pPr>
      <w:r>
        <w:rPr>
          <w:spacing w:val="-3"/>
          <w:sz w:val="28"/>
        </w:rPr>
        <w:t>可能产生静电的管道和生产设备。</w:t>
      </w:r>
    </w:p>
    <w:p w14:paraId="0BD3C5EA" w14:textId="77777777" w:rsidR="00D046A7" w:rsidRDefault="00B83E0D">
      <w:pPr>
        <w:pStyle w:val="a9"/>
        <w:numPr>
          <w:ilvl w:val="2"/>
          <w:numId w:val="241"/>
        </w:numPr>
        <w:tabs>
          <w:tab w:val="left" w:pos="1722"/>
        </w:tabs>
        <w:spacing w:before="186"/>
        <w:ind w:left="1721" w:hanging="660"/>
        <w:rPr>
          <w:rFonts w:ascii="Times New Roman" w:eastAsia="Times New Roman"/>
          <w:sz w:val="28"/>
        </w:rPr>
      </w:pPr>
      <w:r>
        <w:rPr>
          <w:spacing w:val="-9"/>
          <w:sz w:val="28"/>
        </w:rPr>
        <w:t>直径小于</w:t>
      </w:r>
      <w:r>
        <w:rPr>
          <w:spacing w:val="-9"/>
          <w:sz w:val="28"/>
        </w:rPr>
        <w:t xml:space="preserve"> </w:t>
      </w:r>
      <w:r>
        <w:rPr>
          <w:rFonts w:ascii="Times New Roman" w:eastAsia="Times New Roman"/>
          <w:sz w:val="28"/>
        </w:rPr>
        <w:t>20m</w:t>
      </w:r>
      <w:r>
        <w:rPr>
          <w:rFonts w:ascii="Times New Roman" w:eastAsia="Times New Roman"/>
          <w:spacing w:val="26"/>
          <w:sz w:val="28"/>
        </w:rPr>
        <w:t xml:space="preserve"> </w:t>
      </w:r>
      <w:r>
        <w:rPr>
          <w:spacing w:val="-6"/>
          <w:sz w:val="28"/>
        </w:rPr>
        <w:t>的贮槽，至少</w:t>
      </w:r>
      <w:r>
        <w:rPr>
          <w:spacing w:val="-6"/>
          <w:sz w:val="28"/>
        </w:rPr>
        <w:t xml:space="preserve"> </w:t>
      </w:r>
      <w:r>
        <w:rPr>
          <w:rFonts w:ascii="Times New Roman" w:eastAsia="Times New Roman"/>
          <w:sz w:val="28"/>
        </w:rPr>
        <w:t>2</w:t>
      </w:r>
      <w:r>
        <w:rPr>
          <w:rFonts w:ascii="Times New Roman" w:eastAsia="Times New Roman"/>
          <w:spacing w:val="29"/>
          <w:sz w:val="28"/>
        </w:rPr>
        <w:t xml:space="preserve"> </w:t>
      </w:r>
      <w:r>
        <w:rPr>
          <w:spacing w:val="-7"/>
          <w:sz w:val="28"/>
        </w:rPr>
        <w:t>处接地；大于</w:t>
      </w:r>
      <w:r>
        <w:rPr>
          <w:spacing w:val="-7"/>
          <w:sz w:val="28"/>
        </w:rPr>
        <w:t xml:space="preserve"> </w:t>
      </w:r>
      <w:r>
        <w:rPr>
          <w:rFonts w:ascii="Times New Roman" w:eastAsia="Times New Roman"/>
          <w:sz w:val="28"/>
        </w:rPr>
        <w:t>20m</w:t>
      </w:r>
      <w:r>
        <w:rPr>
          <w:rFonts w:ascii="Times New Roman" w:eastAsia="Times New Roman"/>
          <w:spacing w:val="26"/>
          <w:sz w:val="28"/>
        </w:rPr>
        <w:t xml:space="preserve"> </w:t>
      </w:r>
      <w:r>
        <w:rPr>
          <w:spacing w:val="-9"/>
          <w:sz w:val="28"/>
        </w:rPr>
        <w:t>的，至少</w:t>
      </w:r>
      <w:r>
        <w:rPr>
          <w:spacing w:val="-9"/>
          <w:sz w:val="28"/>
        </w:rPr>
        <w:t xml:space="preserve"> </w:t>
      </w:r>
      <w:r>
        <w:rPr>
          <w:rFonts w:ascii="Times New Roman" w:eastAsia="Times New Roman"/>
          <w:sz w:val="28"/>
        </w:rPr>
        <w:t>4</w:t>
      </w:r>
    </w:p>
    <w:p w14:paraId="565C48D2" w14:textId="77777777" w:rsidR="00D046A7" w:rsidRDefault="00B83E0D">
      <w:pPr>
        <w:pStyle w:val="a3"/>
        <w:spacing w:before="186"/>
        <w:ind w:firstLine="0"/>
      </w:pPr>
      <w:r>
        <w:t>处接地。较长的输送管道应每隔</w:t>
      </w:r>
      <w:r>
        <w:t xml:space="preserve"> </w:t>
      </w:r>
      <w:r>
        <w:rPr>
          <w:rFonts w:ascii="Times New Roman" w:eastAsia="Times New Roman"/>
        </w:rPr>
        <w:t>80</w:t>
      </w:r>
      <w:r>
        <w:rPr>
          <w:rFonts w:ascii="MS Gothic" w:eastAsia="MS Gothic" w:hint="eastAsia"/>
        </w:rPr>
        <w:t>-</w:t>
      </w:r>
      <w:r>
        <w:rPr>
          <w:rFonts w:ascii="Times New Roman" w:eastAsia="Times New Roman"/>
        </w:rPr>
        <w:t xml:space="preserve">100 </w:t>
      </w:r>
      <w:r>
        <w:t>米设一接地点。</w:t>
      </w:r>
    </w:p>
    <w:p w14:paraId="2D627D94" w14:textId="77777777" w:rsidR="00D046A7" w:rsidRDefault="00B83E0D">
      <w:pPr>
        <w:pStyle w:val="a9"/>
        <w:numPr>
          <w:ilvl w:val="2"/>
          <w:numId w:val="241"/>
        </w:numPr>
        <w:tabs>
          <w:tab w:val="left" w:pos="1731"/>
        </w:tabs>
        <w:spacing w:before="186" w:line="364" w:lineRule="auto"/>
        <w:ind w:right="397" w:firstLine="559"/>
        <w:rPr>
          <w:sz w:val="28"/>
        </w:rPr>
      </w:pPr>
      <w:r>
        <w:rPr>
          <w:spacing w:val="-4"/>
          <w:sz w:val="28"/>
        </w:rPr>
        <w:t>爆炸场所的电气装置，不论其电压高低和安装位置的高低，正</w:t>
      </w:r>
      <w:r>
        <w:rPr>
          <w:spacing w:val="-3"/>
          <w:sz w:val="28"/>
        </w:rPr>
        <w:t>常不带电的金属部分均应可靠接地或接零，符合规定要求。</w:t>
      </w:r>
    </w:p>
    <w:p w14:paraId="36784FB6" w14:textId="77777777" w:rsidR="00D046A7" w:rsidRDefault="00B83E0D">
      <w:pPr>
        <w:pStyle w:val="a9"/>
        <w:numPr>
          <w:ilvl w:val="2"/>
          <w:numId w:val="241"/>
        </w:numPr>
        <w:tabs>
          <w:tab w:val="left" w:pos="1693"/>
        </w:tabs>
        <w:spacing w:line="358" w:lineRule="exact"/>
        <w:ind w:left="1692" w:hanging="631"/>
        <w:rPr>
          <w:sz w:val="28"/>
        </w:rPr>
      </w:pPr>
      <w:r>
        <w:rPr>
          <w:spacing w:val="-3"/>
          <w:sz w:val="28"/>
        </w:rPr>
        <w:t>禁止使用蒸汽直接喷射加热易燃液体。</w:t>
      </w:r>
    </w:p>
    <w:p w14:paraId="4096D4C1" w14:textId="77777777" w:rsidR="00D046A7" w:rsidRDefault="00B83E0D">
      <w:pPr>
        <w:pStyle w:val="a9"/>
        <w:numPr>
          <w:ilvl w:val="2"/>
          <w:numId w:val="241"/>
        </w:numPr>
        <w:tabs>
          <w:tab w:val="left" w:pos="1693"/>
        </w:tabs>
        <w:spacing w:before="186"/>
        <w:ind w:left="1692" w:hanging="631"/>
        <w:rPr>
          <w:sz w:val="28"/>
        </w:rPr>
      </w:pPr>
      <w:r>
        <w:rPr>
          <w:spacing w:val="-3"/>
          <w:sz w:val="28"/>
        </w:rPr>
        <w:t>禁止使用绝缘软管插入易燃液体桶内进行液体作业。</w:t>
      </w:r>
    </w:p>
    <w:p w14:paraId="756CCF92" w14:textId="77777777" w:rsidR="00D046A7" w:rsidRDefault="00B83E0D">
      <w:pPr>
        <w:pStyle w:val="a9"/>
        <w:numPr>
          <w:ilvl w:val="2"/>
          <w:numId w:val="241"/>
        </w:numPr>
        <w:tabs>
          <w:tab w:val="left" w:pos="1731"/>
        </w:tabs>
        <w:spacing w:before="186" w:line="364" w:lineRule="auto"/>
        <w:ind w:right="397" w:firstLine="559"/>
        <w:rPr>
          <w:sz w:val="28"/>
        </w:rPr>
      </w:pPr>
      <w:r>
        <w:rPr>
          <w:spacing w:val="-4"/>
          <w:sz w:val="28"/>
        </w:rPr>
        <w:t>危险场所作业人员，不得穿易产生静电的工作服及工作鞋，作</w:t>
      </w:r>
      <w:r>
        <w:rPr>
          <w:spacing w:val="-3"/>
          <w:sz w:val="28"/>
        </w:rPr>
        <w:t>业场所的钢质门、窗、栏杆都应有接地装置。</w:t>
      </w:r>
    </w:p>
    <w:p w14:paraId="6A63FD9C" w14:textId="77777777" w:rsidR="00D046A7" w:rsidRDefault="00B83E0D">
      <w:pPr>
        <w:pStyle w:val="a9"/>
        <w:numPr>
          <w:ilvl w:val="2"/>
          <w:numId w:val="241"/>
        </w:numPr>
        <w:tabs>
          <w:tab w:val="left" w:pos="1731"/>
        </w:tabs>
        <w:spacing w:line="358" w:lineRule="exact"/>
        <w:ind w:left="1730" w:hanging="669"/>
        <w:rPr>
          <w:sz w:val="28"/>
        </w:rPr>
      </w:pPr>
      <w:r>
        <w:rPr>
          <w:spacing w:val="-3"/>
          <w:sz w:val="28"/>
        </w:rPr>
        <w:t>生产、贮存和装卸易燃液体的设备上配置的金属附件都应有导</w:t>
      </w:r>
    </w:p>
    <w:p w14:paraId="19054754"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7A8E2C71" w14:textId="77777777" w:rsidR="00D046A7" w:rsidRDefault="00B83E0D">
      <w:pPr>
        <w:pStyle w:val="a3"/>
        <w:spacing w:before="83"/>
        <w:ind w:firstLine="0"/>
      </w:pPr>
      <w:r>
        <w:lastRenderedPageBreak/>
        <w:t>除静电的接地装置。</w:t>
      </w:r>
    </w:p>
    <w:p w14:paraId="3B4BDD78" w14:textId="77777777" w:rsidR="00D046A7" w:rsidRDefault="00B83E0D">
      <w:pPr>
        <w:pStyle w:val="a9"/>
        <w:numPr>
          <w:ilvl w:val="2"/>
          <w:numId w:val="241"/>
        </w:numPr>
        <w:tabs>
          <w:tab w:val="left" w:pos="1834"/>
        </w:tabs>
        <w:spacing w:before="186"/>
        <w:ind w:left="1834" w:hanging="773"/>
        <w:rPr>
          <w:sz w:val="28"/>
        </w:rPr>
      </w:pPr>
      <w:r>
        <w:rPr>
          <w:spacing w:val="-3"/>
          <w:sz w:val="28"/>
        </w:rPr>
        <w:t>防雷、导除静电的接地装置应按有关规定设置。</w:t>
      </w:r>
    </w:p>
    <w:p w14:paraId="687C0627" w14:textId="77777777" w:rsidR="00D046A7" w:rsidRDefault="00B83E0D">
      <w:pPr>
        <w:pStyle w:val="a9"/>
        <w:numPr>
          <w:ilvl w:val="1"/>
          <w:numId w:val="243"/>
        </w:numPr>
        <w:tabs>
          <w:tab w:val="left" w:pos="1484"/>
        </w:tabs>
        <w:spacing w:before="186"/>
        <w:ind w:hanging="422"/>
        <w:rPr>
          <w:sz w:val="28"/>
        </w:rPr>
      </w:pPr>
      <w:r>
        <w:rPr>
          <w:spacing w:val="-3"/>
          <w:sz w:val="28"/>
        </w:rPr>
        <w:t>易燃易爆危险物品和场所防火防爆规定</w:t>
      </w:r>
    </w:p>
    <w:p w14:paraId="790503E5" w14:textId="77777777" w:rsidR="00D046A7" w:rsidRDefault="00B83E0D">
      <w:pPr>
        <w:pStyle w:val="a9"/>
        <w:numPr>
          <w:ilvl w:val="2"/>
          <w:numId w:val="243"/>
        </w:numPr>
        <w:tabs>
          <w:tab w:val="left" w:pos="1693"/>
        </w:tabs>
        <w:spacing w:before="187" w:line="364" w:lineRule="auto"/>
        <w:ind w:right="255" w:firstLine="559"/>
        <w:rPr>
          <w:sz w:val="28"/>
        </w:rPr>
      </w:pPr>
      <w:r>
        <w:rPr>
          <w:spacing w:val="-11"/>
          <w:sz w:val="28"/>
        </w:rPr>
        <w:t>易燃易爆危险物品应有专用的库房，配备必要的消防器材设施，</w:t>
      </w:r>
      <w:r>
        <w:rPr>
          <w:spacing w:val="-11"/>
          <w:sz w:val="28"/>
        </w:rPr>
        <w:t xml:space="preserve"> </w:t>
      </w:r>
      <w:r>
        <w:rPr>
          <w:spacing w:val="-3"/>
          <w:sz w:val="28"/>
        </w:rPr>
        <w:t>仓管人员必须由消防安全培训合格的人员担任。</w:t>
      </w:r>
    </w:p>
    <w:p w14:paraId="50736073" w14:textId="77777777" w:rsidR="00D046A7" w:rsidRDefault="00B83E0D">
      <w:pPr>
        <w:pStyle w:val="a9"/>
        <w:numPr>
          <w:ilvl w:val="2"/>
          <w:numId w:val="243"/>
        </w:numPr>
        <w:tabs>
          <w:tab w:val="left" w:pos="1731"/>
        </w:tabs>
        <w:spacing w:line="364" w:lineRule="auto"/>
        <w:ind w:right="394" w:firstLine="559"/>
        <w:rPr>
          <w:sz w:val="28"/>
        </w:rPr>
      </w:pPr>
      <w:r>
        <w:rPr>
          <w:spacing w:val="-3"/>
          <w:sz w:val="28"/>
        </w:rPr>
        <w:t>易燃易爆危险物品应分类、分项储存。化学性质相抵触或灭火方法不同的易燃易爆化学物品，应分库存放。</w:t>
      </w:r>
    </w:p>
    <w:p w14:paraId="75480A25" w14:textId="77777777" w:rsidR="00D046A7" w:rsidRDefault="00B83E0D">
      <w:pPr>
        <w:pStyle w:val="a9"/>
        <w:numPr>
          <w:ilvl w:val="2"/>
          <w:numId w:val="243"/>
        </w:numPr>
        <w:tabs>
          <w:tab w:val="left" w:pos="1731"/>
        </w:tabs>
        <w:spacing w:line="362" w:lineRule="auto"/>
        <w:ind w:right="397" w:firstLine="559"/>
        <w:rPr>
          <w:sz w:val="28"/>
        </w:rPr>
      </w:pPr>
      <w:r>
        <w:rPr>
          <w:spacing w:val="-4"/>
          <w:sz w:val="28"/>
        </w:rPr>
        <w:t>易燃易爆危险物品入库前应经检验部门检验，出入库应进行登</w:t>
      </w:r>
      <w:r>
        <w:rPr>
          <w:sz w:val="28"/>
        </w:rPr>
        <w:t>记。</w:t>
      </w:r>
    </w:p>
    <w:p w14:paraId="67BA1CA2" w14:textId="77777777" w:rsidR="00D046A7" w:rsidRDefault="00B83E0D">
      <w:pPr>
        <w:pStyle w:val="a9"/>
        <w:numPr>
          <w:ilvl w:val="2"/>
          <w:numId w:val="243"/>
        </w:numPr>
        <w:tabs>
          <w:tab w:val="left" w:pos="1731"/>
        </w:tabs>
        <w:spacing w:before="2" w:line="364" w:lineRule="auto"/>
        <w:ind w:right="396" w:firstLine="559"/>
        <w:jc w:val="both"/>
        <w:rPr>
          <w:sz w:val="28"/>
        </w:rPr>
      </w:pPr>
      <w:r>
        <w:rPr>
          <w:spacing w:val="-3"/>
          <w:sz w:val="28"/>
        </w:rPr>
        <w:t>库存物品应当分类、分垛储存，每垛占地面积不宜大于一百平方米，垛与垛之间不小于一米，垛与墙间距不小于零点五米，垛与梁、柱的间距不小于零点五米，主要通道的宽度不小于二米。</w:t>
      </w:r>
    </w:p>
    <w:p w14:paraId="69E961F8" w14:textId="77777777" w:rsidR="00D046A7" w:rsidRDefault="00B83E0D">
      <w:pPr>
        <w:pStyle w:val="a9"/>
        <w:numPr>
          <w:ilvl w:val="2"/>
          <w:numId w:val="243"/>
        </w:numPr>
        <w:tabs>
          <w:tab w:val="left" w:pos="1731"/>
        </w:tabs>
        <w:spacing w:line="364" w:lineRule="auto"/>
        <w:ind w:right="397" w:firstLine="559"/>
        <w:rPr>
          <w:sz w:val="28"/>
        </w:rPr>
      </w:pPr>
      <w:r>
        <w:rPr>
          <w:spacing w:val="-4"/>
          <w:sz w:val="28"/>
        </w:rPr>
        <w:t>易燃易爆危险物品存取应按安全操作规程执行，仓库工作人员</w:t>
      </w:r>
      <w:r>
        <w:rPr>
          <w:spacing w:val="-3"/>
          <w:sz w:val="28"/>
        </w:rPr>
        <w:t>应坚守岗位，非工作人员不得随意入内。</w:t>
      </w:r>
    </w:p>
    <w:p w14:paraId="39604F3F" w14:textId="77777777" w:rsidR="00D046A7" w:rsidRDefault="00B83E0D">
      <w:pPr>
        <w:pStyle w:val="a9"/>
        <w:numPr>
          <w:ilvl w:val="2"/>
          <w:numId w:val="243"/>
        </w:numPr>
        <w:tabs>
          <w:tab w:val="left" w:pos="1731"/>
        </w:tabs>
        <w:spacing w:line="364" w:lineRule="auto"/>
        <w:ind w:right="397" w:firstLine="559"/>
        <w:rPr>
          <w:sz w:val="28"/>
        </w:rPr>
      </w:pPr>
      <w:r>
        <w:rPr>
          <w:spacing w:val="-4"/>
          <w:sz w:val="28"/>
        </w:rPr>
        <w:t>易燃易爆场所应根据消防规范要求采取防火防爆措施并做好防</w:t>
      </w:r>
      <w:r>
        <w:rPr>
          <w:spacing w:val="-3"/>
          <w:sz w:val="28"/>
        </w:rPr>
        <w:t>火防爆设施的维护保养工作。</w:t>
      </w:r>
    </w:p>
    <w:p w14:paraId="3ECCE9CC" w14:textId="77777777" w:rsidR="00D046A7" w:rsidRDefault="00B83E0D">
      <w:pPr>
        <w:pStyle w:val="a3"/>
        <w:spacing w:line="358" w:lineRule="exact"/>
        <w:ind w:left="1061" w:firstLine="0"/>
      </w:pPr>
      <w:r>
        <w:rPr>
          <w:rFonts w:ascii="Times New Roman" w:eastAsia="Times New Roman"/>
        </w:rPr>
        <w:t xml:space="preserve">4.5 </w:t>
      </w:r>
      <w:r>
        <w:t>贮运安全设施</w:t>
      </w:r>
    </w:p>
    <w:p w14:paraId="5631FCA4" w14:textId="77777777" w:rsidR="00D046A7" w:rsidRDefault="00B83E0D">
      <w:pPr>
        <w:pStyle w:val="a3"/>
        <w:spacing w:before="184" w:line="364" w:lineRule="auto"/>
        <w:ind w:right="397"/>
      </w:pPr>
      <w:r>
        <w:rPr>
          <w:rFonts w:ascii="Times New Roman" w:eastAsia="Times New Roman"/>
        </w:rPr>
        <w:t>4.5.1</w:t>
      </w:r>
      <w:r>
        <w:rPr>
          <w:rFonts w:ascii="Times New Roman" w:eastAsia="Times New Roman"/>
          <w:spacing w:val="55"/>
        </w:rPr>
        <w:t xml:space="preserve"> </w:t>
      </w:r>
      <w:r>
        <w:rPr>
          <w:spacing w:val="-4"/>
        </w:rPr>
        <w:t>易燃液体仓库的耐火等级、防火间距等应符合《建筑设计防火</w:t>
      </w:r>
      <w:r>
        <w:rPr>
          <w:spacing w:val="-36"/>
        </w:rPr>
        <w:t>规范》。</w:t>
      </w:r>
    </w:p>
    <w:p w14:paraId="56B60EFF" w14:textId="77777777" w:rsidR="00D046A7" w:rsidRDefault="00B83E0D">
      <w:pPr>
        <w:pStyle w:val="a9"/>
        <w:numPr>
          <w:ilvl w:val="1"/>
          <w:numId w:val="244"/>
        </w:numPr>
        <w:tabs>
          <w:tab w:val="left" w:pos="1484"/>
        </w:tabs>
        <w:spacing w:line="358" w:lineRule="exact"/>
        <w:ind w:hanging="422"/>
        <w:rPr>
          <w:sz w:val="28"/>
        </w:rPr>
      </w:pPr>
      <w:r>
        <w:rPr>
          <w:spacing w:val="-3"/>
          <w:sz w:val="28"/>
        </w:rPr>
        <w:t>危险物料排放处理</w:t>
      </w:r>
    </w:p>
    <w:p w14:paraId="216A2A4D" w14:textId="77777777" w:rsidR="00D046A7" w:rsidRDefault="00B83E0D">
      <w:pPr>
        <w:pStyle w:val="a9"/>
        <w:numPr>
          <w:ilvl w:val="2"/>
          <w:numId w:val="244"/>
        </w:numPr>
        <w:tabs>
          <w:tab w:val="left" w:pos="1731"/>
        </w:tabs>
        <w:spacing w:before="186" w:line="364" w:lineRule="auto"/>
        <w:ind w:right="397" w:firstLine="559"/>
        <w:rPr>
          <w:sz w:val="28"/>
        </w:rPr>
      </w:pPr>
      <w:r>
        <w:rPr>
          <w:spacing w:val="-4"/>
          <w:sz w:val="28"/>
        </w:rPr>
        <w:t>生产系统的排放水中如含有易燃可燃气体、液体时，不经处理</w:t>
      </w:r>
      <w:r>
        <w:rPr>
          <w:spacing w:val="-3"/>
          <w:sz w:val="28"/>
        </w:rPr>
        <w:t>和采取相应措施及批准，不得直接排入生产下水道。</w:t>
      </w:r>
    </w:p>
    <w:p w14:paraId="00E58167" w14:textId="77777777" w:rsidR="00D046A7" w:rsidRDefault="00B83E0D">
      <w:pPr>
        <w:pStyle w:val="a9"/>
        <w:numPr>
          <w:ilvl w:val="2"/>
          <w:numId w:val="244"/>
        </w:numPr>
        <w:tabs>
          <w:tab w:val="left" w:pos="1731"/>
        </w:tabs>
        <w:spacing w:line="364" w:lineRule="auto"/>
        <w:ind w:right="397" w:firstLine="559"/>
        <w:rPr>
          <w:sz w:val="28"/>
        </w:rPr>
      </w:pPr>
      <w:r>
        <w:rPr>
          <w:spacing w:val="-4"/>
          <w:sz w:val="28"/>
        </w:rPr>
        <w:t>含有能起化学反应物质的废水，不经处理和采取相应措施及批</w:t>
      </w:r>
      <w:r>
        <w:rPr>
          <w:spacing w:val="-3"/>
          <w:sz w:val="28"/>
        </w:rPr>
        <w:t>准，不得直接排入生产下水道。</w:t>
      </w:r>
    </w:p>
    <w:p w14:paraId="7FA1ED15" w14:textId="77777777" w:rsidR="00D046A7" w:rsidRDefault="00B83E0D">
      <w:pPr>
        <w:pStyle w:val="a9"/>
        <w:numPr>
          <w:ilvl w:val="2"/>
          <w:numId w:val="244"/>
        </w:numPr>
        <w:tabs>
          <w:tab w:val="left" w:pos="1693"/>
        </w:tabs>
        <w:spacing w:line="358" w:lineRule="exact"/>
        <w:ind w:left="1692" w:hanging="631"/>
        <w:rPr>
          <w:sz w:val="28"/>
        </w:rPr>
      </w:pPr>
      <w:r>
        <w:rPr>
          <w:spacing w:val="-3"/>
          <w:sz w:val="28"/>
        </w:rPr>
        <w:t>含有易燃液体的生产废水的排放应通过水封水井或隔油池。</w:t>
      </w:r>
    </w:p>
    <w:p w14:paraId="02114654" w14:textId="77777777" w:rsidR="00D046A7" w:rsidRDefault="00B83E0D">
      <w:pPr>
        <w:pStyle w:val="a9"/>
        <w:numPr>
          <w:ilvl w:val="1"/>
          <w:numId w:val="245"/>
        </w:numPr>
        <w:tabs>
          <w:tab w:val="left" w:pos="1484"/>
        </w:tabs>
        <w:spacing w:before="185"/>
        <w:ind w:hanging="422"/>
        <w:rPr>
          <w:sz w:val="28"/>
        </w:rPr>
      </w:pPr>
      <w:r>
        <w:rPr>
          <w:spacing w:val="-2"/>
          <w:sz w:val="28"/>
        </w:rPr>
        <w:t>消防设施</w:t>
      </w:r>
    </w:p>
    <w:p w14:paraId="6BC3C1BB" w14:textId="77777777" w:rsidR="00D046A7" w:rsidRDefault="00D046A7">
      <w:pPr>
        <w:rPr>
          <w:sz w:val="28"/>
        </w:rPr>
        <w:sectPr w:rsidR="00D046A7">
          <w:pgSz w:w="11910" w:h="16840"/>
          <w:pgMar w:top="1320" w:right="1020" w:bottom="1080" w:left="1200" w:header="877" w:footer="882" w:gutter="0"/>
          <w:cols w:space="720"/>
        </w:sectPr>
      </w:pPr>
    </w:p>
    <w:p w14:paraId="4FEC0C22" w14:textId="77777777" w:rsidR="00D046A7" w:rsidRDefault="00B83E0D">
      <w:pPr>
        <w:pStyle w:val="a9"/>
        <w:numPr>
          <w:ilvl w:val="2"/>
          <w:numId w:val="245"/>
        </w:numPr>
        <w:tabs>
          <w:tab w:val="left" w:pos="1731"/>
        </w:tabs>
        <w:spacing w:before="83" w:line="364" w:lineRule="auto"/>
        <w:ind w:right="397" w:firstLine="559"/>
        <w:rPr>
          <w:sz w:val="28"/>
        </w:rPr>
      </w:pPr>
      <w:r>
        <w:rPr>
          <w:spacing w:val="-4"/>
          <w:sz w:val="28"/>
        </w:rPr>
        <w:lastRenderedPageBreak/>
        <w:t>生产、贮存、运输等场所，必须设置相应有效的消防设施及器</w:t>
      </w:r>
      <w:r>
        <w:rPr>
          <w:sz w:val="28"/>
        </w:rPr>
        <w:t>材。</w:t>
      </w:r>
    </w:p>
    <w:p w14:paraId="2D9A662B" w14:textId="77777777" w:rsidR="00D046A7" w:rsidRDefault="00B83E0D">
      <w:pPr>
        <w:pStyle w:val="a9"/>
        <w:numPr>
          <w:ilvl w:val="2"/>
          <w:numId w:val="245"/>
        </w:numPr>
        <w:tabs>
          <w:tab w:val="left" w:pos="1731"/>
        </w:tabs>
        <w:spacing w:line="364" w:lineRule="auto"/>
        <w:ind w:right="394" w:firstLine="559"/>
        <w:rPr>
          <w:sz w:val="28"/>
        </w:rPr>
      </w:pPr>
      <w:r>
        <w:rPr>
          <w:spacing w:val="-4"/>
          <w:sz w:val="28"/>
        </w:rPr>
        <w:t>消防设施及器材的维护、保养、定期检查等应按防火、防爆责</w:t>
      </w:r>
      <w:r>
        <w:rPr>
          <w:spacing w:val="-3"/>
          <w:sz w:val="28"/>
        </w:rPr>
        <w:t>任制有关规定严格执行。</w:t>
      </w:r>
    </w:p>
    <w:p w14:paraId="174E5617" w14:textId="77777777" w:rsidR="00D046A7" w:rsidRDefault="00B83E0D">
      <w:pPr>
        <w:pStyle w:val="a9"/>
        <w:numPr>
          <w:ilvl w:val="2"/>
          <w:numId w:val="245"/>
        </w:numPr>
        <w:tabs>
          <w:tab w:val="left" w:pos="1693"/>
        </w:tabs>
        <w:spacing w:line="358" w:lineRule="exact"/>
        <w:ind w:left="1692" w:hanging="631"/>
        <w:rPr>
          <w:sz w:val="28"/>
        </w:rPr>
      </w:pPr>
      <w:r>
        <w:rPr>
          <w:spacing w:val="-3"/>
          <w:sz w:val="28"/>
        </w:rPr>
        <w:t>应定期检查公司内部电话系统，确保火警报警的有效畅通。</w:t>
      </w:r>
    </w:p>
    <w:p w14:paraId="33497B5C" w14:textId="77777777" w:rsidR="00D046A7" w:rsidRDefault="00B83E0D">
      <w:pPr>
        <w:pStyle w:val="a9"/>
        <w:numPr>
          <w:ilvl w:val="2"/>
          <w:numId w:val="245"/>
        </w:numPr>
        <w:tabs>
          <w:tab w:val="left" w:pos="1693"/>
        </w:tabs>
        <w:spacing w:before="185" w:line="364" w:lineRule="auto"/>
        <w:ind w:right="255" w:firstLine="559"/>
        <w:rPr>
          <w:sz w:val="28"/>
        </w:rPr>
      </w:pPr>
      <w:r>
        <w:rPr>
          <w:spacing w:val="-11"/>
          <w:sz w:val="28"/>
        </w:rPr>
        <w:t>发生火警后，除立即组织力量正确扑救，及时向消防部门报告，</w:t>
      </w:r>
      <w:r>
        <w:rPr>
          <w:spacing w:val="-11"/>
          <w:sz w:val="28"/>
        </w:rPr>
        <w:t xml:space="preserve"> </w:t>
      </w:r>
      <w:r>
        <w:rPr>
          <w:spacing w:val="-1"/>
          <w:sz w:val="28"/>
        </w:rPr>
        <w:t>并迅速切断电源</w:t>
      </w:r>
      <w:r>
        <w:rPr>
          <w:rFonts w:ascii="Times New Roman" w:eastAsia="Times New Roman"/>
          <w:sz w:val="28"/>
        </w:rPr>
        <w:t>,</w:t>
      </w:r>
      <w:r>
        <w:rPr>
          <w:spacing w:val="-3"/>
          <w:sz w:val="28"/>
        </w:rPr>
        <w:t>清除和导出可燃物，切断其来源。</w:t>
      </w:r>
    </w:p>
    <w:p w14:paraId="250E4B72" w14:textId="77777777" w:rsidR="00D046A7" w:rsidRDefault="00B83E0D">
      <w:pPr>
        <w:pStyle w:val="a9"/>
        <w:numPr>
          <w:ilvl w:val="1"/>
          <w:numId w:val="245"/>
        </w:numPr>
        <w:tabs>
          <w:tab w:val="left" w:pos="1484"/>
        </w:tabs>
        <w:spacing w:line="358" w:lineRule="exact"/>
        <w:ind w:hanging="422"/>
        <w:rPr>
          <w:sz w:val="28"/>
        </w:rPr>
      </w:pPr>
      <w:r>
        <w:rPr>
          <w:spacing w:val="-2"/>
          <w:sz w:val="28"/>
        </w:rPr>
        <w:t>禁烟管理</w:t>
      </w:r>
    </w:p>
    <w:p w14:paraId="307111C8" w14:textId="77777777" w:rsidR="00D046A7" w:rsidRDefault="00B83E0D">
      <w:pPr>
        <w:pStyle w:val="a9"/>
        <w:numPr>
          <w:ilvl w:val="2"/>
          <w:numId w:val="245"/>
        </w:numPr>
        <w:tabs>
          <w:tab w:val="left" w:pos="1731"/>
        </w:tabs>
        <w:spacing w:before="184" w:line="364" w:lineRule="auto"/>
        <w:ind w:right="396" w:firstLine="559"/>
        <w:jc w:val="both"/>
        <w:rPr>
          <w:sz w:val="28"/>
        </w:rPr>
      </w:pPr>
      <w:r>
        <w:rPr>
          <w:spacing w:val="-3"/>
          <w:sz w:val="28"/>
        </w:rPr>
        <w:t>全公司各部门应加强在生产区禁烟的管理，采取有效措施，各级领导要切实负起责任把禁烟工作列入议事日程，严格火种管理，杜绝和减少火灾、爆炸事故的发生。</w:t>
      </w:r>
    </w:p>
    <w:p w14:paraId="7CC3F66D" w14:textId="77777777" w:rsidR="00D046A7" w:rsidRDefault="00B83E0D">
      <w:pPr>
        <w:pStyle w:val="a9"/>
        <w:numPr>
          <w:ilvl w:val="2"/>
          <w:numId w:val="245"/>
        </w:numPr>
        <w:tabs>
          <w:tab w:val="left" w:pos="1731"/>
        </w:tabs>
        <w:spacing w:line="364" w:lineRule="auto"/>
        <w:ind w:right="397" w:firstLine="559"/>
        <w:rPr>
          <w:sz w:val="28"/>
        </w:rPr>
      </w:pPr>
      <w:r>
        <w:rPr>
          <w:spacing w:val="-4"/>
          <w:sz w:val="28"/>
        </w:rPr>
        <w:t>各级领导、外来一切人员都必须严格执行进入公司生产区域内</w:t>
      </w:r>
      <w:r>
        <w:rPr>
          <w:spacing w:val="-3"/>
          <w:sz w:val="28"/>
        </w:rPr>
        <w:t>禁止吸烟的规定，违反者一视同仁，并承担相应责任。</w:t>
      </w:r>
    </w:p>
    <w:p w14:paraId="04D1AC76" w14:textId="77777777" w:rsidR="00D046A7" w:rsidRDefault="00B83E0D">
      <w:pPr>
        <w:pStyle w:val="a9"/>
        <w:numPr>
          <w:ilvl w:val="2"/>
          <w:numId w:val="245"/>
        </w:numPr>
        <w:tabs>
          <w:tab w:val="left" w:pos="1693"/>
        </w:tabs>
        <w:spacing w:line="358" w:lineRule="exact"/>
        <w:ind w:left="1692" w:hanging="631"/>
        <w:rPr>
          <w:sz w:val="28"/>
        </w:rPr>
      </w:pPr>
      <w:r>
        <w:rPr>
          <w:spacing w:val="-2"/>
          <w:sz w:val="28"/>
        </w:rPr>
        <w:t>禁烟的管理权限：</w:t>
      </w:r>
    </w:p>
    <w:p w14:paraId="7AD1DDE4" w14:textId="77777777" w:rsidR="00D046A7" w:rsidRDefault="00B83E0D">
      <w:pPr>
        <w:pStyle w:val="a9"/>
        <w:numPr>
          <w:ilvl w:val="0"/>
          <w:numId w:val="246"/>
        </w:numPr>
        <w:tabs>
          <w:tab w:val="left" w:pos="1766"/>
        </w:tabs>
        <w:spacing w:before="185" w:line="364" w:lineRule="auto"/>
        <w:ind w:right="394" w:firstLine="559"/>
        <w:rPr>
          <w:sz w:val="28"/>
        </w:rPr>
      </w:pPr>
      <w:r>
        <w:rPr>
          <w:spacing w:val="-6"/>
          <w:sz w:val="28"/>
        </w:rPr>
        <w:t>安全环保部负责监督、检查禁烟制度执行和修订禁烟制度。日</w:t>
      </w:r>
      <w:r>
        <w:rPr>
          <w:spacing w:val="-3"/>
          <w:sz w:val="28"/>
        </w:rPr>
        <w:t>常检查管理、违章罚款处理工作，由公司各职能部门负责。</w:t>
      </w:r>
    </w:p>
    <w:p w14:paraId="603A686A" w14:textId="77777777" w:rsidR="00D046A7" w:rsidRDefault="00B83E0D">
      <w:pPr>
        <w:pStyle w:val="a9"/>
        <w:numPr>
          <w:ilvl w:val="0"/>
          <w:numId w:val="246"/>
        </w:numPr>
        <w:tabs>
          <w:tab w:val="left" w:pos="1766"/>
        </w:tabs>
        <w:spacing w:line="364" w:lineRule="auto"/>
        <w:ind w:right="394" w:firstLine="559"/>
        <w:rPr>
          <w:sz w:val="28"/>
        </w:rPr>
      </w:pPr>
      <w:r>
        <w:rPr>
          <w:spacing w:val="-5"/>
          <w:sz w:val="28"/>
        </w:rPr>
        <w:t>各职能部门应把禁烟工作列入宣传教育的主要内容，经常开展</w:t>
      </w:r>
      <w:r>
        <w:rPr>
          <w:spacing w:val="-3"/>
          <w:sz w:val="28"/>
        </w:rPr>
        <w:t>对全公司员工、干部进行禁烟工作的重要性等内容的宣传教育工作。</w:t>
      </w:r>
    </w:p>
    <w:p w14:paraId="3BC49CA0" w14:textId="77777777" w:rsidR="00D046A7" w:rsidRDefault="00B83E0D">
      <w:pPr>
        <w:pStyle w:val="a9"/>
        <w:numPr>
          <w:ilvl w:val="0"/>
          <w:numId w:val="246"/>
        </w:numPr>
        <w:tabs>
          <w:tab w:val="left" w:pos="1766"/>
        </w:tabs>
        <w:spacing w:line="364" w:lineRule="auto"/>
        <w:ind w:right="394" w:firstLine="559"/>
        <w:rPr>
          <w:sz w:val="28"/>
        </w:rPr>
      </w:pPr>
      <w:r>
        <w:rPr>
          <w:spacing w:val="-6"/>
          <w:sz w:val="28"/>
        </w:rPr>
        <w:t>各车间、部门要严格落实措施，认真做好禁烟教育和禁烟的日</w:t>
      </w:r>
      <w:r>
        <w:rPr>
          <w:sz w:val="28"/>
        </w:rPr>
        <w:t>常工作。</w:t>
      </w:r>
    </w:p>
    <w:p w14:paraId="00B9721B" w14:textId="77777777" w:rsidR="00D046A7" w:rsidRDefault="00B83E0D">
      <w:pPr>
        <w:pStyle w:val="a9"/>
        <w:numPr>
          <w:ilvl w:val="0"/>
          <w:numId w:val="246"/>
        </w:numPr>
        <w:tabs>
          <w:tab w:val="left" w:pos="1763"/>
        </w:tabs>
        <w:spacing w:line="364" w:lineRule="auto"/>
        <w:ind w:right="254" w:firstLine="559"/>
        <w:rPr>
          <w:sz w:val="28"/>
        </w:rPr>
      </w:pPr>
      <w:r>
        <w:rPr>
          <w:spacing w:val="-9"/>
          <w:sz w:val="28"/>
        </w:rPr>
        <w:t>外来人员</w:t>
      </w:r>
      <w:r>
        <w:rPr>
          <w:sz w:val="28"/>
        </w:rPr>
        <w:t>（</w:t>
      </w:r>
      <w:r>
        <w:rPr>
          <w:spacing w:val="-13"/>
          <w:sz w:val="28"/>
        </w:rPr>
        <w:t>参观、学习、联系业务、检修施工、临时工、检查</w:t>
      </w:r>
      <w:r>
        <w:rPr>
          <w:spacing w:val="-13"/>
          <w:sz w:val="28"/>
        </w:rPr>
        <w:t xml:space="preserve"> </w:t>
      </w:r>
      <w:r>
        <w:rPr>
          <w:spacing w:val="-3"/>
          <w:sz w:val="28"/>
        </w:rPr>
        <w:t>、指导工作等</w:t>
      </w:r>
      <w:r>
        <w:rPr>
          <w:sz w:val="28"/>
        </w:rPr>
        <w:t>）应严格遵守本规定，公司综合部办公室及有关接待人员</w:t>
      </w:r>
      <w:r>
        <w:rPr>
          <w:spacing w:val="-3"/>
          <w:sz w:val="28"/>
        </w:rPr>
        <w:t>应向外来人员交代本制度的规定。</w:t>
      </w:r>
    </w:p>
    <w:p w14:paraId="655B3053" w14:textId="77777777" w:rsidR="00D046A7" w:rsidRDefault="00B83E0D">
      <w:pPr>
        <w:pStyle w:val="a9"/>
        <w:numPr>
          <w:ilvl w:val="1"/>
          <w:numId w:val="247"/>
        </w:numPr>
        <w:tabs>
          <w:tab w:val="left" w:pos="1484"/>
        </w:tabs>
        <w:spacing w:line="357" w:lineRule="exact"/>
        <w:ind w:hanging="422"/>
        <w:rPr>
          <w:sz w:val="28"/>
        </w:rPr>
      </w:pPr>
      <w:r>
        <w:rPr>
          <w:spacing w:val="-3"/>
          <w:sz w:val="28"/>
        </w:rPr>
        <w:t>火灾、爆炸事故扑救的一般原则</w:t>
      </w:r>
    </w:p>
    <w:p w14:paraId="7659DB08" w14:textId="77777777" w:rsidR="00D046A7" w:rsidRDefault="00B83E0D">
      <w:pPr>
        <w:pStyle w:val="a9"/>
        <w:numPr>
          <w:ilvl w:val="2"/>
          <w:numId w:val="247"/>
        </w:numPr>
        <w:tabs>
          <w:tab w:val="left" w:pos="1731"/>
        </w:tabs>
        <w:spacing w:before="183" w:line="364" w:lineRule="auto"/>
        <w:ind w:right="397" w:firstLine="559"/>
        <w:rPr>
          <w:sz w:val="28"/>
        </w:rPr>
      </w:pPr>
      <w:r>
        <w:rPr>
          <w:spacing w:val="-4"/>
          <w:sz w:val="28"/>
        </w:rPr>
        <w:t>发现起火和爆炸，当事人不要慌乱，应尽快向班长、值班人员</w:t>
      </w:r>
      <w:r>
        <w:rPr>
          <w:spacing w:val="-2"/>
          <w:sz w:val="28"/>
        </w:rPr>
        <w:t>和有关领导报告。</w:t>
      </w:r>
    </w:p>
    <w:p w14:paraId="7034C960"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41E514D" w14:textId="77777777" w:rsidR="00D046A7" w:rsidRDefault="00B83E0D">
      <w:pPr>
        <w:pStyle w:val="a9"/>
        <w:numPr>
          <w:ilvl w:val="2"/>
          <w:numId w:val="247"/>
        </w:numPr>
        <w:tabs>
          <w:tab w:val="left" w:pos="1693"/>
        </w:tabs>
        <w:spacing w:before="83"/>
        <w:ind w:left="1692" w:hanging="631"/>
        <w:rPr>
          <w:sz w:val="28"/>
        </w:rPr>
      </w:pPr>
      <w:r>
        <w:rPr>
          <w:spacing w:val="-3"/>
          <w:sz w:val="28"/>
        </w:rPr>
        <w:lastRenderedPageBreak/>
        <w:t>当事人应及时用适应的灭火器，根据灭火预案要求进行扑救。</w:t>
      </w:r>
    </w:p>
    <w:p w14:paraId="0A21C055" w14:textId="77777777" w:rsidR="00D046A7" w:rsidRDefault="00B83E0D">
      <w:pPr>
        <w:pStyle w:val="a9"/>
        <w:numPr>
          <w:ilvl w:val="2"/>
          <w:numId w:val="247"/>
        </w:numPr>
        <w:tabs>
          <w:tab w:val="left" w:pos="1731"/>
        </w:tabs>
        <w:spacing w:before="186" w:line="364" w:lineRule="auto"/>
        <w:ind w:right="397" w:firstLine="559"/>
        <w:rPr>
          <w:sz w:val="28"/>
        </w:rPr>
      </w:pPr>
      <w:r>
        <w:rPr>
          <w:spacing w:val="-4"/>
          <w:sz w:val="28"/>
        </w:rPr>
        <w:t>值班人员及车间班长应迅速判明情况采取断电、断物料源、泄</w:t>
      </w:r>
      <w:r>
        <w:rPr>
          <w:spacing w:val="-1"/>
          <w:sz w:val="28"/>
        </w:rPr>
        <w:t>压等措施。</w:t>
      </w:r>
    </w:p>
    <w:p w14:paraId="4BDC29B0" w14:textId="77777777" w:rsidR="00D046A7" w:rsidRDefault="00B83E0D">
      <w:pPr>
        <w:pStyle w:val="a9"/>
        <w:numPr>
          <w:ilvl w:val="2"/>
          <w:numId w:val="247"/>
        </w:numPr>
        <w:tabs>
          <w:tab w:val="left" w:pos="1731"/>
        </w:tabs>
        <w:spacing w:line="364" w:lineRule="auto"/>
        <w:ind w:right="397" w:firstLine="559"/>
        <w:rPr>
          <w:sz w:val="28"/>
        </w:rPr>
      </w:pPr>
      <w:r>
        <w:rPr>
          <w:spacing w:val="-4"/>
          <w:sz w:val="28"/>
        </w:rPr>
        <w:t>班长和值班人员除立即组织人员进行控制和扑救外，必须及时</w:t>
      </w:r>
      <w:r>
        <w:rPr>
          <w:spacing w:val="-3"/>
          <w:sz w:val="28"/>
        </w:rPr>
        <w:t>向公司领导汇报，灾情严重时，及时向消防部门报告。</w:t>
      </w:r>
    </w:p>
    <w:p w14:paraId="5838103D" w14:textId="77777777" w:rsidR="00D046A7" w:rsidRDefault="00B83E0D">
      <w:pPr>
        <w:pStyle w:val="a9"/>
        <w:numPr>
          <w:ilvl w:val="2"/>
          <w:numId w:val="247"/>
        </w:numPr>
        <w:tabs>
          <w:tab w:val="left" w:pos="1731"/>
        </w:tabs>
        <w:spacing w:line="364" w:lineRule="auto"/>
        <w:ind w:right="397" w:firstLine="559"/>
        <w:rPr>
          <w:sz w:val="28"/>
        </w:rPr>
      </w:pPr>
      <w:r>
        <w:rPr>
          <w:spacing w:val="-4"/>
          <w:sz w:val="28"/>
        </w:rPr>
        <w:t>如火灾爆炸发生对人员安全造成威胁时，应先救人，后灭火，</w:t>
      </w:r>
      <w:r>
        <w:rPr>
          <w:spacing w:val="-4"/>
          <w:sz w:val="28"/>
        </w:rPr>
        <w:t xml:space="preserve"> </w:t>
      </w:r>
      <w:r>
        <w:rPr>
          <w:spacing w:val="-3"/>
          <w:sz w:val="28"/>
        </w:rPr>
        <w:t>并组织人员撤离和疏散。</w:t>
      </w:r>
    </w:p>
    <w:p w14:paraId="79D3E30D" w14:textId="77777777" w:rsidR="00D046A7" w:rsidRDefault="00B83E0D">
      <w:pPr>
        <w:pStyle w:val="a9"/>
        <w:numPr>
          <w:ilvl w:val="2"/>
          <w:numId w:val="247"/>
        </w:numPr>
        <w:tabs>
          <w:tab w:val="left" w:pos="1693"/>
        </w:tabs>
        <w:spacing w:line="358" w:lineRule="exact"/>
        <w:ind w:left="1692" w:hanging="631"/>
        <w:rPr>
          <w:sz w:val="28"/>
        </w:rPr>
      </w:pPr>
      <w:r>
        <w:rPr>
          <w:spacing w:val="-3"/>
          <w:sz w:val="28"/>
        </w:rPr>
        <w:t>在整个扑救过程中要采取必要的措施，防止中毒和窒息。</w:t>
      </w:r>
    </w:p>
    <w:p w14:paraId="50BA6355" w14:textId="77777777" w:rsidR="00D046A7" w:rsidRDefault="00B83E0D">
      <w:pPr>
        <w:pStyle w:val="a9"/>
        <w:numPr>
          <w:ilvl w:val="2"/>
          <w:numId w:val="247"/>
        </w:numPr>
        <w:tabs>
          <w:tab w:val="left" w:pos="1731"/>
        </w:tabs>
        <w:spacing w:before="182" w:line="364" w:lineRule="auto"/>
        <w:ind w:right="396" w:firstLine="559"/>
        <w:rPr>
          <w:sz w:val="28"/>
        </w:rPr>
      </w:pPr>
      <w:r>
        <w:rPr>
          <w:spacing w:val="-3"/>
          <w:sz w:val="28"/>
        </w:rPr>
        <w:t>扑救过程中要听从现场最高领导统一指挥，不要擅自行动以免扩大灾害和造成不必要的损失和伤害。</w:t>
      </w:r>
    </w:p>
    <w:p w14:paraId="1981863A" w14:textId="77777777" w:rsidR="00D046A7" w:rsidRDefault="00B83E0D">
      <w:pPr>
        <w:pStyle w:val="a9"/>
        <w:numPr>
          <w:ilvl w:val="2"/>
          <w:numId w:val="247"/>
        </w:numPr>
        <w:tabs>
          <w:tab w:val="left" w:pos="1731"/>
        </w:tabs>
        <w:spacing w:line="364" w:lineRule="auto"/>
        <w:ind w:right="397" w:firstLine="559"/>
        <w:rPr>
          <w:sz w:val="28"/>
        </w:rPr>
      </w:pPr>
      <w:r>
        <w:rPr>
          <w:spacing w:val="-4"/>
          <w:sz w:val="28"/>
        </w:rPr>
        <w:t>发生毒害物质泄漏、扩散等的扑救应按《公司危险化学品事故</w:t>
      </w:r>
      <w:r>
        <w:rPr>
          <w:spacing w:val="-2"/>
          <w:sz w:val="28"/>
        </w:rPr>
        <w:t>救援预案》执行。</w:t>
      </w:r>
    </w:p>
    <w:p w14:paraId="19072A73" w14:textId="77777777" w:rsidR="00D046A7" w:rsidRDefault="00B83E0D">
      <w:pPr>
        <w:pStyle w:val="a9"/>
        <w:numPr>
          <w:ilvl w:val="1"/>
          <w:numId w:val="248"/>
        </w:numPr>
        <w:tabs>
          <w:tab w:val="left" w:pos="1623"/>
        </w:tabs>
        <w:spacing w:line="358" w:lineRule="exact"/>
        <w:ind w:hanging="561"/>
        <w:rPr>
          <w:sz w:val="28"/>
        </w:rPr>
      </w:pPr>
      <w:r>
        <w:rPr>
          <w:spacing w:val="-3"/>
          <w:sz w:val="28"/>
        </w:rPr>
        <w:t>监视、监测和劳动保护</w:t>
      </w:r>
    </w:p>
    <w:p w14:paraId="42F44D47" w14:textId="77777777" w:rsidR="00D046A7" w:rsidRDefault="00B83E0D">
      <w:pPr>
        <w:pStyle w:val="a9"/>
        <w:numPr>
          <w:ilvl w:val="2"/>
          <w:numId w:val="248"/>
        </w:numPr>
        <w:tabs>
          <w:tab w:val="left" w:pos="1834"/>
        </w:tabs>
        <w:spacing w:before="186" w:line="364" w:lineRule="auto"/>
        <w:ind w:right="394" w:firstLine="559"/>
        <w:rPr>
          <w:sz w:val="28"/>
        </w:rPr>
      </w:pPr>
      <w:r>
        <w:rPr>
          <w:spacing w:val="-11"/>
          <w:sz w:val="28"/>
        </w:rPr>
        <w:t>在火灾危险性大、有毒有害作业场所应设置安全报警系统、安</w:t>
      </w:r>
      <w:r>
        <w:rPr>
          <w:spacing w:val="-7"/>
          <w:sz w:val="28"/>
        </w:rPr>
        <w:t>全监视系统。</w:t>
      </w:r>
    </w:p>
    <w:p w14:paraId="31456BEB" w14:textId="77777777" w:rsidR="00D046A7" w:rsidRDefault="00B83E0D">
      <w:pPr>
        <w:pStyle w:val="a9"/>
        <w:numPr>
          <w:ilvl w:val="2"/>
          <w:numId w:val="248"/>
        </w:numPr>
        <w:tabs>
          <w:tab w:val="left" w:pos="1834"/>
        </w:tabs>
        <w:spacing w:line="358" w:lineRule="exact"/>
        <w:ind w:left="1834"/>
        <w:rPr>
          <w:sz w:val="28"/>
        </w:rPr>
      </w:pPr>
      <w:r>
        <w:rPr>
          <w:spacing w:val="-3"/>
          <w:sz w:val="28"/>
        </w:rPr>
        <w:t>应定期对作业场所进行毒气监测，并进行公布。</w:t>
      </w:r>
    </w:p>
    <w:p w14:paraId="4F49E904" w14:textId="77777777" w:rsidR="00D046A7" w:rsidRDefault="00B83E0D">
      <w:pPr>
        <w:pStyle w:val="a9"/>
        <w:numPr>
          <w:ilvl w:val="2"/>
          <w:numId w:val="248"/>
        </w:numPr>
        <w:tabs>
          <w:tab w:val="left" w:pos="1834"/>
        </w:tabs>
        <w:spacing w:before="186"/>
        <w:ind w:left="1834"/>
        <w:rPr>
          <w:sz w:val="28"/>
        </w:rPr>
      </w:pPr>
      <w:r>
        <w:rPr>
          <w:spacing w:val="-3"/>
          <w:sz w:val="28"/>
        </w:rPr>
        <w:t>在作业现场应设置必要的有关职业健康安全的警示标识。</w:t>
      </w:r>
    </w:p>
    <w:p w14:paraId="617D25B4" w14:textId="77777777" w:rsidR="00D046A7" w:rsidRDefault="00B83E0D">
      <w:pPr>
        <w:pStyle w:val="a9"/>
        <w:numPr>
          <w:ilvl w:val="2"/>
          <w:numId w:val="248"/>
        </w:numPr>
        <w:tabs>
          <w:tab w:val="left" w:pos="1834"/>
        </w:tabs>
        <w:spacing w:before="186" w:line="364" w:lineRule="auto"/>
        <w:ind w:right="394" w:firstLine="559"/>
        <w:jc w:val="both"/>
        <w:rPr>
          <w:sz w:val="28"/>
        </w:rPr>
      </w:pPr>
      <w:r>
        <w:rPr>
          <w:spacing w:val="-9"/>
          <w:sz w:val="28"/>
        </w:rPr>
        <w:t>对作业现场的员工应每年进行一次健康检查，对接触剧毒或长</w:t>
      </w:r>
      <w:r>
        <w:rPr>
          <w:spacing w:val="-8"/>
          <w:sz w:val="28"/>
        </w:rPr>
        <w:t>期暴露于有毒有害作业环境的员工应根据所接触化学品种类，增加检查项目。</w:t>
      </w:r>
    </w:p>
    <w:p w14:paraId="191C4FC5" w14:textId="77777777" w:rsidR="00D046A7" w:rsidRDefault="00B83E0D">
      <w:pPr>
        <w:pStyle w:val="a9"/>
        <w:numPr>
          <w:ilvl w:val="2"/>
          <w:numId w:val="248"/>
        </w:numPr>
        <w:tabs>
          <w:tab w:val="left" w:pos="1834"/>
        </w:tabs>
        <w:spacing w:line="364" w:lineRule="auto"/>
        <w:ind w:right="394" w:firstLine="559"/>
        <w:rPr>
          <w:sz w:val="28"/>
        </w:rPr>
      </w:pPr>
      <w:r>
        <w:rPr>
          <w:spacing w:val="-10"/>
          <w:sz w:val="28"/>
        </w:rPr>
        <w:t>项目应配备必要的防毒器材、装备，并对员工定期进行防毒培</w:t>
      </w:r>
      <w:r>
        <w:rPr>
          <w:spacing w:val="-6"/>
          <w:sz w:val="28"/>
        </w:rPr>
        <w:t>训和防毒演练。</w:t>
      </w:r>
    </w:p>
    <w:p w14:paraId="6E2D0930" w14:textId="77777777" w:rsidR="00D046A7" w:rsidRDefault="00B83E0D">
      <w:pPr>
        <w:pStyle w:val="a3"/>
        <w:ind w:firstLine="0"/>
      </w:pPr>
      <w:r>
        <w:rPr>
          <w:rFonts w:ascii="Times New Roman" w:eastAsia="Times New Roman"/>
        </w:rPr>
        <w:t>5</w:t>
      </w:r>
      <w:r>
        <w:t>、相关记录</w:t>
      </w:r>
    </w:p>
    <w:p w14:paraId="50C6615C" w14:textId="77777777" w:rsidR="00D046A7" w:rsidRDefault="00B83E0D">
      <w:pPr>
        <w:pStyle w:val="a3"/>
        <w:spacing w:before="265"/>
        <w:ind w:left="1061" w:firstLine="0"/>
      </w:pPr>
      <w:r>
        <w:rPr>
          <w:spacing w:val="-2"/>
        </w:rPr>
        <w:t>《安全检查记录》</w:t>
      </w:r>
    </w:p>
    <w:p w14:paraId="6591E80D" w14:textId="77777777" w:rsidR="00D046A7" w:rsidRDefault="00B83E0D">
      <w:pPr>
        <w:pStyle w:val="a3"/>
        <w:spacing w:before="186"/>
        <w:ind w:left="1061" w:firstLine="0"/>
      </w:pPr>
      <w:r>
        <w:rPr>
          <w:spacing w:val="-2"/>
        </w:rPr>
        <w:t>《安全奖惩记录》</w:t>
      </w:r>
    </w:p>
    <w:p w14:paraId="29802E90" w14:textId="77777777" w:rsidR="00D046A7" w:rsidRDefault="00D046A7">
      <w:pPr>
        <w:sectPr w:rsidR="00D046A7">
          <w:pgSz w:w="11910" w:h="16840"/>
          <w:pgMar w:top="1320" w:right="1020" w:bottom="1080" w:left="1200" w:header="877" w:footer="882" w:gutter="0"/>
          <w:cols w:space="720"/>
        </w:sectPr>
      </w:pPr>
    </w:p>
    <w:p w14:paraId="35871D1C" w14:textId="77777777" w:rsidR="00D046A7" w:rsidRDefault="00D046A7">
      <w:pPr>
        <w:pStyle w:val="a3"/>
        <w:ind w:left="0" w:firstLine="0"/>
        <w:rPr>
          <w:sz w:val="30"/>
        </w:rPr>
      </w:pPr>
    </w:p>
    <w:p w14:paraId="1B748A00" w14:textId="77777777" w:rsidR="00D046A7" w:rsidRDefault="00D046A7">
      <w:pPr>
        <w:pStyle w:val="a3"/>
        <w:spacing w:before="2"/>
        <w:ind w:left="0" w:firstLine="0"/>
        <w:rPr>
          <w:sz w:val="25"/>
        </w:rPr>
      </w:pPr>
    </w:p>
    <w:p w14:paraId="60DED8C5" w14:textId="77777777" w:rsidR="00D046A7" w:rsidRDefault="00B83E0D">
      <w:pPr>
        <w:pStyle w:val="a3"/>
        <w:spacing w:before="1"/>
        <w:ind w:firstLine="0"/>
      </w:pPr>
      <w:bookmarkStart w:id="44" w:name="_bookmark44"/>
      <w:bookmarkEnd w:id="44"/>
      <w:r>
        <w:rPr>
          <w:rFonts w:ascii="Times New Roman" w:eastAsia="Times New Roman"/>
        </w:rPr>
        <w:t>1</w:t>
      </w:r>
      <w:r>
        <w:t>、目的</w:t>
      </w:r>
    </w:p>
    <w:p w14:paraId="602EF54D" w14:textId="77777777" w:rsidR="00D046A7" w:rsidRDefault="00B83E0D">
      <w:pPr>
        <w:pStyle w:val="2"/>
        <w:numPr>
          <w:ilvl w:val="1"/>
          <w:numId w:val="231"/>
        </w:numPr>
        <w:tabs>
          <w:tab w:val="left" w:pos="895"/>
        </w:tabs>
        <w:ind w:left="894"/>
        <w:jc w:val="left"/>
        <w:rPr>
          <w:rFonts w:hint="default"/>
        </w:rPr>
      </w:pPr>
      <w:r>
        <w:rPr>
          <w:spacing w:val="2"/>
          <w:w w:val="99"/>
        </w:rPr>
        <w:br w:type="column"/>
      </w:r>
      <w:r>
        <w:t>劳动防护用品（具）和保健品管理制度</w:t>
      </w:r>
    </w:p>
    <w:p w14:paraId="04856EDB" w14:textId="77777777" w:rsidR="00D046A7" w:rsidRDefault="00D046A7">
      <w:pPr>
        <w:spacing w:line="574" w:lineRule="exact"/>
        <w:sectPr w:rsidR="00D046A7">
          <w:pgSz w:w="11910" w:h="16840"/>
          <w:pgMar w:top="1320" w:right="1020" w:bottom="1080" w:left="1200" w:header="877" w:footer="882" w:gutter="0"/>
          <w:cols w:num="2" w:space="720" w:equalWidth="0">
            <w:col w:w="1484" w:space="40"/>
            <w:col w:w="8166"/>
          </w:cols>
        </w:sectPr>
      </w:pPr>
    </w:p>
    <w:p w14:paraId="0DFA7FE8" w14:textId="77777777" w:rsidR="00D046A7" w:rsidRDefault="00D046A7">
      <w:pPr>
        <w:pStyle w:val="a3"/>
        <w:spacing w:before="3"/>
        <w:ind w:left="0" w:firstLine="0"/>
        <w:rPr>
          <w:rFonts w:ascii="微软雅黑"/>
          <w:b/>
          <w:sz w:val="11"/>
        </w:rPr>
      </w:pPr>
    </w:p>
    <w:p w14:paraId="5E09B189" w14:textId="77777777" w:rsidR="00D046A7" w:rsidRDefault="00B83E0D">
      <w:pPr>
        <w:pStyle w:val="a3"/>
        <w:spacing w:before="62" w:line="364" w:lineRule="auto"/>
        <w:ind w:right="255"/>
      </w:pPr>
      <w:r>
        <w:rPr>
          <w:spacing w:val="-6"/>
        </w:rPr>
        <w:t>为保证从业人员在生产活动中的作业安全，避免事业病和其他危害，</w:t>
      </w:r>
      <w:r>
        <w:rPr>
          <w:spacing w:val="-6"/>
        </w:rPr>
        <w:t xml:space="preserve"> </w:t>
      </w:r>
      <w:r>
        <w:rPr>
          <w:spacing w:val="-18"/>
        </w:rPr>
        <w:t>根据《安全生产法》、《职业病防治法》等法律法规的有关规定，结合企</w:t>
      </w:r>
      <w:r>
        <w:rPr>
          <w:spacing w:val="-8"/>
        </w:rPr>
        <w:t>业实际，特制定本制度。</w:t>
      </w:r>
    </w:p>
    <w:p w14:paraId="34ECAED6" w14:textId="77777777" w:rsidR="00D046A7" w:rsidRDefault="00B83E0D">
      <w:pPr>
        <w:pStyle w:val="a3"/>
        <w:ind w:firstLine="0"/>
      </w:pPr>
      <w:r>
        <w:rPr>
          <w:rFonts w:ascii="Times New Roman" w:eastAsia="Times New Roman"/>
        </w:rPr>
        <w:t>2</w:t>
      </w:r>
      <w:r>
        <w:t>、适用范围</w:t>
      </w:r>
    </w:p>
    <w:p w14:paraId="76FC07F4" w14:textId="77777777" w:rsidR="00D046A7" w:rsidRDefault="00B83E0D">
      <w:pPr>
        <w:pStyle w:val="a3"/>
        <w:spacing w:before="266" w:line="364" w:lineRule="auto"/>
        <w:ind w:right="399"/>
      </w:pPr>
      <w:r>
        <w:t>本制度适用于公司劳动防护用品和保健品的计划、审批、验收、发放、使用和监督管理。</w:t>
      </w:r>
    </w:p>
    <w:p w14:paraId="3DCA0F08" w14:textId="77777777" w:rsidR="00D046A7" w:rsidRDefault="00B83E0D">
      <w:pPr>
        <w:pStyle w:val="a3"/>
        <w:spacing w:before="2"/>
        <w:ind w:firstLine="0"/>
      </w:pPr>
      <w:r>
        <w:rPr>
          <w:rFonts w:ascii="Times New Roman" w:eastAsia="Times New Roman"/>
        </w:rPr>
        <w:t>3</w:t>
      </w:r>
      <w:r>
        <w:t>、职责</w:t>
      </w:r>
    </w:p>
    <w:p w14:paraId="0BAF7542" w14:textId="77777777" w:rsidR="00D046A7" w:rsidRDefault="00B83E0D">
      <w:pPr>
        <w:pStyle w:val="a9"/>
        <w:numPr>
          <w:ilvl w:val="1"/>
          <w:numId w:val="249"/>
        </w:numPr>
        <w:tabs>
          <w:tab w:val="left" w:pos="1484"/>
        </w:tabs>
        <w:spacing w:before="267"/>
        <w:ind w:hanging="422"/>
        <w:rPr>
          <w:sz w:val="28"/>
        </w:rPr>
      </w:pPr>
      <w:r>
        <w:rPr>
          <w:spacing w:val="-3"/>
          <w:sz w:val="28"/>
        </w:rPr>
        <w:t>综合管理部负责劳动防护用品和保健品的购置、验收、发放；</w:t>
      </w:r>
    </w:p>
    <w:p w14:paraId="6532262A" w14:textId="77777777" w:rsidR="00D046A7" w:rsidRDefault="00B83E0D">
      <w:pPr>
        <w:pStyle w:val="a9"/>
        <w:numPr>
          <w:ilvl w:val="1"/>
          <w:numId w:val="249"/>
        </w:numPr>
        <w:tabs>
          <w:tab w:val="left" w:pos="1484"/>
        </w:tabs>
        <w:spacing w:before="186"/>
        <w:ind w:hanging="422"/>
        <w:rPr>
          <w:sz w:val="28"/>
        </w:rPr>
      </w:pPr>
      <w:r>
        <w:rPr>
          <w:spacing w:val="-3"/>
          <w:sz w:val="28"/>
        </w:rPr>
        <w:t>财务部负责资金的落实；</w:t>
      </w:r>
    </w:p>
    <w:p w14:paraId="4FEEF425" w14:textId="77777777" w:rsidR="00D046A7" w:rsidRDefault="00B83E0D">
      <w:pPr>
        <w:pStyle w:val="a9"/>
        <w:numPr>
          <w:ilvl w:val="1"/>
          <w:numId w:val="249"/>
        </w:numPr>
        <w:tabs>
          <w:tab w:val="left" w:pos="1484"/>
        </w:tabs>
        <w:spacing w:before="186"/>
        <w:ind w:hanging="422"/>
        <w:rPr>
          <w:sz w:val="28"/>
        </w:rPr>
      </w:pPr>
      <w:r>
        <w:rPr>
          <w:spacing w:val="-3"/>
          <w:sz w:val="28"/>
        </w:rPr>
        <w:t>安全环保部负责劳动防护用品和保健品的监督管理。</w:t>
      </w:r>
    </w:p>
    <w:p w14:paraId="1D1915F2" w14:textId="77777777" w:rsidR="00D046A7" w:rsidRDefault="00B83E0D">
      <w:pPr>
        <w:pStyle w:val="a3"/>
        <w:spacing w:before="189"/>
        <w:ind w:firstLine="0"/>
      </w:pPr>
      <w:r>
        <w:rPr>
          <w:rFonts w:ascii="Times New Roman" w:eastAsia="Times New Roman"/>
        </w:rPr>
        <w:t>4</w:t>
      </w:r>
      <w:r>
        <w:t>、控制程序</w:t>
      </w:r>
    </w:p>
    <w:p w14:paraId="666BAAF8" w14:textId="77777777" w:rsidR="00D046A7" w:rsidRDefault="00B83E0D">
      <w:pPr>
        <w:pStyle w:val="a9"/>
        <w:numPr>
          <w:ilvl w:val="1"/>
          <w:numId w:val="250"/>
        </w:numPr>
        <w:tabs>
          <w:tab w:val="left" w:pos="1484"/>
        </w:tabs>
        <w:spacing w:before="266" w:line="364" w:lineRule="auto"/>
        <w:ind w:right="394" w:firstLine="559"/>
        <w:jc w:val="both"/>
        <w:rPr>
          <w:sz w:val="28"/>
        </w:rPr>
      </w:pPr>
      <w:r>
        <w:rPr>
          <w:spacing w:val="-6"/>
          <w:sz w:val="28"/>
        </w:rPr>
        <w:t>综合管理部统计各工种从业人员数量，编制年度劳动防护用品采</w:t>
      </w:r>
      <w:r>
        <w:rPr>
          <w:sz w:val="28"/>
        </w:rPr>
        <w:t>购计划，报请主管副总审批，财务部根据计划从安全费用中落实资金，</w:t>
      </w:r>
      <w:r>
        <w:rPr>
          <w:sz w:val="28"/>
        </w:rPr>
        <w:t xml:space="preserve"> </w:t>
      </w:r>
      <w:r>
        <w:rPr>
          <w:spacing w:val="-3"/>
          <w:sz w:val="28"/>
        </w:rPr>
        <w:t>设备供应科根据计划进行采购。</w:t>
      </w:r>
    </w:p>
    <w:p w14:paraId="4B8AE5ED" w14:textId="77777777" w:rsidR="00D046A7" w:rsidRDefault="00B83E0D">
      <w:pPr>
        <w:pStyle w:val="a9"/>
        <w:numPr>
          <w:ilvl w:val="1"/>
          <w:numId w:val="250"/>
        </w:numPr>
        <w:tabs>
          <w:tab w:val="left" w:pos="1484"/>
        </w:tabs>
        <w:spacing w:line="364" w:lineRule="auto"/>
        <w:ind w:right="253" w:firstLine="559"/>
        <w:rPr>
          <w:sz w:val="28"/>
        </w:rPr>
      </w:pPr>
      <w:r>
        <w:rPr>
          <w:spacing w:val="-11"/>
          <w:sz w:val="28"/>
        </w:rPr>
        <w:t>所购买劳动防护用品必须符合国家或待业标准，必须有</w:t>
      </w:r>
      <w:r>
        <w:rPr>
          <w:spacing w:val="-11"/>
          <w:sz w:val="28"/>
        </w:rPr>
        <w:t>“</w:t>
      </w:r>
      <w:r>
        <w:rPr>
          <w:spacing w:val="-11"/>
          <w:sz w:val="28"/>
        </w:rPr>
        <w:t>三证</w:t>
      </w:r>
      <w:r>
        <w:rPr>
          <w:spacing w:val="-11"/>
          <w:sz w:val="28"/>
        </w:rPr>
        <w:t>”</w:t>
      </w:r>
      <w:r>
        <w:rPr>
          <w:spacing w:val="-11"/>
          <w:sz w:val="28"/>
        </w:rPr>
        <w:t>，</w:t>
      </w:r>
      <w:r>
        <w:rPr>
          <w:sz w:val="28"/>
        </w:rPr>
        <w:t>即生产许可证、安全鉴定证和产品合格证，由综合管理部验收后方可入库。</w:t>
      </w:r>
    </w:p>
    <w:p w14:paraId="2AA39C47" w14:textId="77777777" w:rsidR="00D046A7" w:rsidRDefault="00B83E0D">
      <w:pPr>
        <w:pStyle w:val="a9"/>
        <w:numPr>
          <w:ilvl w:val="1"/>
          <w:numId w:val="250"/>
        </w:numPr>
        <w:tabs>
          <w:tab w:val="left" w:pos="1484"/>
        </w:tabs>
        <w:spacing w:line="364" w:lineRule="auto"/>
        <w:ind w:right="394" w:firstLine="559"/>
        <w:rPr>
          <w:sz w:val="28"/>
        </w:rPr>
      </w:pPr>
      <w:r>
        <w:rPr>
          <w:spacing w:val="-8"/>
          <w:sz w:val="28"/>
        </w:rPr>
        <w:t>使用者凭个人《劳动防护用品卡》到综合管理部领取劳动防护用</w:t>
      </w:r>
      <w:r>
        <w:rPr>
          <w:spacing w:val="-1"/>
          <w:sz w:val="28"/>
        </w:rPr>
        <w:t>品和保健品。</w:t>
      </w:r>
    </w:p>
    <w:p w14:paraId="61AF07D6" w14:textId="77777777" w:rsidR="00D046A7" w:rsidRDefault="00B83E0D">
      <w:pPr>
        <w:pStyle w:val="a9"/>
        <w:numPr>
          <w:ilvl w:val="1"/>
          <w:numId w:val="250"/>
        </w:numPr>
        <w:tabs>
          <w:tab w:val="left" w:pos="1484"/>
        </w:tabs>
        <w:spacing w:line="364" w:lineRule="auto"/>
        <w:ind w:right="255" w:firstLine="559"/>
        <w:jc w:val="both"/>
        <w:rPr>
          <w:sz w:val="28"/>
        </w:rPr>
      </w:pPr>
      <w:r>
        <w:rPr>
          <w:spacing w:val="-6"/>
          <w:sz w:val="28"/>
        </w:rPr>
        <w:t>使用严格按照规定方法使用、佩戴、维护劳动防护用品。使用期</w:t>
      </w:r>
      <w:r>
        <w:rPr>
          <w:spacing w:val="-5"/>
          <w:sz w:val="28"/>
        </w:rPr>
        <w:t>满后，到企业综合管理部办以旧换新手续。使用期间损坏或丢失劳动防</w:t>
      </w:r>
      <w:r>
        <w:rPr>
          <w:spacing w:val="-4"/>
          <w:sz w:val="28"/>
        </w:rPr>
        <w:t>护用品者，须写出书面说明，由所在部门负责人核实签字，再到综合管</w:t>
      </w:r>
      <w:r>
        <w:rPr>
          <w:spacing w:val="-8"/>
          <w:sz w:val="28"/>
        </w:rPr>
        <w:t>理部申请补领，并应当按使用期限比例扣除一定的价款，使用期限顺延。</w:t>
      </w:r>
    </w:p>
    <w:p w14:paraId="12CC97DA"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4DEA4A61" w14:textId="77777777" w:rsidR="00D046A7" w:rsidRDefault="00B83E0D">
      <w:pPr>
        <w:pStyle w:val="a9"/>
        <w:numPr>
          <w:ilvl w:val="1"/>
          <w:numId w:val="250"/>
        </w:numPr>
        <w:tabs>
          <w:tab w:val="left" w:pos="1484"/>
        </w:tabs>
        <w:spacing w:before="83" w:line="364" w:lineRule="auto"/>
        <w:ind w:right="361" w:firstLine="559"/>
        <w:jc w:val="both"/>
        <w:rPr>
          <w:sz w:val="28"/>
        </w:rPr>
      </w:pPr>
      <w:r>
        <w:rPr>
          <w:spacing w:val="-4"/>
          <w:sz w:val="28"/>
        </w:rPr>
        <w:lastRenderedPageBreak/>
        <w:t>综合管理部负责劳动防护用品的综合管理。统一建立管理台帐，</w:t>
      </w:r>
      <w:r>
        <w:rPr>
          <w:spacing w:val="-4"/>
          <w:sz w:val="28"/>
        </w:rPr>
        <w:t xml:space="preserve"> </w:t>
      </w:r>
      <w:r>
        <w:rPr>
          <w:sz w:val="28"/>
        </w:rPr>
        <w:t>详细记录姓名、工种、品名、发放标准、领用时间等事项。发放标准执</w:t>
      </w:r>
      <w:r>
        <w:rPr>
          <w:spacing w:val="-3"/>
          <w:sz w:val="28"/>
        </w:rPr>
        <w:t>行国家或行业标准，不得降低标准或减少劳动防护用品种类。</w:t>
      </w:r>
    </w:p>
    <w:p w14:paraId="30345051" w14:textId="77777777" w:rsidR="00D046A7" w:rsidRDefault="00B83E0D">
      <w:pPr>
        <w:pStyle w:val="a9"/>
        <w:numPr>
          <w:ilvl w:val="1"/>
          <w:numId w:val="250"/>
        </w:numPr>
        <w:tabs>
          <w:tab w:val="left" w:pos="1484"/>
        </w:tabs>
        <w:spacing w:line="364" w:lineRule="auto"/>
        <w:ind w:right="392" w:firstLine="559"/>
        <w:rPr>
          <w:sz w:val="28"/>
        </w:rPr>
      </w:pPr>
      <w:r>
        <w:rPr>
          <w:spacing w:val="-7"/>
          <w:sz w:val="28"/>
        </w:rPr>
        <w:t>从业人员调离原岗位或离职，综合管理部需备案。一人从事多工</w:t>
      </w:r>
      <w:r>
        <w:rPr>
          <w:spacing w:val="-3"/>
          <w:sz w:val="28"/>
        </w:rPr>
        <w:t>种作业的，执行高标劳保待遇。离职学习或外借期间，劳保用品停发。</w:t>
      </w:r>
    </w:p>
    <w:p w14:paraId="61FA0E89" w14:textId="77777777" w:rsidR="00D046A7" w:rsidRDefault="00B83E0D">
      <w:pPr>
        <w:pStyle w:val="a9"/>
        <w:numPr>
          <w:ilvl w:val="1"/>
          <w:numId w:val="250"/>
        </w:numPr>
        <w:tabs>
          <w:tab w:val="left" w:pos="1484"/>
        </w:tabs>
        <w:spacing w:line="364" w:lineRule="auto"/>
        <w:ind w:right="392" w:firstLine="559"/>
        <w:rPr>
          <w:sz w:val="28"/>
        </w:rPr>
      </w:pPr>
      <w:r>
        <w:rPr>
          <w:spacing w:val="-6"/>
          <w:sz w:val="28"/>
        </w:rPr>
        <w:t>劳动防护用品费用由公司负担，统一购买，不得以实物或现金代</w:t>
      </w:r>
      <w:r>
        <w:rPr>
          <w:spacing w:val="-3"/>
          <w:sz w:val="28"/>
        </w:rPr>
        <w:t>替劳动防护用品的发放。</w:t>
      </w:r>
    </w:p>
    <w:p w14:paraId="510C992D" w14:textId="77777777" w:rsidR="00D046A7" w:rsidRDefault="00B83E0D">
      <w:pPr>
        <w:pStyle w:val="a9"/>
        <w:numPr>
          <w:ilvl w:val="1"/>
          <w:numId w:val="250"/>
        </w:numPr>
        <w:tabs>
          <w:tab w:val="left" w:pos="1484"/>
        </w:tabs>
        <w:spacing w:line="362" w:lineRule="auto"/>
        <w:ind w:right="392" w:firstLine="559"/>
        <w:rPr>
          <w:sz w:val="28"/>
        </w:rPr>
      </w:pPr>
      <w:r>
        <w:rPr>
          <w:spacing w:val="-7"/>
          <w:sz w:val="28"/>
        </w:rPr>
        <w:t>有下列行为之一者，一经发现核实，由安全环保部部和综合管理</w:t>
      </w:r>
      <w:r>
        <w:rPr>
          <w:spacing w:val="-3"/>
          <w:sz w:val="28"/>
        </w:rPr>
        <w:t>部根据情节轻重给予警告或罚款处理：</w:t>
      </w:r>
    </w:p>
    <w:p w14:paraId="6B5D3367" w14:textId="77777777" w:rsidR="00D046A7" w:rsidRDefault="00B83E0D">
      <w:pPr>
        <w:pStyle w:val="a9"/>
        <w:numPr>
          <w:ilvl w:val="0"/>
          <w:numId w:val="251"/>
        </w:numPr>
        <w:tabs>
          <w:tab w:val="left" w:pos="1766"/>
        </w:tabs>
        <w:spacing w:before="1"/>
        <w:ind w:hanging="704"/>
        <w:rPr>
          <w:sz w:val="28"/>
        </w:rPr>
      </w:pPr>
      <w:r>
        <w:rPr>
          <w:spacing w:val="-13"/>
          <w:sz w:val="28"/>
        </w:rPr>
        <w:t>采购劳动防护用品无</w:t>
      </w:r>
      <w:r>
        <w:rPr>
          <w:spacing w:val="-13"/>
          <w:sz w:val="28"/>
        </w:rPr>
        <w:t>“</w:t>
      </w:r>
      <w:r>
        <w:rPr>
          <w:spacing w:val="-13"/>
          <w:sz w:val="28"/>
        </w:rPr>
        <w:t>三证</w:t>
      </w:r>
      <w:r>
        <w:rPr>
          <w:spacing w:val="-13"/>
          <w:sz w:val="28"/>
        </w:rPr>
        <w:t>”</w:t>
      </w:r>
      <w:r>
        <w:rPr>
          <w:spacing w:val="-13"/>
          <w:sz w:val="28"/>
        </w:rPr>
        <w:t>，或属伪劣产品的；</w:t>
      </w:r>
    </w:p>
    <w:p w14:paraId="7189F15F" w14:textId="77777777" w:rsidR="00D046A7" w:rsidRDefault="00B83E0D">
      <w:pPr>
        <w:pStyle w:val="a9"/>
        <w:numPr>
          <w:ilvl w:val="0"/>
          <w:numId w:val="251"/>
        </w:numPr>
        <w:tabs>
          <w:tab w:val="left" w:pos="1766"/>
        </w:tabs>
        <w:spacing w:before="186"/>
        <w:ind w:hanging="704"/>
        <w:rPr>
          <w:sz w:val="28"/>
        </w:rPr>
      </w:pPr>
      <w:r>
        <w:rPr>
          <w:spacing w:val="-3"/>
          <w:sz w:val="28"/>
        </w:rPr>
        <w:t>故意损坏劳动防护用品的；</w:t>
      </w:r>
    </w:p>
    <w:p w14:paraId="53FDCC8F" w14:textId="77777777" w:rsidR="00D046A7" w:rsidRDefault="00B83E0D">
      <w:pPr>
        <w:pStyle w:val="a9"/>
        <w:numPr>
          <w:ilvl w:val="0"/>
          <w:numId w:val="251"/>
        </w:numPr>
        <w:tabs>
          <w:tab w:val="left" w:pos="1766"/>
        </w:tabs>
        <w:spacing w:before="186"/>
        <w:ind w:hanging="704"/>
        <w:rPr>
          <w:sz w:val="28"/>
        </w:rPr>
      </w:pPr>
      <w:r>
        <w:rPr>
          <w:spacing w:val="-3"/>
          <w:sz w:val="28"/>
        </w:rPr>
        <w:t>不按规定使用、佩戴劳动防护用品的；</w:t>
      </w:r>
    </w:p>
    <w:p w14:paraId="4A9D7E50" w14:textId="77777777" w:rsidR="00D046A7" w:rsidRDefault="00B83E0D">
      <w:pPr>
        <w:pStyle w:val="a9"/>
        <w:numPr>
          <w:ilvl w:val="0"/>
          <w:numId w:val="251"/>
        </w:numPr>
        <w:tabs>
          <w:tab w:val="left" w:pos="1766"/>
        </w:tabs>
        <w:spacing w:before="186"/>
        <w:ind w:hanging="704"/>
        <w:rPr>
          <w:sz w:val="28"/>
        </w:rPr>
      </w:pPr>
      <w:r>
        <w:rPr>
          <w:spacing w:val="-3"/>
          <w:sz w:val="28"/>
        </w:rPr>
        <w:t>弄虚作假骗领劳动防护用品的；</w:t>
      </w:r>
    </w:p>
    <w:p w14:paraId="1703A047" w14:textId="77777777" w:rsidR="00D046A7" w:rsidRDefault="00B83E0D">
      <w:pPr>
        <w:pStyle w:val="a9"/>
        <w:numPr>
          <w:ilvl w:val="0"/>
          <w:numId w:val="251"/>
        </w:numPr>
        <w:tabs>
          <w:tab w:val="left" w:pos="1766"/>
        </w:tabs>
        <w:spacing w:before="187"/>
        <w:ind w:hanging="704"/>
        <w:rPr>
          <w:sz w:val="28"/>
        </w:rPr>
      </w:pPr>
      <w:r>
        <w:rPr>
          <w:spacing w:val="-3"/>
          <w:sz w:val="28"/>
        </w:rPr>
        <w:t>个人私自购买劳动防护用品的；</w:t>
      </w:r>
    </w:p>
    <w:p w14:paraId="012875C6" w14:textId="77777777" w:rsidR="00D046A7" w:rsidRDefault="00B83E0D">
      <w:pPr>
        <w:pStyle w:val="a9"/>
        <w:numPr>
          <w:ilvl w:val="0"/>
          <w:numId w:val="251"/>
        </w:numPr>
        <w:tabs>
          <w:tab w:val="left" w:pos="1766"/>
        </w:tabs>
        <w:spacing w:before="186"/>
        <w:ind w:hanging="704"/>
        <w:rPr>
          <w:sz w:val="28"/>
        </w:rPr>
      </w:pPr>
      <w:r>
        <w:rPr>
          <w:spacing w:val="-3"/>
          <w:sz w:val="28"/>
        </w:rPr>
        <w:t>使用已损坏工失效过去防护用品的。</w:t>
      </w:r>
    </w:p>
    <w:p w14:paraId="083AE654" w14:textId="77777777" w:rsidR="00D046A7" w:rsidRDefault="00B83E0D">
      <w:pPr>
        <w:pStyle w:val="a3"/>
        <w:spacing w:before="188"/>
        <w:ind w:firstLine="0"/>
      </w:pPr>
      <w:r>
        <w:rPr>
          <w:rFonts w:ascii="Times New Roman" w:eastAsia="Times New Roman"/>
        </w:rPr>
        <w:t>5</w:t>
      </w:r>
      <w:r>
        <w:t>、相关记录</w:t>
      </w:r>
    </w:p>
    <w:p w14:paraId="56A2DD3D" w14:textId="77777777" w:rsidR="00D046A7" w:rsidRDefault="00B83E0D">
      <w:pPr>
        <w:pStyle w:val="a3"/>
        <w:spacing w:before="268"/>
        <w:ind w:left="1061" w:firstLine="0"/>
      </w:pPr>
      <w:r>
        <w:t>《劳动防护用品台帐》</w:t>
      </w:r>
    </w:p>
    <w:p w14:paraId="410E3F65" w14:textId="77777777" w:rsidR="00D046A7" w:rsidRDefault="00B83E0D">
      <w:pPr>
        <w:pStyle w:val="a3"/>
        <w:spacing w:before="186"/>
        <w:ind w:left="1061" w:firstLine="0"/>
      </w:pPr>
      <w:r>
        <w:t>《劳动防护用品发放记录》</w:t>
      </w:r>
    </w:p>
    <w:p w14:paraId="5AA2D9C2" w14:textId="77777777" w:rsidR="00D046A7" w:rsidRDefault="00D046A7">
      <w:pPr>
        <w:sectPr w:rsidR="00D046A7">
          <w:pgSz w:w="11910" w:h="16840"/>
          <w:pgMar w:top="1320" w:right="1020" w:bottom="1080" w:left="1200" w:header="877" w:footer="882" w:gutter="0"/>
          <w:cols w:space="720"/>
        </w:sectPr>
      </w:pPr>
    </w:p>
    <w:p w14:paraId="3488E00A" w14:textId="77777777" w:rsidR="00D046A7" w:rsidRDefault="00D046A7">
      <w:pPr>
        <w:pStyle w:val="a3"/>
        <w:spacing w:before="7"/>
        <w:ind w:left="0" w:firstLine="0"/>
        <w:rPr>
          <w:sz w:val="22"/>
        </w:rPr>
      </w:pPr>
    </w:p>
    <w:p w14:paraId="02079D14" w14:textId="77777777" w:rsidR="00D046A7" w:rsidRDefault="00D046A7">
      <w:pPr>
        <w:sectPr w:rsidR="00D046A7">
          <w:pgSz w:w="11910" w:h="16840"/>
          <w:pgMar w:top="1320" w:right="1020" w:bottom="1080" w:left="1200" w:header="877" w:footer="882" w:gutter="0"/>
          <w:cols w:space="720"/>
        </w:sectPr>
      </w:pPr>
    </w:p>
    <w:p w14:paraId="7921B9A4" w14:textId="77777777" w:rsidR="00D046A7" w:rsidRDefault="00D046A7">
      <w:pPr>
        <w:pStyle w:val="a3"/>
        <w:ind w:left="0" w:firstLine="0"/>
        <w:rPr>
          <w:sz w:val="30"/>
        </w:rPr>
      </w:pPr>
    </w:p>
    <w:p w14:paraId="1DDBBD52" w14:textId="77777777" w:rsidR="00D046A7" w:rsidRDefault="00D046A7">
      <w:pPr>
        <w:pStyle w:val="a3"/>
        <w:ind w:left="0" w:firstLine="0"/>
        <w:rPr>
          <w:sz w:val="30"/>
        </w:rPr>
      </w:pPr>
    </w:p>
    <w:p w14:paraId="11FABD32" w14:textId="77777777" w:rsidR="00D046A7" w:rsidRDefault="00D046A7">
      <w:pPr>
        <w:pStyle w:val="a3"/>
        <w:ind w:left="0" w:firstLine="0"/>
        <w:rPr>
          <w:sz w:val="30"/>
        </w:rPr>
      </w:pPr>
    </w:p>
    <w:p w14:paraId="5B38E8CD" w14:textId="77777777" w:rsidR="00D046A7" w:rsidRDefault="00D046A7">
      <w:pPr>
        <w:pStyle w:val="a3"/>
        <w:spacing w:before="9"/>
        <w:ind w:left="0" w:firstLine="0"/>
        <w:rPr>
          <w:sz w:val="24"/>
        </w:rPr>
      </w:pPr>
    </w:p>
    <w:p w14:paraId="3147DECF" w14:textId="77777777" w:rsidR="00D046A7" w:rsidRDefault="00B83E0D">
      <w:pPr>
        <w:pStyle w:val="a3"/>
        <w:ind w:firstLine="0"/>
      </w:pPr>
      <w:bookmarkStart w:id="45" w:name="_bookmark46"/>
      <w:bookmarkStart w:id="46" w:name="_bookmark45"/>
      <w:bookmarkEnd w:id="45"/>
      <w:bookmarkEnd w:id="46"/>
      <w:r>
        <w:rPr>
          <w:rFonts w:ascii="Times New Roman" w:eastAsia="Times New Roman"/>
        </w:rPr>
        <w:t>1</w:t>
      </w:r>
      <w:r>
        <w:t>、目的</w:t>
      </w:r>
    </w:p>
    <w:p w14:paraId="2D3B78FA" w14:textId="77777777" w:rsidR="00D046A7" w:rsidRDefault="00B83E0D">
      <w:pPr>
        <w:pStyle w:val="1"/>
        <w:tabs>
          <w:tab w:val="left" w:pos="1545"/>
        </w:tabs>
        <w:ind w:right="2631"/>
        <w:rPr>
          <w:rFonts w:hint="default"/>
        </w:rPr>
      </w:pPr>
      <w:r>
        <w:rPr>
          <w:b w:val="0"/>
        </w:rPr>
        <w:br w:type="column"/>
      </w:r>
      <w:r>
        <w:t>第五章</w:t>
      </w:r>
      <w:r>
        <w:tab/>
        <w:t>专业安全</w:t>
      </w:r>
    </w:p>
    <w:p w14:paraId="5D9CD720" w14:textId="77777777" w:rsidR="00D046A7" w:rsidRDefault="00B83E0D">
      <w:pPr>
        <w:pStyle w:val="2"/>
        <w:spacing w:before="38"/>
        <w:ind w:right="2634"/>
        <w:jc w:val="center"/>
        <w:rPr>
          <w:rFonts w:hint="default"/>
        </w:rPr>
      </w:pPr>
      <w:r>
        <w:rPr>
          <w:rFonts w:ascii="Times New Roman" w:eastAsia="Times New Roman"/>
        </w:rPr>
        <w:t xml:space="preserve">5-1 </w:t>
      </w:r>
      <w:r>
        <w:t>安全台账管理制度</w:t>
      </w:r>
    </w:p>
    <w:p w14:paraId="64F5CB54" w14:textId="77777777" w:rsidR="00D046A7" w:rsidRDefault="00D046A7">
      <w:pPr>
        <w:jc w:val="center"/>
        <w:sectPr w:rsidR="00D046A7">
          <w:type w:val="continuous"/>
          <w:pgSz w:w="11910" w:h="16840"/>
          <w:pgMar w:top="1320" w:right="1020" w:bottom="1080" w:left="1200" w:header="720" w:footer="720" w:gutter="0"/>
          <w:cols w:num="2" w:space="720" w:equalWidth="0">
            <w:col w:w="1522" w:space="1215"/>
            <w:col w:w="6953"/>
          </w:cols>
        </w:sectPr>
      </w:pPr>
    </w:p>
    <w:p w14:paraId="44863426" w14:textId="77777777" w:rsidR="00D046A7" w:rsidRDefault="00D046A7">
      <w:pPr>
        <w:pStyle w:val="a3"/>
        <w:spacing w:before="3"/>
        <w:ind w:left="0" w:firstLine="0"/>
        <w:rPr>
          <w:rFonts w:ascii="微软雅黑"/>
          <w:b/>
          <w:sz w:val="11"/>
        </w:rPr>
      </w:pPr>
    </w:p>
    <w:p w14:paraId="6B8B7F74" w14:textId="77777777" w:rsidR="00D046A7" w:rsidRDefault="00B83E0D">
      <w:pPr>
        <w:pStyle w:val="a3"/>
        <w:spacing w:before="62"/>
        <w:ind w:left="1061" w:firstLine="0"/>
      </w:pPr>
      <w:r>
        <w:t>为使安全管理台账管理规范化、标准化，特制定本制度。</w:t>
      </w:r>
    </w:p>
    <w:p w14:paraId="61A56353" w14:textId="77777777" w:rsidR="00D046A7" w:rsidRDefault="00B83E0D">
      <w:pPr>
        <w:pStyle w:val="a3"/>
        <w:spacing w:before="188"/>
        <w:ind w:firstLine="0"/>
      </w:pPr>
      <w:r>
        <w:rPr>
          <w:rFonts w:ascii="Times New Roman" w:eastAsia="Times New Roman"/>
        </w:rPr>
        <w:t>2</w:t>
      </w:r>
      <w:r>
        <w:t>、范围</w:t>
      </w:r>
    </w:p>
    <w:p w14:paraId="20E04D6F" w14:textId="77777777" w:rsidR="00D046A7" w:rsidRDefault="00B83E0D">
      <w:pPr>
        <w:pStyle w:val="a3"/>
        <w:spacing w:before="266"/>
        <w:ind w:left="1061" w:firstLine="0"/>
      </w:pPr>
      <w:r>
        <w:t>本制度适用于本公司各部门、车间班组。</w:t>
      </w:r>
    </w:p>
    <w:p w14:paraId="58074C7A" w14:textId="77777777" w:rsidR="00D046A7" w:rsidRDefault="00B83E0D">
      <w:pPr>
        <w:pStyle w:val="a3"/>
        <w:spacing w:before="189"/>
        <w:ind w:firstLine="0"/>
      </w:pPr>
      <w:r>
        <w:rPr>
          <w:rFonts w:ascii="Times New Roman" w:eastAsia="Times New Roman"/>
        </w:rPr>
        <w:t>3</w:t>
      </w:r>
      <w:r>
        <w:t>、内容与要求</w:t>
      </w:r>
    </w:p>
    <w:p w14:paraId="2B0DC428" w14:textId="77777777" w:rsidR="00D046A7" w:rsidRDefault="00B83E0D">
      <w:pPr>
        <w:pStyle w:val="a9"/>
        <w:numPr>
          <w:ilvl w:val="1"/>
          <w:numId w:val="252"/>
        </w:numPr>
        <w:tabs>
          <w:tab w:val="left" w:pos="1415"/>
        </w:tabs>
        <w:spacing w:before="267"/>
        <w:rPr>
          <w:sz w:val="28"/>
        </w:rPr>
      </w:pPr>
      <w:r>
        <w:rPr>
          <w:spacing w:val="-3"/>
          <w:sz w:val="28"/>
        </w:rPr>
        <w:t>、安全会议台帐</w:t>
      </w:r>
    </w:p>
    <w:p w14:paraId="4A2AF238" w14:textId="77777777" w:rsidR="00D046A7" w:rsidRDefault="00B83E0D">
      <w:pPr>
        <w:pStyle w:val="a9"/>
        <w:numPr>
          <w:ilvl w:val="2"/>
          <w:numId w:val="252"/>
        </w:numPr>
        <w:tabs>
          <w:tab w:val="left" w:pos="1626"/>
        </w:tabs>
        <w:spacing w:before="186" w:line="364" w:lineRule="auto"/>
        <w:ind w:right="396" w:firstLine="559"/>
        <w:rPr>
          <w:sz w:val="28"/>
        </w:rPr>
      </w:pPr>
      <w:r>
        <w:rPr>
          <w:sz w:val="28"/>
        </w:rPr>
        <w:t>、安全会议台帐应设有会议名称、会议时间、会议地点、召集</w:t>
      </w:r>
      <w:r>
        <w:rPr>
          <w:spacing w:val="-3"/>
          <w:sz w:val="28"/>
        </w:rPr>
        <w:t>单位和主持人、与会单位和人数、处理结果等栏目。</w:t>
      </w:r>
    </w:p>
    <w:p w14:paraId="6C9B3751" w14:textId="77777777" w:rsidR="00D046A7" w:rsidRDefault="00B83E0D">
      <w:pPr>
        <w:pStyle w:val="a9"/>
        <w:numPr>
          <w:ilvl w:val="2"/>
          <w:numId w:val="252"/>
        </w:numPr>
        <w:tabs>
          <w:tab w:val="left" w:pos="1626"/>
        </w:tabs>
        <w:spacing w:line="364" w:lineRule="auto"/>
        <w:ind w:right="396" w:firstLine="559"/>
        <w:rPr>
          <w:sz w:val="28"/>
        </w:rPr>
      </w:pPr>
      <w:r>
        <w:rPr>
          <w:sz w:val="28"/>
        </w:rPr>
        <w:t>、公司安全会议台帐主要应填写公司年度安全工作会议、季度</w:t>
      </w:r>
      <w:r>
        <w:rPr>
          <w:spacing w:val="-3"/>
          <w:sz w:val="28"/>
        </w:rPr>
        <w:t>安全例会及专题安全会议。</w:t>
      </w:r>
    </w:p>
    <w:p w14:paraId="19A60AA0" w14:textId="77777777" w:rsidR="00D046A7" w:rsidRDefault="00B83E0D">
      <w:pPr>
        <w:pStyle w:val="a9"/>
        <w:numPr>
          <w:ilvl w:val="2"/>
          <w:numId w:val="252"/>
        </w:numPr>
        <w:tabs>
          <w:tab w:val="left" w:pos="1623"/>
        </w:tabs>
        <w:spacing w:line="364" w:lineRule="auto"/>
        <w:ind w:right="255" w:firstLine="559"/>
        <w:rPr>
          <w:sz w:val="28"/>
        </w:rPr>
      </w:pPr>
      <w:r>
        <w:rPr>
          <w:spacing w:val="-8"/>
          <w:sz w:val="28"/>
        </w:rPr>
        <w:t>、各单位安全会议台帐主要应填写每月安全例会及专题安全会，</w:t>
      </w:r>
      <w:r>
        <w:rPr>
          <w:spacing w:val="-8"/>
          <w:sz w:val="28"/>
        </w:rPr>
        <w:t xml:space="preserve"> </w:t>
      </w:r>
      <w:r>
        <w:rPr>
          <w:sz w:val="28"/>
        </w:rPr>
        <w:t>尤其对上级安全生产文件的传达、学习、贯彻情况要详细填写。另外，</w:t>
      </w:r>
      <w:r>
        <w:rPr>
          <w:sz w:val="28"/>
        </w:rPr>
        <w:t xml:space="preserve"> </w:t>
      </w:r>
      <w:r>
        <w:rPr>
          <w:spacing w:val="-3"/>
          <w:sz w:val="28"/>
        </w:rPr>
        <w:t>要有相应的安全会议记录，必须有参加人员的签名。</w:t>
      </w:r>
    </w:p>
    <w:p w14:paraId="11F25AB1" w14:textId="77777777" w:rsidR="00D046A7" w:rsidRDefault="00B83E0D">
      <w:pPr>
        <w:pStyle w:val="a9"/>
        <w:numPr>
          <w:ilvl w:val="1"/>
          <w:numId w:val="252"/>
        </w:numPr>
        <w:tabs>
          <w:tab w:val="left" w:pos="1415"/>
        </w:tabs>
        <w:spacing w:line="355" w:lineRule="exact"/>
        <w:rPr>
          <w:sz w:val="28"/>
        </w:rPr>
      </w:pPr>
      <w:r>
        <w:rPr>
          <w:spacing w:val="-3"/>
          <w:sz w:val="28"/>
        </w:rPr>
        <w:t>、安全组织台帐</w:t>
      </w:r>
    </w:p>
    <w:p w14:paraId="198E057B" w14:textId="77777777" w:rsidR="00D046A7" w:rsidRDefault="00B83E0D">
      <w:pPr>
        <w:pStyle w:val="a3"/>
        <w:spacing w:before="185"/>
        <w:ind w:left="1061" w:firstLine="0"/>
      </w:pPr>
      <w:r>
        <w:t>安全组织台帐实行分级管理</w:t>
      </w:r>
    </w:p>
    <w:p w14:paraId="7874F69A" w14:textId="77777777" w:rsidR="00D046A7" w:rsidRDefault="00B83E0D">
      <w:pPr>
        <w:pStyle w:val="a9"/>
        <w:numPr>
          <w:ilvl w:val="2"/>
          <w:numId w:val="252"/>
        </w:numPr>
        <w:tabs>
          <w:tab w:val="left" w:pos="1626"/>
        </w:tabs>
        <w:spacing w:before="186" w:line="364" w:lineRule="auto"/>
        <w:ind w:right="396" w:firstLine="559"/>
        <w:rPr>
          <w:sz w:val="28"/>
        </w:rPr>
      </w:pPr>
      <w:r>
        <w:rPr>
          <w:sz w:val="28"/>
        </w:rPr>
        <w:t>、公司安全组织台帐：公司各部门的安全组织网络，安全监督</w:t>
      </w:r>
      <w:r>
        <w:rPr>
          <w:spacing w:val="-3"/>
          <w:sz w:val="28"/>
        </w:rPr>
        <w:t>部门组成成员填入台帐内。</w:t>
      </w:r>
    </w:p>
    <w:p w14:paraId="3A25779E" w14:textId="77777777" w:rsidR="00D046A7" w:rsidRDefault="00B83E0D">
      <w:pPr>
        <w:pStyle w:val="a9"/>
        <w:numPr>
          <w:ilvl w:val="2"/>
          <w:numId w:val="252"/>
        </w:numPr>
        <w:tabs>
          <w:tab w:val="left" w:pos="1626"/>
        </w:tabs>
        <w:spacing w:line="364" w:lineRule="auto"/>
        <w:ind w:right="396" w:firstLine="559"/>
        <w:rPr>
          <w:sz w:val="28"/>
        </w:rPr>
      </w:pPr>
      <w:r>
        <w:rPr>
          <w:sz w:val="28"/>
        </w:rPr>
        <w:t>、部门安全组织台帐：填写本部门主管领导、安监部门及班组</w:t>
      </w:r>
      <w:r>
        <w:rPr>
          <w:spacing w:val="-3"/>
          <w:sz w:val="28"/>
        </w:rPr>
        <w:t>安全员的安全网络成员。</w:t>
      </w:r>
    </w:p>
    <w:p w14:paraId="4A6AC409" w14:textId="77777777" w:rsidR="00D046A7" w:rsidRDefault="00B83E0D">
      <w:pPr>
        <w:pStyle w:val="a9"/>
        <w:numPr>
          <w:ilvl w:val="1"/>
          <w:numId w:val="252"/>
        </w:numPr>
        <w:tabs>
          <w:tab w:val="left" w:pos="1415"/>
        </w:tabs>
        <w:spacing w:line="358" w:lineRule="exact"/>
        <w:rPr>
          <w:sz w:val="28"/>
        </w:rPr>
      </w:pPr>
      <w:r>
        <w:rPr>
          <w:spacing w:val="-3"/>
          <w:sz w:val="28"/>
        </w:rPr>
        <w:t>、安全教育台帐</w:t>
      </w:r>
    </w:p>
    <w:p w14:paraId="7CEF6CBA" w14:textId="77777777" w:rsidR="00D046A7" w:rsidRDefault="00B83E0D">
      <w:pPr>
        <w:pStyle w:val="a3"/>
        <w:spacing w:before="186"/>
        <w:ind w:left="1061" w:firstLine="0"/>
      </w:pPr>
      <w:r>
        <w:t>安全教育台帐实行分级管理，按照</w:t>
      </w:r>
      <w:r>
        <w:t>“</w:t>
      </w:r>
      <w:r>
        <w:t>安全教育管理台帐</w:t>
      </w:r>
      <w:r>
        <w:t>”</w:t>
      </w:r>
      <w:r>
        <w:t>的要求执</w:t>
      </w:r>
    </w:p>
    <w:p w14:paraId="082B0526" w14:textId="77777777" w:rsidR="00D046A7" w:rsidRDefault="00D046A7">
      <w:pPr>
        <w:pStyle w:val="a3"/>
        <w:spacing w:before="9"/>
        <w:ind w:left="0" w:firstLine="0"/>
        <w:rPr>
          <w:sz w:val="9"/>
        </w:rPr>
      </w:pPr>
    </w:p>
    <w:p w14:paraId="757133BB" w14:textId="77777777" w:rsidR="00D046A7" w:rsidRDefault="00B83E0D">
      <w:pPr>
        <w:pStyle w:val="a3"/>
        <w:spacing w:before="61"/>
        <w:ind w:firstLine="0"/>
      </w:pPr>
      <w:r>
        <w:lastRenderedPageBreak/>
        <w:t>行</w:t>
      </w:r>
    </w:p>
    <w:p w14:paraId="12DA7E3A" w14:textId="77777777" w:rsidR="00D046A7" w:rsidRDefault="00D046A7">
      <w:pPr>
        <w:sectPr w:rsidR="00D046A7">
          <w:type w:val="continuous"/>
          <w:pgSz w:w="11910" w:h="16840"/>
          <w:pgMar w:top="1320" w:right="1020" w:bottom="1080" w:left="1200" w:header="720" w:footer="720" w:gutter="0"/>
          <w:cols w:space="720"/>
        </w:sectPr>
      </w:pPr>
    </w:p>
    <w:p w14:paraId="6329431F" w14:textId="77777777" w:rsidR="00D046A7" w:rsidRDefault="00B83E0D">
      <w:pPr>
        <w:pStyle w:val="a9"/>
        <w:numPr>
          <w:ilvl w:val="2"/>
          <w:numId w:val="252"/>
        </w:numPr>
        <w:tabs>
          <w:tab w:val="left" w:pos="1626"/>
        </w:tabs>
        <w:spacing w:before="83" w:line="364" w:lineRule="auto"/>
        <w:ind w:right="391" w:firstLine="559"/>
        <w:jc w:val="both"/>
        <w:rPr>
          <w:sz w:val="28"/>
        </w:rPr>
      </w:pPr>
      <w:r>
        <w:rPr>
          <w:sz w:val="28"/>
        </w:rPr>
        <w:lastRenderedPageBreak/>
        <w:t>、公司安全教育台帐中应填写以下内容：公司领导和管理人员</w:t>
      </w:r>
      <w:r>
        <w:rPr>
          <w:spacing w:val="-5"/>
          <w:sz w:val="28"/>
        </w:rPr>
        <w:t>安全教育情况，公司安全</w:t>
      </w:r>
      <w:r>
        <w:rPr>
          <w:spacing w:val="-5"/>
          <w:sz w:val="28"/>
        </w:rPr>
        <w:t xml:space="preserve"> </w:t>
      </w:r>
      <w:r>
        <w:rPr>
          <w:spacing w:val="-5"/>
          <w:sz w:val="28"/>
        </w:rPr>
        <w:t>监督管理人员受教育情况；新入厂人员三级安</w:t>
      </w:r>
      <w:r>
        <w:rPr>
          <w:spacing w:val="-3"/>
          <w:sz w:val="28"/>
        </w:rPr>
        <w:t>全教育情况；特殊作业人员的培训情况。</w:t>
      </w:r>
    </w:p>
    <w:p w14:paraId="4100E41D" w14:textId="77777777" w:rsidR="00D046A7" w:rsidRDefault="00B83E0D">
      <w:pPr>
        <w:pStyle w:val="a9"/>
        <w:numPr>
          <w:ilvl w:val="2"/>
          <w:numId w:val="252"/>
        </w:numPr>
        <w:tabs>
          <w:tab w:val="left" w:pos="1626"/>
        </w:tabs>
        <w:spacing w:line="364" w:lineRule="auto"/>
        <w:ind w:right="396" w:firstLine="559"/>
        <w:jc w:val="both"/>
        <w:rPr>
          <w:sz w:val="28"/>
        </w:rPr>
      </w:pPr>
      <w:r>
        <w:rPr>
          <w:sz w:val="28"/>
        </w:rPr>
        <w:t>、各单位安全教育台帐中应填写以下内容：本单位领导和职工安全培训情况；新入厂人员三级安全教育情况；日常安全教育及分包队</w:t>
      </w:r>
      <w:r>
        <w:rPr>
          <w:spacing w:val="-3"/>
          <w:sz w:val="28"/>
        </w:rPr>
        <w:t>伍的安全教育情况等。</w:t>
      </w:r>
    </w:p>
    <w:p w14:paraId="5A3BFCEF" w14:textId="77777777" w:rsidR="00D046A7" w:rsidRDefault="00B83E0D">
      <w:pPr>
        <w:pStyle w:val="a9"/>
        <w:numPr>
          <w:ilvl w:val="2"/>
          <w:numId w:val="252"/>
        </w:numPr>
        <w:tabs>
          <w:tab w:val="left" w:pos="1626"/>
        </w:tabs>
        <w:spacing w:line="364" w:lineRule="auto"/>
        <w:ind w:right="396" w:firstLine="559"/>
        <w:jc w:val="both"/>
        <w:rPr>
          <w:sz w:val="28"/>
        </w:rPr>
      </w:pPr>
      <w:r>
        <w:rPr>
          <w:sz w:val="28"/>
        </w:rPr>
        <w:t>、安全教育台帐至少应设安全教育内容、授教者姓名、授课地</w:t>
      </w:r>
      <w:r>
        <w:rPr>
          <w:spacing w:val="-3"/>
          <w:sz w:val="28"/>
        </w:rPr>
        <w:t>点、教育时间、考试成绩、受教人签名及授课人姓名等栏目。</w:t>
      </w:r>
    </w:p>
    <w:p w14:paraId="4A6332D7" w14:textId="77777777" w:rsidR="00D046A7" w:rsidRDefault="00B83E0D">
      <w:pPr>
        <w:pStyle w:val="a9"/>
        <w:numPr>
          <w:ilvl w:val="1"/>
          <w:numId w:val="252"/>
        </w:numPr>
        <w:tabs>
          <w:tab w:val="left" w:pos="1415"/>
        </w:tabs>
        <w:spacing w:line="356" w:lineRule="exact"/>
        <w:rPr>
          <w:sz w:val="28"/>
        </w:rPr>
      </w:pPr>
      <w:r>
        <w:rPr>
          <w:spacing w:val="-3"/>
          <w:sz w:val="28"/>
        </w:rPr>
        <w:t>、安全检查台帐</w:t>
      </w:r>
    </w:p>
    <w:p w14:paraId="5AA25006" w14:textId="77777777" w:rsidR="00D046A7" w:rsidRDefault="00B83E0D">
      <w:pPr>
        <w:pStyle w:val="a9"/>
        <w:numPr>
          <w:ilvl w:val="2"/>
          <w:numId w:val="252"/>
        </w:numPr>
        <w:tabs>
          <w:tab w:val="left" w:pos="1626"/>
        </w:tabs>
        <w:spacing w:before="183" w:line="364" w:lineRule="auto"/>
        <w:ind w:right="396" w:firstLine="559"/>
        <w:jc w:val="both"/>
        <w:rPr>
          <w:sz w:val="28"/>
        </w:rPr>
      </w:pPr>
      <w:r>
        <w:rPr>
          <w:sz w:val="28"/>
        </w:rPr>
        <w:t>、安全检查台帐至少应设检查类别、检查时间、受检部门、检查情况、隐患情况、隐患整改日期、隐患完成日期、检查人签字、复查情况等。</w:t>
      </w:r>
    </w:p>
    <w:p w14:paraId="1FE4E1EE" w14:textId="77777777" w:rsidR="00D046A7" w:rsidRDefault="00B83E0D">
      <w:pPr>
        <w:pStyle w:val="a9"/>
        <w:numPr>
          <w:ilvl w:val="2"/>
          <w:numId w:val="252"/>
        </w:numPr>
        <w:tabs>
          <w:tab w:val="left" w:pos="1626"/>
        </w:tabs>
        <w:spacing w:line="364" w:lineRule="auto"/>
        <w:ind w:right="396" w:firstLine="559"/>
        <w:jc w:val="both"/>
        <w:rPr>
          <w:sz w:val="28"/>
        </w:rPr>
      </w:pPr>
      <w:r>
        <w:rPr>
          <w:sz w:val="28"/>
        </w:rPr>
        <w:t>、各单位的安全检查内容包括：月安全检查、重点部位安全检</w:t>
      </w:r>
      <w:r>
        <w:rPr>
          <w:spacing w:val="-3"/>
          <w:sz w:val="28"/>
        </w:rPr>
        <w:t>查、节前安全检查及不定期安全检查等。</w:t>
      </w:r>
    </w:p>
    <w:p w14:paraId="2ABC2295" w14:textId="77777777" w:rsidR="00D046A7" w:rsidRDefault="00B83E0D">
      <w:pPr>
        <w:pStyle w:val="a9"/>
        <w:numPr>
          <w:ilvl w:val="2"/>
          <w:numId w:val="252"/>
        </w:numPr>
        <w:tabs>
          <w:tab w:val="left" w:pos="1626"/>
        </w:tabs>
        <w:spacing w:line="364" w:lineRule="auto"/>
        <w:ind w:right="396" w:firstLine="559"/>
        <w:jc w:val="both"/>
        <w:rPr>
          <w:sz w:val="28"/>
        </w:rPr>
      </w:pPr>
      <w:r>
        <w:rPr>
          <w:sz w:val="28"/>
        </w:rPr>
        <w:t>、安全检查中发现的隐患、不安全因素和问题、整改要求及复</w:t>
      </w:r>
      <w:r>
        <w:rPr>
          <w:spacing w:val="-3"/>
          <w:sz w:val="28"/>
        </w:rPr>
        <w:t>查情况均应按要求如实填写。</w:t>
      </w:r>
    </w:p>
    <w:p w14:paraId="0E876DAC" w14:textId="77777777" w:rsidR="00D046A7" w:rsidRDefault="00B83E0D">
      <w:pPr>
        <w:pStyle w:val="a9"/>
        <w:numPr>
          <w:ilvl w:val="1"/>
          <w:numId w:val="252"/>
        </w:numPr>
        <w:tabs>
          <w:tab w:val="left" w:pos="1415"/>
        </w:tabs>
        <w:spacing w:line="358" w:lineRule="exact"/>
        <w:rPr>
          <w:sz w:val="28"/>
        </w:rPr>
      </w:pPr>
      <w:r>
        <w:rPr>
          <w:spacing w:val="-3"/>
          <w:sz w:val="28"/>
        </w:rPr>
        <w:t>、隐患治理台帐</w:t>
      </w:r>
    </w:p>
    <w:p w14:paraId="7C871428" w14:textId="77777777" w:rsidR="00D046A7" w:rsidRDefault="00B83E0D">
      <w:pPr>
        <w:pStyle w:val="a9"/>
        <w:numPr>
          <w:ilvl w:val="2"/>
          <w:numId w:val="252"/>
        </w:numPr>
        <w:tabs>
          <w:tab w:val="left" w:pos="1626"/>
        </w:tabs>
        <w:spacing w:before="184" w:line="364" w:lineRule="auto"/>
        <w:ind w:right="396" w:firstLine="559"/>
        <w:jc w:val="both"/>
        <w:rPr>
          <w:sz w:val="28"/>
        </w:rPr>
      </w:pPr>
      <w:r>
        <w:rPr>
          <w:sz w:val="28"/>
        </w:rPr>
        <w:t>、根据《事故隐患管理制度》按照事故隐患分级管理的原则，</w:t>
      </w:r>
      <w:r>
        <w:rPr>
          <w:sz w:val="28"/>
        </w:rPr>
        <w:t xml:space="preserve"> </w:t>
      </w:r>
      <w:r>
        <w:rPr>
          <w:spacing w:val="-3"/>
          <w:sz w:val="28"/>
        </w:rPr>
        <w:t>事故隐患治理台帐按公司、各单位实行分级管理。</w:t>
      </w:r>
    </w:p>
    <w:p w14:paraId="651D36F8" w14:textId="77777777" w:rsidR="00D046A7" w:rsidRDefault="00B83E0D">
      <w:pPr>
        <w:pStyle w:val="a9"/>
        <w:numPr>
          <w:ilvl w:val="2"/>
          <w:numId w:val="252"/>
        </w:numPr>
        <w:tabs>
          <w:tab w:val="left" w:pos="1626"/>
        </w:tabs>
        <w:spacing w:line="364" w:lineRule="auto"/>
        <w:ind w:right="396" w:firstLine="559"/>
        <w:jc w:val="both"/>
        <w:rPr>
          <w:sz w:val="28"/>
        </w:rPr>
      </w:pPr>
      <w:r>
        <w:rPr>
          <w:sz w:val="28"/>
        </w:rPr>
        <w:t>、凡发生在所在单位的隐患，不论级别、不论资金来源，均应</w:t>
      </w:r>
      <w:r>
        <w:rPr>
          <w:spacing w:val="-3"/>
          <w:sz w:val="28"/>
        </w:rPr>
        <w:t>在隐患治理台帐中填写。</w:t>
      </w:r>
    </w:p>
    <w:p w14:paraId="2CD2AC6D" w14:textId="77777777" w:rsidR="00D046A7" w:rsidRDefault="00B83E0D">
      <w:pPr>
        <w:pStyle w:val="a9"/>
        <w:numPr>
          <w:ilvl w:val="2"/>
          <w:numId w:val="252"/>
        </w:numPr>
        <w:tabs>
          <w:tab w:val="left" w:pos="1623"/>
        </w:tabs>
        <w:spacing w:line="364" w:lineRule="auto"/>
        <w:ind w:right="255" w:firstLine="559"/>
        <w:rPr>
          <w:sz w:val="28"/>
        </w:rPr>
      </w:pPr>
      <w:r>
        <w:rPr>
          <w:spacing w:val="-6"/>
          <w:sz w:val="28"/>
        </w:rPr>
        <w:t>、隐患治理台帐至少应设隐患所在单位、存在部位、计划费用、</w:t>
      </w:r>
      <w:r>
        <w:rPr>
          <w:spacing w:val="-5"/>
          <w:sz w:val="28"/>
        </w:rPr>
        <w:t>实际费用、资金来源、计划治理完成时间、实际完成时间及隐患治理后</w:t>
      </w:r>
      <w:r>
        <w:rPr>
          <w:spacing w:val="-4"/>
          <w:sz w:val="28"/>
        </w:rPr>
        <w:t>的评估情况。</w:t>
      </w:r>
    </w:p>
    <w:p w14:paraId="292D8D64" w14:textId="77777777" w:rsidR="00D046A7" w:rsidRDefault="00B83E0D">
      <w:pPr>
        <w:pStyle w:val="a9"/>
        <w:numPr>
          <w:ilvl w:val="1"/>
          <w:numId w:val="252"/>
        </w:numPr>
        <w:tabs>
          <w:tab w:val="left" w:pos="1415"/>
        </w:tabs>
        <w:spacing w:line="357" w:lineRule="exact"/>
        <w:rPr>
          <w:sz w:val="28"/>
        </w:rPr>
      </w:pPr>
      <w:r>
        <w:rPr>
          <w:spacing w:val="-3"/>
          <w:sz w:val="28"/>
        </w:rPr>
        <w:t>、事故台帐</w:t>
      </w:r>
    </w:p>
    <w:p w14:paraId="53960D38" w14:textId="77777777" w:rsidR="00D046A7" w:rsidRDefault="00B83E0D">
      <w:pPr>
        <w:pStyle w:val="a9"/>
        <w:numPr>
          <w:ilvl w:val="2"/>
          <w:numId w:val="252"/>
        </w:numPr>
        <w:tabs>
          <w:tab w:val="left" w:pos="1623"/>
        </w:tabs>
        <w:spacing w:before="185"/>
        <w:ind w:left="1622" w:hanging="561"/>
        <w:rPr>
          <w:sz w:val="28"/>
        </w:rPr>
      </w:pPr>
      <w:r>
        <w:rPr>
          <w:spacing w:val="-3"/>
          <w:sz w:val="28"/>
        </w:rPr>
        <w:t>、按《事故管理制度》的规定，事故实行归口和分级管理。</w:t>
      </w:r>
    </w:p>
    <w:p w14:paraId="3E85F9A8" w14:textId="77777777" w:rsidR="00D046A7" w:rsidRDefault="00D046A7">
      <w:pPr>
        <w:rPr>
          <w:sz w:val="28"/>
        </w:rPr>
        <w:sectPr w:rsidR="00D046A7">
          <w:pgSz w:w="11910" w:h="16840"/>
          <w:pgMar w:top="1320" w:right="1020" w:bottom="1080" w:left="1200" w:header="877" w:footer="882" w:gutter="0"/>
          <w:cols w:space="720"/>
        </w:sectPr>
      </w:pPr>
    </w:p>
    <w:p w14:paraId="34C7737B" w14:textId="77777777" w:rsidR="00D046A7" w:rsidRDefault="00B83E0D">
      <w:pPr>
        <w:pStyle w:val="a9"/>
        <w:numPr>
          <w:ilvl w:val="2"/>
          <w:numId w:val="252"/>
        </w:numPr>
        <w:tabs>
          <w:tab w:val="left" w:pos="1626"/>
        </w:tabs>
        <w:spacing w:before="83" w:line="364" w:lineRule="auto"/>
        <w:ind w:right="396" w:firstLine="559"/>
        <w:jc w:val="both"/>
        <w:rPr>
          <w:sz w:val="28"/>
        </w:rPr>
      </w:pPr>
      <w:r>
        <w:rPr>
          <w:sz w:val="28"/>
        </w:rPr>
        <w:lastRenderedPageBreak/>
        <w:t>、公司、各部门的各级事故归口单位应建立相应的事故台帐，</w:t>
      </w:r>
      <w:r>
        <w:rPr>
          <w:sz w:val="28"/>
        </w:rPr>
        <w:t xml:space="preserve"> </w:t>
      </w:r>
      <w:r>
        <w:rPr>
          <w:sz w:val="28"/>
        </w:rPr>
        <w:t>记录所发生的各类事故（包括：火灾、爆炸、设备、生产、交通、人身</w:t>
      </w:r>
      <w:r>
        <w:rPr>
          <w:spacing w:val="-1"/>
          <w:sz w:val="28"/>
        </w:rPr>
        <w:t>和其它事故</w:t>
      </w:r>
      <w:r>
        <w:rPr>
          <w:sz w:val="28"/>
        </w:rPr>
        <w:t>）</w:t>
      </w:r>
    </w:p>
    <w:p w14:paraId="62A5FA2B" w14:textId="77777777" w:rsidR="00D046A7" w:rsidRDefault="00B83E0D">
      <w:pPr>
        <w:pStyle w:val="a9"/>
        <w:numPr>
          <w:ilvl w:val="2"/>
          <w:numId w:val="252"/>
        </w:numPr>
        <w:tabs>
          <w:tab w:val="left" w:pos="1623"/>
        </w:tabs>
        <w:spacing w:line="364" w:lineRule="auto"/>
        <w:ind w:right="255" w:firstLine="559"/>
        <w:rPr>
          <w:sz w:val="28"/>
        </w:rPr>
      </w:pPr>
      <w:r>
        <w:rPr>
          <w:spacing w:val="-6"/>
          <w:sz w:val="28"/>
        </w:rPr>
        <w:t>、事故台帐至少应设事故发生所在部门、发生日期、发生地点、</w:t>
      </w:r>
      <w:r>
        <w:rPr>
          <w:spacing w:val="-17"/>
          <w:sz w:val="28"/>
        </w:rPr>
        <w:t>事故类别、发生概况、</w:t>
      </w:r>
      <w:r>
        <w:rPr>
          <w:spacing w:val="-17"/>
          <w:sz w:val="28"/>
        </w:rPr>
        <w:t>“</w:t>
      </w:r>
      <w:r>
        <w:rPr>
          <w:spacing w:val="-17"/>
          <w:sz w:val="28"/>
        </w:rPr>
        <w:t>四不放过</w:t>
      </w:r>
      <w:r>
        <w:rPr>
          <w:spacing w:val="-17"/>
          <w:sz w:val="28"/>
        </w:rPr>
        <w:t>”</w:t>
      </w:r>
      <w:r>
        <w:rPr>
          <w:spacing w:val="-17"/>
          <w:sz w:val="28"/>
        </w:rPr>
        <w:t>执行情况等。人身事故要将当事人姓</w:t>
      </w:r>
      <w:r>
        <w:rPr>
          <w:spacing w:val="-8"/>
          <w:sz w:val="28"/>
        </w:rPr>
        <w:t>名、性别、年龄、工种、工龄、事故概况等填入事故发生概况栏中。</w:t>
      </w:r>
    </w:p>
    <w:p w14:paraId="147B1E36" w14:textId="77777777" w:rsidR="00D046A7" w:rsidRDefault="00B83E0D">
      <w:pPr>
        <w:pStyle w:val="a9"/>
        <w:numPr>
          <w:ilvl w:val="2"/>
          <w:numId w:val="252"/>
        </w:numPr>
        <w:tabs>
          <w:tab w:val="left" w:pos="1626"/>
        </w:tabs>
        <w:spacing w:line="364" w:lineRule="auto"/>
        <w:ind w:right="392" w:firstLine="559"/>
        <w:rPr>
          <w:sz w:val="28"/>
        </w:rPr>
      </w:pPr>
      <w:r>
        <w:rPr>
          <w:sz w:val="28"/>
        </w:rPr>
        <w:t>、凡发生在各单位的事故，不论事故大小、不论事故种类，均</w:t>
      </w:r>
      <w:r>
        <w:rPr>
          <w:spacing w:val="-3"/>
          <w:sz w:val="28"/>
        </w:rPr>
        <w:t>应填入本单位的事故台帐内。</w:t>
      </w:r>
    </w:p>
    <w:p w14:paraId="5242C83F" w14:textId="77777777" w:rsidR="00D046A7" w:rsidRDefault="00B83E0D">
      <w:pPr>
        <w:pStyle w:val="a9"/>
        <w:numPr>
          <w:ilvl w:val="1"/>
          <w:numId w:val="253"/>
        </w:numPr>
        <w:tabs>
          <w:tab w:val="left" w:pos="1415"/>
        </w:tabs>
        <w:spacing w:line="356" w:lineRule="exact"/>
        <w:rPr>
          <w:sz w:val="28"/>
        </w:rPr>
      </w:pPr>
      <w:r>
        <w:rPr>
          <w:spacing w:val="-3"/>
          <w:sz w:val="28"/>
        </w:rPr>
        <w:t>、安全生产奖励台帐</w:t>
      </w:r>
    </w:p>
    <w:p w14:paraId="6708EF6D" w14:textId="77777777" w:rsidR="00D046A7" w:rsidRDefault="00B83E0D">
      <w:pPr>
        <w:pStyle w:val="a9"/>
        <w:numPr>
          <w:ilvl w:val="2"/>
          <w:numId w:val="253"/>
        </w:numPr>
        <w:tabs>
          <w:tab w:val="left" w:pos="1626"/>
        </w:tabs>
        <w:spacing w:before="183" w:line="364" w:lineRule="auto"/>
        <w:ind w:right="396" w:firstLine="559"/>
        <w:jc w:val="both"/>
        <w:rPr>
          <w:sz w:val="28"/>
        </w:rPr>
      </w:pPr>
      <w:r>
        <w:rPr>
          <w:sz w:val="28"/>
        </w:rPr>
        <w:t>、安全生产奖励的范围：安全生产先进集体和个人；开展安全活动的优胜者；对防止和避免事故发生的有功人员；事故发生后，积极组织或参加抢救，对减少人员伤亡或财产损失有显著成绩者；在安全技</w:t>
      </w:r>
      <w:r>
        <w:rPr>
          <w:spacing w:val="-3"/>
          <w:sz w:val="28"/>
        </w:rPr>
        <w:t>术、劳动卫生方面，提出切合实际、行之有效的合理化建议者。</w:t>
      </w:r>
    </w:p>
    <w:p w14:paraId="5CD620EE" w14:textId="77777777" w:rsidR="00D046A7" w:rsidRDefault="00B83E0D">
      <w:pPr>
        <w:pStyle w:val="a9"/>
        <w:numPr>
          <w:ilvl w:val="2"/>
          <w:numId w:val="253"/>
        </w:numPr>
        <w:tabs>
          <w:tab w:val="left" w:pos="1626"/>
        </w:tabs>
        <w:spacing w:line="364" w:lineRule="auto"/>
        <w:ind w:right="396" w:firstLine="559"/>
        <w:rPr>
          <w:sz w:val="28"/>
        </w:rPr>
      </w:pPr>
      <w:r>
        <w:rPr>
          <w:sz w:val="28"/>
        </w:rPr>
        <w:t>、安全生产奖励台帐至少应设被考核部门和个人、奖励内容、</w:t>
      </w:r>
      <w:r>
        <w:rPr>
          <w:spacing w:val="-3"/>
          <w:sz w:val="28"/>
        </w:rPr>
        <w:t>奖励情况、奖励依据等。</w:t>
      </w:r>
    </w:p>
    <w:p w14:paraId="1DBA3FBA" w14:textId="77777777" w:rsidR="00D046A7" w:rsidRDefault="00B83E0D">
      <w:pPr>
        <w:pStyle w:val="a9"/>
        <w:numPr>
          <w:ilvl w:val="1"/>
          <w:numId w:val="254"/>
        </w:numPr>
        <w:tabs>
          <w:tab w:val="left" w:pos="1415"/>
        </w:tabs>
        <w:spacing w:line="358" w:lineRule="exact"/>
        <w:rPr>
          <w:sz w:val="28"/>
        </w:rPr>
      </w:pPr>
      <w:r>
        <w:rPr>
          <w:spacing w:val="-3"/>
          <w:sz w:val="28"/>
        </w:rPr>
        <w:t>、安全生产处罚台帐</w:t>
      </w:r>
    </w:p>
    <w:p w14:paraId="0D2B8051" w14:textId="77777777" w:rsidR="00D046A7" w:rsidRDefault="00B83E0D">
      <w:pPr>
        <w:pStyle w:val="a9"/>
        <w:numPr>
          <w:ilvl w:val="2"/>
          <w:numId w:val="254"/>
        </w:numPr>
        <w:tabs>
          <w:tab w:val="left" w:pos="1626"/>
        </w:tabs>
        <w:spacing w:before="185" w:line="364" w:lineRule="auto"/>
        <w:ind w:right="389" w:firstLine="559"/>
        <w:rPr>
          <w:sz w:val="28"/>
        </w:rPr>
      </w:pPr>
      <w:r>
        <w:rPr>
          <w:sz w:val="28"/>
        </w:rPr>
        <w:t>、安全生产处罚台帐应记录以下内容：对发生事故的单位、事</w:t>
      </w:r>
      <w:r>
        <w:rPr>
          <w:spacing w:val="-3"/>
          <w:sz w:val="28"/>
        </w:rPr>
        <w:t>故责任人员、对</w:t>
      </w:r>
      <w:r>
        <w:rPr>
          <w:spacing w:val="-3"/>
          <w:sz w:val="28"/>
        </w:rPr>
        <w:t>“</w:t>
      </w:r>
      <w:r>
        <w:rPr>
          <w:spacing w:val="-3"/>
          <w:sz w:val="28"/>
        </w:rPr>
        <w:t>三违</w:t>
      </w:r>
      <w:r>
        <w:rPr>
          <w:spacing w:val="-3"/>
          <w:sz w:val="28"/>
        </w:rPr>
        <w:t xml:space="preserve">” </w:t>
      </w:r>
      <w:r>
        <w:rPr>
          <w:spacing w:val="-3"/>
          <w:sz w:val="28"/>
        </w:rPr>
        <w:t>人员的处罚、对分包单位违章违纪的处罚。</w:t>
      </w:r>
    </w:p>
    <w:p w14:paraId="58E64A50" w14:textId="77777777" w:rsidR="00D046A7" w:rsidRDefault="00B83E0D">
      <w:pPr>
        <w:pStyle w:val="a9"/>
        <w:numPr>
          <w:ilvl w:val="2"/>
          <w:numId w:val="254"/>
        </w:numPr>
        <w:tabs>
          <w:tab w:val="left" w:pos="1626"/>
        </w:tabs>
        <w:spacing w:line="364" w:lineRule="auto"/>
        <w:ind w:right="396" w:firstLine="559"/>
        <w:rPr>
          <w:sz w:val="28"/>
        </w:rPr>
      </w:pPr>
      <w:r>
        <w:rPr>
          <w:sz w:val="28"/>
        </w:rPr>
        <w:t>、安全生产处罚台帐至少应设被处罚单位和人员、处罚内容、</w:t>
      </w:r>
      <w:r>
        <w:rPr>
          <w:spacing w:val="-3"/>
          <w:sz w:val="28"/>
        </w:rPr>
        <w:t>处罚情况、处罚依据等</w:t>
      </w:r>
    </w:p>
    <w:p w14:paraId="15BDC352" w14:textId="77777777" w:rsidR="00D046A7" w:rsidRDefault="00B83E0D">
      <w:pPr>
        <w:pStyle w:val="a9"/>
        <w:numPr>
          <w:ilvl w:val="1"/>
          <w:numId w:val="255"/>
        </w:numPr>
        <w:tabs>
          <w:tab w:val="left" w:pos="1415"/>
        </w:tabs>
        <w:spacing w:line="358" w:lineRule="exact"/>
        <w:rPr>
          <w:sz w:val="28"/>
        </w:rPr>
      </w:pPr>
      <w:r>
        <w:rPr>
          <w:spacing w:val="-3"/>
          <w:sz w:val="28"/>
        </w:rPr>
        <w:t>、安全活动台帐</w:t>
      </w:r>
    </w:p>
    <w:p w14:paraId="2BFAD59D" w14:textId="77777777" w:rsidR="00D046A7" w:rsidRDefault="00B83E0D">
      <w:pPr>
        <w:pStyle w:val="a9"/>
        <w:numPr>
          <w:ilvl w:val="2"/>
          <w:numId w:val="255"/>
        </w:numPr>
        <w:tabs>
          <w:tab w:val="left" w:pos="1626"/>
        </w:tabs>
        <w:spacing w:before="185" w:line="364" w:lineRule="auto"/>
        <w:ind w:right="396" w:firstLine="559"/>
        <w:rPr>
          <w:sz w:val="28"/>
        </w:rPr>
      </w:pPr>
      <w:r>
        <w:rPr>
          <w:sz w:val="28"/>
        </w:rPr>
        <w:t>、安全活动台帐应记录以下内容：组织开展上级及公司的系列</w:t>
      </w:r>
      <w:r>
        <w:rPr>
          <w:spacing w:val="-3"/>
          <w:sz w:val="28"/>
        </w:rPr>
        <w:t>安全活动以及各单位组织</w:t>
      </w:r>
      <w:r>
        <w:rPr>
          <w:spacing w:val="-3"/>
          <w:sz w:val="28"/>
        </w:rPr>
        <w:t xml:space="preserve"> </w:t>
      </w:r>
      <w:r>
        <w:rPr>
          <w:spacing w:val="-3"/>
          <w:sz w:val="28"/>
        </w:rPr>
        <w:t>开展的各种安全活动。</w:t>
      </w:r>
    </w:p>
    <w:p w14:paraId="50E1C40C" w14:textId="77777777" w:rsidR="00D046A7" w:rsidRDefault="00B83E0D">
      <w:pPr>
        <w:pStyle w:val="a9"/>
        <w:numPr>
          <w:ilvl w:val="2"/>
          <w:numId w:val="255"/>
        </w:numPr>
        <w:tabs>
          <w:tab w:val="left" w:pos="1626"/>
        </w:tabs>
        <w:spacing w:line="364" w:lineRule="auto"/>
        <w:ind w:right="396" w:firstLine="559"/>
        <w:rPr>
          <w:sz w:val="28"/>
        </w:rPr>
      </w:pPr>
      <w:r>
        <w:rPr>
          <w:sz w:val="28"/>
        </w:rPr>
        <w:t>、安全活动台帐至少应设活动内容、开展时间、组织单位、参加人数等</w:t>
      </w:r>
    </w:p>
    <w:p w14:paraId="002ADC4D" w14:textId="77777777" w:rsidR="00D046A7" w:rsidRDefault="00B83E0D">
      <w:pPr>
        <w:pStyle w:val="a9"/>
        <w:numPr>
          <w:ilvl w:val="1"/>
          <w:numId w:val="256"/>
        </w:numPr>
        <w:tabs>
          <w:tab w:val="left" w:pos="1554"/>
        </w:tabs>
        <w:spacing w:line="358" w:lineRule="exact"/>
        <w:rPr>
          <w:sz w:val="28"/>
        </w:rPr>
      </w:pPr>
      <w:r>
        <w:rPr>
          <w:spacing w:val="-3"/>
          <w:sz w:val="28"/>
        </w:rPr>
        <w:t>、特殊作业人员台帐</w:t>
      </w:r>
    </w:p>
    <w:p w14:paraId="07522495"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75521ADB" w14:textId="77777777" w:rsidR="00D046A7" w:rsidRDefault="00B83E0D">
      <w:pPr>
        <w:pStyle w:val="a3"/>
        <w:spacing w:before="83" w:line="364" w:lineRule="auto"/>
        <w:ind w:right="399"/>
      </w:pPr>
      <w:r>
        <w:lastRenderedPageBreak/>
        <w:t>特殊作业人员台帐记录特殊作业人员（电焊、火焊、起重、探伤、电工、司机等）的名单及</w:t>
      </w:r>
      <w:r>
        <w:t xml:space="preserve"> </w:t>
      </w:r>
      <w:r>
        <w:t>复印证件。</w:t>
      </w:r>
    </w:p>
    <w:p w14:paraId="69DD2AA6" w14:textId="77777777" w:rsidR="00D046A7" w:rsidRDefault="00B83E0D">
      <w:pPr>
        <w:pStyle w:val="a9"/>
        <w:numPr>
          <w:ilvl w:val="1"/>
          <w:numId w:val="256"/>
        </w:numPr>
        <w:tabs>
          <w:tab w:val="left" w:pos="1543"/>
        </w:tabs>
        <w:spacing w:line="364" w:lineRule="auto"/>
        <w:ind w:left="502" w:right="396" w:firstLine="559"/>
        <w:rPr>
          <w:sz w:val="28"/>
        </w:rPr>
      </w:pPr>
      <w:r>
        <w:rPr>
          <w:spacing w:val="-11"/>
          <w:sz w:val="28"/>
        </w:rPr>
        <w:t>、各部门除建立以上十种台帐外，应根据自己具体部门特点增加</w:t>
      </w:r>
      <w:r>
        <w:rPr>
          <w:spacing w:val="-1"/>
          <w:sz w:val="28"/>
        </w:rPr>
        <w:t>相应的台帐。</w:t>
      </w:r>
    </w:p>
    <w:p w14:paraId="64BA10F9"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512A0529" w14:textId="77777777" w:rsidR="00D046A7" w:rsidRDefault="00D046A7">
      <w:pPr>
        <w:pStyle w:val="a3"/>
        <w:ind w:left="0" w:firstLine="0"/>
        <w:rPr>
          <w:sz w:val="30"/>
        </w:rPr>
      </w:pPr>
    </w:p>
    <w:p w14:paraId="5414D487" w14:textId="77777777" w:rsidR="00D046A7" w:rsidRDefault="00D046A7">
      <w:pPr>
        <w:pStyle w:val="a3"/>
        <w:spacing w:before="2"/>
        <w:ind w:left="0" w:firstLine="0"/>
        <w:rPr>
          <w:sz w:val="25"/>
        </w:rPr>
      </w:pPr>
    </w:p>
    <w:p w14:paraId="3E2A28B1" w14:textId="77777777" w:rsidR="00D046A7" w:rsidRDefault="00B83E0D">
      <w:pPr>
        <w:pStyle w:val="a3"/>
        <w:spacing w:before="1"/>
        <w:ind w:firstLine="0"/>
      </w:pPr>
      <w:bookmarkStart w:id="47" w:name="_bookmark47"/>
      <w:bookmarkEnd w:id="47"/>
      <w:r>
        <w:rPr>
          <w:rFonts w:ascii="Times New Roman" w:eastAsia="Times New Roman"/>
        </w:rPr>
        <w:t>1</w:t>
      </w:r>
      <w:r>
        <w:t>、目的</w:t>
      </w:r>
    </w:p>
    <w:p w14:paraId="7267EC7C" w14:textId="77777777" w:rsidR="00D046A7" w:rsidRDefault="00B83E0D">
      <w:pPr>
        <w:pStyle w:val="2"/>
        <w:numPr>
          <w:ilvl w:val="1"/>
          <w:numId w:val="257"/>
        </w:numPr>
        <w:tabs>
          <w:tab w:val="left" w:pos="1009"/>
        </w:tabs>
        <w:ind w:hanging="506"/>
        <w:jc w:val="left"/>
        <w:rPr>
          <w:rFonts w:hint="default"/>
        </w:rPr>
      </w:pPr>
      <w:r>
        <w:rPr>
          <w:spacing w:val="2"/>
          <w:w w:val="99"/>
        </w:rPr>
        <w:br w:type="column"/>
      </w:r>
      <w:r>
        <w:t>工艺管理制度</w:t>
      </w:r>
    </w:p>
    <w:p w14:paraId="17E83740" w14:textId="77777777" w:rsidR="00D046A7" w:rsidRDefault="00D046A7">
      <w:pPr>
        <w:spacing w:line="574" w:lineRule="exact"/>
        <w:sectPr w:rsidR="00D046A7">
          <w:pgSz w:w="11910" w:h="16840"/>
          <w:pgMar w:top="1320" w:right="1020" w:bottom="1080" w:left="1200" w:header="877" w:footer="882" w:gutter="0"/>
          <w:cols w:num="2" w:space="720" w:equalWidth="0">
            <w:col w:w="1522" w:space="1654"/>
            <w:col w:w="6514"/>
          </w:cols>
        </w:sectPr>
      </w:pPr>
    </w:p>
    <w:p w14:paraId="429C62CC" w14:textId="77777777" w:rsidR="00D046A7" w:rsidRDefault="00D046A7">
      <w:pPr>
        <w:pStyle w:val="a3"/>
        <w:spacing w:before="3"/>
        <w:ind w:left="0" w:firstLine="0"/>
        <w:rPr>
          <w:rFonts w:ascii="微软雅黑"/>
          <w:b/>
          <w:sz w:val="11"/>
        </w:rPr>
      </w:pPr>
    </w:p>
    <w:p w14:paraId="04871011" w14:textId="77777777" w:rsidR="00D046A7" w:rsidRDefault="00B83E0D">
      <w:pPr>
        <w:pStyle w:val="a3"/>
        <w:spacing w:before="62" w:line="364" w:lineRule="auto"/>
        <w:ind w:right="396"/>
      </w:pPr>
      <w:r>
        <w:t>为了加强公司生产工艺的有效管理，在公司范围内确保生产工艺的稳定性、有效性，不断完善生产工艺，使产品更好的满足顾客的要求，</w:t>
      </w:r>
      <w:r>
        <w:t xml:space="preserve"> </w:t>
      </w:r>
      <w:r>
        <w:t>实现效益最大化，特制定本制度。</w:t>
      </w:r>
    </w:p>
    <w:p w14:paraId="4C801B7D" w14:textId="77777777" w:rsidR="00D046A7" w:rsidRDefault="00B83E0D">
      <w:pPr>
        <w:pStyle w:val="a3"/>
        <w:ind w:firstLine="0"/>
      </w:pPr>
      <w:r>
        <w:rPr>
          <w:rFonts w:ascii="Times New Roman" w:eastAsia="Times New Roman"/>
        </w:rPr>
        <w:t>2</w:t>
      </w:r>
      <w:r>
        <w:t>、适用范围</w:t>
      </w:r>
    </w:p>
    <w:p w14:paraId="69AB76E7" w14:textId="77777777" w:rsidR="00D046A7" w:rsidRDefault="00B83E0D">
      <w:pPr>
        <w:pStyle w:val="a3"/>
        <w:spacing w:before="266" w:line="364" w:lineRule="auto"/>
        <w:ind w:right="399"/>
      </w:pPr>
      <w:r>
        <w:t>本制度规定了工艺技术规程管理、工艺纪律检查和各项经济技术指标原因分析的管理，适用于公司各车间。</w:t>
      </w:r>
    </w:p>
    <w:p w14:paraId="71FD7CB8" w14:textId="77777777" w:rsidR="00D046A7" w:rsidRDefault="00B83E0D">
      <w:pPr>
        <w:pStyle w:val="a3"/>
        <w:spacing w:before="2"/>
        <w:ind w:firstLine="0"/>
      </w:pPr>
      <w:r>
        <w:rPr>
          <w:rFonts w:ascii="Times New Roman" w:eastAsia="Times New Roman"/>
        </w:rPr>
        <w:t>3</w:t>
      </w:r>
      <w:r>
        <w:t>、职责</w:t>
      </w:r>
    </w:p>
    <w:p w14:paraId="24A681E7" w14:textId="77777777" w:rsidR="00D046A7" w:rsidRDefault="00B83E0D">
      <w:pPr>
        <w:pStyle w:val="a9"/>
        <w:numPr>
          <w:ilvl w:val="1"/>
          <w:numId w:val="258"/>
        </w:numPr>
        <w:tabs>
          <w:tab w:val="left" w:pos="1484"/>
        </w:tabs>
        <w:spacing w:before="267"/>
        <w:ind w:hanging="422"/>
        <w:rPr>
          <w:sz w:val="28"/>
        </w:rPr>
      </w:pPr>
      <w:r>
        <w:rPr>
          <w:spacing w:val="-3"/>
          <w:sz w:val="28"/>
        </w:rPr>
        <w:t>生产技术部负责公司各车间工艺技术规程的制定、修订工作；</w:t>
      </w:r>
    </w:p>
    <w:p w14:paraId="22D2337E" w14:textId="77777777" w:rsidR="00D046A7" w:rsidRDefault="00B83E0D">
      <w:pPr>
        <w:pStyle w:val="a9"/>
        <w:numPr>
          <w:ilvl w:val="1"/>
          <w:numId w:val="258"/>
        </w:numPr>
        <w:tabs>
          <w:tab w:val="left" w:pos="1484"/>
        </w:tabs>
        <w:spacing w:before="186"/>
        <w:ind w:hanging="422"/>
        <w:rPr>
          <w:sz w:val="28"/>
        </w:rPr>
      </w:pPr>
      <w:r>
        <w:rPr>
          <w:spacing w:val="-3"/>
          <w:sz w:val="28"/>
        </w:rPr>
        <w:t>公司各车间主任负责本车间负责工艺技术规程的编写、实施。</w:t>
      </w:r>
    </w:p>
    <w:p w14:paraId="750E2191" w14:textId="77777777" w:rsidR="00D046A7" w:rsidRDefault="00B83E0D">
      <w:pPr>
        <w:pStyle w:val="a3"/>
        <w:spacing w:before="189"/>
        <w:ind w:firstLine="0"/>
      </w:pPr>
      <w:r>
        <w:rPr>
          <w:rFonts w:ascii="Times New Roman" w:eastAsia="Times New Roman"/>
        </w:rPr>
        <w:t>4</w:t>
      </w:r>
      <w:r>
        <w:t>、控制程序</w:t>
      </w:r>
    </w:p>
    <w:p w14:paraId="3A2AABBE" w14:textId="77777777" w:rsidR="00D046A7" w:rsidRDefault="00B83E0D">
      <w:pPr>
        <w:pStyle w:val="a9"/>
        <w:numPr>
          <w:ilvl w:val="1"/>
          <w:numId w:val="259"/>
        </w:numPr>
        <w:tabs>
          <w:tab w:val="left" w:pos="1484"/>
        </w:tabs>
        <w:spacing w:before="266" w:line="364" w:lineRule="auto"/>
        <w:ind w:right="391" w:firstLine="559"/>
        <w:rPr>
          <w:sz w:val="28"/>
        </w:rPr>
      </w:pPr>
      <w:r>
        <w:rPr>
          <w:spacing w:val="-6"/>
          <w:sz w:val="28"/>
        </w:rPr>
        <w:t>工艺技术规程由使用车间负责起草，生产技术部负责审核，总工</w:t>
      </w:r>
      <w:r>
        <w:rPr>
          <w:sz w:val="28"/>
        </w:rPr>
        <w:t>审批。</w:t>
      </w:r>
    </w:p>
    <w:p w14:paraId="120B5970" w14:textId="77777777" w:rsidR="00D046A7" w:rsidRDefault="00B83E0D">
      <w:pPr>
        <w:pStyle w:val="a9"/>
        <w:numPr>
          <w:ilvl w:val="1"/>
          <w:numId w:val="259"/>
        </w:numPr>
        <w:tabs>
          <w:tab w:val="left" w:pos="1484"/>
        </w:tabs>
        <w:spacing w:line="364" w:lineRule="auto"/>
        <w:ind w:right="391" w:firstLine="559"/>
        <w:rPr>
          <w:sz w:val="28"/>
        </w:rPr>
      </w:pPr>
      <w:r>
        <w:rPr>
          <w:spacing w:val="-6"/>
          <w:sz w:val="28"/>
        </w:rPr>
        <w:t>工艺技术规程必须和国家发布的法律法规、标准相统一，具有科</w:t>
      </w:r>
      <w:r>
        <w:rPr>
          <w:spacing w:val="-3"/>
          <w:sz w:val="28"/>
        </w:rPr>
        <w:t>学性、合理性、适宜性，能指导实际生产。</w:t>
      </w:r>
    </w:p>
    <w:p w14:paraId="5872E71E" w14:textId="77777777" w:rsidR="00D046A7" w:rsidRDefault="00B83E0D">
      <w:pPr>
        <w:pStyle w:val="a9"/>
        <w:numPr>
          <w:ilvl w:val="1"/>
          <w:numId w:val="259"/>
        </w:numPr>
        <w:tabs>
          <w:tab w:val="left" w:pos="1484"/>
        </w:tabs>
        <w:spacing w:line="364" w:lineRule="auto"/>
        <w:ind w:right="394" w:firstLine="559"/>
        <w:rPr>
          <w:sz w:val="28"/>
        </w:rPr>
      </w:pPr>
      <w:r>
        <w:rPr>
          <w:spacing w:val="-6"/>
          <w:sz w:val="28"/>
        </w:rPr>
        <w:t>工艺技术规程发放后须进行培训学习，确保操作人员掌握工艺技</w:t>
      </w:r>
      <w:r>
        <w:rPr>
          <w:spacing w:val="-2"/>
          <w:sz w:val="28"/>
        </w:rPr>
        <w:t>术规程操作要点。</w:t>
      </w:r>
    </w:p>
    <w:p w14:paraId="4B194409" w14:textId="77777777" w:rsidR="00D046A7" w:rsidRDefault="00B83E0D">
      <w:pPr>
        <w:pStyle w:val="a9"/>
        <w:numPr>
          <w:ilvl w:val="1"/>
          <w:numId w:val="259"/>
        </w:numPr>
        <w:tabs>
          <w:tab w:val="left" w:pos="1484"/>
        </w:tabs>
        <w:spacing w:line="364" w:lineRule="auto"/>
        <w:ind w:right="394" w:firstLine="559"/>
        <w:rPr>
          <w:sz w:val="28"/>
        </w:rPr>
      </w:pPr>
      <w:r>
        <w:rPr>
          <w:spacing w:val="-6"/>
          <w:sz w:val="28"/>
        </w:rPr>
        <w:t>各生产岗位必须依据工艺技术规程进行生产，总工有权进行监督</w:t>
      </w:r>
      <w:r>
        <w:rPr>
          <w:sz w:val="28"/>
        </w:rPr>
        <w:t>检查。</w:t>
      </w:r>
    </w:p>
    <w:p w14:paraId="2353FAD1" w14:textId="77777777" w:rsidR="00D046A7" w:rsidRDefault="00B83E0D">
      <w:pPr>
        <w:pStyle w:val="a9"/>
        <w:numPr>
          <w:ilvl w:val="1"/>
          <w:numId w:val="259"/>
        </w:numPr>
        <w:tabs>
          <w:tab w:val="left" w:pos="1484"/>
        </w:tabs>
        <w:spacing w:line="358" w:lineRule="exact"/>
        <w:ind w:left="1483" w:hanging="422"/>
        <w:rPr>
          <w:sz w:val="28"/>
        </w:rPr>
      </w:pPr>
      <w:r>
        <w:rPr>
          <w:spacing w:val="-3"/>
          <w:sz w:val="28"/>
        </w:rPr>
        <w:t>工艺技术规程的范围包括：</w:t>
      </w:r>
    </w:p>
    <w:p w14:paraId="67C9ECD4" w14:textId="77777777" w:rsidR="00D046A7" w:rsidRDefault="00B83E0D">
      <w:pPr>
        <w:pStyle w:val="a9"/>
        <w:numPr>
          <w:ilvl w:val="0"/>
          <w:numId w:val="260"/>
        </w:numPr>
        <w:tabs>
          <w:tab w:val="left" w:pos="1766"/>
        </w:tabs>
        <w:spacing w:before="183"/>
        <w:ind w:hanging="704"/>
        <w:rPr>
          <w:sz w:val="28"/>
        </w:rPr>
      </w:pPr>
      <w:r>
        <w:rPr>
          <w:spacing w:val="-2"/>
          <w:sz w:val="28"/>
        </w:rPr>
        <w:t>生产的设备概况；</w:t>
      </w:r>
    </w:p>
    <w:p w14:paraId="488F771A" w14:textId="77777777" w:rsidR="00D046A7" w:rsidRDefault="00B83E0D">
      <w:pPr>
        <w:pStyle w:val="a9"/>
        <w:numPr>
          <w:ilvl w:val="0"/>
          <w:numId w:val="260"/>
        </w:numPr>
        <w:tabs>
          <w:tab w:val="left" w:pos="1766"/>
        </w:tabs>
        <w:spacing w:before="186"/>
        <w:ind w:hanging="704"/>
        <w:rPr>
          <w:sz w:val="28"/>
        </w:rPr>
      </w:pPr>
      <w:r>
        <w:rPr>
          <w:spacing w:val="-2"/>
          <w:sz w:val="28"/>
        </w:rPr>
        <w:t>生产的工艺原理；</w:t>
      </w:r>
    </w:p>
    <w:p w14:paraId="42D9047A" w14:textId="77777777" w:rsidR="00D046A7" w:rsidRDefault="00B83E0D">
      <w:pPr>
        <w:pStyle w:val="a9"/>
        <w:numPr>
          <w:ilvl w:val="0"/>
          <w:numId w:val="260"/>
        </w:numPr>
        <w:tabs>
          <w:tab w:val="left" w:pos="1766"/>
        </w:tabs>
        <w:spacing w:before="186"/>
        <w:ind w:hanging="704"/>
        <w:rPr>
          <w:sz w:val="28"/>
        </w:rPr>
      </w:pPr>
      <w:r>
        <w:rPr>
          <w:spacing w:val="-2"/>
          <w:sz w:val="28"/>
        </w:rPr>
        <w:t>生产的工艺流程说明；</w:t>
      </w:r>
    </w:p>
    <w:p w14:paraId="1A8D829B" w14:textId="77777777" w:rsidR="00D046A7" w:rsidRDefault="00B83E0D">
      <w:pPr>
        <w:pStyle w:val="a9"/>
        <w:numPr>
          <w:ilvl w:val="0"/>
          <w:numId w:val="260"/>
        </w:numPr>
        <w:tabs>
          <w:tab w:val="left" w:pos="1766"/>
        </w:tabs>
        <w:spacing w:before="186"/>
        <w:ind w:hanging="704"/>
        <w:rPr>
          <w:sz w:val="28"/>
        </w:rPr>
      </w:pPr>
      <w:r>
        <w:rPr>
          <w:spacing w:val="-3"/>
          <w:sz w:val="28"/>
        </w:rPr>
        <w:lastRenderedPageBreak/>
        <w:t>生产的主要工艺参数等等；</w:t>
      </w:r>
    </w:p>
    <w:p w14:paraId="41D83652" w14:textId="77777777" w:rsidR="00D046A7" w:rsidRDefault="00D046A7">
      <w:pPr>
        <w:rPr>
          <w:sz w:val="28"/>
        </w:rPr>
        <w:sectPr w:rsidR="00D046A7">
          <w:type w:val="continuous"/>
          <w:pgSz w:w="11910" w:h="16840"/>
          <w:pgMar w:top="1320" w:right="1020" w:bottom="1080" w:left="1200" w:header="720" w:footer="720" w:gutter="0"/>
          <w:cols w:space="720"/>
        </w:sectPr>
      </w:pPr>
    </w:p>
    <w:p w14:paraId="1EA8C29B" w14:textId="77777777" w:rsidR="00D046A7" w:rsidRDefault="00B83E0D">
      <w:pPr>
        <w:pStyle w:val="a9"/>
        <w:numPr>
          <w:ilvl w:val="1"/>
          <w:numId w:val="259"/>
        </w:numPr>
        <w:tabs>
          <w:tab w:val="left" w:pos="1484"/>
        </w:tabs>
        <w:spacing w:before="83"/>
        <w:ind w:left="1483" w:hanging="422"/>
        <w:rPr>
          <w:sz w:val="28"/>
        </w:rPr>
      </w:pPr>
      <w:r>
        <w:rPr>
          <w:spacing w:val="-3"/>
          <w:sz w:val="28"/>
        </w:rPr>
        <w:lastRenderedPageBreak/>
        <w:t>新生产线投产前须制定出工艺技术规程，在投产时发放使用。</w:t>
      </w:r>
    </w:p>
    <w:p w14:paraId="4B3E6D7B" w14:textId="77777777" w:rsidR="00D046A7" w:rsidRDefault="00B83E0D">
      <w:pPr>
        <w:pStyle w:val="a9"/>
        <w:numPr>
          <w:ilvl w:val="1"/>
          <w:numId w:val="259"/>
        </w:numPr>
        <w:tabs>
          <w:tab w:val="left" w:pos="1484"/>
        </w:tabs>
        <w:spacing w:before="186" w:line="364" w:lineRule="auto"/>
        <w:ind w:right="392" w:firstLine="559"/>
        <w:rPr>
          <w:sz w:val="28"/>
        </w:rPr>
      </w:pPr>
      <w:r>
        <w:rPr>
          <w:spacing w:val="-7"/>
          <w:sz w:val="28"/>
        </w:rPr>
        <w:t>新员工及工艺改变工种、调换岗位的员工，首先要学习工艺技术</w:t>
      </w:r>
      <w:r>
        <w:rPr>
          <w:spacing w:val="-3"/>
          <w:sz w:val="28"/>
        </w:rPr>
        <w:t>规程，经考试合格后方能上岗操作。</w:t>
      </w:r>
    </w:p>
    <w:p w14:paraId="34FAD1DD" w14:textId="77777777" w:rsidR="00D046A7" w:rsidRDefault="00B83E0D">
      <w:pPr>
        <w:pStyle w:val="a9"/>
        <w:numPr>
          <w:ilvl w:val="1"/>
          <w:numId w:val="259"/>
        </w:numPr>
        <w:tabs>
          <w:tab w:val="left" w:pos="1450"/>
        </w:tabs>
        <w:spacing w:line="364" w:lineRule="auto"/>
        <w:ind w:right="255" w:firstLine="559"/>
        <w:rPr>
          <w:sz w:val="28"/>
        </w:rPr>
      </w:pPr>
      <w:r>
        <w:rPr>
          <w:spacing w:val="-11"/>
          <w:sz w:val="28"/>
        </w:rPr>
        <w:t>发现不符合实际生产情况的工艺技术规程，要立即进行评审修改，</w:t>
      </w:r>
      <w:r>
        <w:rPr>
          <w:spacing w:val="-11"/>
          <w:sz w:val="28"/>
        </w:rPr>
        <w:t xml:space="preserve"> </w:t>
      </w:r>
      <w:r>
        <w:rPr>
          <w:spacing w:val="-7"/>
          <w:sz w:val="28"/>
        </w:rPr>
        <w:t>流程按公司质量管理体系要求进行操作。</w:t>
      </w:r>
    </w:p>
    <w:p w14:paraId="1551DE62" w14:textId="77777777" w:rsidR="00D046A7" w:rsidRDefault="00B83E0D">
      <w:pPr>
        <w:pStyle w:val="a9"/>
        <w:numPr>
          <w:ilvl w:val="1"/>
          <w:numId w:val="259"/>
        </w:numPr>
        <w:tabs>
          <w:tab w:val="left" w:pos="1484"/>
        </w:tabs>
        <w:spacing w:line="358" w:lineRule="exact"/>
        <w:ind w:left="1483" w:hanging="422"/>
        <w:rPr>
          <w:sz w:val="28"/>
        </w:rPr>
      </w:pPr>
      <w:r>
        <w:rPr>
          <w:spacing w:val="-3"/>
          <w:sz w:val="28"/>
        </w:rPr>
        <w:t>各单位工艺技术规程进行受控管理。</w:t>
      </w:r>
    </w:p>
    <w:p w14:paraId="00CD19F1" w14:textId="77777777" w:rsidR="00D046A7" w:rsidRDefault="00B83E0D">
      <w:pPr>
        <w:pStyle w:val="a3"/>
        <w:spacing w:before="188"/>
        <w:ind w:firstLine="0"/>
      </w:pPr>
      <w:r>
        <w:rPr>
          <w:rFonts w:ascii="Times New Roman" w:eastAsia="Times New Roman"/>
        </w:rPr>
        <w:t>5</w:t>
      </w:r>
      <w:r>
        <w:t>、相关记录</w:t>
      </w:r>
    </w:p>
    <w:p w14:paraId="5768D8D7" w14:textId="77777777" w:rsidR="00D046A7" w:rsidRDefault="00B83E0D">
      <w:pPr>
        <w:pStyle w:val="a3"/>
        <w:spacing w:before="266"/>
        <w:ind w:left="1061" w:firstLine="0"/>
      </w:pPr>
      <w:r>
        <w:t>《操作记录》</w:t>
      </w:r>
    </w:p>
    <w:p w14:paraId="6C5382FA" w14:textId="77777777" w:rsidR="00D046A7" w:rsidRDefault="00D046A7">
      <w:pPr>
        <w:sectPr w:rsidR="00D046A7">
          <w:pgSz w:w="11910" w:h="16840"/>
          <w:pgMar w:top="1320" w:right="1020" w:bottom="1080" w:left="1200" w:header="877" w:footer="882" w:gutter="0"/>
          <w:cols w:space="720"/>
        </w:sectPr>
      </w:pPr>
    </w:p>
    <w:p w14:paraId="5AD49213" w14:textId="77777777" w:rsidR="00D046A7" w:rsidRDefault="00D046A7">
      <w:pPr>
        <w:pStyle w:val="a3"/>
        <w:ind w:left="0" w:firstLine="0"/>
        <w:rPr>
          <w:sz w:val="30"/>
        </w:rPr>
      </w:pPr>
    </w:p>
    <w:p w14:paraId="27F4DA6A" w14:textId="77777777" w:rsidR="00D046A7" w:rsidRDefault="00D046A7">
      <w:pPr>
        <w:pStyle w:val="a3"/>
        <w:spacing w:before="2"/>
        <w:ind w:left="0" w:firstLine="0"/>
        <w:rPr>
          <w:sz w:val="25"/>
        </w:rPr>
      </w:pPr>
    </w:p>
    <w:p w14:paraId="776BE37B" w14:textId="77777777" w:rsidR="00D046A7" w:rsidRDefault="00B83E0D">
      <w:pPr>
        <w:pStyle w:val="a3"/>
        <w:spacing w:before="1"/>
        <w:ind w:firstLine="0"/>
      </w:pPr>
      <w:bookmarkStart w:id="48" w:name="_bookmark48"/>
      <w:bookmarkEnd w:id="48"/>
      <w:r>
        <w:rPr>
          <w:rFonts w:ascii="Times New Roman" w:eastAsia="Times New Roman"/>
        </w:rPr>
        <w:t>1</w:t>
      </w:r>
      <w:r>
        <w:t>、目的</w:t>
      </w:r>
    </w:p>
    <w:p w14:paraId="0102D0C3" w14:textId="77777777" w:rsidR="00D046A7" w:rsidRDefault="00B83E0D">
      <w:pPr>
        <w:pStyle w:val="2"/>
        <w:numPr>
          <w:ilvl w:val="1"/>
          <w:numId w:val="257"/>
        </w:numPr>
        <w:tabs>
          <w:tab w:val="left" w:pos="1009"/>
        </w:tabs>
        <w:ind w:hanging="506"/>
        <w:jc w:val="left"/>
        <w:rPr>
          <w:rFonts w:hint="default"/>
        </w:rPr>
      </w:pPr>
      <w:r>
        <w:rPr>
          <w:spacing w:val="2"/>
          <w:w w:val="99"/>
        </w:rPr>
        <w:br w:type="column"/>
      </w:r>
      <w:r>
        <w:t>操作规程落实制度</w:t>
      </w:r>
    </w:p>
    <w:p w14:paraId="640F6BAE"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3EA2DDCF" w14:textId="77777777" w:rsidR="00D046A7" w:rsidRDefault="00D046A7">
      <w:pPr>
        <w:pStyle w:val="a3"/>
        <w:spacing w:before="3"/>
        <w:ind w:left="0" w:firstLine="0"/>
        <w:rPr>
          <w:rFonts w:ascii="微软雅黑"/>
          <w:b/>
          <w:sz w:val="11"/>
        </w:rPr>
      </w:pPr>
    </w:p>
    <w:p w14:paraId="09242D36" w14:textId="77777777" w:rsidR="00D046A7" w:rsidRDefault="00B83E0D">
      <w:pPr>
        <w:pStyle w:val="a3"/>
        <w:spacing w:before="62" w:line="364" w:lineRule="auto"/>
        <w:ind w:right="255"/>
      </w:pPr>
      <w:r>
        <w:rPr>
          <w:spacing w:val="-6"/>
        </w:rPr>
        <w:t>操作规程是指导实际生产控制的依据，依据本公司生产线工艺技术、</w:t>
      </w:r>
      <w:r>
        <w:t>行业标准规范，编制、应用安全操作规程。它是实现安全生产的关键环</w:t>
      </w:r>
      <w:r>
        <w:rPr>
          <w:spacing w:val="-3"/>
        </w:rPr>
        <w:t>节，为实现生产技术安全控制特制定本制度。</w:t>
      </w:r>
    </w:p>
    <w:p w14:paraId="4BE73061" w14:textId="77777777" w:rsidR="00D046A7" w:rsidRDefault="00B83E0D">
      <w:pPr>
        <w:pStyle w:val="a3"/>
        <w:ind w:firstLine="0"/>
      </w:pPr>
      <w:r>
        <w:rPr>
          <w:rFonts w:ascii="Times New Roman" w:eastAsia="Times New Roman"/>
        </w:rPr>
        <w:t>2</w:t>
      </w:r>
      <w:r>
        <w:t>、适用范围</w:t>
      </w:r>
    </w:p>
    <w:p w14:paraId="7F37E92D" w14:textId="77777777" w:rsidR="00D046A7" w:rsidRDefault="00B83E0D">
      <w:pPr>
        <w:pStyle w:val="a3"/>
        <w:spacing w:before="266"/>
        <w:ind w:left="1061" w:firstLine="0"/>
      </w:pPr>
      <w:r>
        <w:t>本制度适应公司范围内各种作业规程的制定、应用与考核。</w:t>
      </w:r>
    </w:p>
    <w:p w14:paraId="1EF971CA" w14:textId="77777777" w:rsidR="00D046A7" w:rsidRDefault="00B83E0D">
      <w:pPr>
        <w:pStyle w:val="a3"/>
        <w:spacing w:before="189"/>
        <w:ind w:firstLine="0"/>
      </w:pPr>
      <w:r>
        <w:rPr>
          <w:rFonts w:ascii="Times New Roman" w:eastAsia="Times New Roman"/>
        </w:rPr>
        <w:t>3</w:t>
      </w:r>
      <w:r>
        <w:t>、职责</w:t>
      </w:r>
    </w:p>
    <w:p w14:paraId="628F1165" w14:textId="77777777" w:rsidR="00D046A7" w:rsidRDefault="00B83E0D">
      <w:pPr>
        <w:pStyle w:val="a9"/>
        <w:numPr>
          <w:ilvl w:val="1"/>
          <w:numId w:val="261"/>
        </w:numPr>
        <w:tabs>
          <w:tab w:val="left" w:pos="1484"/>
        </w:tabs>
        <w:spacing w:before="267" w:line="364" w:lineRule="auto"/>
        <w:ind w:right="393" w:firstLine="559"/>
        <w:rPr>
          <w:sz w:val="28"/>
        </w:rPr>
      </w:pPr>
      <w:r>
        <w:rPr>
          <w:spacing w:val="-6"/>
          <w:sz w:val="28"/>
        </w:rPr>
        <w:t>生产技术部负责各车间工艺技术规程、岗位操作规程的编制和管</w:t>
      </w:r>
      <w:r>
        <w:rPr>
          <w:sz w:val="28"/>
        </w:rPr>
        <w:t>理工作。</w:t>
      </w:r>
    </w:p>
    <w:p w14:paraId="259B46AE" w14:textId="77777777" w:rsidR="00D046A7" w:rsidRDefault="00B83E0D">
      <w:pPr>
        <w:pStyle w:val="a9"/>
        <w:numPr>
          <w:ilvl w:val="1"/>
          <w:numId w:val="261"/>
        </w:numPr>
        <w:tabs>
          <w:tab w:val="left" w:pos="1484"/>
        </w:tabs>
        <w:spacing w:line="358" w:lineRule="exact"/>
        <w:ind w:left="1483" w:hanging="422"/>
        <w:rPr>
          <w:sz w:val="28"/>
        </w:rPr>
      </w:pPr>
      <w:r>
        <w:rPr>
          <w:spacing w:val="-3"/>
          <w:sz w:val="28"/>
        </w:rPr>
        <w:t>设备科负责设备</w:t>
      </w:r>
      <w:r>
        <w:rPr>
          <w:sz w:val="28"/>
        </w:rPr>
        <w:t>（</w:t>
      </w:r>
      <w:r>
        <w:rPr>
          <w:spacing w:val="-1"/>
          <w:sz w:val="28"/>
        </w:rPr>
        <w:t>含特种设备</w:t>
      </w:r>
      <w:r>
        <w:rPr>
          <w:spacing w:val="-3"/>
          <w:sz w:val="28"/>
        </w:rPr>
        <w:t>）操作规程的编制和管理工作。</w:t>
      </w:r>
    </w:p>
    <w:p w14:paraId="50F345C5" w14:textId="77777777" w:rsidR="00D046A7" w:rsidRDefault="00B83E0D">
      <w:pPr>
        <w:pStyle w:val="a9"/>
        <w:numPr>
          <w:ilvl w:val="1"/>
          <w:numId w:val="261"/>
        </w:numPr>
        <w:tabs>
          <w:tab w:val="left" w:pos="1484"/>
        </w:tabs>
        <w:spacing w:before="186"/>
        <w:ind w:left="1483" w:hanging="422"/>
        <w:rPr>
          <w:sz w:val="28"/>
        </w:rPr>
      </w:pPr>
      <w:r>
        <w:rPr>
          <w:spacing w:val="-3"/>
          <w:sz w:val="28"/>
        </w:rPr>
        <w:t>生产技术部部负责特种作业安全规程的编制和管理工作。</w:t>
      </w:r>
    </w:p>
    <w:p w14:paraId="1FC87820" w14:textId="77777777" w:rsidR="00D046A7" w:rsidRDefault="00B83E0D">
      <w:pPr>
        <w:pStyle w:val="a9"/>
        <w:numPr>
          <w:ilvl w:val="1"/>
          <w:numId w:val="261"/>
        </w:numPr>
        <w:tabs>
          <w:tab w:val="left" w:pos="1450"/>
        </w:tabs>
        <w:spacing w:before="187"/>
        <w:ind w:left="1450" w:hanging="389"/>
        <w:rPr>
          <w:sz w:val="28"/>
        </w:rPr>
      </w:pPr>
      <w:r>
        <w:rPr>
          <w:spacing w:val="-10"/>
          <w:sz w:val="28"/>
        </w:rPr>
        <w:t>各生产车间负责组织全体员工执行操作规程，实施生产安全控制。</w:t>
      </w:r>
    </w:p>
    <w:p w14:paraId="68B52A21" w14:textId="77777777" w:rsidR="00D046A7" w:rsidRDefault="00B83E0D">
      <w:pPr>
        <w:pStyle w:val="a3"/>
        <w:spacing w:before="188"/>
        <w:ind w:firstLine="0"/>
      </w:pPr>
      <w:r>
        <w:rPr>
          <w:rFonts w:ascii="Times New Roman" w:eastAsia="Times New Roman"/>
        </w:rPr>
        <w:t>4</w:t>
      </w:r>
      <w:r>
        <w:t>、操作规程编制、发布</w:t>
      </w:r>
    </w:p>
    <w:p w14:paraId="091E3146" w14:textId="77777777" w:rsidR="00D046A7" w:rsidRDefault="00B83E0D">
      <w:pPr>
        <w:pStyle w:val="a9"/>
        <w:numPr>
          <w:ilvl w:val="1"/>
          <w:numId w:val="262"/>
        </w:numPr>
        <w:tabs>
          <w:tab w:val="left" w:pos="1484"/>
        </w:tabs>
        <w:spacing w:before="266" w:line="364" w:lineRule="auto"/>
        <w:ind w:right="255" w:firstLine="559"/>
        <w:rPr>
          <w:sz w:val="28"/>
        </w:rPr>
      </w:pPr>
      <w:r>
        <w:rPr>
          <w:spacing w:val="-16"/>
          <w:sz w:val="28"/>
        </w:rPr>
        <w:t>操作规程应切合实际，在编制过程中，要依据生产工艺技术规范、</w:t>
      </w:r>
      <w:r>
        <w:rPr>
          <w:spacing w:val="-8"/>
          <w:sz w:val="28"/>
        </w:rPr>
        <w:t>行业标准，结合成熟的经验，进行编制。</w:t>
      </w:r>
    </w:p>
    <w:p w14:paraId="6654F284" w14:textId="77777777" w:rsidR="00D046A7" w:rsidRDefault="00B83E0D">
      <w:pPr>
        <w:pStyle w:val="a9"/>
        <w:numPr>
          <w:ilvl w:val="1"/>
          <w:numId w:val="262"/>
        </w:numPr>
        <w:tabs>
          <w:tab w:val="left" w:pos="1484"/>
        </w:tabs>
        <w:spacing w:line="364" w:lineRule="auto"/>
        <w:ind w:right="389" w:firstLine="559"/>
        <w:rPr>
          <w:sz w:val="28"/>
        </w:rPr>
      </w:pPr>
      <w:r>
        <w:rPr>
          <w:spacing w:val="-6"/>
          <w:sz w:val="28"/>
        </w:rPr>
        <w:t>操作规程由编制部门负责人组织评审，分管领导审核，法人代表</w:t>
      </w:r>
      <w:r>
        <w:rPr>
          <w:spacing w:val="-3"/>
          <w:sz w:val="28"/>
        </w:rPr>
        <w:t>或总经理批准发布。</w:t>
      </w:r>
    </w:p>
    <w:p w14:paraId="63E8929C" w14:textId="77777777" w:rsidR="00D046A7" w:rsidRDefault="00B83E0D">
      <w:pPr>
        <w:pStyle w:val="a9"/>
        <w:numPr>
          <w:ilvl w:val="1"/>
          <w:numId w:val="262"/>
        </w:numPr>
        <w:tabs>
          <w:tab w:val="left" w:pos="1484"/>
        </w:tabs>
        <w:spacing w:line="364" w:lineRule="auto"/>
        <w:ind w:right="361" w:firstLine="559"/>
        <w:rPr>
          <w:sz w:val="28"/>
        </w:rPr>
      </w:pPr>
      <w:r>
        <w:rPr>
          <w:spacing w:val="-4"/>
          <w:sz w:val="28"/>
        </w:rPr>
        <w:t>操作规程的修订、废除执行技术文件管理规定。未经审核批准，</w:t>
      </w:r>
      <w:r>
        <w:rPr>
          <w:spacing w:val="-4"/>
          <w:sz w:val="28"/>
        </w:rPr>
        <w:t xml:space="preserve"> </w:t>
      </w:r>
      <w:r>
        <w:rPr>
          <w:spacing w:val="-3"/>
          <w:sz w:val="28"/>
        </w:rPr>
        <w:t>任何人不得擅自修改、废除。</w:t>
      </w:r>
    </w:p>
    <w:p w14:paraId="6C4D50A6" w14:textId="77777777" w:rsidR="00D046A7" w:rsidRDefault="00B83E0D">
      <w:pPr>
        <w:pStyle w:val="a9"/>
        <w:numPr>
          <w:ilvl w:val="1"/>
          <w:numId w:val="262"/>
        </w:numPr>
        <w:tabs>
          <w:tab w:val="left" w:pos="1484"/>
        </w:tabs>
        <w:spacing w:line="364" w:lineRule="auto"/>
        <w:ind w:right="391" w:firstLine="559"/>
        <w:jc w:val="both"/>
        <w:rPr>
          <w:sz w:val="28"/>
        </w:rPr>
      </w:pPr>
      <w:r>
        <w:rPr>
          <w:spacing w:val="-6"/>
          <w:sz w:val="28"/>
        </w:rPr>
        <w:t>生产技术部依靠科学技术进步，改善安全管理和安全技术，消除</w:t>
      </w:r>
      <w:r>
        <w:rPr>
          <w:sz w:val="28"/>
        </w:rPr>
        <w:t>隐患，不断提高设备安全运行的可靠性及职工防范事故的能力。在改进</w:t>
      </w:r>
      <w:r>
        <w:rPr>
          <w:spacing w:val="-12"/>
          <w:sz w:val="28"/>
        </w:rPr>
        <w:t>生产工艺、装置时，应编制新的工艺技术规程、操作规程</w:t>
      </w:r>
      <w:r>
        <w:rPr>
          <w:rFonts w:ascii="Times New Roman" w:eastAsia="Times New Roman"/>
          <w:spacing w:val="10"/>
          <w:sz w:val="28"/>
        </w:rPr>
        <w:t xml:space="preserve">, </w:t>
      </w:r>
      <w:r>
        <w:rPr>
          <w:spacing w:val="-3"/>
          <w:sz w:val="28"/>
        </w:rPr>
        <w:t>保持生产控制</w:t>
      </w:r>
      <w:r>
        <w:rPr>
          <w:spacing w:val="-2"/>
          <w:sz w:val="28"/>
        </w:rPr>
        <w:t>与生产技术一致。</w:t>
      </w:r>
    </w:p>
    <w:p w14:paraId="6D1BD24F"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5F601104" w14:textId="77777777" w:rsidR="00D046A7" w:rsidRDefault="00B83E0D">
      <w:pPr>
        <w:pStyle w:val="a3"/>
        <w:spacing w:before="86"/>
        <w:ind w:firstLine="0"/>
      </w:pPr>
      <w:r>
        <w:rPr>
          <w:rFonts w:ascii="Times New Roman" w:eastAsia="Times New Roman"/>
        </w:rPr>
        <w:lastRenderedPageBreak/>
        <w:t>5</w:t>
      </w:r>
      <w:r>
        <w:t>、操作规程应用</w:t>
      </w:r>
    </w:p>
    <w:p w14:paraId="0379AB16" w14:textId="77777777" w:rsidR="00D046A7" w:rsidRDefault="00B83E0D">
      <w:pPr>
        <w:pStyle w:val="a9"/>
        <w:numPr>
          <w:ilvl w:val="1"/>
          <w:numId w:val="263"/>
        </w:numPr>
        <w:tabs>
          <w:tab w:val="left" w:pos="1484"/>
        </w:tabs>
        <w:spacing w:before="265" w:line="364" w:lineRule="auto"/>
        <w:ind w:right="394" w:firstLine="559"/>
        <w:jc w:val="both"/>
        <w:rPr>
          <w:sz w:val="28"/>
        </w:rPr>
      </w:pPr>
      <w:r>
        <w:rPr>
          <w:spacing w:val="-6"/>
          <w:sz w:val="28"/>
        </w:rPr>
        <w:t>各单位应根据员工从事的岗位工作，组织全体员工进行安全操作</w:t>
      </w:r>
      <w:r>
        <w:rPr>
          <w:sz w:val="28"/>
        </w:rPr>
        <w:t>培训，结合生产实际进行规程掌握程度的考核，确保在岗员工熟练掌握</w:t>
      </w:r>
      <w:r>
        <w:rPr>
          <w:spacing w:val="-1"/>
          <w:sz w:val="28"/>
        </w:rPr>
        <w:t>操作规程。</w:t>
      </w:r>
    </w:p>
    <w:p w14:paraId="6DA51C4B" w14:textId="77777777" w:rsidR="00D046A7" w:rsidRDefault="00B83E0D">
      <w:pPr>
        <w:pStyle w:val="a9"/>
        <w:numPr>
          <w:ilvl w:val="1"/>
          <w:numId w:val="263"/>
        </w:numPr>
        <w:tabs>
          <w:tab w:val="left" w:pos="1484"/>
        </w:tabs>
        <w:spacing w:line="364" w:lineRule="auto"/>
        <w:ind w:right="394" w:firstLine="559"/>
        <w:jc w:val="both"/>
        <w:rPr>
          <w:sz w:val="28"/>
        </w:rPr>
      </w:pPr>
      <w:r>
        <w:rPr>
          <w:spacing w:val="-6"/>
          <w:sz w:val="28"/>
        </w:rPr>
        <w:t>全体员工须执行本岗位操作规程及作业安全规程，新职工必须经</w:t>
      </w:r>
      <w:r>
        <w:rPr>
          <w:sz w:val="28"/>
        </w:rPr>
        <w:t>过专业技术培训，经安全考试合格后，做到</w:t>
      </w:r>
      <w:r>
        <w:rPr>
          <w:sz w:val="28"/>
        </w:rPr>
        <w:t>“</w:t>
      </w:r>
      <w:r>
        <w:rPr>
          <w:sz w:val="28"/>
        </w:rPr>
        <w:t>三懂四会</w:t>
      </w:r>
      <w:r>
        <w:rPr>
          <w:sz w:val="28"/>
        </w:rPr>
        <w:t>”</w:t>
      </w:r>
      <w:r>
        <w:rPr>
          <w:sz w:val="28"/>
        </w:rPr>
        <w:t>即〈懂生产原理、懂工艺流程、懂设备构造、会操作、会维护保养、会排除故障和处</w:t>
      </w:r>
      <w:r>
        <w:rPr>
          <w:spacing w:val="-11"/>
          <w:sz w:val="28"/>
        </w:rPr>
        <w:t>理事故、会正确使用消防器材和防护器材〉。</w:t>
      </w:r>
    </w:p>
    <w:p w14:paraId="723B5703" w14:textId="77777777" w:rsidR="00D046A7" w:rsidRDefault="00B83E0D">
      <w:pPr>
        <w:pStyle w:val="a9"/>
        <w:numPr>
          <w:ilvl w:val="1"/>
          <w:numId w:val="263"/>
        </w:numPr>
        <w:tabs>
          <w:tab w:val="left" w:pos="1484"/>
        </w:tabs>
        <w:spacing w:line="364" w:lineRule="auto"/>
        <w:ind w:right="392" w:firstLine="559"/>
        <w:jc w:val="both"/>
        <w:rPr>
          <w:sz w:val="28"/>
        </w:rPr>
      </w:pPr>
      <w:r>
        <w:rPr>
          <w:spacing w:val="-7"/>
          <w:sz w:val="28"/>
        </w:rPr>
        <w:t>生产操作人员严格执行操作规程，操作岗位设备，监控、保持操</w:t>
      </w:r>
      <w:r>
        <w:rPr>
          <w:spacing w:val="-3"/>
          <w:sz w:val="28"/>
        </w:rPr>
        <w:t>作参数符合规定。严禁设备超压、超温、超负荷运行。</w:t>
      </w:r>
    </w:p>
    <w:p w14:paraId="69861256" w14:textId="77777777" w:rsidR="00D046A7" w:rsidRDefault="00B83E0D">
      <w:pPr>
        <w:pStyle w:val="a9"/>
        <w:numPr>
          <w:ilvl w:val="1"/>
          <w:numId w:val="263"/>
        </w:numPr>
        <w:tabs>
          <w:tab w:val="left" w:pos="1484"/>
        </w:tabs>
        <w:spacing w:line="364" w:lineRule="auto"/>
        <w:ind w:right="393" w:firstLine="559"/>
        <w:jc w:val="both"/>
        <w:rPr>
          <w:sz w:val="28"/>
        </w:rPr>
      </w:pPr>
      <w:r>
        <w:rPr>
          <w:spacing w:val="-6"/>
          <w:sz w:val="28"/>
        </w:rPr>
        <w:t>机电设备检修人员应严格执行设备维护保养与检修规程，办理安全作业票证，落实检修安全措施</w:t>
      </w:r>
      <w:r>
        <w:rPr>
          <w:rFonts w:ascii="Times New Roman" w:eastAsia="Times New Roman"/>
          <w:spacing w:val="10"/>
          <w:sz w:val="28"/>
        </w:rPr>
        <w:t xml:space="preserve">, </w:t>
      </w:r>
      <w:r>
        <w:rPr>
          <w:spacing w:val="-11"/>
          <w:sz w:val="28"/>
        </w:rPr>
        <w:t>加强现场监护，确保检修作业人员、检</w:t>
      </w:r>
      <w:r>
        <w:rPr>
          <w:spacing w:val="-3"/>
          <w:sz w:val="28"/>
        </w:rPr>
        <w:t>修区域设备、设施、人员安全。</w:t>
      </w:r>
    </w:p>
    <w:p w14:paraId="577A5E02" w14:textId="77777777" w:rsidR="00D046A7" w:rsidRDefault="00B83E0D">
      <w:pPr>
        <w:pStyle w:val="a9"/>
        <w:numPr>
          <w:ilvl w:val="1"/>
          <w:numId w:val="263"/>
        </w:numPr>
        <w:tabs>
          <w:tab w:val="left" w:pos="1484"/>
        </w:tabs>
        <w:spacing w:line="364" w:lineRule="auto"/>
        <w:ind w:right="392" w:firstLine="559"/>
        <w:jc w:val="both"/>
        <w:rPr>
          <w:sz w:val="28"/>
        </w:rPr>
      </w:pPr>
      <w:r>
        <w:rPr>
          <w:spacing w:val="-7"/>
          <w:sz w:val="28"/>
        </w:rPr>
        <w:t>严格交接班制度，做到交班清、接班明，开好交接班会。如实填</w:t>
      </w:r>
      <w:r>
        <w:rPr>
          <w:spacing w:val="-5"/>
          <w:sz w:val="28"/>
        </w:rPr>
        <w:t>写岗位记录。</w:t>
      </w:r>
    </w:p>
    <w:p w14:paraId="0C755ABB" w14:textId="77777777" w:rsidR="00D046A7" w:rsidRDefault="00B83E0D">
      <w:pPr>
        <w:pStyle w:val="a3"/>
        <w:ind w:firstLine="0"/>
      </w:pPr>
      <w:r>
        <w:rPr>
          <w:rFonts w:ascii="Times New Roman" w:eastAsia="Times New Roman"/>
        </w:rPr>
        <w:t>6</w:t>
      </w:r>
      <w:r>
        <w:t>、操作环境规定</w:t>
      </w:r>
    </w:p>
    <w:p w14:paraId="0D266FE9" w14:textId="77777777" w:rsidR="00D046A7" w:rsidRDefault="00B83E0D">
      <w:pPr>
        <w:pStyle w:val="a3"/>
        <w:spacing w:before="262"/>
        <w:ind w:left="1061" w:firstLine="0"/>
      </w:pPr>
      <w:r>
        <w:t>操作人员应保持操作环境符合规定：</w:t>
      </w:r>
    </w:p>
    <w:p w14:paraId="169FE50F" w14:textId="77777777" w:rsidR="00D046A7" w:rsidRDefault="00B83E0D">
      <w:pPr>
        <w:pStyle w:val="a9"/>
        <w:numPr>
          <w:ilvl w:val="0"/>
          <w:numId w:val="264"/>
        </w:numPr>
        <w:tabs>
          <w:tab w:val="left" w:pos="1763"/>
        </w:tabs>
        <w:spacing w:before="186" w:line="364" w:lineRule="auto"/>
        <w:ind w:right="395" w:firstLine="559"/>
        <w:jc w:val="both"/>
        <w:rPr>
          <w:sz w:val="28"/>
        </w:rPr>
      </w:pPr>
      <w:r>
        <w:rPr>
          <w:spacing w:val="-6"/>
          <w:sz w:val="28"/>
        </w:rPr>
        <w:t>每位职工应懂得防火、防爆、防毒的一般安全及消防、防护器</w:t>
      </w:r>
      <w:r>
        <w:rPr>
          <w:spacing w:val="-5"/>
          <w:sz w:val="28"/>
        </w:rPr>
        <w:t>材的性能和使用方法，并掌握人身急救的方法。</w:t>
      </w:r>
    </w:p>
    <w:p w14:paraId="0F2338C2" w14:textId="77777777" w:rsidR="00D046A7" w:rsidRDefault="00B83E0D">
      <w:pPr>
        <w:pStyle w:val="a9"/>
        <w:numPr>
          <w:ilvl w:val="0"/>
          <w:numId w:val="264"/>
        </w:numPr>
        <w:tabs>
          <w:tab w:val="left" w:pos="1766"/>
        </w:tabs>
        <w:spacing w:line="364" w:lineRule="auto"/>
        <w:ind w:right="394" w:firstLine="559"/>
        <w:jc w:val="both"/>
        <w:rPr>
          <w:sz w:val="28"/>
        </w:rPr>
      </w:pPr>
      <w:r>
        <w:rPr>
          <w:spacing w:val="-5"/>
          <w:sz w:val="28"/>
        </w:rPr>
        <w:t>设备存在重大缺陷和严重事故隐患应禁止使用。运转设备的检</w:t>
      </w:r>
      <w:r>
        <w:rPr>
          <w:spacing w:val="-3"/>
          <w:sz w:val="28"/>
        </w:rPr>
        <w:t>修和清理工作，在停机采取可靠安全措施后进行。</w:t>
      </w:r>
    </w:p>
    <w:p w14:paraId="554528D1" w14:textId="77777777" w:rsidR="00D046A7" w:rsidRDefault="00B83E0D">
      <w:pPr>
        <w:pStyle w:val="a9"/>
        <w:numPr>
          <w:ilvl w:val="0"/>
          <w:numId w:val="264"/>
        </w:numPr>
        <w:tabs>
          <w:tab w:val="left" w:pos="1766"/>
        </w:tabs>
        <w:spacing w:line="364" w:lineRule="auto"/>
        <w:ind w:right="394" w:firstLine="559"/>
        <w:jc w:val="both"/>
        <w:rPr>
          <w:sz w:val="28"/>
        </w:rPr>
      </w:pPr>
      <w:r>
        <w:rPr>
          <w:spacing w:val="-7"/>
          <w:sz w:val="28"/>
        </w:rPr>
        <w:t>生产车间和岗位，不准乱按电铃和灯光信号，不准高声怪叫和</w:t>
      </w:r>
      <w:r>
        <w:rPr>
          <w:sz w:val="28"/>
        </w:rPr>
        <w:t>乱敲。</w:t>
      </w:r>
    </w:p>
    <w:p w14:paraId="593BB88F" w14:textId="77777777" w:rsidR="00D046A7" w:rsidRDefault="00B83E0D">
      <w:pPr>
        <w:pStyle w:val="a9"/>
        <w:numPr>
          <w:ilvl w:val="0"/>
          <w:numId w:val="264"/>
        </w:numPr>
        <w:tabs>
          <w:tab w:val="left" w:pos="1766"/>
        </w:tabs>
        <w:spacing w:line="358" w:lineRule="exact"/>
        <w:ind w:left="1765" w:hanging="704"/>
        <w:rPr>
          <w:sz w:val="28"/>
        </w:rPr>
      </w:pPr>
      <w:r>
        <w:rPr>
          <w:spacing w:val="-3"/>
          <w:sz w:val="28"/>
        </w:rPr>
        <w:t>不在机器、设备、管道上放置和烘烤衣服和其他杂物。</w:t>
      </w:r>
    </w:p>
    <w:p w14:paraId="63242F99" w14:textId="77777777" w:rsidR="00D046A7" w:rsidRDefault="00B83E0D">
      <w:pPr>
        <w:pStyle w:val="a9"/>
        <w:numPr>
          <w:ilvl w:val="0"/>
          <w:numId w:val="264"/>
        </w:numPr>
        <w:tabs>
          <w:tab w:val="left" w:pos="1766"/>
        </w:tabs>
        <w:spacing w:before="184"/>
        <w:ind w:left="1765" w:hanging="704"/>
        <w:rPr>
          <w:sz w:val="28"/>
        </w:rPr>
      </w:pPr>
      <w:r>
        <w:rPr>
          <w:spacing w:val="-4"/>
          <w:sz w:val="28"/>
        </w:rPr>
        <w:t>生产中遇到危及人身安全或可能发生的火灾、爆炸事故等紧急</w:t>
      </w:r>
    </w:p>
    <w:p w14:paraId="7E42DEC3" w14:textId="77777777" w:rsidR="00D046A7" w:rsidRDefault="00D046A7">
      <w:pPr>
        <w:rPr>
          <w:sz w:val="28"/>
        </w:rPr>
        <w:sectPr w:rsidR="00D046A7">
          <w:pgSz w:w="11910" w:h="16840"/>
          <w:pgMar w:top="1320" w:right="1020" w:bottom="1080" w:left="1200" w:header="877" w:footer="882" w:gutter="0"/>
          <w:cols w:space="720"/>
        </w:sectPr>
      </w:pPr>
    </w:p>
    <w:p w14:paraId="6668EB67" w14:textId="77777777" w:rsidR="00D046A7" w:rsidRDefault="00B83E0D">
      <w:pPr>
        <w:pStyle w:val="a3"/>
        <w:spacing w:before="83" w:line="364" w:lineRule="auto"/>
        <w:ind w:right="255" w:firstLine="0"/>
      </w:pPr>
      <w:r>
        <w:lastRenderedPageBreak/>
        <w:t>情况，操作人员有权先停车后报告。停车后，操作人员要详细说明紧急</w:t>
      </w:r>
      <w:r>
        <w:rPr>
          <w:spacing w:val="-7"/>
        </w:rPr>
        <w:t>情况的处理和经过。待隐患消除，环保技术部技术人员同意后方可开车。</w:t>
      </w:r>
    </w:p>
    <w:p w14:paraId="621BC554" w14:textId="77777777" w:rsidR="00D046A7" w:rsidRDefault="00B83E0D">
      <w:pPr>
        <w:pStyle w:val="a9"/>
        <w:numPr>
          <w:ilvl w:val="0"/>
          <w:numId w:val="264"/>
        </w:numPr>
        <w:tabs>
          <w:tab w:val="left" w:pos="1766"/>
        </w:tabs>
        <w:spacing w:line="364" w:lineRule="auto"/>
        <w:ind w:right="394" w:firstLine="559"/>
        <w:rPr>
          <w:sz w:val="28"/>
        </w:rPr>
      </w:pPr>
      <w:r>
        <w:rPr>
          <w:spacing w:val="-5"/>
          <w:sz w:val="28"/>
        </w:rPr>
        <w:t>职工进入生产岗位作业，必须按规定穿戴好工作服和必要的防</w:t>
      </w:r>
      <w:r>
        <w:rPr>
          <w:sz w:val="28"/>
        </w:rPr>
        <w:t>护用品。</w:t>
      </w:r>
    </w:p>
    <w:p w14:paraId="5E6E0B78" w14:textId="77777777" w:rsidR="00D046A7" w:rsidRDefault="00B83E0D">
      <w:pPr>
        <w:pStyle w:val="a9"/>
        <w:numPr>
          <w:ilvl w:val="0"/>
          <w:numId w:val="264"/>
        </w:numPr>
        <w:tabs>
          <w:tab w:val="left" w:pos="1766"/>
        </w:tabs>
        <w:spacing w:line="364" w:lineRule="auto"/>
        <w:ind w:right="255" w:firstLine="559"/>
        <w:rPr>
          <w:sz w:val="28"/>
        </w:rPr>
      </w:pPr>
      <w:r>
        <w:rPr>
          <w:spacing w:val="-12"/>
          <w:sz w:val="28"/>
        </w:rPr>
        <w:t>具有危险、危害的生产现场按安全色、安全标志管理规定着色</w:t>
      </w:r>
      <w:r>
        <w:rPr>
          <w:spacing w:val="-4"/>
          <w:sz w:val="28"/>
        </w:rPr>
        <w:t>、挂牌。</w:t>
      </w:r>
    </w:p>
    <w:p w14:paraId="3EBAE046" w14:textId="77777777" w:rsidR="00D046A7" w:rsidRDefault="00B83E0D">
      <w:pPr>
        <w:pStyle w:val="a3"/>
        <w:ind w:firstLine="0"/>
      </w:pPr>
      <w:r>
        <w:rPr>
          <w:rFonts w:ascii="Times New Roman" w:eastAsia="Times New Roman"/>
        </w:rPr>
        <w:t>7</w:t>
      </w:r>
      <w:r>
        <w:t>、特殊操作</w:t>
      </w:r>
    </w:p>
    <w:p w14:paraId="223AA391" w14:textId="77777777" w:rsidR="00D046A7" w:rsidRDefault="00B83E0D">
      <w:pPr>
        <w:pStyle w:val="a9"/>
        <w:numPr>
          <w:ilvl w:val="1"/>
          <w:numId w:val="264"/>
        </w:numPr>
        <w:tabs>
          <w:tab w:val="left" w:pos="1484"/>
        </w:tabs>
        <w:spacing w:before="266" w:line="364" w:lineRule="auto"/>
        <w:ind w:right="361" w:firstLine="559"/>
        <w:jc w:val="both"/>
        <w:rPr>
          <w:sz w:val="28"/>
        </w:rPr>
      </w:pPr>
      <w:r>
        <w:rPr>
          <w:spacing w:val="-4"/>
          <w:sz w:val="28"/>
        </w:rPr>
        <w:t>生产中发生事故时，应沉着冷静，服从生产指挥人员统一指挥，</w:t>
      </w:r>
      <w:r>
        <w:rPr>
          <w:spacing w:val="-4"/>
          <w:sz w:val="28"/>
        </w:rPr>
        <w:t xml:space="preserve"> </w:t>
      </w:r>
      <w:r>
        <w:rPr>
          <w:sz w:val="28"/>
        </w:rPr>
        <w:t>积极处理，努力消除事故或不使事故扩大蔓延。发生重大爆炸、火灾、</w:t>
      </w:r>
      <w:r>
        <w:rPr>
          <w:spacing w:val="-3"/>
          <w:sz w:val="28"/>
        </w:rPr>
        <w:t>设备事故、重伤及死亡事故应及时向主管部门报告，并配合处置事故。</w:t>
      </w:r>
    </w:p>
    <w:p w14:paraId="3EA1A5C0" w14:textId="77777777" w:rsidR="00D046A7" w:rsidRDefault="00B83E0D">
      <w:pPr>
        <w:pStyle w:val="a9"/>
        <w:numPr>
          <w:ilvl w:val="1"/>
          <w:numId w:val="264"/>
        </w:numPr>
        <w:tabs>
          <w:tab w:val="left" w:pos="1484"/>
        </w:tabs>
        <w:spacing w:line="357" w:lineRule="exact"/>
        <w:ind w:left="1483" w:hanging="422"/>
        <w:rPr>
          <w:sz w:val="28"/>
        </w:rPr>
      </w:pPr>
      <w:r>
        <w:rPr>
          <w:spacing w:val="-3"/>
          <w:sz w:val="28"/>
        </w:rPr>
        <w:t>编制事故应急措施、现场处置案，并定期组织职工演练。</w:t>
      </w:r>
    </w:p>
    <w:p w14:paraId="5A6099CE" w14:textId="77777777" w:rsidR="00D046A7" w:rsidRDefault="00B83E0D">
      <w:pPr>
        <w:pStyle w:val="a9"/>
        <w:numPr>
          <w:ilvl w:val="1"/>
          <w:numId w:val="264"/>
        </w:numPr>
        <w:tabs>
          <w:tab w:val="left" w:pos="1484"/>
        </w:tabs>
        <w:spacing w:before="186"/>
        <w:ind w:left="1483" w:hanging="422"/>
        <w:rPr>
          <w:sz w:val="28"/>
        </w:rPr>
      </w:pPr>
      <w:r>
        <w:rPr>
          <w:spacing w:val="-3"/>
          <w:sz w:val="28"/>
        </w:rPr>
        <w:t>不得安排有职业禁忌病的职工从事与职业禁忌病相关的作业。</w:t>
      </w:r>
    </w:p>
    <w:p w14:paraId="46F9529F" w14:textId="77777777" w:rsidR="00D046A7" w:rsidRDefault="00B83E0D">
      <w:pPr>
        <w:pStyle w:val="a9"/>
        <w:numPr>
          <w:ilvl w:val="1"/>
          <w:numId w:val="264"/>
        </w:numPr>
        <w:tabs>
          <w:tab w:val="left" w:pos="1484"/>
        </w:tabs>
        <w:spacing w:before="186" w:line="364" w:lineRule="auto"/>
        <w:ind w:right="392" w:firstLine="559"/>
        <w:rPr>
          <w:sz w:val="28"/>
        </w:rPr>
      </w:pPr>
      <w:r>
        <w:rPr>
          <w:spacing w:val="-7"/>
          <w:sz w:val="28"/>
        </w:rPr>
        <w:t>负责特种作业的部门，应制定特种作业安全操作规程，确保特种</w:t>
      </w:r>
      <w:r>
        <w:rPr>
          <w:spacing w:val="-3"/>
          <w:sz w:val="28"/>
        </w:rPr>
        <w:t>作业安全，应建立的规程包括：</w:t>
      </w:r>
    </w:p>
    <w:p w14:paraId="65E36EFB" w14:textId="77777777" w:rsidR="00D046A7" w:rsidRDefault="00B83E0D">
      <w:pPr>
        <w:pStyle w:val="a9"/>
        <w:numPr>
          <w:ilvl w:val="0"/>
          <w:numId w:val="265"/>
        </w:numPr>
        <w:tabs>
          <w:tab w:val="left" w:pos="1391"/>
        </w:tabs>
        <w:spacing w:line="358" w:lineRule="exact"/>
        <w:ind w:hanging="329"/>
        <w:jc w:val="left"/>
        <w:rPr>
          <w:sz w:val="28"/>
        </w:rPr>
      </w:pPr>
      <w:r>
        <w:rPr>
          <w:spacing w:val="-3"/>
          <w:sz w:val="28"/>
        </w:rPr>
        <w:t>受限空间内作业安全规程；</w:t>
      </w:r>
    </w:p>
    <w:p w14:paraId="61258F7D" w14:textId="77777777" w:rsidR="00D046A7" w:rsidRDefault="00B83E0D">
      <w:pPr>
        <w:pStyle w:val="a9"/>
        <w:numPr>
          <w:ilvl w:val="0"/>
          <w:numId w:val="265"/>
        </w:numPr>
        <w:tabs>
          <w:tab w:val="left" w:pos="1391"/>
        </w:tabs>
        <w:spacing w:before="186"/>
        <w:ind w:hanging="329"/>
        <w:jc w:val="left"/>
        <w:rPr>
          <w:sz w:val="28"/>
        </w:rPr>
      </w:pPr>
      <w:r>
        <w:rPr>
          <w:spacing w:val="-3"/>
          <w:sz w:val="28"/>
        </w:rPr>
        <w:t>厂区内动火作业安全规程；</w:t>
      </w:r>
    </w:p>
    <w:p w14:paraId="78FE955C" w14:textId="77777777" w:rsidR="00D046A7" w:rsidRDefault="00B83E0D">
      <w:pPr>
        <w:pStyle w:val="a9"/>
        <w:numPr>
          <w:ilvl w:val="0"/>
          <w:numId w:val="265"/>
        </w:numPr>
        <w:tabs>
          <w:tab w:val="left" w:pos="1391"/>
        </w:tabs>
        <w:spacing w:before="186"/>
        <w:ind w:hanging="329"/>
        <w:jc w:val="left"/>
        <w:rPr>
          <w:sz w:val="28"/>
        </w:rPr>
      </w:pPr>
      <w:r>
        <w:rPr>
          <w:spacing w:val="-3"/>
          <w:sz w:val="28"/>
        </w:rPr>
        <w:t>高处作业安全规程；</w:t>
      </w:r>
    </w:p>
    <w:p w14:paraId="59B4DA4A" w14:textId="77777777" w:rsidR="00D046A7" w:rsidRDefault="00B83E0D">
      <w:pPr>
        <w:pStyle w:val="a9"/>
        <w:numPr>
          <w:ilvl w:val="0"/>
          <w:numId w:val="265"/>
        </w:numPr>
        <w:tabs>
          <w:tab w:val="left" w:pos="1391"/>
        </w:tabs>
        <w:spacing w:before="186"/>
        <w:ind w:hanging="329"/>
        <w:jc w:val="left"/>
        <w:rPr>
          <w:sz w:val="28"/>
        </w:rPr>
      </w:pPr>
      <w:r>
        <w:rPr>
          <w:spacing w:val="-3"/>
          <w:sz w:val="28"/>
        </w:rPr>
        <w:t>吊装作业安全规程；</w:t>
      </w:r>
    </w:p>
    <w:p w14:paraId="0A272A12" w14:textId="77777777" w:rsidR="00D046A7" w:rsidRDefault="00B83E0D">
      <w:pPr>
        <w:pStyle w:val="a9"/>
        <w:numPr>
          <w:ilvl w:val="0"/>
          <w:numId w:val="265"/>
        </w:numPr>
        <w:tabs>
          <w:tab w:val="left" w:pos="1391"/>
        </w:tabs>
        <w:spacing w:before="186"/>
        <w:ind w:hanging="329"/>
        <w:jc w:val="left"/>
        <w:rPr>
          <w:sz w:val="28"/>
        </w:rPr>
      </w:pPr>
      <w:r>
        <w:rPr>
          <w:spacing w:val="-3"/>
          <w:sz w:val="28"/>
        </w:rPr>
        <w:t>动土作业安全规程；</w:t>
      </w:r>
    </w:p>
    <w:p w14:paraId="1B859835" w14:textId="77777777" w:rsidR="00D046A7" w:rsidRDefault="00B83E0D">
      <w:pPr>
        <w:pStyle w:val="a9"/>
        <w:numPr>
          <w:ilvl w:val="0"/>
          <w:numId w:val="265"/>
        </w:numPr>
        <w:tabs>
          <w:tab w:val="left" w:pos="1391"/>
        </w:tabs>
        <w:spacing w:before="187"/>
        <w:ind w:hanging="329"/>
        <w:jc w:val="left"/>
        <w:rPr>
          <w:sz w:val="28"/>
        </w:rPr>
      </w:pPr>
      <w:r>
        <w:rPr>
          <w:spacing w:val="-3"/>
          <w:sz w:val="28"/>
        </w:rPr>
        <w:t>断路作业安全规程；</w:t>
      </w:r>
    </w:p>
    <w:p w14:paraId="6F2CEE69" w14:textId="77777777" w:rsidR="00D046A7" w:rsidRDefault="00B83E0D">
      <w:pPr>
        <w:pStyle w:val="a9"/>
        <w:numPr>
          <w:ilvl w:val="0"/>
          <w:numId w:val="265"/>
        </w:numPr>
        <w:tabs>
          <w:tab w:val="left" w:pos="1391"/>
        </w:tabs>
        <w:spacing w:before="186"/>
        <w:ind w:hanging="329"/>
        <w:jc w:val="left"/>
        <w:rPr>
          <w:sz w:val="28"/>
        </w:rPr>
      </w:pPr>
      <w:r>
        <w:rPr>
          <w:spacing w:val="-3"/>
          <w:sz w:val="28"/>
        </w:rPr>
        <w:t>设备检修作业安全规程；</w:t>
      </w:r>
    </w:p>
    <w:p w14:paraId="29C32516" w14:textId="77777777" w:rsidR="00D046A7" w:rsidRDefault="00B83E0D">
      <w:pPr>
        <w:pStyle w:val="a9"/>
        <w:numPr>
          <w:ilvl w:val="0"/>
          <w:numId w:val="265"/>
        </w:numPr>
        <w:tabs>
          <w:tab w:val="left" w:pos="1391"/>
        </w:tabs>
        <w:spacing w:before="186"/>
        <w:ind w:hanging="329"/>
        <w:jc w:val="left"/>
        <w:rPr>
          <w:sz w:val="28"/>
        </w:rPr>
      </w:pPr>
      <w:r>
        <w:rPr>
          <w:spacing w:val="-3"/>
          <w:sz w:val="28"/>
        </w:rPr>
        <w:t>抽堵盲板作业安全规程；</w:t>
      </w:r>
    </w:p>
    <w:p w14:paraId="3E72890B" w14:textId="77777777" w:rsidR="00D046A7" w:rsidRDefault="00B83E0D">
      <w:pPr>
        <w:pStyle w:val="a9"/>
        <w:numPr>
          <w:ilvl w:val="0"/>
          <w:numId w:val="265"/>
        </w:numPr>
        <w:tabs>
          <w:tab w:val="left" w:pos="1530"/>
        </w:tabs>
        <w:spacing w:before="183"/>
        <w:ind w:left="1529" w:hanging="329"/>
        <w:jc w:val="left"/>
        <w:rPr>
          <w:sz w:val="28"/>
        </w:rPr>
      </w:pPr>
      <w:r>
        <w:rPr>
          <w:spacing w:val="-3"/>
          <w:sz w:val="28"/>
        </w:rPr>
        <w:t>特种作业岗位安全技术规程。</w:t>
      </w:r>
    </w:p>
    <w:p w14:paraId="4B0052D9" w14:textId="77777777" w:rsidR="00D046A7" w:rsidRDefault="00B83E0D">
      <w:pPr>
        <w:pStyle w:val="a3"/>
        <w:spacing w:before="189"/>
        <w:ind w:firstLine="0"/>
      </w:pPr>
      <w:r>
        <w:rPr>
          <w:rFonts w:ascii="Times New Roman" w:eastAsia="Times New Roman"/>
        </w:rPr>
        <w:t>8</w:t>
      </w:r>
      <w:r>
        <w:t>、考核与评价</w:t>
      </w:r>
    </w:p>
    <w:p w14:paraId="66771F3A" w14:textId="77777777" w:rsidR="00D046A7" w:rsidRDefault="00B83E0D">
      <w:pPr>
        <w:pStyle w:val="a9"/>
        <w:numPr>
          <w:ilvl w:val="1"/>
          <w:numId w:val="266"/>
        </w:numPr>
        <w:tabs>
          <w:tab w:val="left" w:pos="1450"/>
        </w:tabs>
        <w:spacing w:before="267"/>
        <w:rPr>
          <w:sz w:val="28"/>
        </w:rPr>
      </w:pPr>
      <w:r>
        <w:rPr>
          <w:spacing w:val="-10"/>
          <w:sz w:val="28"/>
        </w:rPr>
        <w:t>生产技术部定期对操作规程落实情况进行考核，对违章操作人员、</w:t>
      </w:r>
    </w:p>
    <w:p w14:paraId="02F5F075" w14:textId="77777777" w:rsidR="00D046A7" w:rsidRDefault="00D046A7">
      <w:pPr>
        <w:rPr>
          <w:sz w:val="28"/>
        </w:rPr>
        <w:sectPr w:rsidR="00D046A7">
          <w:pgSz w:w="11910" w:h="16840"/>
          <w:pgMar w:top="1320" w:right="1020" w:bottom="1080" w:left="1200" w:header="877" w:footer="882" w:gutter="0"/>
          <w:cols w:space="720"/>
        </w:sectPr>
      </w:pPr>
    </w:p>
    <w:p w14:paraId="301659B3" w14:textId="77777777" w:rsidR="00D046A7" w:rsidRDefault="00B83E0D">
      <w:pPr>
        <w:pStyle w:val="a3"/>
        <w:spacing w:before="83" w:line="364" w:lineRule="auto"/>
        <w:ind w:right="324" w:firstLine="0"/>
      </w:pPr>
      <w:r>
        <w:lastRenderedPageBreak/>
        <w:t>责任单位负责人视情节程度分别给予</w:t>
      </w:r>
      <w:r>
        <w:t xml:space="preserve"> </w:t>
      </w:r>
      <w:r>
        <w:rPr>
          <w:rFonts w:ascii="Times New Roman" w:eastAsia="Times New Roman"/>
        </w:rPr>
        <w:t>50-500</w:t>
      </w:r>
      <w:r>
        <w:t>（元</w:t>
      </w:r>
      <w:r>
        <w:rPr>
          <w:rFonts w:ascii="Times New Roman" w:eastAsia="Times New Roman"/>
        </w:rPr>
        <w:t>/</w:t>
      </w:r>
      <w:r>
        <w:t>人次）经济处罚；对安全生产造成影响，导致事故发生，执行公司事故管理处罚规定。</w:t>
      </w:r>
    </w:p>
    <w:p w14:paraId="647BED69" w14:textId="77777777" w:rsidR="00D046A7" w:rsidRDefault="00B83E0D">
      <w:pPr>
        <w:pStyle w:val="a9"/>
        <w:numPr>
          <w:ilvl w:val="1"/>
          <w:numId w:val="266"/>
        </w:numPr>
        <w:tabs>
          <w:tab w:val="left" w:pos="1484"/>
        </w:tabs>
        <w:spacing w:line="364" w:lineRule="auto"/>
        <w:ind w:left="502" w:right="254" w:firstLine="559"/>
        <w:rPr>
          <w:sz w:val="28"/>
        </w:rPr>
      </w:pPr>
      <w:r>
        <w:rPr>
          <w:spacing w:val="-5"/>
          <w:sz w:val="28"/>
        </w:rPr>
        <w:t>设备科定期对设备操作规程落实情况进行考核，对违犯设备操作</w:t>
      </w:r>
      <w:r>
        <w:rPr>
          <w:spacing w:val="15"/>
          <w:sz w:val="28"/>
        </w:rPr>
        <w:t>规程的员工给予</w:t>
      </w:r>
      <w:r>
        <w:rPr>
          <w:spacing w:val="15"/>
          <w:sz w:val="28"/>
        </w:rPr>
        <w:t xml:space="preserve"> </w:t>
      </w:r>
      <w:r>
        <w:rPr>
          <w:rFonts w:ascii="Times New Roman" w:eastAsia="Times New Roman"/>
          <w:spacing w:val="4"/>
          <w:sz w:val="28"/>
        </w:rPr>
        <w:t>50-100</w:t>
      </w:r>
      <w:r>
        <w:rPr>
          <w:spacing w:val="4"/>
          <w:sz w:val="28"/>
        </w:rPr>
        <w:t>（</w:t>
      </w:r>
      <w:r>
        <w:rPr>
          <w:spacing w:val="16"/>
          <w:sz w:val="28"/>
        </w:rPr>
        <w:t>元</w:t>
      </w:r>
      <w:r>
        <w:rPr>
          <w:rFonts w:ascii="Times New Roman" w:eastAsia="Times New Roman"/>
          <w:spacing w:val="17"/>
          <w:sz w:val="28"/>
        </w:rPr>
        <w:t>/</w:t>
      </w:r>
      <w:r>
        <w:rPr>
          <w:spacing w:val="17"/>
          <w:sz w:val="28"/>
        </w:rPr>
        <w:t>人次</w:t>
      </w:r>
      <w:r>
        <w:rPr>
          <w:spacing w:val="16"/>
          <w:sz w:val="28"/>
        </w:rPr>
        <w:t>）</w:t>
      </w:r>
      <w:r>
        <w:rPr>
          <w:spacing w:val="14"/>
          <w:sz w:val="28"/>
        </w:rPr>
        <w:t>的经济处罚，并对责任单位给予</w:t>
      </w:r>
      <w:r>
        <w:rPr>
          <w:rFonts w:ascii="Times New Roman" w:eastAsia="Times New Roman"/>
          <w:spacing w:val="-3"/>
          <w:sz w:val="28"/>
        </w:rPr>
        <w:t>300-1000</w:t>
      </w:r>
      <w:r>
        <w:rPr>
          <w:spacing w:val="-3"/>
          <w:sz w:val="28"/>
        </w:rPr>
        <w:t>（</w:t>
      </w:r>
      <w:r>
        <w:rPr>
          <w:sz w:val="28"/>
        </w:rPr>
        <w:t>元</w:t>
      </w:r>
      <w:r>
        <w:rPr>
          <w:rFonts w:ascii="Times New Roman" w:eastAsia="Times New Roman"/>
          <w:sz w:val="28"/>
        </w:rPr>
        <w:t>/</w:t>
      </w:r>
      <w:r>
        <w:rPr>
          <w:spacing w:val="-2"/>
          <w:sz w:val="28"/>
        </w:rPr>
        <w:t>人次</w:t>
      </w:r>
      <w:r>
        <w:rPr>
          <w:spacing w:val="-17"/>
          <w:sz w:val="28"/>
        </w:rPr>
        <w:t>）</w:t>
      </w:r>
      <w:r>
        <w:rPr>
          <w:spacing w:val="-5"/>
          <w:sz w:val="28"/>
        </w:rPr>
        <w:t>的经济处罚；对安全生产造成影响，导致事故发生，</w:t>
      </w:r>
      <w:r>
        <w:rPr>
          <w:spacing w:val="-5"/>
          <w:sz w:val="28"/>
        </w:rPr>
        <w:t xml:space="preserve"> </w:t>
      </w:r>
      <w:r>
        <w:rPr>
          <w:spacing w:val="-4"/>
          <w:sz w:val="28"/>
        </w:rPr>
        <w:t>执行公司事故管理处罚规定。</w:t>
      </w:r>
    </w:p>
    <w:p w14:paraId="014FCDA2"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D907652" w14:textId="77777777" w:rsidR="00D046A7" w:rsidRDefault="00D046A7">
      <w:pPr>
        <w:pStyle w:val="a3"/>
        <w:ind w:left="0" w:firstLine="0"/>
        <w:rPr>
          <w:sz w:val="30"/>
        </w:rPr>
      </w:pPr>
    </w:p>
    <w:p w14:paraId="5A182A04" w14:textId="77777777" w:rsidR="00D046A7" w:rsidRDefault="00D046A7">
      <w:pPr>
        <w:pStyle w:val="a3"/>
        <w:spacing w:before="2"/>
        <w:ind w:left="0" w:firstLine="0"/>
        <w:rPr>
          <w:sz w:val="25"/>
        </w:rPr>
      </w:pPr>
    </w:p>
    <w:p w14:paraId="6C10B4FD" w14:textId="77777777" w:rsidR="00D046A7" w:rsidRDefault="00B83E0D">
      <w:pPr>
        <w:pStyle w:val="a3"/>
        <w:spacing w:before="1"/>
        <w:ind w:firstLine="0"/>
      </w:pPr>
      <w:bookmarkStart w:id="49" w:name="_bookmark49"/>
      <w:bookmarkEnd w:id="49"/>
      <w:r>
        <w:rPr>
          <w:rFonts w:ascii="Times New Roman" w:eastAsia="Times New Roman"/>
        </w:rPr>
        <w:t>1</w:t>
      </w:r>
      <w:r>
        <w:t>、目的</w:t>
      </w:r>
    </w:p>
    <w:p w14:paraId="57FC506F" w14:textId="77777777" w:rsidR="00D046A7" w:rsidRDefault="00B83E0D">
      <w:pPr>
        <w:pStyle w:val="2"/>
        <w:numPr>
          <w:ilvl w:val="1"/>
          <w:numId w:val="257"/>
        </w:numPr>
        <w:tabs>
          <w:tab w:val="left" w:pos="1009"/>
        </w:tabs>
        <w:ind w:hanging="506"/>
        <w:jc w:val="left"/>
        <w:rPr>
          <w:rFonts w:hint="default"/>
        </w:rPr>
      </w:pPr>
      <w:r>
        <w:rPr>
          <w:spacing w:val="2"/>
          <w:w w:val="99"/>
        </w:rPr>
        <w:br w:type="column"/>
      </w:r>
      <w:r>
        <w:t>生产设施管理制度</w:t>
      </w:r>
    </w:p>
    <w:p w14:paraId="05A69C5A"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63C8DCFE" w14:textId="77777777" w:rsidR="00D046A7" w:rsidRDefault="00D046A7">
      <w:pPr>
        <w:pStyle w:val="a3"/>
        <w:spacing w:before="3"/>
        <w:ind w:left="0" w:firstLine="0"/>
        <w:rPr>
          <w:rFonts w:ascii="微软雅黑"/>
          <w:b/>
          <w:sz w:val="11"/>
        </w:rPr>
      </w:pPr>
    </w:p>
    <w:p w14:paraId="2BD2F43C" w14:textId="77777777" w:rsidR="00D046A7" w:rsidRDefault="00B83E0D">
      <w:pPr>
        <w:pStyle w:val="a3"/>
        <w:spacing w:before="62" w:line="364" w:lineRule="auto"/>
        <w:ind w:right="396"/>
      </w:pPr>
      <w:r>
        <w:t>为了加强生产设施安全管理，防止生产设施事故的发生，提高生产技术装备水平和经济效益，保证安全生产设施的正常运行，依据国家有设备管理的方针、政策和法规，制订本制度。</w:t>
      </w:r>
    </w:p>
    <w:p w14:paraId="56F07438" w14:textId="77777777" w:rsidR="00D046A7" w:rsidRDefault="00B83E0D">
      <w:pPr>
        <w:pStyle w:val="a3"/>
        <w:ind w:firstLine="0"/>
      </w:pPr>
      <w:r>
        <w:rPr>
          <w:rFonts w:ascii="Times New Roman" w:eastAsia="Times New Roman"/>
        </w:rPr>
        <w:t>2</w:t>
      </w:r>
      <w:r>
        <w:t>、适用范围</w:t>
      </w:r>
    </w:p>
    <w:p w14:paraId="61A75AB0" w14:textId="77777777" w:rsidR="00D046A7" w:rsidRDefault="00B83E0D">
      <w:pPr>
        <w:pStyle w:val="a3"/>
        <w:spacing w:before="266" w:line="364" w:lineRule="auto"/>
        <w:ind w:right="399"/>
      </w:pPr>
      <w:r>
        <w:t>本制度适用于本公司的生产设施的管理。企业生产设施包括：重要设备、特种设备、建构筑物、安全设施、消防设施、电气及其它设施。</w:t>
      </w:r>
    </w:p>
    <w:p w14:paraId="6C4F03AD" w14:textId="77777777" w:rsidR="00D046A7" w:rsidRDefault="00B83E0D">
      <w:pPr>
        <w:pStyle w:val="a3"/>
        <w:spacing w:before="2"/>
        <w:ind w:firstLine="0"/>
      </w:pPr>
      <w:r>
        <w:rPr>
          <w:rFonts w:ascii="Times New Roman" w:eastAsia="Times New Roman"/>
        </w:rPr>
        <w:t>3</w:t>
      </w:r>
      <w:r>
        <w:t>、职责</w:t>
      </w:r>
    </w:p>
    <w:p w14:paraId="2E4CF9B6" w14:textId="77777777" w:rsidR="00D046A7" w:rsidRDefault="00B83E0D">
      <w:pPr>
        <w:pStyle w:val="a9"/>
        <w:numPr>
          <w:ilvl w:val="1"/>
          <w:numId w:val="267"/>
        </w:numPr>
        <w:tabs>
          <w:tab w:val="left" w:pos="1484"/>
        </w:tabs>
        <w:spacing w:before="267"/>
        <w:ind w:hanging="422"/>
        <w:rPr>
          <w:sz w:val="28"/>
        </w:rPr>
      </w:pPr>
      <w:r>
        <w:rPr>
          <w:spacing w:val="-3"/>
          <w:sz w:val="28"/>
        </w:rPr>
        <w:t>供应部负责生产设施的采购；</w:t>
      </w:r>
    </w:p>
    <w:p w14:paraId="5A148A51" w14:textId="77777777" w:rsidR="00D046A7" w:rsidRDefault="00B83E0D">
      <w:pPr>
        <w:pStyle w:val="a9"/>
        <w:numPr>
          <w:ilvl w:val="1"/>
          <w:numId w:val="267"/>
        </w:numPr>
        <w:tabs>
          <w:tab w:val="left" w:pos="1484"/>
        </w:tabs>
        <w:spacing w:before="186"/>
        <w:ind w:hanging="422"/>
        <w:rPr>
          <w:sz w:val="28"/>
        </w:rPr>
      </w:pPr>
      <w:r>
        <w:rPr>
          <w:spacing w:val="-3"/>
          <w:sz w:val="28"/>
        </w:rPr>
        <w:t>设备科负责生产设施的建档、日常管理、维护等。</w:t>
      </w:r>
    </w:p>
    <w:p w14:paraId="610B1F0A" w14:textId="77777777" w:rsidR="00D046A7" w:rsidRDefault="00B83E0D">
      <w:pPr>
        <w:pStyle w:val="a3"/>
        <w:spacing w:before="189"/>
        <w:ind w:firstLine="0"/>
      </w:pPr>
      <w:r>
        <w:rPr>
          <w:rFonts w:ascii="Times New Roman" w:eastAsia="Times New Roman"/>
        </w:rPr>
        <w:t>4</w:t>
      </w:r>
      <w:r>
        <w:t>、通用生产设施的管理</w:t>
      </w:r>
    </w:p>
    <w:p w14:paraId="02B2A5C4" w14:textId="77777777" w:rsidR="00D046A7" w:rsidRDefault="00B83E0D">
      <w:pPr>
        <w:pStyle w:val="a9"/>
        <w:numPr>
          <w:ilvl w:val="1"/>
          <w:numId w:val="268"/>
        </w:numPr>
        <w:tabs>
          <w:tab w:val="left" w:pos="1484"/>
        </w:tabs>
        <w:spacing w:before="266"/>
        <w:ind w:hanging="422"/>
        <w:rPr>
          <w:sz w:val="28"/>
        </w:rPr>
      </w:pPr>
      <w:r>
        <w:rPr>
          <w:spacing w:val="-3"/>
          <w:sz w:val="28"/>
        </w:rPr>
        <w:t>生产设施的规划、选择</w:t>
      </w:r>
    </w:p>
    <w:p w14:paraId="1A8E0F98" w14:textId="77777777" w:rsidR="00D046A7" w:rsidRDefault="00B83E0D">
      <w:pPr>
        <w:pStyle w:val="a9"/>
        <w:numPr>
          <w:ilvl w:val="2"/>
          <w:numId w:val="268"/>
        </w:numPr>
        <w:tabs>
          <w:tab w:val="left" w:pos="1693"/>
        </w:tabs>
        <w:spacing w:before="186"/>
        <w:ind w:hanging="631"/>
        <w:rPr>
          <w:sz w:val="28"/>
        </w:rPr>
      </w:pPr>
      <w:r>
        <w:rPr>
          <w:spacing w:val="-3"/>
          <w:sz w:val="28"/>
        </w:rPr>
        <w:t>生产设施的规划与选择的类型要符合安全生产的需要；</w:t>
      </w:r>
    </w:p>
    <w:p w14:paraId="56F90752" w14:textId="77777777" w:rsidR="00D046A7" w:rsidRDefault="00B83E0D">
      <w:pPr>
        <w:pStyle w:val="a9"/>
        <w:numPr>
          <w:ilvl w:val="2"/>
          <w:numId w:val="268"/>
        </w:numPr>
        <w:tabs>
          <w:tab w:val="left" w:pos="1731"/>
        </w:tabs>
        <w:spacing w:before="186" w:line="364" w:lineRule="auto"/>
        <w:ind w:left="502" w:right="395" w:firstLine="559"/>
        <w:rPr>
          <w:sz w:val="28"/>
        </w:rPr>
      </w:pPr>
      <w:r>
        <w:rPr>
          <w:spacing w:val="-3"/>
          <w:sz w:val="28"/>
        </w:rPr>
        <w:t>新生产设施安装后，经设备科会同有关部门验收，并编制操作规程，编号登记，订标牌，确定操作人员后才可投入生产使用。</w:t>
      </w:r>
    </w:p>
    <w:p w14:paraId="2A9AC21C" w14:textId="77777777" w:rsidR="00D046A7" w:rsidRDefault="00B83E0D">
      <w:pPr>
        <w:pStyle w:val="a9"/>
        <w:numPr>
          <w:ilvl w:val="1"/>
          <w:numId w:val="269"/>
        </w:numPr>
        <w:tabs>
          <w:tab w:val="left" w:pos="1484"/>
        </w:tabs>
        <w:spacing w:line="358" w:lineRule="exact"/>
        <w:ind w:hanging="422"/>
        <w:rPr>
          <w:sz w:val="28"/>
        </w:rPr>
      </w:pPr>
      <w:r>
        <w:rPr>
          <w:spacing w:val="-3"/>
          <w:sz w:val="28"/>
        </w:rPr>
        <w:t>建立生产设施管理档案</w:t>
      </w:r>
    </w:p>
    <w:p w14:paraId="0E15868A" w14:textId="77777777" w:rsidR="00D046A7" w:rsidRDefault="00B83E0D">
      <w:pPr>
        <w:pStyle w:val="a9"/>
        <w:numPr>
          <w:ilvl w:val="2"/>
          <w:numId w:val="269"/>
        </w:numPr>
        <w:tabs>
          <w:tab w:val="left" w:pos="1693"/>
        </w:tabs>
        <w:spacing w:before="186"/>
        <w:ind w:hanging="631"/>
        <w:rPr>
          <w:sz w:val="28"/>
        </w:rPr>
      </w:pPr>
      <w:r>
        <w:rPr>
          <w:spacing w:val="-3"/>
          <w:sz w:val="28"/>
        </w:rPr>
        <w:t>对新生产设施及时建立档案；</w:t>
      </w:r>
    </w:p>
    <w:p w14:paraId="6AD711DB" w14:textId="77777777" w:rsidR="00D046A7" w:rsidRDefault="00B83E0D">
      <w:pPr>
        <w:pStyle w:val="a9"/>
        <w:numPr>
          <w:ilvl w:val="2"/>
          <w:numId w:val="269"/>
        </w:numPr>
        <w:tabs>
          <w:tab w:val="left" w:pos="1693"/>
        </w:tabs>
        <w:spacing w:before="186"/>
        <w:ind w:hanging="631"/>
        <w:rPr>
          <w:sz w:val="28"/>
        </w:rPr>
      </w:pPr>
      <w:r>
        <w:rPr>
          <w:spacing w:val="-10"/>
          <w:sz w:val="28"/>
        </w:rPr>
        <w:t>建立相应的生产设施安全操作、使用、维护规程和岗位责任制；</w:t>
      </w:r>
    </w:p>
    <w:p w14:paraId="57D4E176" w14:textId="77777777" w:rsidR="00D046A7" w:rsidRDefault="00B83E0D">
      <w:pPr>
        <w:pStyle w:val="a9"/>
        <w:numPr>
          <w:ilvl w:val="2"/>
          <w:numId w:val="269"/>
        </w:numPr>
        <w:tabs>
          <w:tab w:val="left" w:pos="1693"/>
        </w:tabs>
        <w:spacing w:before="186"/>
        <w:ind w:hanging="631"/>
        <w:rPr>
          <w:sz w:val="28"/>
        </w:rPr>
      </w:pPr>
      <w:r>
        <w:rPr>
          <w:spacing w:val="-12"/>
          <w:sz w:val="28"/>
        </w:rPr>
        <w:t>收集整理所有相关资料，保证生产设施技术档案的完整和准确。</w:t>
      </w:r>
    </w:p>
    <w:p w14:paraId="1CDA6315" w14:textId="77777777" w:rsidR="00D046A7" w:rsidRDefault="00B83E0D">
      <w:pPr>
        <w:pStyle w:val="a9"/>
        <w:numPr>
          <w:ilvl w:val="1"/>
          <w:numId w:val="270"/>
        </w:numPr>
        <w:tabs>
          <w:tab w:val="left" w:pos="1484"/>
        </w:tabs>
        <w:spacing w:before="186"/>
        <w:ind w:hanging="422"/>
        <w:rPr>
          <w:sz w:val="28"/>
        </w:rPr>
      </w:pPr>
      <w:r>
        <w:rPr>
          <w:spacing w:val="-3"/>
          <w:sz w:val="28"/>
        </w:rPr>
        <w:t>生产设施的使用</w:t>
      </w:r>
    </w:p>
    <w:p w14:paraId="0117CFBC" w14:textId="77777777" w:rsidR="00D046A7" w:rsidRDefault="00B83E0D">
      <w:pPr>
        <w:pStyle w:val="a9"/>
        <w:numPr>
          <w:ilvl w:val="2"/>
          <w:numId w:val="270"/>
        </w:numPr>
        <w:tabs>
          <w:tab w:val="left" w:pos="1731"/>
        </w:tabs>
        <w:spacing w:before="186" w:line="364" w:lineRule="auto"/>
        <w:ind w:right="397" w:firstLine="559"/>
        <w:rPr>
          <w:sz w:val="28"/>
        </w:rPr>
      </w:pPr>
      <w:r>
        <w:rPr>
          <w:spacing w:val="-4"/>
          <w:sz w:val="28"/>
        </w:rPr>
        <w:t>生产设施必须严格按照使用说明和安装技术规程的要求进行安</w:t>
      </w:r>
      <w:r>
        <w:rPr>
          <w:spacing w:val="-2"/>
          <w:sz w:val="28"/>
        </w:rPr>
        <w:t>装、调试后使用；</w:t>
      </w:r>
    </w:p>
    <w:p w14:paraId="09890E21" w14:textId="77777777" w:rsidR="00D046A7" w:rsidRDefault="00B83E0D">
      <w:pPr>
        <w:pStyle w:val="a9"/>
        <w:numPr>
          <w:ilvl w:val="2"/>
          <w:numId w:val="270"/>
        </w:numPr>
        <w:tabs>
          <w:tab w:val="left" w:pos="1693"/>
        </w:tabs>
        <w:spacing w:line="358" w:lineRule="exact"/>
        <w:ind w:left="1692" w:hanging="631"/>
        <w:rPr>
          <w:sz w:val="28"/>
        </w:rPr>
      </w:pPr>
      <w:r>
        <w:rPr>
          <w:spacing w:val="-3"/>
          <w:sz w:val="28"/>
        </w:rPr>
        <w:t>使用操作人员必须经过相应的安全技术</w:t>
      </w:r>
      <w:hyperlink r:id="rId39">
        <w:r>
          <w:rPr>
            <w:spacing w:val="-2"/>
            <w:sz w:val="28"/>
          </w:rPr>
          <w:t>培训</w:t>
        </w:r>
      </w:hyperlink>
      <w:r>
        <w:rPr>
          <w:sz w:val="28"/>
        </w:rPr>
        <w:t>；</w:t>
      </w:r>
    </w:p>
    <w:p w14:paraId="69EFCF9E" w14:textId="77777777" w:rsidR="00D046A7" w:rsidRDefault="00B83E0D">
      <w:pPr>
        <w:pStyle w:val="a9"/>
        <w:numPr>
          <w:ilvl w:val="2"/>
          <w:numId w:val="270"/>
        </w:numPr>
        <w:tabs>
          <w:tab w:val="left" w:pos="1731"/>
        </w:tabs>
        <w:spacing w:before="186"/>
        <w:ind w:left="1730" w:hanging="669"/>
        <w:rPr>
          <w:sz w:val="28"/>
        </w:rPr>
      </w:pPr>
      <w:r>
        <w:rPr>
          <w:spacing w:val="-3"/>
          <w:sz w:val="28"/>
        </w:rPr>
        <w:lastRenderedPageBreak/>
        <w:t>严格执行以岗位责任制、安全操作规程、常规检查、维修保养</w:t>
      </w:r>
    </w:p>
    <w:p w14:paraId="2FFCDE9E" w14:textId="77777777" w:rsidR="00D046A7" w:rsidRDefault="00D046A7">
      <w:pPr>
        <w:rPr>
          <w:sz w:val="28"/>
        </w:rPr>
        <w:sectPr w:rsidR="00D046A7">
          <w:type w:val="continuous"/>
          <w:pgSz w:w="11910" w:h="16840"/>
          <w:pgMar w:top="1320" w:right="1020" w:bottom="1080" w:left="1200" w:header="720" w:footer="720" w:gutter="0"/>
          <w:cols w:space="720"/>
        </w:sectPr>
      </w:pPr>
    </w:p>
    <w:p w14:paraId="12F51916" w14:textId="77777777" w:rsidR="00D046A7" w:rsidRDefault="00B83E0D">
      <w:pPr>
        <w:pStyle w:val="a3"/>
        <w:spacing w:before="83"/>
        <w:ind w:firstLine="0"/>
      </w:pPr>
      <w:r>
        <w:lastRenderedPageBreak/>
        <w:t>等安全使用和运营的管理制度；</w:t>
      </w:r>
    </w:p>
    <w:p w14:paraId="5FD0119E" w14:textId="77777777" w:rsidR="00D046A7" w:rsidRDefault="00B83E0D">
      <w:pPr>
        <w:pStyle w:val="a9"/>
        <w:numPr>
          <w:ilvl w:val="2"/>
          <w:numId w:val="270"/>
        </w:numPr>
        <w:tabs>
          <w:tab w:val="left" w:pos="1731"/>
        </w:tabs>
        <w:spacing w:before="186" w:line="364" w:lineRule="auto"/>
        <w:ind w:right="396" w:firstLine="559"/>
        <w:jc w:val="both"/>
        <w:rPr>
          <w:sz w:val="28"/>
        </w:rPr>
      </w:pPr>
      <w:r>
        <w:rPr>
          <w:spacing w:val="-3"/>
          <w:sz w:val="28"/>
        </w:rPr>
        <w:t>针对生产设施的使用性质制定交接班制度。分班轮换使用或集体使用的生产设施，由当班负责人全面负责，专人使用的生产设施由使用者全面负责生产设施的使用安全；</w:t>
      </w:r>
    </w:p>
    <w:p w14:paraId="4C40D62E" w14:textId="77777777" w:rsidR="00D046A7" w:rsidRDefault="00B83E0D">
      <w:pPr>
        <w:pStyle w:val="a9"/>
        <w:numPr>
          <w:ilvl w:val="2"/>
          <w:numId w:val="270"/>
        </w:numPr>
        <w:tabs>
          <w:tab w:val="left" w:pos="1693"/>
        </w:tabs>
        <w:spacing w:line="357" w:lineRule="exact"/>
        <w:ind w:left="1692" w:hanging="631"/>
        <w:rPr>
          <w:sz w:val="28"/>
        </w:rPr>
      </w:pPr>
      <w:r>
        <w:rPr>
          <w:spacing w:val="-3"/>
          <w:sz w:val="28"/>
        </w:rPr>
        <w:t>大型精密设备要严格实行定人、定机的管理办法。</w:t>
      </w:r>
    </w:p>
    <w:p w14:paraId="6E657F3F" w14:textId="77777777" w:rsidR="00D046A7" w:rsidRDefault="00B83E0D">
      <w:pPr>
        <w:pStyle w:val="a9"/>
        <w:numPr>
          <w:ilvl w:val="2"/>
          <w:numId w:val="270"/>
        </w:numPr>
        <w:tabs>
          <w:tab w:val="left" w:pos="1731"/>
        </w:tabs>
        <w:spacing w:before="186" w:line="364" w:lineRule="auto"/>
        <w:ind w:right="397" w:firstLine="559"/>
        <w:rPr>
          <w:sz w:val="28"/>
        </w:rPr>
      </w:pPr>
      <w:r>
        <w:rPr>
          <w:spacing w:val="-4"/>
          <w:sz w:val="28"/>
        </w:rPr>
        <w:t>生产设施的使用人员，负责生产设施的日常检查和保养，并做</w:t>
      </w:r>
      <w:r>
        <w:rPr>
          <w:spacing w:val="-3"/>
          <w:sz w:val="28"/>
        </w:rPr>
        <w:t>好日常的检查保养记录。</w:t>
      </w:r>
    </w:p>
    <w:p w14:paraId="46CF7A3D" w14:textId="77777777" w:rsidR="00D046A7" w:rsidRDefault="00B83E0D">
      <w:pPr>
        <w:pStyle w:val="a9"/>
        <w:numPr>
          <w:ilvl w:val="2"/>
          <w:numId w:val="270"/>
        </w:numPr>
        <w:tabs>
          <w:tab w:val="left" w:pos="1731"/>
        </w:tabs>
        <w:spacing w:line="362" w:lineRule="auto"/>
        <w:ind w:right="397" w:firstLine="559"/>
        <w:rPr>
          <w:sz w:val="28"/>
        </w:rPr>
      </w:pPr>
      <w:r>
        <w:rPr>
          <w:spacing w:val="-4"/>
          <w:sz w:val="28"/>
        </w:rPr>
        <w:t>使用的生产设施必须安装完整的和符合国家标准的安全防护装</w:t>
      </w:r>
      <w:r>
        <w:rPr>
          <w:spacing w:val="-3"/>
          <w:sz w:val="28"/>
        </w:rPr>
        <w:t>置与相应的安全设施。</w:t>
      </w:r>
    </w:p>
    <w:p w14:paraId="209154CC" w14:textId="77777777" w:rsidR="00D046A7" w:rsidRDefault="00B83E0D">
      <w:pPr>
        <w:pStyle w:val="a9"/>
        <w:numPr>
          <w:ilvl w:val="1"/>
          <w:numId w:val="271"/>
        </w:numPr>
        <w:tabs>
          <w:tab w:val="left" w:pos="1484"/>
        </w:tabs>
        <w:spacing w:before="4"/>
        <w:ind w:hanging="422"/>
        <w:rPr>
          <w:sz w:val="28"/>
        </w:rPr>
      </w:pPr>
      <w:r>
        <w:rPr>
          <w:spacing w:val="-3"/>
          <w:sz w:val="28"/>
        </w:rPr>
        <w:t>生产设施的检维修</w:t>
      </w:r>
    </w:p>
    <w:p w14:paraId="026ED966" w14:textId="77777777" w:rsidR="00D046A7" w:rsidRDefault="00B83E0D">
      <w:pPr>
        <w:pStyle w:val="a3"/>
        <w:spacing w:before="186"/>
        <w:ind w:left="1061" w:firstLine="0"/>
      </w:pPr>
      <w:r>
        <w:t>见《设备设施检维修管理制度》。</w:t>
      </w:r>
    </w:p>
    <w:p w14:paraId="7196D5E0" w14:textId="77777777" w:rsidR="00D046A7" w:rsidRDefault="00B83E0D">
      <w:pPr>
        <w:pStyle w:val="a9"/>
        <w:numPr>
          <w:ilvl w:val="1"/>
          <w:numId w:val="271"/>
        </w:numPr>
        <w:tabs>
          <w:tab w:val="left" w:pos="1484"/>
        </w:tabs>
        <w:spacing w:before="186"/>
        <w:ind w:hanging="422"/>
        <w:rPr>
          <w:sz w:val="28"/>
        </w:rPr>
      </w:pPr>
      <w:r>
        <w:rPr>
          <w:spacing w:val="-3"/>
          <w:sz w:val="28"/>
        </w:rPr>
        <w:t>生产设施安全事故及设备安全事故报告和处理</w:t>
      </w:r>
    </w:p>
    <w:p w14:paraId="4297D894" w14:textId="77777777" w:rsidR="00D046A7" w:rsidRDefault="00B83E0D">
      <w:pPr>
        <w:pStyle w:val="a9"/>
        <w:numPr>
          <w:ilvl w:val="2"/>
          <w:numId w:val="271"/>
        </w:numPr>
        <w:tabs>
          <w:tab w:val="left" w:pos="1731"/>
        </w:tabs>
        <w:spacing w:before="186" w:line="364" w:lineRule="auto"/>
        <w:ind w:right="396" w:firstLine="559"/>
        <w:rPr>
          <w:sz w:val="28"/>
        </w:rPr>
      </w:pPr>
      <w:r>
        <w:rPr>
          <w:spacing w:val="-3"/>
          <w:sz w:val="28"/>
        </w:rPr>
        <w:t>生产设施由于不安全因素造成设施损坏和设备事故，根据损坏程度，事故分为：</w:t>
      </w:r>
    </w:p>
    <w:p w14:paraId="565C8D64" w14:textId="77777777" w:rsidR="00D046A7" w:rsidRDefault="00B83E0D">
      <w:pPr>
        <w:pStyle w:val="a9"/>
        <w:numPr>
          <w:ilvl w:val="0"/>
          <w:numId w:val="272"/>
        </w:numPr>
        <w:tabs>
          <w:tab w:val="left" w:pos="1774"/>
        </w:tabs>
        <w:spacing w:line="358" w:lineRule="exact"/>
        <w:ind w:hanging="712"/>
        <w:rPr>
          <w:rFonts w:ascii="Times New Roman" w:eastAsia="Times New Roman"/>
          <w:sz w:val="28"/>
        </w:rPr>
      </w:pPr>
      <w:r>
        <w:rPr>
          <w:sz w:val="28"/>
        </w:rPr>
        <w:t>一般生产设施安全事故：零部件损坏，直接经济损失在</w:t>
      </w:r>
      <w:r>
        <w:rPr>
          <w:sz w:val="28"/>
        </w:rPr>
        <w:t xml:space="preserve"> </w:t>
      </w:r>
      <w:r>
        <w:rPr>
          <w:rFonts w:ascii="Times New Roman" w:eastAsia="Times New Roman"/>
          <w:sz w:val="28"/>
        </w:rPr>
        <w:t>5000</w:t>
      </w:r>
    </w:p>
    <w:p w14:paraId="37A9172F" w14:textId="77777777" w:rsidR="00D046A7" w:rsidRDefault="00B83E0D">
      <w:pPr>
        <w:pStyle w:val="a3"/>
        <w:spacing w:before="186"/>
        <w:ind w:firstLine="0"/>
      </w:pPr>
      <w:r>
        <w:t>元以下；</w:t>
      </w:r>
    </w:p>
    <w:p w14:paraId="6CEB4874" w14:textId="77777777" w:rsidR="00D046A7" w:rsidRDefault="00B83E0D">
      <w:pPr>
        <w:pStyle w:val="a9"/>
        <w:numPr>
          <w:ilvl w:val="0"/>
          <w:numId w:val="272"/>
        </w:numPr>
        <w:tabs>
          <w:tab w:val="left" w:pos="1766"/>
        </w:tabs>
        <w:spacing w:before="186"/>
        <w:ind w:left="1765" w:hanging="704"/>
        <w:rPr>
          <w:sz w:val="28"/>
        </w:rPr>
      </w:pPr>
      <w:r>
        <w:rPr>
          <w:spacing w:val="-6"/>
          <w:sz w:val="28"/>
        </w:rPr>
        <w:t>重大生产设施安全事故：生产设施受损严重，直接经济损失在</w:t>
      </w:r>
    </w:p>
    <w:p w14:paraId="194776F0" w14:textId="77777777" w:rsidR="00D046A7" w:rsidRDefault="00B83E0D">
      <w:pPr>
        <w:pStyle w:val="a3"/>
        <w:spacing w:before="186"/>
        <w:ind w:firstLine="0"/>
      </w:pPr>
      <w:r>
        <w:rPr>
          <w:rFonts w:ascii="Times New Roman" w:eastAsia="Times New Roman"/>
        </w:rPr>
        <w:t xml:space="preserve">5001 </w:t>
      </w:r>
      <w:r>
        <w:t>元至</w:t>
      </w:r>
      <w:r>
        <w:t xml:space="preserve"> </w:t>
      </w:r>
      <w:r>
        <w:rPr>
          <w:rFonts w:ascii="Times New Roman" w:eastAsia="Times New Roman"/>
        </w:rPr>
        <w:t xml:space="preserve">50000 </w:t>
      </w:r>
      <w:r>
        <w:t>元；</w:t>
      </w:r>
    </w:p>
    <w:p w14:paraId="65AAA522" w14:textId="77777777" w:rsidR="00D046A7" w:rsidRDefault="00B83E0D">
      <w:pPr>
        <w:pStyle w:val="a9"/>
        <w:numPr>
          <w:ilvl w:val="0"/>
          <w:numId w:val="272"/>
        </w:numPr>
        <w:tabs>
          <w:tab w:val="left" w:pos="1766"/>
        </w:tabs>
        <w:spacing w:before="186"/>
        <w:ind w:left="1765" w:hanging="704"/>
        <w:rPr>
          <w:sz w:val="28"/>
        </w:rPr>
      </w:pPr>
      <w:r>
        <w:rPr>
          <w:spacing w:val="-4"/>
          <w:sz w:val="28"/>
        </w:rPr>
        <w:t>特大生产设施安全事故：导致生产设施报废或直接经济损失在</w:t>
      </w:r>
    </w:p>
    <w:p w14:paraId="5E8E0249" w14:textId="77777777" w:rsidR="00D046A7" w:rsidRDefault="00B83E0D">
      <w:pPr>
        <w:pStyle w:val="a3"/>
        <w:spacing w:before="186"/>
        <w:ind w:firstLine="0"/>
      </w:pPr>
      <w:r>
        <w:rPr>
          <w:rFonts w:ascii="Times New Roman" w:eastAsia="Times New Roman"/>
        </w:rPr>
        <w:t xml:space="preserve">50000 </w:t>
      </w:r>
      <w:r>
        <w:t>元以上。</w:t>
      </w:r>
    </w:p>
    <w:p w14:paraId="08FA8ACE" w14:textId="77777777" w:rsidR="00D046A7" w:rsidRDefault="00B83E0D">
      <w:pPr>
        <w:pStyle w:val="a9"/>
        <w:numPr>
          <w:ilvl w:val="2"/>
          <w:numId w:val="271"/>
        </w:numPr>
        <w:tabs>
          <w:tab w:val="left" w:pos="1693"/>
        </w:tabs>
        <w:spacing w:before="187"/>
        <w:ind w:left="1692" w:hanging="631"/>
        <w:rPr>
          <w:sz w:val="28"/>
        </w:rPr>
      </w:pPr>
      <w:r>
        <w:rPr>
          <w:spacing w:val="-3"/>
          <w:sz w:val="28"/>
        </w:rPr>
        <w:t>生产设施安全事故报告和处理</w:t>
      </w:r>
    </w:p>
    <w:p w14:paraId="0EABC3FA" w14:textId="77777777" w:rsidR="00D046A7" w:rsidRDefault="00B83E0D">
      <w:pPr>
        <w:pStyle w:val="a9"/>
        <w:numPr>
          <w:ilvl w:val="0"/>
          <w:numId w:val="273"/>
        </w:numPr>
        <w:tabs>
          <w:tab w:val="left" w:pos="1766"/>
        </w:tabs>
        <w:spacing w:before="186" w:line="364" w:lineRule="auto"/>
        <w:ind w:right="394" w:firstLine="559"/>
        <w:rPr>
          <w:sz w:val="28"/>
        </w:rPr>
      </w:pPr>
      <w:r>
        <w:rPr>
          <w:spacing w:val="-6"/>
          <w:sz w:val="28"/>
        </w:rPr>
        <w:t>一般生产设施安全事故发生后，操作使用人员应立即向所在车</w:t>
      </w:r>
      <w:r>
        <w:rPr>
          <w:spacing w:val="-3"/>
          <w:sz w:val="28"/>
        </w:rPr>
        <w:t>间负责人报告，查清事故原因，查明事故责任；</w:t>
      </w:r>
    </w:p>
    <w:p w14:paraId="6E89F7B4" w14:textId="77777777" w:rsidR="00D046A7" w:rsidRDefault="00B83E0D">
      <w:pPr>
        <w:pStyle w:val="a9"/>
        <w:numPr>
          <w:ilvl w:val="0"/>
          <w:numId w:val="273"/>
        </w:numPr>
        <w:tabs>
          <w:tab w:val="left" w:pos="1766"/>
        </w:tabs>
        <w:spacing w:line="364" w:lineRule="auto"/>
        <w:ind w:right="394" w:firstLine="559"/>
        <w:jc w:val="both"/>
        <w:rPr>
          <w:sz w:val="28"/>
        </w:rPr>
      </w:pPr>
      <w:r>
        <w:rPr>
          <w:spacing w:val="-6"/>
          <w:sz w:val="28"/>
        </w:rPr>
        <w:t>重大、特大生产设施事故发生后，操作人员应立即采取保护现</w:t>
      </w:r>
      <w:r>
        <w:rPr>
          <w:sz w:val="28"/>
        </w:rPr>
        <w:t>场的措施并报告公司负责人及有关职能部门，公司立即组织有关人员对</w:t>
      </w:r>
      <w:r>
        <w:rPr>
          <w:spacing w:val="-3"/>
          <w:sz w:val="28"/>
        </w:rPr>
        <w:t>事故进行调查，分析事故原因，查清事故责任；</w:t>
      </w:r>
    </w:p>
    <w:p w14:paraId="3DF0A2D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53A3BBB1" w14:textId="77777777" w:rsidR="00D046A7" w:rsidRDefault="00B83E0D">
      <w:pPr>
        <w:pStyle w:val="a9"/>
        <w:numPr>
          <w:ilvl w:val="0"/>
          <w:numId w:val="273"/>
        </w:numPr>
        <w:tabs>
          <w:tab w:val="left" w:pos="1766"/>
        </w:tabs>
        <w:spacing w:before="83" w:line="364" w:lineRule="auto"/>
        <w:ind w:right="392" w:firstLine="559"/>
        <w:jc w:val="both"/>
        <w:rPr>
          <w:sz w:val="28"/>
        </w:rPr>
      </w:pPr>
      <w:r>
        <w:rPr>
          <w:spacing w:val="-8"/>
          <w:sz w:val="28"/>
        </w:rPr>
        <w:lastRenderedPageBreak/>
        <w:t>对各类生产设施安全事故，坚持</w:t>
      </w:r>
      <w:r>
        <w:rPr>
          <w:spacing w:val="-8"/>
          <w:sz w:val="28"/>
        </w:rPr>
        <w:t>“</w:t>
      </w:r>
      <w:r>
        <w:rPr>
          <w:spacing w:val="-8"/>
          <w:sz w:val="28"/>
        </w:rPr>
        <w:t>四不放过</w:t>
      </w:r>
      <w:r>
        <w:rPr>
          <w:spacing w:val="-8"/>
          <w:sz w:val="28"/>
        </w:rPr>
        <w:t>”</w:t>
      </w:r>
      <w:r>
        <w:rPr>
          <w:spacing w:val="-8"/>
          <w:sz w:val="28"/>
        </w:rPr>
        <w:t>的原则，认真调</w:t>
      </w:r>
      <w:r>
        <w:rPr>
          <w:spacing w:val="-3"/>
          <w:sz w:val="28"/>
        </w:rPr>
        <w:t>查及时报告，严肃处理；</w:t>
      </w:r>
    </w:p>
    <w:p w14:paraId="4B6447DF" w14:textId="77777777" w:rsidR="00D046A7" w:rsidRDefault="00B83E0D">
      <w:pPr>
        <w:pStyle w:val="a9"/>
        <w:numPr>
          <w:ilvl w:val="0"/>
          <w:numId w:val="273"/>
        </w:numPr>
        <w:tabs>
          <w:tab w:val="left" w:pos="1766"/>
        </w:tabs>
        <w:spacing w:line="364" w:lineRule="auto"/>
        <w:ind w:right="394" w:firstLine="559"/>
        <w:jc w:val="both"/>
        <w:rPr>
          <w:sz w:val="28"/>
        </w:rPr>
      </w:pPr>
      <w:r>
        <w:rPr>
          <w:spacing w:val="-7"/>
          <w:sz w:val="28"/>
        </w:rPr>
        <w:t>对玩忽职守，违章指挥，违反生产设施安全管理规定造成生产</w:t>
      </w:r>
      <w:r>
        <w:rPr>
          <w:sz w:val="28"/>
        </w:rPr>
        <w:t>设施安全事故的领导，管理人员和直接责任者，根据情节轻重、责任大</w:t>
      </w:r>
      <w:r>
        <w:rPr>
          <w:spacing w:val="-3"/>
          <w:sz w:val="28"/>
        </w:rPr>
        <w:t>小，分别给予处分或经济处罚。</w:t>
      </w:r>
    </w:p>
    <w:p w14:paraId="6126164B" w14:textId="77777777" w:rsidR="00D046A7" w:rsidRDefault="00B83E0D">
      <w:pPr>
        <w:pStyle w:val="a3"/>
        <w:spacing w:line="357" w:lineRule="exact"/>
        <w:ind w:left="1061" w:firstLine="0"/>
      </w:pPr>
      <w:r>
        <w:rPr>
          <w:rFonts w:ascii="Times New Roman" w:eastAsia="Times New Roman"/>
        </w:rPr>
        <w:t xml:space="preserve">4.6 </w:t>
      </w:r>
      <w:r>
        <w:t>生产设施的报废</w:t>
      </w:r>
    </w:p>
    <w:p w14:paraId="0D3224C0" w14:textId="77777777" w:rsidR="00D046A7" w:rsidRDefault="00B83E0D">
      <w:pPr>
        <w:pStyle w:val="a3"/>
        <w:spacing w:before="185"/>
        <w:ind w:left="1061" w:firstLine="0"/>
      </w:pPr>
      <w:r>
        <w:t>见《生产设施拆除和报废制度》。</w:t>
      </w:r>
    </w:p>
    <w:p w14:paraId="57B883A2" w14:textId="77777777" w:rsidR="00D046A7" w:rsidRDefault="00B83E0D">
      <w:pPr>
        <w:pStyle w:val="a3"/>
        <w:spacing w:before="189"/>
        <w:ind w:firstLine="0"/>
      </w:pPr>
      <w:r>
        <w:rPr>
          <w:rFonts w:ascii="Times New Roman" w:eastAsia="Times New Roman"/>
        </w:rPr>
        <w:t>5</w:t>
      </w:r>
      <w:r>
        <w:t>、安全设施管理</w:t>
      </w:r>
    </w:p>
    <w:p w14:paraId="5C9ECC4B" w14:textId="77777777" w:rsidR="00D046A7" w:rsidRDefault="00B83E0D">
      <w:pPr>
        <w:pStyle w:val="a9"/>
        <w:numPr>
          <w:ilvl w:val="1"/>
          <w:numId w:val="274"/>
        </w:numPr>
        <w:tabs>
          <w:tab w:val="left" w:pos="1484"/>
        </w:tabs>
        <w:spacing w:before="266"/>
        <w:ind w:hanging="422"/>
        <w:rPr>
          <w:sz w:val="28"/>
        </w:rPr>
      </w:pPr>
      <w:r>
        <w:rPr>
          <w:spacing w:val="-3"/>
          <w:sz w:val="28"/>
        </w:rPr>
        <w:t>安全设施范围</w:t>
      </w:r>
    </w:p>
    <w:p w14:paraId="53104F68" w14:textId="77777777" w:rsidR="00D046A7" w:rsidRDefault="00B83E0D">
      <w:pPr>
        <w:pStyle w:val="a3"/>
        <w:spacing w:before="186" w:line="364" w:lineRule="auto"/>
        <w:ind w:right="399"/>
      </w:pPr>
      <w:r>
        <w:t>本制度所指的安全设施指公司生产现场的各类检测报警设施、设备安全防护设施、防爆设施、泄压和止逆设施、以及防静电装置和避雷装置等安全附件。</w:t>
      </w:r>
    </w:p>
    <w:p w14:paraId="33C333C8" w14:textId="77777777" w:rsidR="00D046A7" w:rsidRDefault="00B83E0D">
      <w:pPr>
        <w:pStyle w:val="a9"/>
        <w:numPr>
          <w:ilvl w:val="0"/>
          <w:numId w:val="275"/>
        </w:numPr>
        <w:tabs>
          <w:tab w:val="left" w:pos="1763"/>
        </w:tabs>
        <w:spacing w:line="364" w:lineRule="auto"/>
        <w:ind w:right="394" w:firstLine="559"/>
        <w:jc w:val="both"/>
        <w:rPr>
          <w:sz w:val="28"/>
        </w:rPr>
      </w:pPr>
      <w:r>
        <w:rPr>
          <w:spacing w:val="-6"/>
          <w:sz w:val="28"/>
        </w:rPr>
        <w:t>检测报警设施包括：压力、温度、液位、流量、组分等报警设</w:t>
      </w:r>
      <w:r>
        <w:rPr>
          <w:sz w:val="28"/>
        </w:rPr>
        <w:t>施，可燃气体、有毒有害气体等检测和报警设施，用于安全检查和安全</w:t>
      </w:r>
      <w:r>
        <w:rPr>
          <w:spacing w:val="-3"/>
          <w:sz w:val="28"/>
        </w:rPr>
        <w:t>数据分析等检验检测设备、仪器；</w:t>
      </w:r>
    </w:p>
    <w:p w14:paraId="62A641D1" w14:textId="77777777" w:rsidR="00D046A7" w:rsidRDefault="00B83E0D">
      <w:pPr>
        <w:pStyle w:val="a9"/>
        <w:numPr>
          <w:ilvl w:val="0"/>
          <w:numId w:val="275"/>
        </w:numPr>
        <w:tabs>
          <w:tab w:val="left" w:pos="1766"/>
        </w:tabs>
        <w:spacing w:line="364" w:lineRule="auto"/>
        <w:ind w:right="392" w:firstLine="559"/>
        <w:jc w:val="both"/>
        <w:rPr>
          <w:sz w:val="28"/>
        </w:rPr>
      </w:pPr>
      <w:r>
        <w:rPr>
          <w:spacing w:val="-8"/>
          <w:sz w:val="28"/>
        </w:rPr>
        <w:t>设备安全防护设施包括：负荷限制器、行程限制器，制动、限</w:t>
      </w:r>
      <w:r>
        <w:rPr>
          <w:sz w:val="28"/>
        </w:rPr>
        <w:t>速、防雷等设施，传动设备安全锁闭设施、防护装置，电气过载保护设</w:t>
      </w:r>
      <w:r>
        <w:rPr>
          <w:spacing w:val="-3"/>
          <w:sz w:val="28"/>
        </w:rPr>
        <w:t>施，静电接地设施；</w:t>
      </w:r>
    </w:p>
    <w:p w14:paraId="1F37D7AE" w14:textId="77777777" w:rsidR="00D046A7" w:rsidRDefault="00B83E0D">
      <w:pPr>
        <w:pStyle w:val="a9"/>
        <w:numPr>
          <w:ilvl w:val="0"/>
          <w:numId w:val="275"/>
        </w:numPr>
        <w:tabs>
          <w:tab w:val="left" w:pos="1766"/>
        </w:tabs>
        <w:spacing w:line="364" w:lineRule="auto"/>
        <w:ind w:right="361" w:firstLine="559"/>
        <w:jc w:val="both"/>
        <w:rPr>
          <w:sz w:val="28"/>
        </w:rPr>
      </w:pPr>
      <w:r>
        <w:rPr>
          <w:spacing w:val="-4"/>
          <w:sz w:val="28"/>
        </w:rPr>
        <w:t>防爆设施包括：各种电气、仪表的防爆设施，阻隔防爆器材，</w:t>
      </w:r>
      <w:r>
        <w:rPr>
          <w:spacing w:val="-4"/>
          <w:sz w:val="28"/>
        </w:rPr>
        <w:t xml:space="preserve"> </w:t>
      </w:r>
      <w:r>
        <w:rPr>
          <w:spacing w:val="-1"/>
          <w:sz w:val="28"/>
        </w:rPr>
        <w:t>防爆工器具；</w:t>
      </w:r>
    </w:p>
    <w:p w14:paraId="3C59DF24" w14:textId="77777777" w:rsidR="00D046A7" w:rsidRDefault="00B83E0D">
      <w:pPr>
        <w:pStyle w:val="a9"/>
        <w:numPr>
          <w:ilvl w:val="0"/>
          <w:numId w:val="275"/>
        </w:numPr>
        <w:tabs>
          <w:tab w:val="left" w:pos="1766"/>
        </w:tabs>
        <w:spacing w:line="364" w:lineRule="auto"/>
        <w:ind w:right="392" w:firstLine="559"/>
        <w:jc w:val="both"/>
        <w:rPr>
          <w:sz w:val="28"/>
        </w:rPr>
      </w:pPr>
      <w:r>
        <w:rPr>
          <w:spacing w:val="-8"/>
          <w:sz w:val="28"/>
        </w:rPr>
        <w:t>泄压和止逆设施包括：用于泄压的阀门、安全阀、爆破片、放</w:t>
      </w:r>
      <w:r>
        <w:rPr>
          <w:spacing w:val="-3"/>
          <w:sz w:val="28"/>
        </w:rPr>
        <w:t>空管等设施，用于止逆的阀门等设施，真空系统的密封设施等；</w:t>
      </w:r>
    </w:p>
    <w:p w14:paraId="5ED23301" w14:textId="77777777" w:rsidR="00D046A7" w:rsidRDefault="00B83E0D">
      <w:pPr>
        <w:pStyle w:val="a9"/>
        <w:numPr>
          <w:ilvl w:val="0"/>
          <w:numId w:val="275"/>
        </w:numPr>
        <w:tabs>
          <w:tab w:val="left" w:pos="1763"/>
        </w:tabs>
        <w:spacing w:line="364" w:lineRule="auto"/>
        <w:ind w:right="396" w:firstLine="559"/>
        <w:jc w:val="both"/>
        <w:rPr>
          <w:sz w:val="28"/>
        </w:rPr>
      </w:pPr>
      <w:r>
        <w:rPr>
          <w:spacing w:val="-7"/>
          <w:sz w:val="28"/>
        </w:rPr>
        <w:t>防静电装置和避雷装置包括：防静电跨接线、避雷针、静电导</w:t>
      </w:r>
      <w:r>
        <w:rPr>
          <w:spacing w:val="-1"/>
          <w:sz w:val="28"/>
        </w:rPr>
        <w:t>出装置等。</w:t>
      </w:r>
    </w:p>
    <w:p w14:paraId="40FB9FC7" w14:textId="77777777" w:rsidR="00D046A7" w:rsidRDefault="00B83E0D">
      <w:pPr>
        <w:pStyle w:val="a9"/>
        <w:numPr>
          <w:ilvl w:val="1"/>
          <w:numId w:val="274"/>
        </w:numPr>
        <w:tabs>
          <w:tab w:val="left" w:pos="1484"/>
        </w:tabs>
        <w:spacing w:line="358" w:lineRule="exact"/>
        <w:ind w:hanging="422"/>
        <w:rPr>
          <w:sz w:val="28"/>
        </w:rPr>
      </w:pPr>
      <w:r>
        <w:rPr>
          <w:spacing w:val="-3"/>
          <w:sz w:val="28"/>
        </w:rPr>
        <w:t>安全设施的管理</w:t>
      </w:r>
    </w:p>
    <w:p w14:paraId="102D7D26"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3C26C4D7" w14:textId="77777777" w:rsidR="00D046A7" w:rsidRDefault="00B83E0D">
      <w:pPr>
        <w:pStyle w:val="a9"/>
        <w:numPr>
          <w:ilvl w:val="0"/>
          <w:numId w:val="276"/>
        </w:numPr>
        <w:tabs>
          <w:tab w:val="left" w:pos="1766"/>
        </w:tabs>
        <w:spacing w:before="83" w:line="364" w:lineRule="auto"/>
        <w:ind w:right="396" w:firstLine="559"/>
        <w:jc w:val="both"/>
        <w:rPr>
          <w:sz w:val="28"/>
        </w:rPr>
      </w:pPr>
      <w:r>
        <w:rPr>
          <w:spacing w:val="-6"/>
          <w:sz w:val="28"/>
        </w:rPr>
        <w:lastRenderedPageBreak/>
        <w:t>设备科负责管理厂内的安全设施，建立、完善安全设施技术档</w:t>
      </w:r>
      <w:r>
        <w:rPr>
          <w:spacing w:val="-3"/>
          <w:sz w:val="28"/>
        </w:rPr>
        <w:t>案、台账、检定记录及检定计划，并确保检定工作按计划进行实施；</w:t>
      </w:r>
    </w:p>
    <w:p w14:paraId="365A4220" w14:textId="77777777" w:rsidR="00D046A7" w:rsidRDefault="00B83E0D">
      <w:pPr>
        <w:pStyle w:val="a9"/>
        <w:numPr>
          <w:ilvl w:val="0"/>
          <w:numId w:val="276"/>
        </w:numPr>
        <w:tabs>
          <w:tab w:val="left" w:pos="1766"/>
        </w:tabs>
        <w:spacing w:line="364" w:lineRule="auto"/>
        <w:ind w:right="394" w:firstLine="559"/>
        <w:jc w:val="both"/>
        <w:rPr>
          <w:sz w:val="28"/>
        </w:rPr>
      </w:pPr>
      <w:r>
        <w:rPr>
          <w:spacing w:val="-6"/>
          <w:sz w:val="28"/>
        </w:rPr>
        <w:t>严禁使用性能不符合要求、无产品合格证和铭牌、无相关制造</w:t>
      </w:r>
      <w:r>
        <w:rPr>
          <w:sz w:val="28"/>
        </w:rPr>
        <w:t>资质的企业生产的安全设施以及超过检定周期、存在严重缺陷和安全隐</w:t>
      </w:r>
      <w:r>
        <w:rPr>
          <w:spacing w:val="-1"/>
          <w:sz w:val="28"/>
        </w:rPr>
        <w:t>患的安全设施；</w:t>
      </w:r>
    </w:p>
    <w:p w14:paraId="3FA78D2F" w14:textId="77777777" w:rsidR="00D046A7" w:rsidRDefault="00B83E0D">
      <w:pPr>
        <w:pStyle w:val="a9"/>
        <w:numPr>
          <w:ilvl w:val="0"/>
          <w:numId w:val="276"/>
        </w:numPr>
        <w:tabs>
          <w:tab w:val="left" w:pos="1766"/>
        </w:tabs>
        <w:spacing w:line="364" w:lineRule="auto"/>
        <w:ind w:right="394" w:firstLine="559"/>
        <w:jc w:val="both"/>
        <w:rPr>
          <w:sz w:val="28"/>
        </w:rPr>
      </w:pPr>
      <w:r>
        <w:rPr>
          <w:spacing w:val="-5"/>
          <w:sz w:val="28"/>
        </w:rPr>
        <w:t>安全设施应的检查以日常检查和专项检查相结合，日常检查包</w:t>
      </w:r>
      <w:r>
        <w:rPr>
          <w:sz w:val="28"/>
        </w:rPr>
        <w:t>括每班工艺操作人员、管理人员的每日巡检；专项检查包括车间、生产</w:t>
      </w:r>
      <w:r>
        <w:rPr>
          <w:spacing w:val="-3"/>
          <w:sz w:val="28"/>
        </w:rPr>
        <w:t>技术部、安全环保部的专项检查；</w:t>
      </w:r>
    </w:p>
    <w:p w14:paraId="19E00976" w14:textId="77777777" w:rsidR="00D046A7" w:rsidRDefault="00B83E0D">
      <w:pPr>
        <w:pStyle w:val="a9"/>
        <w:numPr>
          <w:ilvl w:val="0"/>
          <w:numId w:val="276"/>
        </w:numPr>
        <w:tabs>
          <w:tab w:val="left" w:pos="1789"/>
        </w:tabs>
        <w:spacing w:line="364" w:lineRule="auto"/>
        <w:ind w:right="396" w:firstLine="559"/>
        <w:jc w:val="both"/>
        <w:rPr>
          <w:sz w:val="28"/>
        </w:rPr>
      </w:pPr>
      <w:r>
        <w:rPr>
          <w:spacing w:val="6"/>
          <w:sz w:val="28"/>
        </w:rPr>
        <w:t>各车间应对各自界区内的安全设施每月至少组织一次专项检</w:t>
      </w:r>
      <w:r>
        <w:rPr>
          <w:sz w:val="28"/>
        </w:rPr>
        <w:t>查，并将检查记录进行存档，对检查出的问题制定详细的整改措施、整改负责人及整改期限，整改后报生产技术部验收；生产技术部、安全环</w:t>
      </w:r>
      <w:r>
        <w:rPr>
          <w:spacing w:val="-3"/>
          <w:sz w:val="28"/>
        </w:rPr>
        <w:t>保部每季度组织一次专项检查；</w:t>
      </w:r>
    </w:p>
    <w:p w14:paraId="42D7AEFC" w14:textId="77777777" w:rsidR="00D046A7" w:rsidRDefault="00B83E0D">
      <w:pPr>
        <w:pStyle w:val="a9"/>
        <w:numPr>
          <w:ilvl w:val="0"/>
          <w:numId w:val="276"/>
        </w:numPr>
        <w:tabs>
          <w:tab w:val="left" w:pos="1766"/>
        </w:tabs>
        <w:spacing w:line="364" w:lineRule="auto"/>
        <w:ind w:right="255" w:firstLine="559"/>
        <w:rPr>
          <w:sz w:val="28"/>
        </w:rPr>
      </w:pPr>
      <w:r>
        <w:rPr>
          <w:spacing w:val="-9"/>
          <w:sz w:val="28"/>
        </w:rPr>
        <w:t>新购买的国家规定强检的安全设施如安全阀、压力表、温度表</w:t>
      </w:r>
      <w:r>
        <w:rPr>
          <w:spacing w:val="-3"/>
          <w:sz w:val="28"/>
        </w:rPr>
        <w:t>、有毒有害可燃气体报警仪等，必须经过检定合格后才能投入使用。</w:t>
      </w:r>
    </w:p>
    <w:p w14:paraId="6760DF73" w14:textId="77777777" w:rsidR="00D046A7" w:rsidRDefault="00B83E0D">
      <w:pPr>
        <w:pStyle w:val="a3"/>
        <w:ind w:firstLine="0"/>
      </w:pPr>
      <w:r>
        <w:rPr>
          <w:rFonts w:ascii="Times New Roman" w:eastAsia="Times New Roman"/>
        </w:rPr>
        <w:t>6</w:t>
      </w:r>
      <w:r>
        <w:t>、特种设备管理</w:t>
      </w:r>
    </w:p>
    <w:p w14:paraId="0A6919D2" w14:textId="77777777" w:rsidR="00D046A7" w:rsidRDefault="00B83E0D">
      <w:pPr>
        <w:pStyle w:val="a9"/>
        <w:numPr>
          <w:ilvl w:val="0"/>
          <w:numId w:val="277"/>
        </w:numPr>
        <w:tabs>
          <w:tab w:val="left" w:pos="1766"/>
        </w:tabs>
        <w:spacing w:before="262" w:line="364" w:lineRule="auto"/>
        <w:ind w:right="394" w:firstLine="559"/>
        <w:jc w:val="both"/>
        <w:rPr>
          <w:sz w:val="28"/>
        </w:rPr>
      </w:pPr>
      <w:r>
        <w:rPr>
          <w:spacing w:val="-7"/>
          <w:sz w:val="28"/>
        </w:rPr>
        <w:t>本公司购买、使用的特种设备，符合国家或行业规定的安全技</w:t>
      </w:r>
      <w:r>
        <w:rPr>
          <w:spacing w:val="-3"/>
          <w:sz w:val="28"/>
        </w:rPr>
        <w:t>术规范的要求，并在规定的时间</w:t>
      </w:r>
      <w:r>
        <w:rPr>
          <w:sz w:val="28"/>
        </w:rPr>
        <w:t>（</w:t>
      </w:r>
      <w:r>
        <w:rPr>
          <w:rFonts w:ascii="Times New Roman" w:eastAsia="Times New Roman"/>
          <w:sz w:val="28"/>
        </w:rPr>
        <w:t xml:space="preserve">30 </w:t>
      </w:r>
      <w:r>
        <w:rPr>
          <w:sz w:val="28"/>
        </w:rPr>
        <w:t>天）</w:t>
      </w:r>
      <w:r>
        <w:rPr>
          <w:spacing w:val="-3"/>
          <w:sz w:val="28"/>
        </w:rPr>
        <w:t>内向主管部门登记注册；</w:t>
      </w:r>
    </w:p>
    <w:p w14:paraId="7D1034FF" w14:textId="77777777" w:rsidR="00D046A7" w:rsidRDefault="00B83E0D">
      <w:pPr>
        <w:pStyle w:val="a9"/>
        <w:numPr>
          <w:ilvl w:val="0"/>
          <w:numId w:val="277"/>
        </w:numPr>
        <w:tabs>
          <w:tab w:val="left" w:pos="1763"/>
        </w:tabs>
        <w:spacing w:line="364" w:lineRule="auto"/>
        <w:ind w:right="393" w:firstLine="559"/>
        <w:jc w:val="both"/>
        <w:rPr>
          <w:sz w:val="28"/>
        </w:rPr>
      </w:pPr>
      <w:r>
        <w:rPr>
          <w:spacing w:val="-6"/>
          <w:sz w:val="28"/>
        </w:rPr>
        <w:t>设备科要建立特种设备技术档案，内容包括：设计文件、制造</w:t>
      </w:r>
      <w:r>
        <w:rPr>
          <w:spacing w:val="-5"/>
          <w:sz w:val="28"/>
        </w:rPr>
        <w:t>单位、合格证、使用维护说明书及安装技术说明书等；特种设备登记注</w:t>
      </w:r>
      <w:r>
        <w:rPr>
          <w:spacing w:val="-4"/>
          <w:sz w:val="28"/>
        </w:rPr>
        <w:t>册表、特种设备及安全附件定期检测检验记录；运行故障和事故记录；</w:t>
      </w:r>
      <w:r>
        <w:rPr>
          <w:spacing w:val="-4"/>
          <w:sz w:val="28"/>
        </w:rPr>
        <w:t xml:space="preserve"> </w:t>
      </w:r>
      <w:r>
        <w:rPr>
          <w:spacing w:val="-4"/>
          <w:sz w:val="28"/>
        </w:rPr>
        <w:t>特种设备日常维修保养记录；特种设备事故应急救援预案及演练记录；</w:t>
      </w:r>
    </w:p>
    <w:p w14:paraId="71CE252D" w14:textId="77777777" w:rsidR="00D046A7" w:rsidRDefault="00B83E0D">
      <w:pPr>
        <w:pStyle w:val="a9"/>
        <w:numPr>
          <w:ilvl w:val="0"/>
          <w:numId w:val="277"/>
        </w:numPr>
        <w:tabs>
          <w:tab w:val="left" w:pos="1766"/>
        </w:tabs>
        <w:spacing w:line="364" w:lineRule="auto"/>
        <w:ind w:right="396" w:firstLine="559"/>
        <w:jc w:val="both"/>
        <w:rPr>
          <w:sz w:val="28"/>
        </w:rPr>
      </w:pPr>
      <w:r>
        <w:rPr>
          <w:spacing w:val="-3"/>
          <w:sz w:val="28"/>
        </w:rPr>
        <w:t>特种设备作业人员及其相关管理人员应当按照国家有关规定</w:t>
      </w:r>
      <w:r>
        <w:rPr>
          <w:spacing w:val="-3"/>
          <w:sz w:val="28"/>
        </w:rPr>
        <w:t xml:space="preserve"> </w:t>
      </w:r>
      <w:r>
        <w:rPr>
          <w:spacing w:val="-3"/>
          <w:sz w:val="28"/>
        </w:rPr>
        <w:t>经特种设备安全监督管理部门考核合格，取得特种作业人员证书，才允许从事相应的作业或者管理工作；</w:t>
      </w:r>
    </w:p>
    <w:p w14:paraId="0C752A02" w14:textId="77777777" w:rsidR="00D046A7" w:rsidRDefault="00B83E0D">
      <w:pPr>
        <w:pStyle w:val="a9"/>
        <w:numPr>
          <w:ilvl w:val="0"/>
          <w:numId w:val="277"/>
        </w:numPr>
        <w:tabs>
          <w:tab w:val="left" w:pos="1766"/>
        </w:tabs>
        <w:spacing w:line="355" w:lineRule="exact"/>
        <w:ind w:left="1765" w:hanging="704"/>
        <w:rPr>
          <w:sz w:val="28"/>
        </w:rPr>
      </w:pPr>
      <w:r>
        <w:rPr>
          <w:spacing w:val="-4"/>
          <w:sz w:val="28"/>
        </w:rPr>
        <w:t>特种设备出现故障或发现异常情况，必须及时对其进行全面检</w:t>
      </w:r>
    </w:p>
    <w:p w14:paraId="05D94F8B" w14:textId="77777777" w:rsidR="00D046A7" w:rsidRDefault="00D046A7">
      <w:pPr>
        <w:spacing w:line="355" w:lineRule="exact"/>
        <w:rPr>
          <w:sz w:val="28"/>
        </w:rPr>
        <w:sectPr w:rsidR="00D046A7">
          <w:pgSz w:w="11910" w:h="16840"/>
          <w:pgMar w:top="1320" w:right="1020" w:bottom="1080" w:left="1200" w:header="877" w:footer="882" w:gutter="0"/>
          <w:cols w:space="720"/>
        </w:sectPr>
      </w:pPr>
    </w:p>
    <w:p w14:paraId="7CCD3F8A" w14:textId="77777777" w:rsidR="00D046A7" w:rsidRDefault="00B83E0D">
      <w:pPr>
        <w:pStyle w:val="a3"/>
        <w:spacing w:before="83"/>
        <w:ind w:firstLine="0"/>
      </w:pPr>
      <w:r>
        <w:lastRenderedPageBreak/>
        <w:t>查，消除事故隐患后，方可重新投入使用；</w:t>
      </w:r>
    </w:p>
    <w:p w14:paraId="690B8C3D" w14:textId="77777777" w:rsidR="00D046A7" w:rsidRDefault="00B83E0D">
      <w:pPr>
        <w:pStyle w:val="a9"/>
        <w:numPr>
          <w:ilvl w:val="0"/>
          <w:numId w:val="277"/>
        </w:numPr>
        <w:tabs>
          <w:tab w:val="left" w:pos="1763"/>
        </w:tabs>
        <w:spacing w:before="186" w:line="364" w:lineRule="auto"/>
        <w:ind w:right="392" w:firstLine="559"/>
        <w:jc w:val="both"/>
        <w:rPr>
          <w:sz w:val="28"/>
        </w:rPr>
      </w:pPr>
      <w:r>
        <w:rPr>
          <w:spacing w:val="-7"/>
          <w:sz w:val="28"/>
        </w:rPr>
        <w:t>特种设备存在严重事故隐患，无改造、维修价值，或者超过安</w:t>
      </w:r>
      <w:r>
        <w:rPr>
          <w:sz w:val="28"/>
        </w:rPr>
        <w:t>全技术规范规定的使用年限，应当予以报废，并向原登记的特种设备安</w:t>
      </w:r>
      <w:r>
        <w:rPr>
          <w:spacing w:val="-3"/>
          <w:sz w:val="28"/>
        </w:rPr>
        <w:t>全监督管理部门办理注销。</w:t>
      </w:r>
    </w:p>
    <w:p w14:paraId="7B0FEAC8" w14:textId="77777777" w:rsidR="00D046A7" w:rsidRDefault="00B83E0D">
      <w:pPr>
        <w:pStyle w:val="a9"/>
        <w:numPr>
          <w:ilvl w:val="0"/>
          <w:numId w:val="277"/>
        </w:numPr>
        <w:tabs>
          <w:tab w:val="left" w:pos="1766"/>
        </w:tabs>
        <w:spacing w:line="364" w:lineRule="auto"/>
        <w:ind w:right="254" w:firstLine="559"/>
        <w:rPr>
          <w:sz w:val="28"/>
        </w:rPr>
      </w:pPr>
      <w:r>
        <w:rPr>
          <w:spacing w:val="-7"/>
          <w:sz w:val="28"/>
        </w:rPr>
        <w:t>设备科对在用的特种设备进行经常性的日常维护和保养、检查</w:t>
      </w:r>
      <w:r>
        <w:rPr>
          <w:spacing w:val="-4"/>
          <w:sz w:val="28"/>
        </w:rPr>
        <w:t>、做好记录。发现异常情况，及时处理并上报公司。安全环保部负责监督检查。</w:t>
      </w:r>
    </w:p>
    <w:p w14:paraId="2CAEE6B4" w14:textId="77777777" w:rsidR="00D046A7" w:rsidRDefault="00B83E0D">
      <w:pPr>
        <w:pStyle w:val="a9"/>
        <w:numPr>
          <w:ilvl w:val="0"/>
          <w:numId w:val="277"/>
        </w:numPr>
        <w:tabs>
          <w:tab w:val="left" w:pos="1766"/>
        </w:tabs>
        <w:spacing w:line="362" w:lineRule="auto"/>
        <w:ind w:right="394" w:firstLine="559"/>
        <w:jc w:val="both"/>
        <w:rPr>
          <w:sz w:val="28"/>
        </w:rPr>
      </w:pPr>
      <w:r>
        <w:rPr>
          <w:spacing w:val="-8"/>
          <w:sz w:val="28"/>
        </w:rPr>
        <w:t>特种设备的维护、保养、安装、改造、操作必须由有资质的单</w:t>
      </w:r>
      <w:r>
        <w:rPr>
          <w:spacing w:val="-3"/>
          <w:sz w:val="28"/>
        </w:rPr>
        <w:t>位或有特种作业操作证的人员进行。</w:t>
      </w:r>
    </w:p>
    <w:p w14:paraId="4CD55E88" w14:textId="77777777" w:rsidR="00D046A7" w:rsidRDefault="00B83E0D">
      <w:pPr>
        <w:pStyle w:val="a9"/>
        <w:numPr>
          <w:ilvl w:val="0"/>
          <w:numId w:val="277"/>
        </w:numPr>
        <w:tabs>
          <w:tab w:val="left" w:pos="1766"/>
        </w:tabs>
        <w:spacing w:before="2" w:line="364" w:lineRule="auto"/>
        <w:ind w:right="396" w:firstLine="559"/>
        <w:jc w:val="both"/>
        <w:rPr>
          <w:sz w:val="28"/>
        </w:rPr>
      </w:pPr>
      <w:r>
        <w:rPr>
          <w:spacing w:val="-3"/>
          <w:sz w:val="28"/>
        </w:rPr>
        <w:t>特种设备作业人员违反特种设备的操作规程和有关的安全规</w:t>
      </w:r>
      <w:r>
        <w:rPr>
          <w:spacing w:val="-3"/>
          <w:sz w:val="28"/>
        </w:rPr>
        <w:t xml:space="preserve"> </w:t>
      </w:r>
      <w:r>
        <w:rPr>
          <w:spacing w:val="-3"/>
          <w:sz w:val="28"/>
        </w:rPr>
        <w:t>章制度操作，或者在作业过程中发现事故隐患或者其他不安全因素，应立即向现场安全管理人员和总经理报告相关负责人报告。</w:t>
      </w:r>
    </w:p>
    <w:p w14:paraId="30986AC3" w14:textId="77777777" w:rsidR="00D046A7" w:rsidRDefault="00B83E0D">
      <w:pPr>
        <w:pStyle w:val="a3"/>
        <w:spacing w:before="1"/>
        <w:ind w:firstLine="0"/>
      </w:pPr>
      <w:r>
        <w:rPr>
          <w:rFonts w:ascii="Times New Roman" w:eastAsia="Times New Roman"/>
        </w:rPr>
        <w:t>7</w:t>
      </w:r>
      <w:r>
        <w:t>、相关记录</w:t>
      </w:r>
    </w:p>
    <w:p w14:paraId="62448F22" w14:textId="77777777" w:rsidR="00D046A7" w:rsidRDefault="00B83E0D">
      <w:pPr>
        <w:pStyle w:val="a3"/>
        <w:spacing w:before="268"/>
        <w:ind w:left="1061" w:firstLine="0"/>
      </w:pPr>
      <w:r>
        <w:rPr>
          <w:spacing w:val="-2"/>
        </w:rPr>
        <w:t>《生产设施清单》</w:t>
      </w:r>
    </w:p>
    <w:p w14:paraId="7B33F273" w14:textId="77777777" w:rsidR="00D046A7" w:rsidRDefault="00B83E0D">
      <w:pPr>
        <w:pStyle w:val="a3"/>
        <w:spacing w:before="186"/>
        <w:ind w:left="1061" w:firstLine="0"/>
      </w:pPr>
      <w:r>
        <w:rPr>
          <w:spacing w:val="-2"/>
        </w:rPr>
        <w:t>《生产设施档案》</w:t>
      </w:r>
    </w:p>
    <w:p w14:paraId="12E92396" w14:textId="77777777" w:rsidR="00D046A7" w:rsidRDefault="00D046A7">
      <w:pPr>
        <w:sectPr w:rsidR="00D046A7">
          <w:pgSz w:w="11910" w:h="16840"/>
          <w:pgMar w:top="1320" w:right="1020" w:bottom="1080" w:left="1200" w:header="877" w:footer="882" w:gutter="0"/>
          <w:cols w:space="720"/>
        </w:sectPr>
      </w:pPr>
    </w:p>
    <w:p w14:paraId="1506E412" w14:textId="77777777" w:rsidR="00D046A7" w:rsidRDefault="00D046A7">
      <w:pPr>
        <w:pStyle w:val="a3"/>
        <w:ind w:left="0" w:firstLine="0"/>
        <w:rPr>
          <w:sz w:val="30"/>
        </w:rPr>
      </w:pPr>
    </w:p>
    <w:p w14:paraId="44685151" w14:textId="77777777" w:rsidR="00D046A7" w:rsidRDefault="00D046A7">
      <w:pPr>
        <w:pStyle w:val="a3"/>
        <w:spacing w:before="2"/>
        <w:ind w:left="0" w:firstLine="0"/>
        <w:rPr>
          <w:sz w:val="25"/>
        </w:rPr>
      </w:pPr>
    </w:p>
    <w:p w14:paraId="710474E7" w14:textId="77777777" w:rsidR="00D046A7" w:rsidRDefault="00B83E0D">
      <w:pPr>
        <w:pStyle w:val="a3"/>
        <w:spacing w:before="1"/>
        <w:ind w:firstLine="0"/>
      </w:pPr>
      <w:bookmarkStart w:id="50" w:name="_bookmark50"/>
      <w:bookmarkEnd w:id="50"/>
      <w:r>
        <w:rPr>
          <w:rFonts w:ascii="Times New Roman" w:eastAsia="Times New Roman"/>
        </w:rPr>
        <w:t>1</w:t>
      </w:r>
      <w:r>
        <w:t>、目的</w:t>
      </w:r>
    </w:p>
    <w:p w14:paraId="5305B203" w14:textId="77777777" w:rsidR="00D046A7" w:rsidRDefault="00B83E0D">
      <w:pPr>
        <w:pStyle w:val="2"/>
        <w:numPr>
          <w:ilvl w:val="1"/>
          <w:numId w:val="257"/>
        </w:numPr>
        <w:tabs>
          <w:tab w:val="left" w:pos="1009"/>
        </w:tabs>
        <w:ind w:hanging="506"/>
        <w:jc w:val="left"/>
        <w:rPr>
          <w:rFonts w:hint="default"/>
        </w:rPr>
      </w:pPr>
      <w:r>
        <w:rPr>
          <w:spacing w:val="2"/>
          <w:w w:val="99"/>
        </w:rPr>
        <w:br w:type="column"/>
      </w:r>
      <w:r>
        <w:t>生产设施拆除和报废管理制度</w:t>
      </w:r>
    </w:p>
    <w:p w14:paraId="1C8AECBE" w14:textId="77777777" w:rsidR="00D046A7" w:rsidRDefault="00D046A7">
      <w:pPr>
        <w:spacing w:line="574" w:lineRule="exact"/>
        <w:sectPr w:rsidR="00D046A7">
          <w:pgSz w:w="11910" w:h="16840"/>
          <w:pgMar w:top="1320" w:right="1020" w:bottom="1080" w:left="1200" w:header="877" w:footer="882" w:gutter="0"/>
          <w:cols w:num="2" w:space="720" w:equalWidth="0">
            <w:col w:w="1522" w:space="531"/>
            <w:col w:w="7637"/>
          </w:cols>
        </w:sectPr>
      </w:pPr>
    </w:p>
    <w:p w14:paraId="18A8EBB9" w14:textId="77777777" w:rsidR="00D046A7" w:rsidRDefault="00D046A7">
      <w:pPr>
        <w:pStyle w:val="a3"/>
        <w:spacing w:before="3"/>
        <w:ind w:left="0" w:firstLine="0"/>
        <w:rPr>
          <w:rFonts w:ascii="微软雅黑"/>
          <w:b/>
          <w:sz w:val="11"/>
        </w:rPr>
      </w:pPr>
    </w:p>
    <w:p w14:paraId="2367E29D" w14:textId="77777777" w:rsidR="00D046A7" w:rsidRDefault="00B83E0D">
      <w:pPr>
        <w:pStyle w:val="a3"/>
        <w:spacing w:before="62" w:line="364" w:lineRule="auto"/>
        <w:ind w:right="399"/>
      </w:pPr>
      <w:r>
        <w:t>加强公司生产设施拆除、报废工作的管理，保证拆除报废工作安全有序地进行。</w:t>
      </w:r>
    </w:p>
    <w:p w14:paraId="636D62AC" w14:textId="77777777" w:rsidR="00D046A7" w:rsidRDefault="00B83E0D">
      <w:pPr>
        <w:pStyle w:val="a3"/>
        <w:spacing w:before="1"/>
        <w:ind w:firstLine="0"/>
      </w:pPr>
      <w:r>
        <w:rPr>
          <w:rFonts w:ascii="Times New Roman" w:eastAsia="Times New Roman"/>
        </w:rPr>
        <w:t>2</w:t>
      </w:r>
      <w:r>
        <w:t>、范围</w:t>
      </w:r>
    </w:p>
    <w:p w14:paraId="766F3ED1" w14:textId="77777777" w:rsidR="00D046A7" w:rsidRDefault="00B83E0D">
      <w:pPr>
        <w:pStyle w:val="a3"/>
        <w:spacing w:before="265"/>
        <w:ind w:left="1061" w:firstLine="0"/>
      </w:pPr>
      <w:r>
        <w:t>所有生产设施的拆除和报废。</w:t>
      </w:r>
    </w:p>
    <w:p w14:paraId="24C9CC11" w14:textId="77777777" w:rsidR="00D046A7" w:rsidRDefault="00B83E0D">
      <w:pPr>
        <w:pStyle w:val="a3"/>
        <w:spacing w:before="189"/>
        <w:ind w:firstLine="0"/>
      </w:pPr>
      <w:r>
        <w:rPr>
          <w:rFonts w:ascii="Times New Roman" w:eastAsia="Times New Roman"/>
        </w:rPr>
        <w:t>3</w:t>
      </w:r>
      <w:r>
        <w:t>、职责</w:t>
      </w:r>
    </w:p>
    <w:p w14:paraId="6CA670A1" w14:textId="77777777" w:rsidR="00D046A7" w:rsidRDefault="00B83E0D">
      <w:pPr>
        <w:pStyle w:val="a9"/>
        <w:numPr>
          <w:ilvl w:val="1"/>
          <w:numId w:val="278"/>
        </w:numPr>
        <w:tabs>
          <w:tab w:val="left" w:pos="1484"/>
        </w:tabs>
        <w:spacing w:before="268"/>
        <w:ind w:hanging="422"/>
        <w:rPr>
          <w:sz w:val="28"/>
        </w:rPr>
      </w:pPr>
      <w:r>
        <w:rPr>
          <w:spacing w:val="-3"/>
          <w:sz w:val="28"/>
        </w:rPr>
        <w:t>设备科负责组织拆除和报废的施工及安全管理工作；</w:t>
      </w:r>
    </w:p>
    <w:p w14:paraId="483BC321" w14:textId="77777777" w:rsidR="00D046A7" w:rsidRDefault="00B83E0D">
      <w:pPr>
        <w:pStyle w:val="a9"/>
        <w:numPr>
          <w:ilvl w:val="1"/>
          <w:numId w:val="278"/>
        </w:numPr>
        <w:tabs>
          <w:tab w:val="left" w:pos="1484"/>
        </w:tabs>
        <w:spacing w:before="186"/>
        <w:ind w:hanging="422"/>
        <w:rPr>
          <w:sz w:val="28"/>
        </w:rPr>
      </w:pPr>
      <w:r>
        <w:rPr>
          <w:spacing w:val="-3"/>
          <w:sz w:val="28"/>
        </w:rPr>
        <w:t>设备所在车间负责协助或实施设备设施的拆除和报废。</w:t>
      </w:r>
    </w:p>
    <w:p w14:paraId="37B99F88" w14:textId="77777777" w:rsidR="00D046A7" w:rsidRDefault="00B83E0D">
      <w:pPr>
        <w:pStyle w:val="a3"/>
        <w:spacing w:before="188"/>
        <w:ind w:firstLine="0"/>
      </w:pPr>
      <w:r>
        <w:rPr>
          <w:rFonts w:ascii="Times New Roman" w:eastAsia="Times New Roman"/>
        </w:rPr>
        <w:t>4</w:t>
      </w:r>
      <w:r>
        <w:t>、控制程序</w:t>
      </w:r>
    </w:p>
    <w:p w14:paraId="6729F660" w14:textId="77777777" w:rsidR="00D046A7" w:rsidRDefault="00B83E0D">
      <w:pPr>
        <w:pStyle w:val="a9"/>
        <w:numPr>
          <w:ilvl w:val="1"/>
          <w:numId w:val="279"/>
        </w:numPr>
        <w:tabs>
          <w:tab w:val="left" w:pos="1484"/>
        </w:tabs>
        <w:spacing w:before="266" w:line="364" w:lineRule="auto"/>
        <w:ind w:right="358" w:firstLine="559"/>
        <w:rPr>
          <w:sz w:val="28"/>
        </w:rPr>
      </w:pPr>
      <w:r>
        <w:rPr>
          <w:spacing w:val="-4"/>
          <w:sz w:val="28"/>
        </w:rPr>
        <w:t>生产设施的拆除、报废由设备使用部门填写申请表，报设备科，</w:t>
      </w:r>
      <w:r>
        <w:rPr>
          <w:spacing w:val="-4"/>
          <w:sz w:val="28"/>
        </w:rPr>
        <w:t xml:space="preserve"> </w:t>
      </w:r>
      <w:r>
        <w:rPr>
          <w:spacing w:val="-3"/>
          <w:sz w:val="28"/>
        </w:rPr>
        <w:t>由设备科审核后报公司领导批准方可。</w:t>
      </w:r>
    </w:p>
    <w:p w14:paraId="4FDDB623" w14:textId="77777777" w:rsidR="00D046A7" w:rsidRDefault="00B83E0D">
      <w:pPr>
        <w:pStyle w:val="a9"/>
        <w:numPr>
          <w:ilvl w:val="1"/>
          <w:numId w:val="279"/>
        </w:numPr>
        <w:tabs>
          <w:tab w:val="left" w:pos="1484"/>
        </w:tabs>
        <w:spacing w:line="364" w:lineRule="auto"/>
        <w:ind w:right="395" w:firstLine="559"/>
        <w:jc w:val="both"/>
        <w:rPr>
          <w:sz w:val="28"/>
        </w:rPr>
      </w:pPr>
      <w:r>
        <w:rPr>
          <w:spacing w:val="-8"/>
          <w:sz w:val="28"/>
        </w:rPr>
        <w:t>拆除和报废前，由拆除单位组织生产设施所在单位对拆除作业活</w:t>
      </w:r>
      <w:r>
        <w:rPr>
          <w:sz w:val="28"/>
        </w:rPr>
        <w:t>动进行风险分析，根据风险评价的结果制定拆除方案和控制措施，经公</w:t>
      </w:r>
      <w:r>
        <w:rPr>
          <w:spacing w:val="-3"/>
          <w:sz w:val="28"/>
        </w:rPr>
        <w:t>司领导批准后方可实施。</w:t>
      </w:r>
    </w:p>
    <w:p w14:paraId="07A140D3" w14:textId="77777777" w:rsidR="00D046A7" w:rsidRDefault="00B83E0D">
      <w:pPr>
        <w:pStyle w:val="a9"/>
        <w:numPr>
          <w:ilvl w:val="1"/>
          <w:numId w:val="279"/>
        </w:numPr>
        <w:tabs>
          <w:tab w:val="left" w:pos="1484"/>
        </w:tabs>
        <w:spacing w:line="364" w:lineRule="auto"/>
        <w:ind w:right="394" w:firstLine="559"/>
        <w:rPr>
          <w:sz w:val="28"/>
        </w:rPr>
      </w:pPr>
      <w:r>
        <w:rPr>
          <w:spacing w:val="-8"/>
          <w:sz w:val="28"/>
        </w:rPr>
        <w:t>拆除作业前，设备所在车间与拆除单位应共同到现场进行作业前</w:t>
      </w:r>
      <w:r>
        <w:rPr>
          <w:spacing w:val="-3"/>
          <w:sz w:val="28"/>
        </w:rPr>
        <w:t>交底，交代清楚安全措施和注意事项。</w:t>
      </w:r>
    </w:p>
    <w:p w14:paraId="5040858A" w14:textId="77777777" w:rsidR="00D046A7" w:rsidRDefault="00B83E0D">
      <w:pPr>
        <w:pStyle w:val="a9"/>
        <w:numPr>
          <w:ilvl w:val="1"/>
          <w:numId w:val="279"/>
        </w:numPr>
        <w:tabs>
          <w:tab w:val="left" w:pos="1484"/>
        </w:tabs>
        <w:spacing w:line="364" w:lineRule="auto"/>
        <w:ind w:right="394" w:firstLine="559"/>
        <w:rPr>
          <w:sz w:val="28"/>
        </w:rPr>
      </w:pPr>
      <w:r>
        <w:rPr>
          <w:spacing w:val="-8"/>
          <w:sz w:val="28"/>
        </w:rPr>
        <w:t>拆除作业前，设备所在车间与拆除应办理装置交付安全确认，在</w:t>
      </w:r>
      <w:r>
        <w:rPr>
          <w:spacing w:val="-3"/>
          <w:sz w:val="28"/>
        </w:rPr>
        <w:t>确认安全的条件下方可把生产设施交付给作业单位施工和组织拆除。</w:t>
      </w:r>
    </w:p>
    <w:p w14:paraId="564FE363" w14:textId="77777777" w:rsidR="00D046A7" w:rsidRDefault="00B83E0D">
      <w:pPr>
        <w:pStyle w:val="a9"/>
        <w:numPr>
          <w:ilvl w:val="1"/>
          <w:numId w:val="279"/>
        </w:numPr>
        <w:tabs>
          <w:tab w:val="left" w:pos="1484"/>
        </w:tabs>
        <w:spacing w:line="358" w:lineRule="exact"/>
        <w:ind w:left="1483" w:hanging="422"/>
        <w:rPr>
          <w:sz w:val="28"/>
        </w:rPr>
      </w:pPr>
      <w:r>
        <w:rPr>
          <w:spacing w:val="-3"/>
          <w:sz w:val="28"/>
        </w:rPr>
        <w:t>拆除作业现场管理</w:t>
      </w:r>
    </w:p>
    <w:p w14:paraId="51D32827" w14:textId="77777777" w:rsidR="00D046A7" w:rsidRDefault="00B83E0D">
      <w:pPr>
        <w:pStyle w:val="a9"/>
        <w:numPr>
          <w:ilvl w:val="2"/>
          <w:numId w:val="279"/>
        </w:numPr>
        <w:tabs>
          <w:tab w:val="left" w:pos="1731"/>
        </w:tabs>
        <w:spacing w:before="183" w:line="364" w:lineRule="auto"/>
        <w:ind w:right="397" w:firstLine="559"/>
        <w:rPr>
          <w:sz w:val="28"/>
        </w:rPr>
      </w:pPr>
      <w:r>
        <w:rPr>
          <w:spacing w:val="-4"/>
          <w:sz w:val="28"/>
        </w:rPr>
        <w:t>在拆除生产设施时，如果容器、设备和管道内仍有危险化学品</w:t>
      </w:r>
      <w:r>
        <w:rPr>
          <w:spacing w:val="-3"/>
          <w:sz w:val="28"/>
        </w:rPr>
        <w:t>的，应先清洗干净，验收合格后方可报废。</w:t>
      </w:r>
    </w:p>
    <w:p w14:paraId="2CB83C2E" w14:textId="77777777" w:rsidR="00D046A7" w:rsidRDefault="00B83E0D">
      <w:pPr>
        <w:pStyle w:val="a9"/>
        <w:numPr>
          <w:ilvl w:val="2"/>
          <w:numId w:val="279"/>
        </w:numPr>
        <w:tabs>
          <w:tab w:val="left" w:pos="1731"/>
        </w:tabs>
        <w:spacing w:line="364" w:lineRule="auto"/>
        <w:ind w:right="397" w:firstLine="559"/>
        <w:rPr>
          <w:sz w:val="28"/>
        </w:rPr>
      </w:pPr>
      <w:r>
        <w:rPr>
          <w:spacing w:val="-4"/>
          <w:sz w:val="28"/>
        </w:rPr>
        <w:t>拆除报废现场由具体实施单位指定安全管理人负责安全监管，</w:t>
      </w:r>
      <w:r>
        <w:rPr>
          <w:spacing w:val="-4"/>
          <w:sz w:val="28"/>
        </w:rPr>
        <w:t xml:space="preserve"> </w:t>
      </w:r>
      <w:r>
        <w:rPr>
          <w:spacing w:val="-1"/>
          <w:sz w:val="28"/>
        </w:rPr>
        <w:t>并坚守岗位。</w:t>
      </w:r>
    </w:p>
    <w:p w14:paraId="32E98CA6" w14:textId="77777777" w:rsidR="00D046A7" w:rsidRDefault="00B83E0D">
      <w:pPr>
        <w:pStyle w:val="a9"/>
        <w:numPr>
          <w:ilvl w:val="2"/>
          <w:numId w:val="279"/>
        </w:numPr>
        <w:tabs>
          <w:tab w:val="left" w:pos="1731"/>
        </w:tabs>
        <w:spacing w:line="358" w:lineRule="exact"/>
        <w:ind w:left="1730" w:hanging="669"/>
        <w:rPr>
          <w:sz w:val="28"/>
        </w:rPr>
      </w:pPr>
      <w:r>
        <w:rPr>
          <w:spacing w:val="-3"/>
          <w:sz w:val="28"/>
        </w:rPr>
        <w:lastRenderedPageBreak/>
        <w:t>拆除、报废方案批准后，工程负责人应将施工中的安全防范措</w:t>
      </w:r>
    </w:p>
    <w:p w14:paraId="44C59146"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6A630384" w14:textId="77777777" w:rsidR="00D046A7" w:rsidRDefault="00B83E0D">
      <w:pPr>
        <w:pStyle w:val="a3"/>
        <w:spacing w:before="83"/>
        <w:ind w:firstLine="0"/>
      </w:pPr>
      <w:r>
        <w:lastRenderedPageBreak/>
        <w:t>施告知施工人员，并严格按照拆除方案执行。</w:t>
      </w:r>
    </w:p>
    <w:p w14:paraId="738ADE07" w14:textId="77777777" w:rsidR="00D046A7" w:rsidRDefault="00B83E0D">
      <w:pPr>
        <w:pStyle w:val="a9"/>
        <w:numPr>
          <w:ilvl w:val="2"/>
          <w:numId w:val="279"/>
        </w:numPr>
        <w:tabs>
          <w:tab w:val="left" w:pos="1693"/>
        </w:tabs>
        <w:spacing w:before="186"/>
        <w:ind w:left="1692" w:hanging="631"/>
        <w:rPr>
          <w:sz w:val="28"/>
        </w:rPr>
      </w:pPr>
      <w:r>
        <w:rPr>
          <w:spacing w:val="-3"/>
          <w:sz w:val="28"/>
        </w:rPr>
        <w:t>拆除施工时，必须在工程负责人统一指挥下进行。</w:t>
      </w:r>
    </w:p>
    <w:p w14:paraId="3174B525" w14:textId="77777777" w:rsidR="00D046A7" w:rsidRDefault="00B83E0D">
      <w:pPr>
        <w:pStyle w:val="a9"/>
        <w:numPr>
          <w:ilvl w:val="2"/>
          <w:numId w:val="279"/>
        </w:numPr>
        <w:tabs>
          <w:tab w:val="left" w:pos="1731"/>
        </w:tabs>
        <w:spacing w:before="186" w:line="364" w:lineRule="auto"/>
        <w:ind w:right="397" w:firstLine="559"/>
        <w:rPr>
          <w:sz w:val="28"/>
        </w:rPr>
      </w:pPr>
      <w:r>
        <w:rPr>
          <w:spacing w:val="-4"/>
          <w:sz w:val="28"/>
        </w:rPr>
        <w:t>拆除工程，应按自上而下，先外后里的顺序进行。禁止数层同</w:t>
      </w:r>
      <w:r>
        <w:rPr>
          <w:spacing w:val="-3"/>
          <w:sz w:val="28"/>
        </w:rPr>
        <w:t>时拆除，未拆除部分应保持稳固，不许用挖空或推倒的方法拆除。</w:t>
      </w:r>
    </w:p>
    <w:p w14:paraId="655616FE" w14:textId="77777777" w:rsidR="00D046A7" w:rsidRDefault="00B83E0D">
      <w:pPr>
        <w:pStyle w:val="a9"/>
        <w:numPr>
          <w:ilvl w:val="2"/>
          <w:numId w:val="279"/>
        </w:numPr>
        <w:tabs>
          <w:tab w:val="left" w:pos="1731"/>
        </w:tabs>
        <w:spacing w:line="364" w:lineRule="auto"/>
        <w:ind w:right="397" w:firstLine="559"/>
        <w:rPr>
          <w:sz w:val="28"/>
        </w:rPr>
      </w:pPr>
      <w:r>
        <w:rPr>
          <w:spacing w:val="-4"/>
          <w:sz w:val="28"/>
        </w:rPr>
        <w:t>拆除物件不准自上而下抛掷，要求用吊运和顺槽流放的方法，</w:t>
      </w:r>
      <w:r>
        <w:rPr>
          <w:spacing w:val="-4"/>
          <w:sz w:val="28"/>
        </w:rPr>
        <w:t xml:space="preserve"> </w:t>
      </w:r>
      <w:r>
        <w:rPr>
          <w:spacing w:val="-2"/>
          <w:sz w:val="28"/>
        </w:rPr>
        <w:t>并及时清理运出。</w:t>
      </w:r>
    </w:p>
    <w:p w14:paraId="32BD0436" w14:textId="77777777" w:rsidR="00D046A7" w:rsidRDefault="00B83E0D">
      <w:pPr>
        <w:pStyle w:val="a9"/>
        <w:numPr>
          <w:ilvl w:val="2"/>
          <w:numId w:val="279"/>
        </w:numPr>
        <w:tabs>
          <w:tab w:val="left" w:pos="1731"/>
        </w:tabs>
        <w:spacing w:line="364" w:lineRule="auto"/>
        <w:ind w:right="397" w:firstLine="559"/>
        <w:rPr>
          <w:sz w:val="28"/>
        </w:rPr>
      </w:pPr>
      <w:r>
        <w:rPr>
          <w:spacing w:val="-4"/>
          <w:sz w:val="28"/>
        </w:rPr>
        <w:t>拆除和报废生产设施，有关电器、仪表方面的操作，必须由电</w:t>
      </w:r>
      <w:r>
        <w:rPr>
          <w:spacing w:val="-3"/>
          <w:sz w:val="28"/>
        </w:rPr>
        <w:t>气、仪表车间确认可行时，方可施工。</w:t>
      </w:r>
    </w:p>
    <w:p w14:paraId="185761B6" w14:textId="77777777" w:rsidR="00D046A7" w:rsidRDefault="00B83E0D">
      <w:pPr>
        <w:pStyle w:val="a9"/>
        <w:numPr>
          <w:ilvl w:val="2"/>
          <w:numId w:val="279"/>
        </w:numPr>
        <w:tabs>
          <w:tab w:val="left" w:pos="1693"/>
        </w:tabs>
        <w:spacing w:line="356" w:lineRule="exact"/>
        <w:ind w:left="1692" w:hanging="631"/>
        <w:rPr>
          <w:sz w:val="28"/>
        </w:rPr>
      </w:pPr>
      <w:r>
        <w:rPr>
          <w:spacing w:val="-3"/>
          <w:sz w:val="28"/>
        </w:rPr>
        <w:t>拆除、报废现场按规定设置一定数量消防栓和消防设施。</w:t>
      </w:r>
    </w:p>
    <w:p w14:paraId="6B4C51A4" w14:textId="77777777" w:rsidR="00D046A7" w:rsidRDefault="00B83E0D">
      <w:pPr>
        <w:pStyle w:val="a9"/>
        <w:numPr>
          <w:ilvl w:val="2"/>
          <w:numId w:val="279"/>
        </w:numPr>
        <w:tabs>
          <w:tab w:val="left" w:pos="1731"/>
        </w:tabs>
        <w:spacing w:before="185" w:line="364" w:lineRule="auto"/>
        <w:ind w:right="394" w:firstLine="559"/>
        <w:rPr>
          <w:sz w:val="28"/>
        </w:rPr>
      </w:pPr>
      <w:r>
        <w:rPr>
          <w:spacing w:val="-3"/>
          <w:sz w:val="28"/>
        </w:rPr>
        <w:t>拆除生产设施，需爆破作业，必须提出爆破方案。征得综合管理部、安全环保部及当地公安机关批准。</w:t>
      </w:r>
    </w:p>
    <w:p w14:paraId="69E4E834" w14:textId="77777777" w:rsidR="00D046A7" w:rsidRDefault="00B83E0D">
      <w:pPr>
        <w:pStyle w:val="a3"/>
        <w:spacing w:before="1"/>
        <w:ind w:firstLine="0"/>
      </w:pPr>
      <w:r>
        <w:rPr>
          <w:rFonts w:ascii="Times New Roman" w:eastAsia="Times New Roman"/>
        </w:rPr>
        <w:t>5</w:t>
      </w:r>
      <w:r>
        <w:t>、相关记录</w:t>
      </w:r>
    </w:p>
    <w:p w14:paraId="0DACF4D3" w14:textId="77777777" w:rsidR="00D046A7" w:rsidRDefault="00B83E0D">
      <w:pPr>
        <w:pStyle w:val="a3"/>
        <w:spacing w:before="268"/>
        <w:ind w:left="1061" w:firstLine="0"/>
      </w:pPr>
      <w:r>
        <w:t>《设备报废申请单》</w:t>
      </w:r>
    </w:p>
    <w:p w14:paraId="3F3905A3" w14:textId="77777777" w:rsidR="00D046A7" w:rsidRDefault="00B83E0D">
      <w:pPr>
        <w:pStyle w:val="a3"/>
        <w:spacing w:before="186"/>
        <w:ind w:left="1061" w:firstLine="0"/>
      </w:pPr>
      <w:r>
        <w:t>《拆除作业风险分析记录》</w:t>
      </w:r>
    </w:p>
    <w:p w14:paraId="099A26E5" w14:textId="77777777" w:rsidR="00D046A7" w:rsidRDefault="00B83E0D">
      <w:pPr>
        <w:pStyle w:val="a3"/>
        <w:spacing w:before="186"/>
        <w:ind w:left="1061" w:firstLine="0"/>
      </w:pPr>
      <w:r>
        <w:t>《拆除方案》</w:t>
      </w:r>
    </w:p>
    <w:p w14:paraId="79D2C926" w14:textId="77777777" w:rsidR="00D046A7" w:rsidRDefault="00B83E0D">
      <w:pPr>
        <w:pStyle w:val="a3"/>
        <w:spacing w:before="186"/>
        <w:ind w:left="1061" w:firstLine="0"/>
      </w:pPr>
      <w:r>
        <w:t>《拆除现场安全检查记录》</w:t>
      </w:r>
    </w:p>
    <w:p w14:paraId="267BAC38" w14:textId="77777777" w:rsidR="00D046A7" w:rsidRDefault="00B83E0D">
      <w:pPr>
        <w:pStyle w:val="a3"/>
        <w:spacing w:before="186"/>
        <w:ind w:left="1061" w:firstLine="0"/>
      </w:pPr>
      <w:r>
        <w:t>《设施拆除交接手续》</w:t>
      </w:r>
    </w:p>
    <w:p w14:paraId="718AAC18" w14:textId="77777777" w:rsidR="00D046A7" w:rsidRDefault="00D046A7">
      <w:pPr>
        <w:sectPr w:rsidR="00D046A7">
          <w:pgSz w:w="11910" w:h="16840"/>
          <w:pgMar w:top="1320" w:right="1020" w:bottom="1080" w:left="1200" w:header="877" w:footer="882" w:gutter="0"/>
          <w:cols w:space="720"/>
        </w:sectPr>
      </w:pPr>
    </w:p>
    <w:p w14:paraId="6FF9070F" w14:textId="77777777" w:rsidR="00D046A7" w:rsidRDefault="00D046A7">
      <w:pPr>
        <w:pStyle w:val="a3"/>
        <w:ind w:left="0" w:firstLine="0"/>
        <w:rPr>
          <w:sz w:val="30"/>
        </w:rPr>
      </w:pPr>
    </w:p>
    <w:p w14:paraId="3F90AB7B" w14:textId="77777777" w:rsidR="00D046A7" w:rsidRDefault="00D046A7">
      <w:pPr>
        <w:pStyle w:val="a3"/>
        <w:spacing w:before="2"/>
        <w:ind w:left="0" w:firstLine="0"/>
        <w:rPr>
          <w:sz w:val="25"/>
        </w:rPr>
      </w:pPr>
    </w:p>
    <w:p w14:paraId="2C0F7037" w14:textId="77777777" w:rsidR="00D046A7" w:rsidRDefault="00B83E0D">
      <w:pPr>
        <w:pStyle w:val="a3"/>
        <w:spacing w:before="1"/>
        <w:ind w:firstLine="0"/>
      </w:pPr>
      <w:bookmarkStart w:id="51" w:name="_bookmark51"/>
      <w:bookmarkEnd w:id="51"/>
      <w:r>
        <w:rPr>
          <w:rFonts w:ascii="Times New Roman" w:eastAsia="Times New Roman"/>
        </w:rPr>
        <w:t>1</w:t>
      </w:r>
      <w:r>
        <w:t>、目的</w:t>
      </w:r>
    </w:p>
    <w:p w14:paraId="6750C259" w14:textId="77777777" w:rsidR="00D046A7" w:rsidRDefault="00B83E0D">
      <w:pPr>
        <w:pStyle w:val="2"/>
        <w:numPr>
          <w:ilvl w:val="1"/>
          <w:numId w:val="257"/>
        </w:numPr>
        <w:tabs>
          <w:tab w:val="left" w:pos="1009"/>
        </w:tabs>
        <w:ind w:hanging="506"/>
        <w:jc w:val="left"/>
        <w:rPr>
          <w:rFonts w:hint="default"/>
        </w:rPr>
      </w:pPr>
      <w:r>
        <w:rPr>
          <w:spacing w:val="2"/>
          <w:w w:val="99"/>
        </w:rPr>
        <w:br w:type="column"/>
      </w:r>
      <w:r>
        <w:t>仓库、罐区安全管理制度</w:t>
      </w:r>
    </w:p>
    <w:p w14:paraId="203CBE67" w14:textId="77777777" w:rsidR="00D046A7" w:rsidRDefault="00D046A7">
      <w:pPr>
        <w:spacing w:line="574" w:lineRule="exact"/>
        <w:sectPr w:rsidR="00D046A7">
          <w:pgSz w:w="11910" w:h="16840"/>
          <w:pgMar w:top="1320" w:right="1020" w:bottom="1080" w:left="1200" w:header="877" w:footer="882" w:gutter="0"/>
          <w:cols w:num="2" w:space="720" w:equalWidth="0">
            <w:col w:w="1522" w:space="852"/>
            <w:col w:w="7316"/>
          </w:cols>
        </w:sectPr>
      </w:pPr>
    </w:p>
    <w:p w14:paraId="556148BD" w14:textId="77777777" w:rsidR="00D046A7" w:rsidRDefault="00D046A7">
      <w:pPr>
        <w:pStyle w:val="a3"/>
        <w:spacing w:before="3"/>
        <w:ind w:left="0" w:firstLine="0"/>
        <w:rPr>
          <w:rFonts w:ascii="微软雅黑"/>
          <w:b/>
          <w:sz w:val="11"/>
        </w:rPr>
      </w:pPr>
    </w:p>
    <w:p w14:paraId="103053E7" w14:textId="77777777" w:rsidR="00D046A7" w:rsidRDefault="00B83E0D">
      <w:pPr>
        <w:pStyle w:val="a3"/>
        <w:spacing w:before="62"/>
        <w:ind w:left="1061" w:firstLine="0"/>
      </w:pPr>
      <w:r>
        <w:t>为防止仓库、罐区因管理不善而发生重大事故，特制定本制度。</w:t>
      </w:r>
    </w:p>
    <w:p w14:paraId="290F8535" w14:textId="77777777" w:rsidR="00D046A7" w:rsidRDefault="00B83E0D">
      <w:pPr>
        <w:pStyle w:val="a3"/>
        <w:spacing w:before="188"/>
        <w:ind w:firstLine="0"/>
      </w:pPr>
      <w:r>
        <w:rPr>
          <w:rFonts w:ascii="Times New Roman" w:eastAsia="Times New Roman"/>
        </w:rPr>
        <w:t>2</w:t>
      </w:r>
      <w:r>
        <w:t>、适用范围</w:t>
      </w:r>
    </w:p>
    <w:p w14:paraId="5376163F" w14:textId="77777777" w:rsidR="00D046A7" w:rsidRDefault="00B83E0D">
      <w:pPr>
        <w:pStyle w:val="a3"/>
        <w:spacing w:before="265"/>
        <w:ind w:left="1061" w:firstLine="0"/>
      </w:pPr>
      <w:r>
        <w:t>适用于本企业各类仓库、罐区的安全管理。</w:t>
      </w:r>
    </w:p>
    <w:p w14:paraId="7440607A" w14:textId="77777777" w:rsidR="00D046A7" w:rsidRDefault="00B83E0D">
      <w:pPr>
        <w:pStyle w:val="a3"/>
        <w:spacing w:before="189"/>
        <w:ind w:firstLine="0"/>
      </w:pPr>
      <w:r>
        <w:rPr>
          <w:rFonts w:ascii="Times New Roman" w:eastAsia="Times New Roman"/>
        </w:rPr>
        <w:t>3</w:t>
      </w:r>
      <w:r>
        <w:t>、职责</w:t>
      </w:r>
    </w:p>
    <w:p w14:paraId="64C2103E" w14:textId="77777777" w:rsidR="00D046A7" w:rsidRDefault="00B83E0D">
      <w:pPr>
        <w:pStyle w:val="a9"/>
        <w:numPr>
          <w:ilvl w:val="1"/>
          <w:numId w:val="280"/>
        </w:numPr>
        <w:tabs>
          <w:tab w:val="left" w:pos="1484"/>
        </w:tabs>
        <w:spacing w:before="268"/>
        <w:ind w:hanging="422"/>
        <w:rPr>
          <w:sz w:val="28"/>
        </w:rPr>
      </w:pPr>
      <w:r>
        <w:rPr>
          <w:spacing w:val="-3"/>
          <w:sz w:val="28"/>
        </w:rPr>
        <w:t>仓库和罐区所属区域的涉及部门负责严格执行本规定；</w:t>
      </w:r>
    </w:p>
    <w:p w14:paraId="03F61855" w14:textId="77777777" w:rsidR="00D046A7" w:rsidRDefault="00B83E0D">
      <w:pPr>
        <w:pStyle w:val="a9"/>
        <w:numPr>
          <w:ilvl w:val="1"/>
          <w:numId w:val="280"/>
        </w:numPr>
        <w:tabs>
          <w:tab w:val="left" w:pos="1484"/>
        </w:tabs>
        <w:spacing w:before="186"/>
        <w:ind w:hanging="422"/>
        <w:rPr>
          <w:sz w:val="28"/>
        </w:rPr>
      </w:pPr>
      <w:r>
        <w:rPr>
          <w:spacing w:val="-3"/>
          <w:sz w:val="28"/>
        </w:rPr>
        <w:t>安全环保部负责执行情况的监督检查工作。</w:t>
      </w:r>
    </w:p>
    <w:p w14:paraId="13102762" w14:textId="77777777" w:rsidR="00D046A7" w:rsidRDefault="00B83E0D">
      <w:pPr>
        <w:pStyle w:val="a3"/>
        <w:spacing w:before="188"/>
        <w:ind w:firstLine="0"/>
      </w:pPr>
      <w:r>
        <w:rPr>
          <w:rFonts w:ascii="Times New Roman" w:eastAsia="Times New Roman"/>
        </w:rPr>
        <w:t>4</w:t>
      </w:r>
      <w:r>
        <w:t>、控制程序</w:t>
      </w:r>
    </w:p>
    <w:p w14:paraId="6DC39E69" w14:textId="77777777" w:rsidR="00D046A7" w:rsidRDefault="00B83E0D">
      <w:pPr>
        <w:pStyle w:val="a9"/>
        <w:numPr>
          <w:ilvl w:val="1"/>
          <w:numId w:val="281"/>
        </w:numPr>
        <w:tabs>
          <w:tab w:val="left" w:pos="1484"/>
        </w:tabs>
        <w:spacing w:before="268"/>
        <w:ind w:hanging="422"/>
        <w:rPr>
          <w:sz w:val="28"/>
        </w:rPr>
      </w:pPr>
      <w:r>
        <w:rPr>
          <w:spacing w:val="-2"/>
          <w:sz w:val="28"/>
        </w:rPr>
        <w:t>通用要求</w:t>
      </w:r>
    </w:p>
    <w:p w14:paraId="04A10AC0" w14:textId="77777777" w:rsidR="00D046A7" w:rsidRDefault="00B83E0D">
      <w:pPr>
        <w:pStyle w:val="a9"/>
        <w:numPr>
          <w:ilvl w:val="2"/>
          <w:numId w:val="281"/>
        </w:numPr>
        <w:tabs>
          <w:tab w:val="left" w:pos="1731"/>
        </w:tabs>
        <w:spacing w:before="184" w:line="364" w:lineRule="auto"/>
        <w:ind w:right="397" w:firstLine="559"/>
        <w:jc w:val="both"/>
        <w:rPr>
          <w:sz w:val="28"/>
        </w:rPr>
      </w:pPr>
      <w:r>
        <w:rPr>
          <w:spacing w:val="-4"/>
          <w:sz w:val="28"/>
        </w:rPr>
        <w:t>库房、罐区的设计和安全管理应符合国家法律法规、标准的规</w:t>
      </w:r>
      <w:r>
        <w:rPr>
          <w:sz w:val="28"/>
        </w:rPr>
        <w:t>定。</w:t>
      </w:r>
    </w:p>
    <w:p w14:paraId="31260ABE" w14:textId="77777777" w:rsidR="00D046A7" w:rsidRDefault="00B83E0D">
      <w:pPr>
        <w:pStyle w:val="a9"/>
        <w:numPr>
          <w:ilvl w:val="2"/>
          <w:numId w:val="281"/>
        </w:numPr>
        <w:tabs>
          <w:tab w:val="left" w:pos="1731"/>
        </w:tabs>
        <w:spacing w:line="364" w:lineRule="auto"/>
        <w:ind w:right="392" w:firstLine="559"/>
        <w:jc w:val="both"/>
        <w:rPr>
          <w:sz w:val="28"/>
        </w:rPr>
      </w:pPr>
      <w:r>
        <w:rPr>
          <w:spacing w:val="-3"/>
          <w:sz w:val="28"/>
        </w:rPr>
        <w:t>建立健全岗位责任制、巡回检查制度、交接班制度和各项操作</w:t>
      </w:r>
      <w:r>
        <w:rPr>
          <w:spacing w:val="-7"/>
          <w:sz w:val="28"/>
        </w:rPr>
        <w:t>规程，做好物品入库、发货、日常维护管理以及防火、防洪</w:t>
      </w:r>
      <w:r>
        <w:rPr>
          <w:spacing w:val="-3"/>
          <w:sz w:val="28"/>
        </w:rPr>
        <w:t>（</w:t>
      </w:r>
      <w:r>
        <w:rPr>
          <w:sz w:val="28"/>
        </w:rPr>
        <w:t>汛</w:t>
      </w:r>
      <w:r>
        <w:rPr>
          <w:spacing w:val="-142"/>
          <w:sz w:val="28"/>
        </w:rPr>
        <w:t>）</w:t>
      </w:r>
      <w:r>
        <w:rPr>
          <w:spacing w:val="-7"/>
          <w:sz w:val="28"/>
        </w:rPr>
        <w:t>、防垮</w:t>
      </w:r>
      <w:r>
        <w:rPr>
          <w:spacing w:val="-2"/>
          <w:sz w:val="28"/>
        </w:rPr>
        <w:t>塌、防盗等工作。</w:t>
      </w:r>
    </w:p>
    <w:p w14:paraId="1B76EE32" w14:textId="77777777" w:rsidR="00D046A7" w:rsidRDefault="00B83E0D">
      <w:pPr>
        <w:pStyle w:val="a9"/>
        <w:numPr>
          <w:ilvl w:val="2"/>
          <w:numId w:val="281"/>
        </w:numPr>
        <w:tabs>
          <w:tab w:val="left" w:pos="1731"/>
        </w:tabs>
        <w:spacing w:line="364" w:lineRule="auto"/>
        <w:ind w:right="396" w:firstLine="559"/>
        <w:jc w:val="both"/>
        <w:rPr>
          <w:sz w:val="28"/>
        </w:rPr>
      </w:pPr>
      <w:r>
        <w:rPr>
          <w:spacing w:val="-3"/>
          <w:sz w:val="28"/>
        </w:rPr>
        <w:t>仓库、罐区工作人员应进行培训，必须熟悉本岗位储存物资的性质、储存方式、方法以及危险物品中毒的急救方法和消防灭火措施，</w:t>
      </w:r>
      <w:r>
        <w:rPr>
          <w:spacing w:val="-3"/>
          <w:sz w:val="28"/>
        </w:rPr>
        <w:t xml:space="preserve"> </w:t>
      </w:r>
      <w:r>
        <w:rPr>
          <w:spacing w:val="-3"/>
          <w:sz w:val="28"/>
        </w:rPr>
        <w:t>并经考核合格后持证上岗。仓库单位负责人应经常对工作人员进行安全</w:t>
      </w:r>
      <w:r>
        <w:rPr>
          <w:spacing w:val="-9"/>
          <w:sz w:val="28"/>
        </w:rPr>
        <w:t>教育，安全教育的具体规定执行企业制度《安全教育制度》。</w:t>
      </w:r>
    </w:p>
    <w:p w14:paraId="3C9CBF78" w14:textId="77777777" w:rsidR="00D046A7" w:rsidRDefault="00B83E0D">
      <w:pPr>
        <w:pStyle w:val="a9"/>
        <w:numPr>
          <w:ilvl w:val="2"/>
          <w:numId w:val="281"/>
        </w:numPr>
        <w:tabs>
          <w:tab w:val="left" w:pos="1731"/>
        </w:tabs>
        <w:spacing w:line="364" w:lineRule="auto"/>
        <w:ind w:right="395" w:firstLine="559"/>
        <w:jc w:val="both"/>
        <w:rPr>
          <w:sz w:val="28"/>
        </w:rPr>
      </w:pPr>
      <w:r>
        <w:rPr>
          <w:spacing w:val="-4"/>
          <w:sz w:val="28"/>
        </w:rPr>
        <w:t>物资储存场所应根据物品性质，配备足够的、相适应的消防器</w:t>
      </w:r>
      <w:r>
        <w:rPr>
          <w:sz w:val="28"/>
        </w:rPr>
        <w:t>材，其数量、种类及放置地点须经消防部门和公安部门同意，并根据情况装设消防通讯和报警设备。一切消防设施设备要指定专人经常检查，</w:t>
      </w:r>
      <w:r>
        <w:rPr>
          <w:sz w:val="28"/>
        </w:rPr>
        <w:t xml:space="preserve"> </w:t>
      </w:r>
      <w:r>
        <w:rPr>
          <w:spacing w:val="-1"/>
          <w:sz w:val="28"/>
        </w:rPr>
        <w:t>保证完整好用。</w:t>
      </w:r>
    </w:p>
    <w:p w14:paraId="646A271F" w14:textId="77777777" w:rsidR="00D046A7" w:rsidRDefault="00B83E0D">
      <w:pPr>
        <w:pStyle w:val="a9"/>
        <w:numPr>
          <w:ilvl w:val="2"/>
          <w:numId w:val="281"/>
        </w:numPr>
        <w:tabs>
          <w:tab w:val="left" w:pos="1731"/>
        </w:tabs>
        <w:spacing w:line="364" w:lineRule="auto"/>
        <w:ind w:right="397" w:firstLine="559"/>
        <w:jc w:val="both"/>
        <w:rPr>
          <w:sz w:val="28"/>
        </w:rPr>
      </w:pPr>
      <w:r>
        <w:rPr>
          <w:spacing w:val="-4"/>
          <w:sz w:val="28"/>
        </w:rPr>
        <w:t>在仓库、堆垛和储罐区，应设明显的防火等级标志，通道、出</w:t>
      </w:r>
      <w:r>
        <w:rPr>
          <w:spacing w:val="-3"/>
          <w:sz w:val="28"/>
        </w:rPr>
        <w:t>入口和通向消防设施的道路应保持畅通。</w:t>
      </w:r>
    </w:p>
    <w:p w14:paraId="576BC9DF"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5D2C4248" w14:textId="77777777" w:rsidR="00D046A7" w:rsidRDefault="00B83E0D">
      <w:pPr>
        <w:pStyle w:val="a9"/>
        <w:numPr>
          <w:ilvl w:val="2"/>
          <w:numId w:val="281"/>
        </w:numPr>
        <w:tabs>
          <w:tab w:val="left" w:pos="1731"/>
        </w:tabs>
        <w:spacing w:before="83" w:line="364" w:lineRule="auto"/>
        <w:ind w:right="394" w:firstLine="559"/>
        <w:jc w:val="both"/>
        <w:rPr>
          <w:sz w:val="28"/>
        </w:rPr>
      </w:pPr>
      <w:r>
        <w:rPr>
          <w:spacing w:val="-3"/>
          <w:sz w:val="28"/>
        </w:rPr>
        <w:lastRenderedPageBreak/>
        <w:t>防雷防静电装置应符合有关规定的要求。仓库、罐区工作人员应经常检查防雷、防静电装置的完好性，发现问题及时报告，生产技术部每月组织进行一次安全检查。</w:t>
      </w:r>
    </w:p>
    <w:p w14:paraId="05F7AEEF" w14:textId="77777777" w:rsidR="00D046A7" w:rsidRDefault="00B83E0D">
      <w:pPr>
        <w:pStyle w:val="a9"/>
        <w:numPr>
          <w:ilvl w:val="2"/>
          <w:numId w:val="281"/>
        </w:numPr>
        <w:tabs>
          <w:tab w:val="left" w:pos="1693"/>
        </w:tabs>
        <w:spacing w:line="364" w:lineRule="auto"/>
        <w:ind w:right="351" w:firstLine="559"/>
        <w:jc w:val="both"/>
        <w:rPr>
          <w:sz w:val="28"/>
        </w:rPr>
      </w:pPr>
      <w:r>
        <w:rPr>
          <w:spacing w:val="-7"/>
          <w:sz w:val="28"/>
        </w:rPr>
        <w:t>仓库、罐区内部和危险品仓库、罐区周围</w:t>
      </w:r>
      <w:r>
        <w:rPr>
          <w:spacing w:val="-7"/>
          <w:sz w:val="28"/>
        </w:rPr>
        <w:t xml:space="preserve"> </w:t>
      </w:r>
      <w:r>
        <w:rPr>
          <w:rFonts w:ascii="Times New Roman" w:eastAsia="Times New Roman"/>
          <w:sz w:val="28"/>
        </w:rPr>
        <w:t>10m</w:t>
      </w:r>
      <w:r>
        <w:rPr>
          <w:rFonts w:ascii="Times New Roman" w:eastAsia="Times New Roman"/>
          <w:spacing w:val="4"/>
          <w:sz w:val="28"/>
        </w:rPr>
        <w:t xml:space="preserve"> </w:t>
      </w:r>
      <w:r>
        <w:rPr>
          <w:spacing w:val="-3"/>
          <w:sz w:val="28"/>
        </w:rPr>
        <w:t>内，严禁烟火，</w:t>
      </w:r>
      <w:r>
        <w:rPr>
          <w:spacing w:val="-3"/>
          <w:sz w:val="28"/>
        </w:rPr>
        <w:t xml:space="preserve"> </w:t>
      </w:r>
      <w:r>
        <w:rPr>
          <w:sz w:val="28"/>
        </w:rPr>
        <w:t>不得有杂草、垃圾及其它易燃物品存积，以防引火灾。仓库、罐区确需进行检修施工时，要制定检修施工方案，并办理《施工许可证》或《动</w:t>
      </w:r>
      <w:r>
        <w:rPr>
          <w:spacing w:val="-19"/>
          <w:sz w:val="28"/>
        </w:rPr>
        <w:t>火安全作业证》。</w:t>
      </w:r>
    </w:p>
    <w:p w14:paraId="09FEB416" w14:textId="77777777" w:rsidR="00D046A7" w:rsidRDefault="00B83E0D">
      <w:pPr>
        <w:pStyle w:val="a9"/>
        <w:numPr>
          <w:ilvl w:val="2"/>
          <w:numId w:val="281"/>
        </w:numPr>
        <w:tabs>
          <w:tab w:val="left" w:pos="1731"/>
        </w:tabs>
        <w:spacing w:line="362" w:lineRule="auto"/>
        <w:ind w:right="397" w:firstLine="559"/>
        <w:jc w:val="both"/>
        <w:rPr>
          <w:sz w:val="28"/>
        </w:rPr>
      </w:pPr>
      <w:r>
        <w:rPr>
          <w:spacing w:val="-4"/>
          <w:sz w:val="28"/>
        </w:rPr>
        <w:t>仓库、罐区内外应具备充足的照明设备，在值班室内应备有相</w:t>
      </w:r>
      <w:r>
        <w:rPr>
          <w:spacing w:val="-3"/>
          <w:sz w:val="28"/>
        </w:rPr>
        <w:t>适应的应急照明设备。</w:t>
      </w:r>
    </w:p>
    <w:p w14:paraId="0B4F5862" w14:textId="77777777" w:rsidR="00D046A7" w:rsidRDefault="00B83E0D">
      <w:pPr>
        <w:pStyle w:val="a9"/>
        <w:numPr>
          <w:ilvl w:val="2"/>
          <w:numId w:val="281"/>
        </w:numPr>
        <w:tabs>
          <w:tab w:val="left" w:pos="1731"/>
        </w:tabs>
        <w:spacing w:before="1" w:line="364" w:lineRule="auto"/>
        <w:ind w:right="397" w:firstLine="559"/>
        <w:jc w:val="both"/>
        <w:rPr>
          <w:sz w:val="28"/>
        </w:rPr>
      </w:pPr>
      <w:r>
        <w:rPr>
          <w:spacing w:val="-4"/>
          <w:sz w:val="28"/>
        </w:rPr>
        <w:t>搬运物品时，要轻拿轻放，严禁摔打和撞击以及用脚蹬等方式</w:t>
      </w:r>
      <w:r>
        <w:rPr>
          <w:spacing w:val="-3"/>
          <w:sz w:val="28"/>
        </w:rPr>
        <w:t>在地面滚动，摆放稳固，如包装有损应立即处理。</w:t>
      </w:r>
    </w:p>
    <w:p w14:paraId="7DFE5767" w14:textId="77777777" w:rsidR="00D046A7" w:rsidRDefault="00B83E0D">
      <w:pPr>
        <w:pStyle w:val="a9"/>
        <w:numPr>
          <w:ilvl w:val="2"/>
          <w:numId w:val="281"/>
        </w:numPr>
        <w:tabs>
          <w:tab w:val="left" w:pos="1834"/>
        </w:tabs>
        <w:spacing w:line="358" w:lineRule="exact"/>
        <w:ind w:left="1834" w:hanging="773"/>
        <w:rPr>
          <w:sz w:val="28"/>
        </w:rPr>
      </w:pPr>
      <w:r>
        <w:rPr>
          <w:spacing w:val="-3"/>
          <w:sz w:val="28"/>
        </w:rPr>
        <w:t>非本仓库、罐区工作人员，未经许可，不准擅自入库。</w:t>
      </w:r>
    </w:p>
    <w:p w14:paraId="216C0647" w14:textId="77777777" w:rsidR="00D046A7" w:rsidRDefault="00B83E0D">
      <w:pPr>
        <w:pStyle w:val="a9"/>
        <w:numPr>
          <w:ilvl w:val="1"/>
          <w:numId w:val="282"/>
        </w:numPr>
        <w:tabs>
          <w:tab w:val="left" w:pos="1484"/>
        </w:tabs>
        <w:spacing w:before="186"/>
        <w:ind w:hanging="422"/>
        <w:rPr>
          <w:sz w:val="28"/>
        </w:rPr>
      </w:pPr>
      <w:r>
        <w:rPr>
          <w:spacing w:val="-3"/>
          <w:sz w:val="28"/>
        </w:rPr>
        <w:t>危险品仓库的安全管理</w:t>
      </w:r>
    </w:p>
    <w:p w14:paraId="48398F02" w14:textId="77777777" w:rsidR="00D046A7" w:rsidRDefault="00B83E0D">
      <w:pPr>
        <w:pStyle w:val="a9"/>
        <w:numPr>
          <w:ilvl w:val="2"/>
          <w:numId w:val="282"/>
        </w:numPr>
        <w:tabs>
          <w:tab w:val="left" w:pos="1731"/>
        </w:tabs>
        <w:spacing w:before="187" w:line="364" w:lineRule="auto"/>
        <w:ind w:right="397" w:firstLine="559"/>
        <w:jc w:val="both"/>
        <w:rPr>
          <w:sz w:val="28"/>
        </w:rPr>
      </w:pPr>
      <w:r>
        <w:rPr>
          <w:spacing w:val="-4"/>
          <w:sz w:val="28"/>
        </w:rPr>
        <w:t>必须按品名、规格、质量、数量与入库单核对，有产品检验合</w:t>
      </w:r>
      <w:r>
        <w:rPr>
          <w:spacing w:val="-3"/>
          <w:sz w:val="28"/>
        </w:rPr>
        <w:t>格证、化学品安全技术说明书和安全标签，</w:t>
      </w:r>
      <w:hyperlink r:id="rId40">
        <w:r>
          <w:rPr>
            <w:color w:val="333333"/>
            <w:spacing w:val="-2"/>
            <w:sz w:val="28"/>
          </w:rPr>
          <w:t>检查</w:t>
        </w:r>
      </w:hyperlink>
      <w:r>
        <w:rPr>
          <w:spacing w:val="-3"/>
          <w:sz w:val="28"/>
        </w:rPr>
        <w:t>无误后方可入库。</w:t>
      </w:r>
    </w:p>
    <w:p w14:paraId="633028ED" w14:textId="77777777" w:rsidR="00D046A7" w:rsidRDefault="00B83E0D">
      <w:pPr>
        <w:pStyle w:val="a9"/>
        <w:numPr>
          <w:ilvl w:val="2"/>
          <w:numId w:val="282"/>
        </w:numPr>
        <w:tabs>
          <w:tab w:val="left" w:pos="1731"/>
        </w:tabs>
        <w:spacing w:line="364" w:lineRule="auto"/>
        <w:ind w:right="397" w:firstLine="559"/>
        <w:jc w:val="both"/>
        <w:rPr>
          <w:sz w:val="28"/>
        </w:rPr>
      </w:pPr>
      <w:r>
        <w:rPr>
          <w:spacing w:val="-4"/>
          <w:sz w:val="28"/>
        </w:rPr>
        <w:t>物品出库时，必须按凭证核实品名、质量、数量，按规定操作</w:t>
      </w:r>
      <w:r>
        <w:rPr>
          <w:spacing w:val="-3"/>
          <w:sz w:val="28"/>
        </w:rPr>
        <w:t>程序发货，确保无误，避免产生事故隐患。</w:t>
      </w:r>
    </w:p>
    <w:p w14:paraId="499EE6D6" w14:textId="77777777" w:rsidR="00D046A7" w:rsidRDefault="00B83E0D">
      <w:pPr>
        <w:pStyle w:val="a9"/>
        <w:numPr>
          <w:ilvl w:val="2"/>
          <w:numId w:val="282"/>
        </w:numPr>
        <w:tabs>
          <w:tab w:val="left" w:pos="1731"/>
        </w:tabs>
        <w:spacing w:line="364" w:lineRule="auto"/>
        <w:ind w:right="397" w:firstLine="559"/>
        <w:jc w:val="both"/>
        <w:rPr>
          <w:sz w:val="28"/>
        </w:rPr>
      </w:pPr>
      <w:r>
        <w:rPr>
          <w:spacing w:val="-4"/>
          <w:sz w:val="28"/>
        </w:rPr>
        <w:t>各仓库的结构必须符合安全要求，门窗一律向外开，必要时应</w:t>
      </w:r>
      <w:r>
        <w:rPr>
          <w:spacing w:val="-10"/>
          <w:sz w:val="28"/>
        </w:rPr>
        <w:t>安装通风设备，调整室内空气，保持畅通良好。。</w:t>
      </w:r>
    </w:p>
    <w:p w14:paraId="700A784E" w14:textId="77777777" w:rsidR="00D046A7" w:rsidRDefault="00B83E0D">
      <w:pPr>
        <w:pStyle w:val="a9"/>
        <w:numPr>
          <w:ilvl w:val="2"/>
          <w:numId w:val="282"/>
        </w:numPr>
        <w:tabs>
          <w:tab w:val="left" w:pos="1731"/>
        </w:tabs>
        <w:spacing w:line="364" w:lineRule="auto"/>
        <w:ind w:right="397" w:firstLine="559"/>
        <w:jc w:val="both"/>
        <w:rPr>
          <w:sz w:val="28"/>
        </w:rPr>
      </w:pPr>
      <w:r>
        <w:rPr>
          <w:spacing w:val="-4"/>
          <w:sz w:val="28"/>
        </w:rPr>
        <w:t>根据危险化学品性质分区、分类、分库储存，各类危险品不得</w:t>
      </w:r>
      <w:r>
        <w:rPr>
          <w:spacing w:val="-3"/>
          <w:sz w:val="28"/>
        </w:rPr>
        <w:t>与禁忌物料混合储存。</w:t>
      </w:r>
    </w:p>
    <w:p w14:paraId="5CB63CFF" w14:textId="77777777" w:rsidR="00D046A7" w:rsidRDefault="00B83E0D">
      <w:pPr>
        <w:pStyle w:val="a9"/>
        <w:numPr>
          <w:ilvl w:val="2"/>
          <w:numId w:val="282"/>
        </w:numPr>
        <w:tabs>
          <w:tab w:val="left" w:pos="1731"/>
        </w:tabs>
        <w:spacing w:line="364" w:lineRule="auto"/>
        <w:ind w:right="395" w:firstLine="559"/>
        <w:jc w:val="both"/>
        <w:rPr>
          <w:sz w:val="28"/>
        </w:rPr>
      </w:pPr>
      <w:r>
        <w:rPr>
          <w:spacing w:val="-3"/>
          <w:sz w:val="28"/>
        </w:rPr>
        <w:t>易燃、易爆物品的仓库</w:t>
      </w:r>
      <w:r>
        <w:rPr>
          <w:sz w:val="28"/>
        </w:rPr>
        <w:t>（</w:t>
      </w:r>
      <w:r>
        <w:rPr>
          <w:spacing w:val="-2"/>
          <w:sz w:val="28"/>
        </w:rPr>
        <w:t>堆垛</w:t>
      </w:r>
      <w:r>
        <w:rPr>
          <w:spacing w:val="-3"/>
          <w:sz w:val="28"/>
        </w:rPr>
        <w:t>）要采取杜绝火种的安全措施，</w:t>
      </w:r>
      <w:r>
        <w:rPr>
          <w:spacing w:val="-3"/>
          <w:sz w:val="28"/>
        </w:rPr>
        <w:t xml:space="preserve"> </w:t>
      </w:r>
      <w:r>
        <w:rPr>
          <w:spacing w:val="-3"/>
          <w:sz w:val="28"/>
        </w:rPr>
        <w:t>储存易燃、易爆物品的仓库内应使用相适应的防爆电气设备。</w:t>
      </w:r>
    </w:p>
    <w:p w14:paraId="564EFBCB" w14:textId="77777777" w:rsidR="00D046A7" w:rsidRDefault="00B83E0D">
      <w:pPr>
        <w:pStyle w:val="a9"/>
        <w:numPr>
          <w:ilvl w:val="2"/>
          <w:numId w:val="282"/>
        </w:numPr>
        <w:tabs>
          <w:tab w:val="left" w:pos="1731"/>
        </w:tabs>
        <w:spacing w:line="364" w:lineRule="auto"/>
        <w:ind w:right="392" w:firstLine="559"/>
        <w:jc w:val="both"/>
        <w:rPr>
          <w:sz w:val="28"/>
        </w:rPr>
      </w:pPr>
      <w:r>
        <w:rPr>
          <w:spacing w:val="-3"/>
          <w:sz w:val="28"/>
        </w:rPr>
        <w:t>储存易燃易爆和可燃物品的仓库堆垛附近，不准进行试验、分</w:t>
      </w:r>
      <w:r>
        <w:rPr>
          <w:spacing w:val="-9"/>
          <w:sz w:val="28"/>
        </w:rPr>
        <w:t>装、封焊、维修等作业。如因特殊需要，应由仓库</w:t>
      </w:r>
      <w:r>
        <w:rPr>
          <w:rFonts w:ascii="Times New Roman" w:eastAsia="Times New Roman"/>
          <w:sz w:val="28"/>
        </w:rPr>
        <w:t>(</w:t>
      </w:r>
      <w:r>
        <w:rPr>
          <w:spacing w:val="-2"/>
          <w:sz w:val="28"/>
        </w:rPr>
        <w:t>堆场</w:t>
      </w:r>
      <w:r>
        <w:rPr>
          <w:rFonts w:ascii="Times New Roman" w:eastAsia="Times New Roman"/>
          <w:spacing w:val="-3"/>
          <w:sz w:val="28"/>
        </w:rPr>
        <w:t>)</w:t>
      </w:r>
      <w:r>
        <w:rPr>
          <w:spacing w:val="-6"/>
          <w:sz w:val="28"/>
        </w:rPr>
        <w:t>负责人上报，企</w:t>
      </w:r>
      <w:r>
        <w:rPr>
          <w:spacing w:val="-3"/>
          <w:sz w:val="28"/>
        </w:rPr>
        <w:t>业分管领导批准，采取安全措施后才能进行。</w:t>
      </w:r>
    </w:p>
    <w:p w14:paraId="2F1E8FEF"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284A0F6" w14:textId="77777777" w:rsidR="00D046A7" w:rsidRDefault="00B83E0D">
      <w:pPr>
        <w:pStyle w:val="a9"/>
        <w:numPr>
          <w:ilvl w:val="1"/>
          <w:numId w:val="283"/>
        </w:numPr>
        <w:tabs>
          <w:tab w:val="left" w:pos="1484"/>
        </w:tabs>
        <w:spacing w:before="83"/>
        <w:ind w:hanging="422"/>
        <w:rPr>
          <w:sz w:val="28"/>
        </w:rPr>
      </w:pPr>
      <w:r>
        <w:rPr>
          <w:spacing w:val="-2"/>
          <w:sz w:val="28"/>
        </w:rPr>
        <w:lastRenderedPageBreak/>
        <w:t>一般物品</w:t>
      </w:r>
      <w:r>
        <w:rPr>
          <w:sz w:val="28"/>
        </w:rPr>
        <w:t>（</w:t>
      </w:r>
      <w:r>
        <w:rPr>
          <w:spacing w:val="-2"/>
          <w:sz w:val="28"/>
        </w:rPr>
        <w:t>材料</w:t>
      </w:r>
      <w:r>
        <w:rPr>
          <w:sz w:val="28"/>
        </w:rPr>
        <w:t>）</w:t>
      </w:r>
      <w:r>
        <w:rPr>
          <w:spacing w:val="-2"/>
          <w:sz w:val="28"/>
        </w:rPr>
        <w:t>仓库的安全管理</w:t>
      </w:r>
    </w:p>
    <w:p w14:paraId="751FCEBD" w14:textId="77777777" w:rsidR="00D046A7" w:rsidRDefault="00B83E0D">
      <w:pPr>
        <w:pStyle w:val="a9"/>
        <w:numPr>
          <w:ilvl w:val="2"/>
          <w:numId w:val="283"/>
        </w:numPr>
        <w:tabs>
          <w:tab w:val="left" w:pos="1731"/>
        </w:tabs>
        <w:spacing w:before="186" w:line="364" w:lineRule="auto"/>
        <w:ind w:right="397" w:firstLine="559"/>
        <w:rPr>
          <w:sz w:val="28"/>
        </w:rPr>
      </w:pPr>
      <w:r>
        <w:rPr>
          <w:spacing w:val="-4"/>
          <w:sz w:val="28"/>
        </w:rPr>
        <w:t>各仓库的建筑物门窗及设备必须完整清洁，适合储存该物品，</w:t>
      </w:r>
      <w:r>
        <w:rPr>
          <w:spacing w:val="-4"/>
          <w:sz w:val="28"/>
        </w:rPr>
        <w:t xml:space="preserve"> </w:t>
      </w:r>
      <w:r>
        <w:rPr>
          <w:spacing w:val="-3"/>
          <w:sz w:val="28"/>
        </w:rPr>
        <w:t>并要根据季节风向调整室内空气，保持畅通良好。</w:t>
      </w:r>
    </w:p>
    <w:p w14:paraId="604B0C8A" w14:textId="77777777" w:rsidR="00D046A7" w:rsidRDefault="00B83E0D">
      <w:pPr>
        <w:pStyle w:val="a9"/>
        <w:numPr>
          <w:ilvl w:val="2"/>
          <w:numId w:val="283"/>
        </w:numPr>
        <w:tabs>
          <w:tab w:val="left" w:pos="1693"/>
        </w:tabs>
        <w:spacing w:line="358" w:lineRule="exact"/>
        <w:ind w:left="1692" w:hanging="631"/>
        <w:rPr>
          <w:sz w:val="28"/>
        </w:rPr>
      </w:pPr>
      <w:r>
        <w:rPr>
          <w:spacing w:val="-3"/>
          <w:sz w:val="28"/>
        </w:rPr>
        <w:t>存放物品的货架须考虑货架的安全强度，不准超载。</w:t>
      </w:r>
    </w:p>
    <w:p w14:paraId="3A2CE8EB" w14:textId="77777777" w:rsidR="00D046A7" w:rsidRDefault="00B83E0D">
      <w:pPr>
        <w:pStyle w:val="a9"/>
        <w:numPr>
          <w:ilvl w:val="2"/>
          <w:numId w:val="283"/>
        </w:numPr>
        <w:tabs>
          <w:tab w:val="left" w:pos="1731"/>
        </w:tabs>
        <w:spacing w:before="186" w:line="364" w:lineRule="auto"/>
        <w:ind w:right="397" w:firstLine="559"/>
        <w:jc w:val="both"/>
        <w:rPr>
          <w:sz w:val="28"/>
        </w:rPr>
      </w:pPr>
      <w:r>
        <w:rPr>
          <w:spacing w:val="-4"/>
          <w:sz w:val="28"/>
        </w:rPr>
        <w:t>库内存放的材料，货架位置须适当的安置并保持安全，库内外</w:t>
      </w:r>
      <w:r>
        <w:rPr>
          <w:sz w:val="28"/>
        </w:rPr>
        <w:t>应具备充足的照明设备，完好适宜的消防设施，并经常检查其完好情况</w:t>
      </w:r>
      <w:r>
        <w:rPr>
          <w:spacing w:val="-1"/>
          <w:sz w:val="28"/>
        </w:rPr>
        <w:t>及室内温度。</w:t>
      </w:r>
    </w:p>
    <w:p w14:paraId="67F05097" w14:textId="77777777" w:rsidR="00D046A7" w:rsidRDefault="00B83E0D">
      <w:pPr>
        <w:pStyle w:val="a9"/>
        <w:numPr>
          <w:ilvl w:val="2"/>
          <w:numId w:val="283"/>
        </w:numPr>
        <w:tabs>
          <w:tab w:val="left" w:pos="1693"/>
        </w:tabs>
        <w:spacing w:line="362" w:lineRule="auto"/>
        <w:ind w:right="255" w:firstLine="559"/>
        <w:rPr>
          <w:sz w:val="28"/>
        </w:rPr>
      </w:pPr>
      <w:r>
        <w:rPr>
          <w:spacing w:val="-12"/>
          <w:sz w:val="28"/>
        </w:rPr>
        <w:t>库内外材料存放要整齐，凡入库的各种物品必须适当分类隔放，</w:t>
      </w:r>
      <w:r>
        <w:rPr>
          <w:spacing w:val="-12"/>
          <w:sz w:val="28"/>
        </w:rPr>
        <w:t xml:space="preserve"> </w:t>
      </w:r>
      <w:r>
        <w:rPr>
          <w:spacing w:val="-3"/>
          <w:sz w:val="28"/>
        </w:rPr>
        <w:t>不得混杂放在一起，不得堆积过高过满。</w:t>
      </w:r>
    </w:p>
    <w:p w14:paraId="0950AD2A" w14:textId="77777777" w:rsidR="00D046A7" w:rsidRDefault="00B83E0D">
      <w:pPr>
        <w:pStyle w:val="a9"/>
        <w:numPr>
          <w:ilvl w:val="2"/>
          <w:numId w:val="283"/>
        </w:numPr>
        <w:tabs>
          <w:tab w:val="left" w:pos="1731"/>
        </w:tabs>
        <w:spacing w:before="3" w:line="364" w:lineRule="auto"/>
        <w:ind w:right="394" w:firstLine="559"/>
        <w:jc w:val="both"/>
        <w:rPr>
          <w:sz w:val="28"/>
        </w:rPr>
      </w:pPr>
      <w:r>
        <w:rPr>
          <w:spacing w:val="-3"/>
          <w:sz w:val="28"/>
        </w:rPr>
        <w:t>拿堆垛物品时，禁止从中抽拆，防止堆垛倒塌；在库内到时高处取物品时，一定要用牢固梯子，禁止脚踏其它物品上去，防止倒塌伤人</w:t>
      </w:r>
      <w:r>
        <w:rPr>
          <w:rFonts w:ascii="Times New Roman" w:eastAsia="Times New Roman"/>
          <w:spacing w:val="-3"/>
          <w:sz w:val="28"/>
        </w:rPr>
        <w:t>;</w:t>
      </w:r>
      <w:r>
        <w:rPr>
          <w:spacing w:val="-3"/>
          <w:sz w:val="28"/>
        </w:rPr>
        <w:t>搬拿物品禁止扔抛，以防伤人或损失货物。</w:t>
      </w:r>
    </w:p>
    <w:p w14:paraId="770FE4D8" w14:textId="77777777" w:rsidR="00D046A7" w:rsidRDefault="00B83E0D">
      <w:pPr>
        <w:pStyle w:val="a9"/>
        <w:numPr>
          <w:ilvl w:val="1"/>
          <w:numId w:val="284"/>
        </w:numPr>
        <w:tabs>
          <w:tab w:val="left" w:pos="1484"/>
        </w:tabs>
        <w:spacing w:line="357" w:lineRule="exact"/>
        <w:ind w:hanging="422"/>
        <w:rPr>
          <w:sz w:val="28"/>
        </w:rPr>
      </w:pPr>
      <w:r>
        <w:rPr>
          <w:spacing w:val="-3"/>
          <w:sz w:val="28"/>
        </w:rPr>
        <w:t>罐区安全管理</w:t>
      </w:r>
    </w:p>
    <w:p w14:paraId="37CB2256" w14:textId="77777777" w:rsidR="00D046A7" w:rsidRDefault="00B83E0D">
      <w:pPr>
        <w:pStyle w:val="a9"/>
        <w:numPr>
          <w:ilvl w:val="2"/>
          <w:numId w:val="284"/>
        </w:numPr>
        <w:tabs>
          <w:tab w:val="left" w:pos="1731"/>
        </w:tabs>
        <w:spacing w:before="187" w:line="364" w:lineRule="auto"/>
        <w:ind w:right="397" w:firstLine="559"/>
        <w:rPr>
          <w:sz w:val="28"/>
        </w:rPr>
      </w:pPr>
      <w:r>
        <w:rPr>
          <w:spacing w:val="-4"/>
          <w:sz w:val="28"/>
        </w:rPr>
        <w:t>易燃、可燃液体的储罐和管线的绝热材料、装卸栈台、安全梯</w:t>
      </w:r>
      <w:r>
        <w:rPr>
          <w:spacing w:val="-3"/>
          <w:sz w:val="28"/>
        </w:rPr>
        <w:t>和管架等，均应用非可燃材料建造。</w:t>
      </w:r>
    </w:p>
    <w:p w14:paraId="06F11E6E" w14:textId="77777777" w:rsidR="00D046A7" w:rsidRDefault="00B83E0D">
      <w:pPr>
        <w:pStyle w:val="a9"/>
        <w:numPr>
          <w:ilvl w:val="2"/>
          <w:numId w:val="284"/>
        </w:numPr>
        <w:tabs>
          <w:tab w:val="left" w:pos="1731"/>
        </w:tabs>
        <w:spacing w:line="364" w:lineRule="auto"/>
        <w:ind w:right="396" w:firstLine="559"/>
        <w:rPr>
          <w:sz w:val="28"/>
        </w:rPr>
      </w:pPr>
      <w:r>
        <w:rPr>
          <w:spacing w:val="-3"/>
          <w:sz w:val="28"/>
        </w:rPr>
        <w:t>粗苯罐区应设置固定泡沫灭火系统和现场围堰泡沫覆盖系统以及氮封装置，进行日常性通氮气保护。</w:t>
      </w:r>
    </w:p>
    <w:p w14:paraId="6B2905A0" w14:textId="77777777" w:rsidR="00D046A7" w:rsidRDefault="00B83E0D">
      <w:pPr>
        <w:pStyle w:val="a9"/>
        <w:numPr>
          <w:ilvl w:val="2"/>
          <w:numId w:val="284"/>
        </w:numPr>
        <w:tabs>
          <w:tab w:val="left" w:pos="1731"/>
        </w:tabs>
        <w:spacing w:line="364" w:lineRule="auto"/>
        <w:ind w:right="396" w:firstLine="559"/>
        <w:rPr>
          <w:sz w:val="28"/>
        </w:rPr>
      </w:pPr>
      <w:r>
        <w:rPr>
          <w:spacing w:val="-3"/>
          <w:sz w:val="28"/>
        </w:rPr>
        <w:t>碱液储罐、管线、装卸栈台、安全梯、管架以及防护堤应用耐腐蚀材料或作防腐处理。</w:t>
      </w:r>
    </w:p>
    <w:p w14:paraId="1FC9B6A6" w14:textId="77777777" w:rsidR="00D046A7" w:rsidRDefault="00B83E0D">
      <w:pPr>
        <w:pStyle w:val="a9"/>
        <w:numPr>
          <w:ilvl w:val="2"/>
          <w:numId w:val="284"/>
        </w:numPr>
        <w:tabs>
          <w:tab w:val="left" w:pos="1772"/>
        </w:tabs>
        <w:spacing w:line="364" w:lineRule="auto"/>
        <w:ind w:right="400" w:firstLine="559"/>
        <w:rPr>
          <w:sz w:val="28"/>
        </w:rPr>
      </w:pPr>
      <w:r>
        <w:rPr>
          <w:spacing w:val="6"/>
          <w:sz w:val="28"/>
        </w:rPr>
        <w:t>生产技术部每月组织对罐区进行一次防火防爆及消防安全检</w:t>
      </w:r>
      <w:r>
        <w:rPr>
          <w:spacing w:val="-3"/>
          <w:sz w:val="28"/>
        </w:rPr>
        <w:t>查，发现问题及时处理。</w:t>
      </w:r>
    </w:p>
    <w:p w14:paraId="1870CAF6" w14:textId="77777777" w:rsidR="00D046A7" w:rsidRDefault="00B83E0D">
      <w:pPr>
        <w:pStyle w:val="a3"/>
        <w:ind w:firstLine="0"/>
      </w:pPr>
      <w:r>
        <w:rPr>
          <w:rFonts w:ascii="Times New Roman" w:eastAsia="Times New Roman"/>
        </w:rPr>
        <w:t>5</w:t>
      </w:r>
      <w:r>
        <w:t>、相关记录</w:t>
      </w:r>
    </w:p>
    <w:p w14:paraId="3A26EBE0" w14:textId="77777777" w:rsidR="00D046A7" w:rsidRDefault="00B83E0D">
      <w:pPr>
        <w:pStyle w:val="a3"/>
        <w:spacing w:before="264"/>
        <w:ind w:left="1061" w:firstLine="0"/>
      </w:pPr>
      <w:r>
        <w:t>《危险化学品出入库记录》</w:t>
      </w:r>
    </w:p>
    <w:p w14:paraId="0233C62C" w14:textId="77777777" w:rsidR="00D046A7" w:rsidRDefault="00B83E0D">
      <w:pPr>
        <w:pStyle w:val="a3"/>
        <w:spacing w:before="186"/>
        <w:ind w:left="1061" w:firstLine="0"/>
      </w:pPr>
      <w:r>
        <w:t>《仓库、罐区安全检查记录》</w:t>
      </w:r>
    </w:p>
    <w:p w14:paraId="174638A4" w14:textId="77777777" w:rsidR="00D046A7" w:rsidRDefault="00D046A7">
      <w:pPr>
        <w:sectPr w:rsidR="00D046A7">
          <w:pgSz w:w="11910" w:h="16840"/>
          <w:pgMar w:top="1320" w:right="1020" w:bottom="1080" w:left="1200" w:header="877" w:footer="882" w:gutter="0"/>
          <w:cols w:space="720"/>
        </w:sectPr>
      </w:pPr>
    </w:p>
    <w:p w14:paraId="7BF796F6" w14:textId="77777777" w:rsidR="00D046A7" w:rsidRDefault="00D046A7">
      <w:pPr>
        <w:pStyle w:val="a3"/>
        <w:ind w:left="0" w:firstLine="0"/>
        <w:rPr>
          <w:sz w:val="30"/>
        </w:rPr>
      </w:pPr>
    </w:p>
    <w:p w14:paraId="646752BA" w14:textId="77777777" w:rsidR="00D046A7" w:rsidRDefault="00D046A7">
      <w:pPr>
        <w:pStyle w:val="a3"/>
        <w:spacing w:before="2"/>
        <w:ind w:left="0" w:firstLine="0"/>
        <w:rPr>
          <w:sz w:val="25"/>
        </w:rPr>
      </w:pPr>
    </w:p>
    <w:p w14:paraId="6ADD910B" w14:textId="77777777" w:rsidR="00D046A7" w:rsidRDefault="00B83E0D">
      <w:pPr>
        <w:pStyle w:val="a3"/>
        <w:spacing w:before="1"/>
        <w:ind w:firstLine="0"/>
      </w:pPr>
      <w:bookmarkStart w:id="52" w:name="_bookmark52"/>
      <w:bookmarkEnd w:id="52"/>
      <w:r>
        <w:rPr>
          <w:rFonts w:ascii="Times New Roman" w:eastAsia="Times New Roman"/>
        </w:rPr>
        <w:t>1</w:t>
      </w:r>
      <w:r>
        <w:t>、目的</w:t>
      </w:r>
    </w:p>
    <w:p w14:paraId="51124D47" w14:textId="77777777" w:rsidR="00D046A7" w:rsidRDefault="00B83E0D">
      <w:pPr>
        <w:pStyle w:val="2"/>
        <w:numPr>
          <w:ilvl w:val="1"/>
          <w:numId w:val="257"/>
        </w:numPr>
        <w:tabs>
          <w:tab w:val="left" w:pos="1009"/>
        </w:tabs>
        <w:ind w:hanging="506"/>
        <w:jc w:val="left"/>
        <w:rPr>
          <w:rFonts w:hint="default"/>
        </w:rPr>
      </w:pPr>
      <w:r>
        <w:rPr>
          <w:spacing w:val="2"/>
          <w:w w:val="99"/>
        </w:rPr>
        <w:br w:type="column"/>
      </w:r>
      <w:r>
        <w:t>设备密封、无泄漏管理制度</w:t>
      </w:r>
    </w:p>
    <w:p w14:paraId="462B876A" w14:textId="77777777" w:rsidR="00D046A7" w:rsidRDefault="00D046A7">
      <w:pPr>
        <w:spacing w:line="574" w:lineRule="exact"/>
        <w:sectPr w:rsidR="00D046A7">
          <w:pgSz w:w="11910" w:h="16840"/>
          <w:pgMar w:top="1320" w:right="1020" w:bottom="1080" w:left="1200" w:header="877" w:footer="882" w:gutter="0"/>
          <w:cols w:num="2" w:space="720" w:equalWidth="0">
            <w:col w:w="1524" w:space="689"/>
            <w:col w:w="7477"/>
          </w:cols>
        </w:sectPr>
      </w:pPr>
    </w:p>
    <w:p w14:paraId="0EF6D98F" w14:textId="77777777" w:rsidR="00D046A7" w:rsidRDefault="00D046A7">
      <w:pPr>
        <w:pStyle w:val="a3"/>
        <w:spacing w:before="3"/>
        <w:ind w:left="0" w:firstLine="0"/>
        <w:rPr>
          <w:rFonts w:ascii="微软雅黑"/>
          <w:b/>
          <w:sz w:val="11"/>
        </w:rPr>
      </w:pPr>
    </w:p>
    <w:p w14:paraId="2F04F394" w14:textId="77777777" w:rsidR="00D046A7" w:rsidRDefault="00B83E0D">
      <w:pPr>
        <w:pStyle w:val="a3"/>
        <w:spacing w:before="62" w:line="364" w:lineRule="auto"/>
        <w:ind w:right="396"/>
      </w:pPr>
      <w:r>
        <w:t>为了减少跑、冒、滴、漏，提高效益，降低消耗，消除污染，加强密封管理，保证员工身体健康，实现安全文明生产的目的，特制定本制度。</w:t>
      </w:r>
    </w:p>
    <w:p w14:paraId="6C014A2E" w14:textId="77777777" w:rsidR="00D046A7" w:rsidRDefault="00B83E0D">
      <w:pPr>
        <w:pStyle w:val="a3"/>
        <w:ind w:firstLine="0"/>
      </w:pPr>
      <w:r>
        <w:rPr>
          <w:rFonts w:ascii="Times New Roman" w:eastAsia="Times New Roman"/>
        </w:rPr>
        <w:t>2</w:t>
      </w:r>
      <w:r>
        <w:t>、适用范围</w:t>
      </w:r>
    </w:p>
    <w:p w14:paraId="0887C99D" w14:textId="77777777" w:rsidR="00D046A7" w:rsidRDefault="00B83E0D">
      <w:pPr>
        <w:pStyle w:val="a3"/>
        <w:spacing w:before="266" w:line="364" w:lineRule="auto"/>
        <w:ind w:right="399"/>
      </w:pPr>
      <w:r>
        <w:t>本制度适应于本公司实施特种作业的安全许可证管理、现场监护、安全操作的管理。</w:t>
      </w:r>
    </w:p>
    <w:p w14:paraId="5C4E4C19" w14:textId="77777777" w:rsidR="00D046A7" w:rsidRDefault="00B83E0D">
      <w:pPr>
        <w:pStyle w:val="a3"/>
        <w:spacing w:before="2"/>
        <w:ind w:firstLine="0"/>
      </w:pPr>
      <w:r>
        <w:rPr>
          <w:rFonts w:ascii="Times New Roman" w:eastAsia="Times New Roman"/>
        </w:rPr>
        <w:t>3</w:t>
      </w:r>
      <w:r>
        <w:t>、职责</w:t>
      </w:r>
    </w:p>
    <w:p w14:paraId="42CA4089" w14:textId="77777777" w:rsidR="00D046A7" w:rsidRDefault="00B83E0D">
      <w:pPr>
        <w:pStyle w:val="a3"/>
        <w:spacing w:before="267" w:line="364" w:lineRule="auto"/>
        <w:ind w:right="392"/>
      </w:pPr>
      <w:r>
        <w:t>设备科负责公司全部密封点的监督管理工作，使用车间负责密封点的日常管理工作。</w:t>
      </w:r>
    </w:p>
    <w:p w14:paraId="641A9F5C" w14:textId="77777777" w:rsidR="00D046A7" w:rsidRDefault="00B83E0D">
      <w:pPr>
        <w:pStyle w:val="a3"/>
        <w:spacing w:before="2"/>
        <w:ind w:firstLine="0"/>
      </w:pPr>
      <w:r>
        <w:rPr>
          <w:rFonts w:ascii="Times New Roman" w:eastAsia="Times New Roman"/>
        </w:rPr>
        <w:t>4</w:t>
      </w:r>
      <w:r>
        <w:t>、密封点的分类和统计范围</w:t>
      </w:r>
    </w:p>
    <w:p w14:paraId="6C607339" w14:textId="77777777" w:rsidR="00D046A7" w:rsidRDefault="00B83E0D">
      <w:pPr>
        <w:pStyle w:val="a3"/>
        <w:spacing w:before="265" w:line="364" w:lineRule="auto"/>
        <w:ind w:right="399"/>
      </w:pPr>
      <w:r>
        <w:t>化工机器与设备及其它（辅助生产）设备的密封点分为两类，即动密封和静密封。</w:t>
      </w:r>
    </w:p>
    <w:p w14:paraId="4B3133A3" w14:textId="77777777" w:rsidR="00D046A7" w:rsidRDefault="00B83E0D">
      <w:pPr>
        <w:pStyle w:val="a9"/>
        <w:numPr>
          <w:ilvl w:val="1"/>
          <w:numId w:val="285"/>
        </w:numPr>
        <w:tabs>
          <w:tab w:val="left" w:pos="1484"/>
        </w:tabs>
        <w:spacing w:line="358" w:lineRule="exact"/>
        <w:ind w:hanging="422"/>
        <w:rPr>
          <w:sz w:val="28"/>
        </w:rPr>
      </w:pPr>
      <w:r>
        <w:rPr>
          <w:spacing w:val="-2"/>
          <w:sz w:val="28"/>
        </w:rPr>
        <w:t>动密封</w:t>
      </w:r>
    </w:p>
    <w:p w14:paraId="3996DDA4" w14:textId="77777777" w:rsidR="00D046A7" w:rsidRDefault="00B83E0D">
      <w:pPr>
        <w:pStyle w:val="a9"/>
        <w:numPr>
          <w:ilvl w:val="0"/>
          <w:numId w:val="286"/>
        </w:numPr>
        <w:tabs>
          <w:tab w:val="left" w:pos="1763"/>
        </w:tabs>
        <w:spacing w:before="186" w:line="364" w:lineRule="auto"/>
        <w:ind w:right="255" w:firstLine="559"/>
        <w:rPr>
          <w:sz w:val="28"/>
        </w:rPr>
      </w:pPr>
      <w:r>
        <w:rPr>
          <w:spacing w:val="-11"/>
          <w:sz w:val="28"/>
        </w:rPr>
        <w:t>定义：各种机电设备</w:t>
      </w:r>
      <w:r>
        <w:rPr>
          <w:sz w:val="28"/>
        </w:rPr>
        <w:t>（</w:t>
      </w:r>
      <w:r>
        <w:rPr>
          <w:spacing w:val="-3"/>
          <w:sz w:val="28"/>
        </w:rPr>
        <w:t>包括机床</w:t>
      </w:r>
      <w:r>
        <w:rPr>
          <w:spacing w:val="-36"/>
          <w:sz w:val="28"/>
        </w:rPr>
        <w:t>）</w:t>
      </w:r>
      <w:r>
        <w:rPr>
          <w:spacing w:val="-8"/>
          <w:sz w:val="28"/>
        </w:rPr>
        <w:t>连续运动的</w:t>
      </w:r>
      <w:r>
        <w:rPr>
          <w:spacing w:val="-3"/>
          <w:sz w:val="28"/>
        </w:rPr>
        <w:t>（旋转和往复的</w:t>
      </w:r>
      <w:r>
        <w:rPr>
          <w:spacing w:val="-3"/>
          <w:sz w:val="28"/>
        </w:rPr>
        <w:t xml:space="preserve"> </w:t>
      </w:r>
      <w:r>
        <w:rPr>
          <w:spacing w:val="-12"/>
          <w:sz w:val="28"/>
        </w:rPr>
        <w:t>）</w:t>
      </w:r>
      <w:r>
        <w:rPr>
          <w:spacing w:val="-3"/>
          <w:sz w:val="28"/>
        </w:rPr>
        <w:t>两个偶合件之间的密封属于动密封。</w:t>
      </w:r>
    </w:p>
    <w:p w14:paraId="6BC1A5DB" w14:textId="77777777" w:rsidR="00D046A7" w:rsidRDefault="00B83E0D">
      <w:pPr>
        <w:pStyle w:val="a9"/>
        <w:numPr>
          <w:ilvl w:val="0"/>
          <w:numId w:val="286"/>
        </w:numPr>
        <w:tabs>
          <w:tab w:val="left" w:pos="1766"/>
        </w:tabs>
        <w:spacing w:line="364" w:lineRule="auto"/>
        <w:ind w:right="392" w:firstLine="559"/>
        <w:jc w:val="both"/>
        <w:rPr>
          <w:sz w:val="28"/>
        </w:rPr>
      </w:pPr>
      <w:r>
        <w:rPr>
          <w:spacing w:val="-8"/>
          <w:sz w:val="28"/>
        </w:rPr>
        <w:t>统计范围：各类压缩机轴、泵轴、填料和轴密封处，减速机输</w:t>
      </w:r>
      <w:r>
        <w:rPr>
          <w:spacing w:val="-3"/>
          <w:sz w:val="28"/>
        </w:rPr>
        <w:t>出入轴、阀门杆、各桶、罐类的搅拌轴等的密封均属动密封点。</w:t>
      </w:r>
    </w:p>
    <w:p w14:paraId="7F04B51F" w14:textId="77777777" w:rsidR="00D046A7" w:rsidRDefault="00B83E0D">
      <w:pPr>
        <w:pStyle w:val="a9"/>
        <w:numPr>
          <w:ilvl w:val="1"/>
          <w:numId w:val="285"/>
        </w:numPr>
        <w:tabs>
          <w:tab w:val="left" w:pos="1484"/>
        </w:tabs>
        <w:spacing w:line="358" w:lineRule="exact"/>
        <w:ind w:hanging="422"/>
        <w:rPr>
          <w:sz w:val="28"/>
        </w:rPr>
      </w:pPr>
      <w:r>
        <w:rPr>
          <w:spacing w:val="-2"/>
          <w:sz w:val="28"/>
        </w:rPr>
        <w:t>静密封</w:t>
      </w:r>
    </w:p>
    <w:p w14:paraId="72A55C1F" w14:textId="77777777" w:rsidR="00D046A7" w:rsidRDefault="00B83E0D">
      <w:pPr>
        <w:pStyle w:val="a9"/>
        <w:numPr>
          <w:ilvl w:val="0"/>
          <w:numId w:val="287"/>
        </w:numPr>
        <w:tabs>
          <w:tab w:val="left" w:pos="1916"/>
        </w:tabs>
        <w:spacing w:before="186" w:line="364" w:lineRule="auto"/>
        <w:ind w:right="396" w:firstLine="559"/>
        <w:jc w:val="both"/>
        <w:rPr>
          <w:sz w:val="28"/>
        </w:rPr>
      </w:pPr>
      <w:r>
        <w:rPr>
          <w:sz w:val="28"/>
        </w:rPr>
        <w:t>定义：各种设备及其附属管线和附件，在运动过程中，两个</w:t>
      </w:r>
      <w:r>
        <w:rPr>
          <w:spacing w:val="-3"/>
          <w:sz w:val="28"/>
        </w:rPr>
        <w:t>没有相对运动的偶合件之间的密封属于静密封。</w:t>
      </w:r>
    </w:p>
    <w:p w14:paraId="4CCC06D3" w14:textId="77777777" w:rsidR="00D046A7" w:rsidRDefault="00B83E0D">
      <w:pPr>
        <w:pStyle w:val="a9"/>
        <w:numPr>
          <w:ilvl w:val="0"/>
          <w:numId w:val="287"/>
        </w:numPr>
        <w:tabs>
          <w:tab w:val="left" w:pos="1763"/>
        </w:tabs>
        <w:spacing w:line="364" w:lineRule="auto"/>
        <w:ind w:right="394" w:firstLine="559"/>
        <w:jc w:val="both"/>
        <w:rPr>
          <w:sz w:val="28"/>
        </w:rPr>
      </w:pPr>
      <w:r>
        <w:rPr>
          <w:spacing w:val="-8"/>
          <w:sz w:val="28"/>
        </w:rPr>
        <w:t>统计范围：设备上的人孔、手孔、清理孔、视镜、静止机件的</w:t>
      </w:r>
      <w:r>
        <w:rPr>
          <w:sz w:val="28"/>
        </w:rPr>
        <w:t>接合面；设备管线上的法兰、各种阀门、丝堵、活接头；机泵设备上的油标、附属管线，加热炉、水冷器的外露张口，电气设备的变压器、油</w:t>
      </w:r>
    </w:p>
    <w:p w14:paraId="4A2EA657"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7AB041B3" w14:textId="77777777" w:rsidR="00D046A7" w:rsidRDefault="00B83E0D">
      <w:pPr>
        <w:pStyle w:val="a3"/>
        <w:spacing w:before="83" w:line="364" w:lineRule="auto"/>
        <w:ind w:right="396" w:firstLine="0"/>
      </w:pPr>
      <w:r>
        <w:lastRenderedPageBreak/>
        <w:t>开关、电缆头、仪表孔板、调节阀、附属引线，机床上的各种变速箱、立轴、各种变速手柄；以及其它设备的静结合部位，均属静密封点。</w:t>
      </w:r>
    </w:p>
    <w:p w14:paraId="56D57805" w14:textId="77777777" w:rsidR="00D046A7" w:rsidRDefault="00B83E0D">
      <w:pPr>
        <w:pStyle w:val="a3"/>
        <w:spacing w:before="2"/>
        <w:ind w:firstLine="0"/>
      </w:pPr>
      <w:r>
        <w:rPr>
          <w:rFonts w:ascii="Times New Roman" w:eastAsia="Times New Roman"/>
        </w:rPr>
        <w:t>5</w:t>
      </w:r>
      <w:r>
        <w:t>、密封点的计算方法：</w:t>
      </w:r>
    </w:p>
    <w:p w14:paraId="566A4BBB" w14:textId="77777777" w:rsidR="00D046A7" w:rsidRDefault="00B83E0D">
      <w:pPr>
        <w:pStyle w:val="a9"/>
        <w:numPr>
          <w:ilvl w:val="0"/>
          <w:numId w:val="288"/>
        </w:numPr>
        <w:tabs>
          <w:tab w:val="left" w:pos="1766"/>
        </w:tabs>
        <w:spacing w:before="265"/>
        <w:ind w:hanging="704"/>
        <w:rPr>
          <w:sz w:val="28"/>
        </w:rPr>
      </w:pPr>
      <w:r>
        <w:rPr>
          <w:spacing w:val="-2"/>
          <w:sz w:val="28"/>
        </w:rPr>
        <w:t>动密封点的计算方法：</w:t>
      </w:r>
    </w:p>
    <w:p w14:paraId="46E81EB3" w14:textId="77777777" w:rsidR="00D046A7" w:rsidRDefault="00B83E0D">
      <w:pPr>
        <w:pStyle w:val="a3"/>
        <w:spacing w:before="186" w:line="364" w:lineRule="auto"/>
        <w:ind w:right="399"/>
      </w:pPr>
      <w:r>
        <w:t>一对连续运动（旋转或往复）的两个偶合件之间的密封，算一个动密封点。</w:t>
      </w:r>
    </w:p>
    <w:p w14:paraId="51EE83BB" w14:textId="77777777" w:rsidR="00D046A7" w:rsidRDefault="00B83E0D">
      <w:pPr>
        <w:pStyle w:val="a9"/>
        <w:numPr>
          <w:ilvl w:val="0"/>
          <w:numId w:val="288"/>
        </w:numPr>
        <w:tabs>
          <w:tab w:val="left" w:pos="1766"/>
        </w:tabs>
        <w:spacing w:line="358" w:lineRule="exact"/>
        <w:ind w:hanging="704"/>
        <w:rPr>
          <w:sz w:val="28"/>
        </w:rPr>
      </w:pPr>
      <w:r>
        <w:rPr>
          <w:spacing w:val="-2"/>
          <w:sz w:val="28"/>
        </w:rPr>
        <w:t>静密封点的计算方法：</w:t>
      </w:r>
    </w:p>
    <w:p w14:paraId="46407A72" w14:textId="77777777" w:rsidR="00D046A7" w:rsidRDefault="00B83E0D">
      <w:pPr>
        <w:pStyle w:val="a3"/>
        <w:spacing w:before="187" w:line="364" w:lineRule="auto"/>
        <w:ind w:right="395"/>
      </w:pPr>
      <w:r>
        <w:t>一个静密封接合处，一个密封点。如一对法兰不论其规格大小均算一个静密封点；一个阀门一般算四个静密封点，如阀门后有丝堵或阀后有放空，则应各多算一个密封点；一个丝扣活接头算三个密封点；特别部位，如连接法兰的螺栓孔与设备内部是连通的，除了接合而算一个密封点外有几个螺栓孔应加几个密封点。</w:t>
      </w:r>
    </w:p>
    <w:p w14:paraId="32A63544" w14:textId="77777777" w:rsidR="00D046A7" w:rsidRDefault="00B83E0D">
      <w:pPr>
        <w:pStyle w:val="a3"/>
        <w:ind w:firstLine="0"/>
      </w:pPr>
      <w:r>
        <w:rPr>
          <w:rFonts w:ascii="Times New Roman" w:eastAsia="Times New Roman"/>
        </w:rPr>
        <w:t>6</w:t>
      </w:r>
      <w:r>
        <w:t>、泄漏点的计算方法：</w:t>
      </w:r>
    </w:p>
    <w:p w14:paraId="2D5640FB" w14:textId="77777777" w:rsidR="00D046A7" w:rsidRDefault="00B83E0D">
      <w:pPr>
        <w:pStyle w:val="a3"/>
        <w:spacing w:before="268" w:line="364" w:lineRule="auto"/>
        <w:ind w:right="397"/>
      </w:pPr>
      <w:r>
        <w:rPr>
          <w:rFonts w:ascii="Times New Roman" w:eastAsia="Times New Roman"/>
          <w:spacing w:val="-11"/>
        </w:rPr>
        <w:t>(1</w:t>
      </w:r>
      <w:r>
        <w:rPr>
          <w:spacing w:val="-11"/>
        </w:rPr>
        <w:t>）有一处泄漏，就算一个泄漏点，不论是密封点或因焊缝裂纹、砂</w:t>
      </w:r>
      <w:r>
        <w:rPr>
          <w:spacing w:val="-3"/>
        </w:rPr>
        <w:t>眼、腐蚀以及其它原因造成的泄漏均作泄漏点统计。</w:t>
      </w:r>
    </w:p>
    <w:p w14:paraId="61079767" w14:textId="77777777" w:rsidR="00D046A7" w:rsidRDefault="00B83E0D">
      <w:pPr>
        <w:pStyle w:val="a3"/>
        <w:spacing w:line="355" w:lineRule="exact"/>
        <w:ind w:left="1061" w:firstLine="0"/>
      </w:pPr>
      <w:r>
        <w:t>（</w:t>
      </w:r>
      <w:r>
        <w:rPr>
          <w:rFonts w:ascii="Times New Roman" w:eastAsia="Times New Roman"/>
        </w:rPr>
        <w:t>2</w:t>
      </w:r>
      <w:r>
        <w:t>）泄漏率公式：</w:t>
      </w:r>
    </w:p>
    <w:p w14:paraId="7B48296C" w14:textId="77777777" w:rsidR="00D046A7" w:rsidRDefault="00B83E0D">
      <w:pPr>
        <w:pStyle w:val="a3"/>
        <w:spacing w:before="186" w:line="364" w:lineRule="auto"/>
        <w:ind w:right="391"/>
      </w:pPr>
      <w:r>
        <w:rPr>
          <w:spacing w:val="-17"/>
        </w:rPr>
        <w:t>静</w:t>
      </w:r>
      <w:r>
        <w:t>（动</w:t>
      </w:r>
      <w:r>
        <w:rPr>
          <w:spacing w:val="-17"/>
        </w:rPr>
        <w:t>）</w:t>
      </w:r>
      <w:r>
        <w:rPr>
          <w:spacing w:val="-6"/>
        </w:rPr>
        <w:t>密封点泄漏率</w:t>
      </w:r>
      <w:r>
        <w:rPr>
          <w:spacing w:val="-5"/>
        </w:rPr>
        <w:t>（</w:t>
      </w:r>
      <w:r>
        <w:rPr>
          <w:spacing w:val="-5"/>
        </w:rPr>
        <w:t>‰</w:t>
      </w:r>
      <w:r>
        <w:rPr>
          <w:spacing w:val="-5"/>
        </w:rPr>
        <w:t>）</w:t>
      </w:r>
      <w:r>
        <w:rPr>
          <w:rFonts w:ascii="Times New Roman" w:eastAsia="Times New Roman" w:hAnsi="Times New Roman"/>
          <w:spacing w:val="-5"/>
        </w:rPr>
        <w:t>=</w:t>
      </w:r>
      <w:r>
        <w:rPr>
          <w:spacing w:val="-17"/>
        </w:rPr>
        <w:t>静</w:t>
      </w:r>
      <w:r>
        <w:t>（</w:t>
      </w:r>
      <w:r>
        <w:rPr>
          <w:spacing w:val="-3"/>
        </w:rPr>
        <w:t>动</w:t>
      </w:r>
      <w:r>
        <w:rPr>
          <w:spacing w:val="-17"/>
        </w:rPr>
        <w:t>）</w:t>
      </w:r>
      <w:r>
        <w:rPr>
          <w:spacing w:val="-1"/>
        </w:rPr>
        <w:t>密封泄漏点数</w:t>
      </w:r>
      <w:r>
        <w:rPr>
          <w:rFonts w:ascii="Times New Roman" w:eastAsia="Times New Roman" w:hAnsi="Times New Roman"/>
        </w:rPr>
        <w:t>/</w:t>
      </w:r>
      <w:r>
        <w:rPr>
          <w:spacing w:val="-20"/>
        </w:rPr>
        <w:t>静</w:t>
      </w:r>
      <w:r>
        <w:t>（动</w:t>
      </w:r>
      <w:r>
        <w:rPr>
          <w:spacing w:val="-17"/>
        </w:rPr>
        <w:t>）</w:t>
      </w:r>
      <w:r>
        <w:rPr>
          <w:spacing w:val="-6"/>
        </w:rPr>
        <w:t>密封</w:t>
      </w:r>
      <w:r>
        <w:t>点数</w:t>
      </w:r>
      <w:r>
        <w:t>×</w:t>
      </w:r>
      <w:r>
        <w:rPr>
          <w:rFonts w:ascii="Times New Roman" w:eastAsia="Times New Roman" w:hAnsi="Times New Roman"/>
        </w:rPr>
        <w:t>1000</w:t>
      </w:r>
      <w:r>
        <w:t>‰</w:t>
      </w:r>
      <w:r>
        <w:t>。</w:t>
      </w:r>
    </w:p>
    <w:p w14:paraId="1A6A20BA" w14:textId="77777777" w:rsidR="00D046A7" w:rsidRDefault="00B83E0D">
      <w:pPr>
        <w:pStyle w:val="a3"/>
        <w:spacing w:before="1"/>
        <w:ind w:firstLine="0"/>
      </w:pPr>
      <w:r>
        <w:rPr>
          <w:rFonts w:ascii="Times New Roman" w:eastAsia="Times New Roman"/>
        </w:rPr>
        <w:t>7</w:t>
      </w:r>
      <w:r>
        <w:t>、静密封泄漏标准：</w:t>
      </w:r>
    </w:p>
    <w:p w14:paraId="74764939" w14:textId="77777777" w:rsidR="00D046A7" w:rsidRDefault="00B83E0D">
      <w:pPr>
        <w:pStyle w:val="a9"/>
        <w:numPr>
          <w:ilvl w:val="1"/>
          <w:numId w:val="289"/>
        </w:numPr>
        <w:tabs>
          <w:tab w:val="left" w:pos="1484"/>
        </w:tabs>
        <w:spacing w:before="268"/>
        <w:ind w:hanging="422"/>
        <w:rPr>
          <w:sz w:val="28"/>
        </w:rPr>
      </w:pPr>
      <w:r>
        <w:rPr>
          <w:spacing w:val="-3"/>
          <w:sz w:val="28"/>
        </w:rPr>
        <w:t>静密封泄漏标准：</w:t>
      </w:r>
    </w:p>
    <w:p w14:paraId="78E3FEBF" w14:textId="77777777" w:rsidR="00D046A7" w:rsidRDefault="00B83E0D">
      <w:pPr>
        <w:pStyle w:val="a9"/>
        <w:numPr>
          <w:ilvl w:val="0"/>
          <w:numId w:val="290"/>
        </w:numPr>
        <w:tabs>
          <w:tab w:val="left" w:pos="1766"/>
        </w:tabs>
        <w:spacing w:before="186" w:line="364" w:lineRule="auto"/>
        <w:ind w:right="255" w:firstLine="559"/>
        <w:rPr>
          <w:sz w:val="28"/>
        </w:rPr>
      </w:pPr>
      <w:r>
        <w:rPr>
          <w:spacing w:val="-10"/>
          <w:sz w:val="28"/>
        </w:rPr>
        <w:t>设备及管线的接合部位用肉眼观察，不结焦、不冒烟、无漏痕</w:t>
      </w:r>
      <w:r>
        <w:rPr>
          <w:spacing w:val="-3"/>
          <w:sz w:val="28"/>
        </w:rPr>
        <w:t>、无滲迹、无污垢。</w:t>
      </w:r>
    </w:p>
    <w:p w14:paraId="5DB0ED15" w14:textId="77777777" w:rsidR="00D046A7" w:rsidRDefault="00B83E0D">
      <w:pPr>
        <w:pStyle w:val="a9"/>
        <w:numPr>
          <w:ilvl w:val="0"/>
          <w:numId w:val="290"/>
        </w:numPr>
        <w:tabs>
          <w:tab w:val="left" w:pos="1789"/>
        </w:tabs>
        <w:spacing w:line="358" w:lineRule="exact"/>
        <w:ind w:left="1788" w:hanging="727"/>
        <w:rPr>
          <w:sz w:val="28"/>
        </w:rPr>
      </w:pPr>
      <w:r>
        <w:rPr>
          <w:spacing w:val="6"/>
          <w:sz w:val="28"/>
        </w:rPr>
        <w:t>仪表设备及风引线焊接及其它连接部位用肥皂水试漏无气泡</w:t>
      </w:r>
    </w:p>
    <w:p w14:paraId="678416AB" w14:textId="77777777" w:rsidR="00D046A7" w:rsidRDefault="00B83E0D">
      <w:pPr>
        <w:pStyle w:val="a3"/>
        <w:spacing w:before="186"/>
        <w:ind w:firstLine="0"/>
      </w:pPr>
      <w:r>
        <w:t>（</w:t>
      </w:r>
      <w:r>
        <w:rPr>
          <w:spacing w:val="-3"/>
        </w:rPr>
        <w:t>真空部位用吸薄纸条的方法</w:t>
      </w:r>
      <w:r>
        <w:rPr>
          <w:spacing w:val="-142"/>
        </w:rPr>
        <w:t>）</w:t>
      </w:r>
      <w:r>
        <w:t>。</w:t>
      </w:r>
    </w:p>
    <w:p w14:paraId="5166885E" w14:textId="77777777" w:rsidR="00D046A7" w:rsidRDefault="00B83E0D">
      <w:pPr>
        <w:pStyle w:val="a9"/>
        <w:numPr>
          <w:ilvl w:val="0"/>
          <w:numId w:val="290"/>
        </w:numPr>
        <w:tabs>
          <w:tab w:val="left" w:pos="1766"/>
        </w:tabs>
        <w:spacing w:before="186"/>
        <w:ind w:left="1765" w:hanging="704"/>
        <w:rPr>
          <w:sz w:val="28"/>
        </w:rPr>
      </w:pPr>
      <w:r>
        <w:rPr>
          <w:spacing w:val="-6"/>
          <w:sz w:val="28"/>
        </w:rPr>
        <w:t>电气设备变压器油开关、油浸纸绝缘电缆头等结合部位，用肉</w:t>
      </w:r>
    </w:p>
    <w:p w14:paraId="658A6DB7" w14:textId="77777777" w:rsidR="00D046A7" w:rsidRDefault="00D046A7">
      <w:pPr>
        <w:rPr>
          <w:sz w:val="28"/>
        </w:rPr>
        <w:sectPr w:rsidR="00D046A7">
          <w:pgSz w:w="11910" w:h="16840"/>
          <w:pgMar w:top="1320" w:right="1020" w:bottom="1080" w:left="1200" w:header="877" w:footer="882" w:gutter="0"/>
          <w:cols w:space="720"/>
        </w:sectPr>
      </w:pPr>
    </w:p>
    <w:p w14:paraId="0A9FF115" w14:textId="77777777" w:rsidR="00D046A7" w:rsidRDefault="00B83E0D">
      <w:pPr>
        <w:pStyle w:val="a3"/>
        <w:spacing w:before="83"/>
        <w:ind w:firstLine="0"/>
      </w:pPr>
      <w:r>
        <w:lastRenderedPageBreak/>
        <w:t>眼观察无渗漏。</w:t>
      </w:r>
    </w:p>
    <w:p w14:paraId="34F05FD0" w14:textId="77777777" w:rsidR="00D046A7" w:rsidRDefault="00B83E0D">
      <w:pPr>
        <w:pStyle w:val="a9"/>
        <w:numPr>
          <w:ilvl w:val="0"/>
          <w:numId w:val="290"/>
        </w:numPr>
        <w:tabs>
          <w:tab w:val="left" w:pos="1763"/>
        </w:tabs>
        <w:spacing w:before="186" w:line="364" w:lineRule="auto"/>
        <w:ind w:right="394" w:firstLine="559"/>
        <w:rPr>
          <w:sz w:val="28"/>
        </w:rPr>
      </w:pPr>
      <w:r>
        <w:rPr>
          <w:spacing w:val="-7"/>
          <w:sz w:val="28"/>
        </w:rPr>
        <w:t>乙炔气、氧气、二氧化碳气等易燃易爆或有毒气体系统，用肥</w:t>
      </w:r>
      <w:r>
        <w:rPr>
          <w:spacing w:val="-3"/>
          <w:sz w:val="28"/>
        </w:rPr>
        <w:t>皂水试漏无气泡，或用精密试纸试漏不变色。</w:t>
      </w:r>
    </w:p>
    <w:p w14:paraId="04987659" w14:textId="77777777" w:rsidR="00D046A7" w:rsidRDefault="00B83E0D">
      <w:pPr>
        <w:pStyle w:val="a9"/>
        <w:numPr>
          <w:ilvl w:val="0"/>
          <w:numId w:val="290"/>
        </w:numPr>
        <w:tabs>
          <w:tab w:val="left" w:pos="1774"/>
        </w:tabs>
        <w:spacing w:line="364" w:lineRule="auto"/>
        <w:ind w:right="396" w:firstLine="559"/>
        <w:rPr>
          <w:sz w:val="28"/>
        </w:rPr>
      </w:pPr>
      <w:r>
        <w:rPr>
          <w:spacing w:val="2"/>
          <w:sz w:val="28"/>
        </w:rPr>
        <w:t>空气系统</w:t>
      </w:r>
      <w:r>
        <w:rPr>
          <w:spacing w:val="4"/>
          <w:sz w:val="28"/>
        </w:rPr>
        <w:t>（</w:t>
      </w:r>
      <w:r>
        <w:rPr>
          <w:spacing w:val="2"/>
          <w:sz w:val="28"/>
        </w:rPr>
        <w:t>含真空部分</w:t>
      </w:r>
      <w:r>
        <w:rPr>
          <w:spacing w:val="-140"/>
          <w:sz w:val="28"/>
        </w:rPr>
        <w:t>）</w:t>
      </w:r>
      <w:r>
        <w:rPr>
          <w:spacing w:val="1"/>
          <w:sz w:val="28"/>
        </w:rPr>
        <w:t>，用长薄纸条试漏，无吹动吸引现象</w:t>
      </w:r>
      <w:r>
        <w:rPr>
          <w:spacing w:val="-2"/>
          <w:sz w:val="28"/>
        </w:rPr>
        <w:t>或用肥皂水检查无气泡。</w:t>
      </w:r>
    </w:p>
    <w:p w14:paraId="6800E841" w14:textId="77777777" w:rsidR="00D046A7" w:rsidRDefault="00B83E0D">
      <w:pPr>
        <w:pStyle w:val="a9"/>
        <w:numPr>
          <w:ilvl w:val="0"/>
          <w:numId w:val="290"/>
        </w:numPr>
        <w:tabs>
          <w:tab w:val="left" w:pos="1766"/>
        </w:tabs>
        <w:spacing w:line="358" w:lineRule="exact"/>
        <w:ind w:left="1765" w:hanging="704"/>
        <w:rPr>
          <w:sz w:val="28"/>
        </w:rPr>
      </w:pPr>
      <w:r>
        <w:rPr>
          <w:spacing w:val="-3"/>
          <w:sz w:val="28"/>
        </w:rPr>
        <w:t>蒸汽系统用肉眼观察不漏气，无水垢。</w:t>
      </w:r>
    </w:p>
    <w:p w14:paraId="05DB0119" w14:textId="77777777" w:rsidR="00D046A7" w:rsidRDefault="00B83E0D">
      <w:pPr>
        <w:pStyle w:val="a9"/>
        <w:numPr>
          <w:ilvl w:val="0"/>
          <w:numId w:val="290"/>
        </w:numPr>
        <w:tabs>
          <w:tab w:val="left" w:pos="1763"/>
        </w:tabs>
        <w:spacing w:before="185" w:line="364" w:lineRule="auto"/>
        <w:ind w:right="254" w:firstLine="559"/>
        <w:rPr>
          <w:sz w:val="28"/>
        </w:rPr>
      </w:pPr>
      <w:r>
        <w:rPr>
          <w:spacing w:val="-13"/>
          <w:sz w:val="28"/>
        </w:rPr>
        <w:t>酸、碱等化学物料系统，用肉眼观察无渗迹，无漏痕，不结垢</w:t>
      </w:r>
      <w:r>
        <w:rPr>
          <w:spacing w:val="-13"/>
          <w:sz w:val="28"/>
        </w:rPr>
        <w:t xml:space="preserve"> </w:t>
      </w:r>
      <w:r>
        <w:rPr>
          <w:spacing w:val="-3"/>
          <w:sz w:val="28"/>
        </w:rPr>
        <w:t>，不冒烟，或用精密试纸试漏不变色。</w:t>
      </w:r>
    </w:p>
    <w:p w14:paraId="3DC5DCBF" w14:textId="77777777" w:rsidR="00D046A7" w:rsidRDefault="00B83E0D">
      <w:pPr>
        <w:pStyle w:val="a9"/>
        <w:numPr>
          <w:ilvl w:val="0"/>
          <w:numId w:val="290"/>
        </w:numPr>
        <w:tabs>
          <w:tab w:val="left" w:pos="1766"/>
        </w:tabs>
        <w:spacing w:line="356" w:lineRule="exact"/>
        <w:ind w:left="1765" w:hanging="704"/>
        <w:rPr>
          <w:sz w:val="28"/>
        </w:rPr>
      </w:pPr>
      <w:r>
        <w:rPr>
          <w:spacing w:val="-3"/>
          <w:sz w:val="28"/>
        </w:rPr>
        <w:t>水、油系统，宏观检查或用手摸无渗漏，无水垢。</w:t>
      </w:r>
    </w:p>
    <w:p w14:paraId="6AB25BDC" w14:textId="77777777" w:rsidR="00D046A7" w:rsidRDefault="00B83E0D">
      <w:pPr>
        <w:pStyle w:val="a9"/>
        <w:numPr>
          <w:ilvl w:val="0"/>
          <w:numId w:val="290"/>
        </w:numPr>
        <w:tabs>
          <w:tab w:val="left" w:pos="1763"/>
        </w:tabs>
        <w:spacing w:before="187" w:line="364" w:lineRule="auto"/>
        <w:ind w:right="394" w:firstLine="559"/>
        <w:rPr>
          <w:sz w:val="28"/>
        </w:rPr>
      </w:pPr>
      <w:r>
        <w:rPr>
          <w:spacing w:val="-6"/>
          <w:sz w:val="28"/>
        </w:rPr>
        <w:t>各种机床的变速箱，主轴变速手柄，宏观检查无明显渗漏。裸</w:t>
      </w:r>
      <w:r>
        <w:rPr>
          <w:spacing w:val="-5"/>
          <w:sz w:val="28"/>
        </w:rPr>
        <w:t>露运动部件润滑</w:t>
      </w:r>
      <w:r>
        <w:rPr>
          <w:spacing w:val="-3"/>
          <w:sz w:val="28"/>
        </w:rPr>
        <w:t>（</w:t>
      </w:r>
      <w:r>
        <w:rPr>
          <w:spacing w:val="-1"/>
          <w:sz w:val="28"/>
        </w:rPr>
        <w:t>如机床等</w:t>
      </w:r>
      <w:r>
        <w:rPr>
          <w:sz w:val="28"/>
        </w:rPr>
        <w:t>）</w:t>
      </w:r>
      <w:r>
        <w:rPr>
          <w:spacing w:val="-3"/>
          <w:sz w:val="28"/>
        </w:rPr>
        <w:t>不进行统计和考核。</w:t>
      </w:r>
    </w:p>
    <w:p w14:paraId="577AE3E8" w14:textId="77777777" w:rsidR="00D046A7" w:rsidRDefault="00B83E0D">
      <w:pPr>
        <w:pStyle w:val="a9"/>
        <w:numPr>
          <w:ilvl w:val="0"/>
          <w:numId w:val="290"/>
        </w:numPr>
        <w:tabs>
          <w:tab w:val="left" w:pos="1905"/>
        </w:tabs>
        <w:spacing w:line="358" w:lineRule="exact"/>
        <w:ind w:left="1904" w:hanging="843"/>
        <w:rPr>
          <w:sz w:val="28"/>
        </w:rPr>
      </w:pPr>
      <w:r>
        <w:rPr>
          <w:spacing w:val="-3"/>
          <w:sz w:val="28"/>
        </w:rPr>
        <w:t>物料运输设备盖子宏观检查无明显溢漏。</w:t>
      </w:r>
    </w:p>
    <w:p w14:paraId="20862515" w14:textId="77777777" w:rsidR="00D046A7" w:rsidRDefault="00B83E0D">
      <w:pPr>
        <w:pStyle w:val="a9"/>
        <w:numPr>
          <w:ilvl w:val="1"/>
          <w:numId w:val="289"/>
        </w:numPr>
        <w:tabs>
          <w:tab w:val="left" w:pos="1484"/>
        </w:tabs>
        <w:spacing w:before="186"/>
        <w:ind w:hanging="422"/>
        <w:rPr>
          <w:sz w:val="28"/>
        </w:rPr>
      </w:pPr>
      <w:r>
        <w:rPr>
          <w:spacing w:val="-3"/>
          <w:sz w:val="28"/>
        </w:rPr>
        <w:t>动密封检验标准</w:t>
      </w:r>
    </w:p>
    <w:p w14:paraId="55495C63" w14:textId="77777777" w:rsidR="00D046A7" w:rsidRDefault="00B83E0D">
      <w:pPr>
        <w:pStyle w:val="a9"/>
        <w:numPr>
          <w:ilvl w:val="0"/>
          <w:numId w:val="291"/>
        </w:numPr>
        <w:tabs>
          <w:tab w:val="left" w:pos="1766"/>
        </w:tabs>
        <w:spacing w:before="186" w:line="364" w:lineRule="auto"/>
        <w:ind w:right="254" w:firstLine="559"/>
        <w:jc w:val="both"/>
        <w:rPr>
          <w:sz w:val="28"/>
        </w:rPr>
      </w:pPr>
      <w:r>
        <w:rPr>
          <w:spacing w:val="-5"/>
          <w:sz w:val="28"/>
        </w:rPr>
        <w:t>各类往复压缩机曲轴箱盖允许有微渗油，但要经常擦干净，填</w:t>
      </w:r>
      <w:r>
        <w:rPr>
          <w:spacing w:val="-4"/>
          <w:sz w:val="28"/>
        </w:rPr>
        <w:t>料使用初期不允许泄漏，到运行间隔期末允许有微漏。填料函不允许漏油，而活塞杆应带有油膜，对有毒、易燃、易爆介质的填料函，在距离</w:t>
      </w:r>
      <w:r>
        <w:rPr>
          <w:spacing w:val="-16"/>
          <w:sz w:val="28"/>
        </w:rPr>
        <w:t>填料外盖</w:t>
      </w:r>
      <w:r>
        <w:rPr>
          <w:spacing w:val="-16"/>
          <w:sz w:val="28"/>
        </w:rPr>
        <w:t xml:space="preserve"> </w:t>
      </w:r>
      <w:r>
        <w:rPr>
          <w:rFonts w:ascii="Times New Roman" w:eastAsia="Times New Roman"/>
          <w:sz w:val="28"/>
        </w:rPr>
        <w:t>300</w:t>
      </w:r>
      <w:r>
        <w:rPr>
          <w:rFonts w:ascii="Times New Roman" w:eastAsia="Times New Roman"/>
          <w:spacing w:val="12"/>
          <w:sz w:val="28"/>
        </w:rPr>
        <w:t xml:space="preserve"> </w:t>
      </w:r>
      <w:r>
        <w:rPr>
          <w:spacing w:val="-7"/>
          <w:sz w:val="28"/>
        </w:rPr>
        <w:t>亳米内，取样分析，有毒气体浓度不得超过安全规定范围。</w:t>
      </w:r>
    </w:p>
    <w:p w14:paraId="7A6A1FEC" w14:textId="77777777" w:rsidR="00D046A7" w:rsidRDefault="00B83E0D">
      <w:pPr>
        <w:pStyle w:val="a9"/>
        <w:numPr>
          <w:ilvl w:val="0"/>
          <w:numId w:val="291"/>
        </w:numPr>
        <w:tabs>
          <w:tab w:val="left" w:pos="1766"/>
        </w:tabs>
        <w:spacing w:line="357" w:lineRule="exact"/>
        <w:ind w:left="1765" w:hanging="704"/>
        <w:rPr>
          <w:sz w:val="28"/>
        </w:rPr>
      </w:pPr>
      <w:r>
        <w:rPr>
          <w:spacing w:val="-3"/>
          <w:sz w:val="28"/>
        </w:rPr>
        <w:t>各种注油器允许油微漏现象，但要经常擦净。</w:t>
      </w:r>
    </w:p>
    <w:p w14:paraId="54579865" w14:textId="77777777" w:rsidR="00D046A7" w:rsidRDefault="00B83E0D">
      <w:pPr>
        <w:pStyle w:val="a9"/>
        <w:numPr>
          <w:ilvl w:val="0"/>
          <w:numId w:val="291"/>
        </w:numPr>
        <w:tabs>
          <w:tab w:val="left" w:pos="1766"/>
        </w:tabs>
        <w:spacing w:before="186" w:line="364" w:lineRule="auto"/>
        <w:ind w:right="394" w:firstLine="559"/>
        <w:rPr>
          <w:sz w:val="28"/>
        </w:rPr>
      </w:pPr>
      <w:r>
        <w:rPr>
          <w:spacing w:val="-5"/>
          <w:sz w:val="28"/>
        </w:rPr>
        <w:t>各种传动设备采用油环润滑的轴承不允许漏油，采用注油的轴</w:t>
      </w:r>
      <w:r>
        <w:rPr>
          <w:spacing w:val="-3"/>
          <w:sz w:val="28"/>
        </w:rPr>
        <w:t>承允许有微渗，并应随时擦净。</w:t>
      </w:r>
    </w:p>
    <w:p w14:paraId="3F7E37AE" w14:textId="77777777" w:rsidR="00D046A7" w:rsidRDefault="00B83E0D">
      <w:pPr>
        <w:pStyle w:val="a9"/>
        <w:numPr>
          <w:ilvl w:val="0"/>
          <w:numId w:val="291"/>
        </w:numPr>
        <w:tabs>
          <w:tab w:val="left" w:pos="1766"/>
        </w:tabs>
        <w:spacing w:line="358" w:lineRule="exact"/>
        <w:ind w:left="1765" w:hanging="704"/>
        <w:rPr>
          <w:sz w:val="28"/>
        </w:rPr>
      </w:pPr>
      <w:r>
        <w:rPr>
          <w:spacing w:val="-3"/>
          <w:sz w:val="28"/>
        </w:rPr>
        <w:t>供油泵允许有微漏现象，范围为每分钟不超过一滴。</w:t>
      </w:r>
    </w:p>
    <w:p w14:paraId="682AD1A5" w14:textId="77777777" w:rsidR="00D046A7" w:rsidRDefault="00B83E0D">
      <w:pPr>
        <w:pStyle w:val="a9"/>
        <w:numPr>
          <w:ilvl w:val="0"/>
          <w:numId w:val="291"/>
        </w:numPr>
        <w:tabs>
          <w:tab w:val="left" w:pos="1766"/>
        </w:tabs>
        <w:spacing w:before="186"/>
        <w:ind w:left="1765" w:hanging="704"/>
        <w:rPr>
          <w:sz w:val="28"/>
        </w:rPr>
      </w:pPr>
      <w:r>
        <w:rPr>
          <w:spacing w:val="-4"/>
          <w:sz w:val="28"/>
        </w:rPr>
        <w:t>水泵填料允许泄漏范围，初期每分钟不多于</w:t>
      </w:r>
      <w:r>
        <w:rPr>
          <w:spacing w:val="-4"/>
          <w:sz w:val="28"/>
        </w:rPr>
        <w:t xml:space="preserve"> </w:t>
      </w:r>
      <w:r>
        <w:rPr>
          <w:rFonts w:ascii="Times New Roman" w:eastAsia="Times New Roman"/>
          <w:sz w:val="28"/>
        </w:rPr>
        <w:t>20</w:t>
      </w:r>
      <w:r>
        <w:rPr>
          <w:rFonts w:ascii="Times New Roman" w:eastAsia="Times New Roman"/>
          <w:spacing w:val="57"/>
          <w:sz w:val="28"/>
        </w:rPr>
        <w:t xml:space="preserve"> </w:t>
      </w:r>
      <w:r>
        <w:rPr>
          <w:spacing w:val="-3"/>
          <w:sz w:val="28"/>
        </w:rPr>
        <w:t>滴，末期不多</w:t>
      </w:r>
    </w:p>
    <w:p w14:paraId="4DB99310" w14:textId="77777777" w:rsidR="00D046A7" w:rsidRDefault="00B83E0D">
      <w:pPr>
        <w:pStyle w:val="a3"/>
        <w:spacing w:before="186"/>
        <w:ind w:firstLine="0"/>
      </w:pPr>
      <w:r>
        <w:t>于</w:t>
      </w:r>
      <w:r>
        <w:t xml:space="preserve"> </w:t>
      </w:r>
      <w:r>
        <w:rPr>
          <w:rFonts w:ascii="Times New Roman" w:eastAsia="Times New Roman"/>
        </w:rPr>
        <w:t xml:space="preserve">40 </w:t>
      </w:r>
      <w:r>
        <w:t>滴。</w:t>
      </w:r>
    </w:p>
    <w:p w14:paraId="634BAAC5" w14:textId="77777777" w:rsidR="00D046A7" w:rsidRDefault="00B83E0D">
      <w:pPr>
        <w:pStyle w:val="a9"/>
        <w:numPr>
          <w:ilvl w:val="0"/>
          <w:numId w:val="291"/>
        </w:numPr>
        <w:tabs>
          <w:tab w:val="left" w:pos="1766"/>
        </w:tabs>
        <w:spacing w:before="186"/>
        <w:ind w:left="1765" w:hanging="704"/>
        <w:rPr>
          <w:sz w:val="28"/>
        </w:rPr>
      </w:pPr>
      <w:r>
        <w:rPr>
          <w:spacing w:val="-7"/>
          <w:sz w:val="28"/>
        </w:rPr>
        <w:t>输送物料介质的填料处，每分钟不多于</w:t>
      </w:r>
      <w:r>
        <w:rPr>
          <w:spacing w:val="-7"/>
          <w:sz w:val="28"/>
        </w:rPr>
        <w:t xml:space="preserve"> </w:t>
      </w:r>
      <w:r>
        <w:rPr>
          <w:rFonts w:ascii="Times New Roman" w:eastAsia="Times New Roman"/>
          <w:sz w:val="28"/>
        </w:rPr>
        <w:t xml:space="preserve">15 </w:t>
      </w:r>
      <w:r>
        <w:rPr>
          <w:spacing w:val="-3"/>
          <w:sz w:val="28"/>
        </w:rPr>
        <w:t>滴。</w:t>
      </w:r>
    </w:p>
    <w:p w14:paraId="68E33F3A" w14:textId="77777777" w:rsidR="00D046A7" w:rsidRDefault="00B83E0D">
      <w:pPr>
        <w:pStyle w:val="a9"/>
        <w:numPr>
          <w:ilvl w:val="0"/>
          <w:numId w:val="291"/>
        </w:numPr>
        <w:tabs>
          <w:tab w:val="left" w:pos="1766"/>
        </w:tabs>
        <w:spacing w:before="186" w:line="364" w:lineRule="auto"/>
        <w:ind w:right="394" w:firstLine="559"/>
        <w:rPr>
          <w:sz w:val="28"/>
        </w:rPr>
      </w:pPr>
      <w:r>
        <w:rPr>
          <w:spacing w:val="-6"/>
          <w:sz w:val="28"/>
        </w:rPr>
        <w:t>凡使用机械密封的各类泵，初期不允许有泄漏，末期每分钟不</w:t>
      </w:r>
      <w:r>
        <w:rPr>
          <w:spacing w:val="-24"/>
          <w:sz w:val="28"/>
        </w:rPr>
        <w:t>超过</w:t>
      </w:r>
      <w:r>
        <w:rPr>
          <w:spacing w:val="-24"/>
          <w:sz w:val="28"/>
        </w:rPr>
        <w:t xml:space="preserve"> </w:t>
      </w:r>
      <w:r>
        <w:rPr>
          <w:rFonts w:ascii="Times New Roman" w:eastAsia="Times New Roman"/>
          <w:sz w:val="28"/>
        </w:rPr>
        <w:t xml:space="preserve">5 </w:t>
      </w:r>
      <w:r>
        <w:rPr>
          <w:spacing w:val="-3"/>
          <w:sz w:val="28"/>
        </w:rPr>
        <w:t>滴。</w:t>
      </w:r>
    </w:p>
    <w:p w14:paraId="70FD70FB"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5E43004" w14:textId="77777777" w:rsidR="00D046A7" w:rsidRDefault="00B83E0D">
      <w:pPr>
        <w:pStyle w:val="a3"/>
        <w:spacing w:before="86"/>
        <w:ind w:firstLine="0"/>
      </w:pPr>
      <w:r>
        <w:rPr>
          <w:rFonts w:ascii="Times New Roman" w:eastAsia="Times New Roman"/>
        </w:rPr>
        <w:lastRenderedPageBreak/>
        <w:t>8</w:t>
      </w:r>
      <w:r>
        <w:t>、密封管理区域的划分</w:t>
      </w:r>
    </w:p>
    <w:p w14:paraId="5E12D368" w14:textId="77777777" w:rsidR="00D046A7" w:rsidRDefault="00B83E0D">
      <w:pPr>
        <w:pStyle w:val="a9"/>
        <w:numPr>
          <w:ilvl w:val="1"/>
          <w:numId w:val="292"/>
        </w:numPr>
        <w:tabs>
          <w:tab w:val="left" w:pos="1484"/>
        </w:tabs>
        <w:spacing w:before="265" w:line="364" w:lineRule="auto"/>
        <w:ind w:right="392" w:firstLine="559"/>
        <w:jc w:val="both"/>
        <w:rPr>
          <w:sz w:val="28"/>
        </w:rPr>
      </w:pPr>
      <w:r>
        <w:rPr>
          <w:spacing w:val="-7"/>
          <w:sz w:val="28"/>
        </w:rPr>
        <w:t>各场所所属设备、管线阀门等的静、动密封管理，由各设备管线</w:t>
      </w:r>
      <w:r>
        <w:rPr>
          <w:spacing w:val="-5"/>
          <w:sz w:val="28"/>
        </w:rPr>
        <w:t>阀门所在单位负责管理，公共管线根据供出和接收单位维护划分区域分别负责。</w:t>
      </w:r>
    </w:p>
    <w:p w14:paraId="13452157" w14:textId="77777777" w:rsidR="00D046A7" w:rsidRDefault="00B83E0D">
      <w:pPr>
        <w:pStyle w:val="a9"/>
        <w:numPr>
          <w:ilvl w:val="1"/>
          <w:numId w:val="292"/>
        </w:numPr>
        <w:tabs>
          <w:tab w:val="left" w:pos="1484"/>
        </w:tabs>
        <w:spacing w:line="364" w:lineRule="auto"/>
        <w:ind w:right="391" w:firstLine="559"/>
        <w:jc w:val="both"/>
        <w:rPr>
          <w:sz w:val="28"/>
        </w:rPr>
      </w:pPr>
      <w:r>
        <w:rPr>
          <w:spacing w:val="-5"/>
          <w:sz w:val="28"/>
        </w:rPr>
        <w:t>生产设备及辅助设备装置内的仪表工艺管路、风管、仪表专用伴</w:t>
      </w:r>
      <w:r>
        <w:rPr>
          <w:spacing w:val="-8"/>
          <w:sz w:val="28"/>
        </w:rPr>
        <w:t>热管线</w:t>
      </w:r>
      <w:r>
        <w:rPr>
          <w:sz w:val="28"/>
        </w:rPr>
        <w:t>（</w:t>
      </w:r>
      <w:r>
        <w:rPr>
          <w:spacing w:val="-3"/>
          <w:sz w:val="28"/>
        </w:rPr>
        <w:t>包括一次手阀及阀后引线</w:t>
      </w:r>
      <w:r>
        <w:rPr>
          <w:spacing w:val="-140"/>
          <w:sz w:val="28"/>
        </w:rPr>
        <w:t>）</w:t>
      </w:r>
      <w:r>
        <w:rPr>
          <w:spacing w:val="-6"/>
          <w:sz w:val="28"/>
        </w:rPr>
        <w:t>，压力表的密封管理，由电仪车间负责。</w:t>
      </w:r>
    </w:p>
    <w:p w14:paraId="5E1CB0F0" w14:textId="77777777" w:rsidR="00D046A7" w:rsidRDefault="00B83E0D">
      <w:pPr>
        <w:pStyle w:val="a9"/>
        <w:numPr>
          <w:ilvl w:val="1"/>
          <w:numId w:val="292"/>
        </w:numPr>
        <w:tabs>
          <w:tab w:val="left" w:pos="1484"/>
        </w:tabs>
        <w:spacing w:line="358" w:lineRule="exact"/>
        <w:ind w:left="1483" w:hanging="422"/>
        <w:rPr>
          <w:sz w:val="28"/>
        </w:rPr>
      </w:pPr>
      <w:r>
        <w:rPr>
          <w:spacing w:val="-3"/>
          <w:sz w:val="28"/>
        </w:rPr>
        <w:t>消火栓的密封管理，由所在单位负责管理。</w:t>
      </w:r>
    </w:p>
    <w:p w14:paraId="0DBCD915" w14:textId="77777777" w:rsidR="00D046A7" w:rsidRDefault="00B83E0D">
      <w:pPr>
        <w:pStyle w:val="a9"/>
        <w:numPr>
          <w:ilvl w:val="1"/>
          <w:numId w:val="292"/>
        </w:numPr>
        <w:tabs>
          <w:tab w:val="left" w:pos="1484"/>
        </w:tabs>
        <w:spacing w:before="185" w:line="364" w:lineRule="auto"/>
        <w:ind w:right="394" w:firstLine="559"/>
        <w:rPr>
          <w:sz w:val="28"/>
        </w:rPr>
      </w:pPr>
      <w:r>
        <w:rPr>
          <w:spacing w:val="-8"/>
          <w:sz w:val="28"/>
        </w:rPr>
        <w:t>电气设备、变压器、油开关、电缆头等的密封管理由电仪车进负</w:t>
      </w:r>
      <w:r>
        <w:rPr>
          <w:sz w:val="28"/>
        </w:rPr>
        <w:t>责。</w:t>
      </w:r>
    </w:p>
    <w:p w14:paraId="20E0B1B4" w14:textId="77777777" w:rsidR="00D046A7" w:rsidRDefault="00B83E0D">
      <w:pPr>
        <w:pStyle w:val="a3"/>
        <w:spacing w:before="1"/>
        <w:ind w:firstLine="0"/>
      </w:pPr>
      <w:r>
        <w:rPr>
          <w:rFonts w:ascii="Times New Roman" w:eastAsia="Times New Roman"/>
        </w:rPr>
        <w:t>9</w:t>
      </w:r>
      <w:r>
        <w:t>、密封管理措施</w:t>
      </w:r>
    </w:p>
    <w:p w14:paraId="670E0D45" w14:textId="77777777" w:rsidR="00D046A7" w:rsidRDefault="00B83E0D">
      <w:pPr>
        <w:pStyle w:val="a9"/>
        <w:numPr>
          <w:ilvl w:val="1"/>
          <w:numId w:val="293"/>
        </w:numPr>
        <w:tabs>
          <w:tab w:val="left" w:pos="1484"/>
        </w:tabs>
        <w:spacing w:before="268"/>
        <w:ind w:hanging="422"/>
        <w:rPr>
          <w:sz w:val="28"/>
        </w:rPr>
      </w:pPr>
      <w:r>
        <w:rPr>
          <w:spacing w:val="-2"/>
          <w:sz w:val="28"/>
        </w:rPr>
        <w:t>密封管理</w:t>
      </w:r>
    </w:p>
    <w:p w14:paraId="212009D4" w14:textId="77777777" w:rsidR="00D046A7" w:rsidRDefault="00B83E0D">
      <w:pPr>
        <w:pStyle w:val="a9"/>
        <w:numPr>
          <w:ilvl w:val="0"/>
          <w:numId w:val="294"/>
        </w:numPr>
        <w:tabs>
          <w:tab w:val="left" w:pos="1766"/>
        </w:tabs>
        <w:spacing w:before="186" w:line="364" w:lineRule="auto"/>
        <w:ind w:right="394" w:firstLine="559"/>
        <w:rPr>
          <w:sz w:val="28"/>
        </w:rPr>
      </w:pPr>
      <w:r>
        <w:rPr>
          <w:spacing w:val="-7"/>
          <w:sz w:val="28"/>
        </w:rPr>
        <w:t>凡投入运行的生产装置、设备都必须由各部门建立设备、管道</w:t>
      </w:r>
      <w:r>
        <w:rPr>
          <w:spacing w:val="-3"/>
          <w:sz w:val="28"/>
        </w:rPr>
        <w:t>静动密封点登记簿，设备管理台帐。密封点统计无误。</w:t>
      </w:r>
    </w:p>
    <w:p w14:paraId="6525C3DC" w14:textId="77777777" w:rsidR="00D046A7" w:rsidRDefault="00B83E0D">
      <w:pPr>
        <w:pStyle w:val="a9"/>
        <w:numPr>
          <w:ilvl w:val="0"/>
          <w:numId w:val="294"/>
        </w:numPr>
        <w:tabs>
          <w:tab w:val="left" w:pos="1766"/>
        </w:tabs>
        <w:spacing w:line="362" w:lineRule="auto"/>
        <w:ind w:right="393" w:firstLine="559"/>
        <w:rPr>
          <w:sz w:val="28"/>
        </w:rPr>
      </w:pPr>
      <w:r>
        <w:rPr>
          <w:spacing w:val="-6"/>
          <w:sz w:val="28"/>
        </w:rPr>
        <w:t>设备科对生产现场密封管理的实际状况进行检查、考核、奖优</w:t>
      </w:r>
      <w:r>
        <w:rPr>
          <w:sz w:val="28"/>
        </w:rPr>
        <w:t>罚劣。</w:t>
      </w:r>
    </w:p>
    <w:p w14:paraId="74D7B173" w14:textId="77777777" w:rsidR="00D046A7" w:rsidRDefault="00B83E0D">
      <w:pPr>
        <w:pStyle w:val="a9"/>
        <w:numPr>
          <w:ilvl w:val="0"/>
          <w:numId w:val="294"/>
        </w:numPr>
        <w:tabs>
          <w:tab w:val="left" w:pos="1766"/>
        </w:tabs>
        <w:spacing w:before="3" w:line="364" w:lineRule="auto"/>
        <w:ind w:right="394" w:firstLine="559"/>
        <w:rPr>
          <w:sz w:val="28"/>
        </w:rPr>
      </w:pPr>
      <w:r>
        <w:rPr>
          <w:spacing w:val="-6"/>
          <w:sz w:val="28"/>
        </w:rPr>
        <w:t>设备科要组织各种密封技术的研究，推广应用密封新技术、新</w:t>
      </w:r>
      <w:r>
        <w:rPr>
          <w:sz w:val="28"/>
        </w:rPr>
        <w:t>材料。</w:t>
      </w:r>
    </w:p>
    <w:p w14:paraId="11BF8383" w14:textId="77777777" w:rsidR="00D046A7" w:rsidRDefault="00B83E0D">
      <w:pPr>
        <w:pStyle w:val="a9"/>
        <w:numPr>
          <w:ilvl w:val="1"/>
          <w:numId w:val="293"/>
        </w:numPr>
        <w:tabs>
          <w:tab w:val="left" w:pos="1484"/>
        </w:tabs>
        <w:spacing w:line="358" w:lineRule="exact"/>
        <w:ind w:hanging="422"/>
        <w:rPr>
          <w:sz w:val="28"/>
        </w:rPr>
      </w:pPr>
      <w:r>
        <w:rPr>
          <w:spacing w:val="-3"/>
          <w:sz w:val="28"/>
        </w:rPr>
        <w:t>巩固无泄漏管理</w:t>
      </w:r>
    </w:p>
    <w:p w14:paraId="7B250071" w14:textId="77777777" w:rsidR="00D046A7" w:rsidRDefault="00B83E0D">
      <w:pPr>
        <w:pStyle w:val="a9"/>
        <w:numPr>
          <w:ilvl w:val="0"/>
          <w:numId w:val="295"/>
        </w:numPr>
        <w:tabs>
          <w:tab w:val="left" w:pos="1766"/>
        </w:tabs>
        <w:spacing w:before="186" w:line="364" w:lineRule="auto"/>
        <w:ind w:right="394" w:firstLine="559"/>
        <w:rPr>
          <w:sz w:val="28"/>
        </w:rPr>
      </w:pPr>
      <w:r>
        <w:rPr>
          <w:spacing w:val="-6"/>
          <w:sz w:val="28"/>
        </w:rPr>
        <w:t>各车间结合本车间管理状况，健全无泄漏的管理制度，并组织</w:t>
      </w:r>
      <w:r>
        <w:rPr>
          <w:sz w:val="28"/>
        </w:rPr>
        <w:t>实施。</w:t>
      </w:r>
    </w:p>
    <w:p w14:paraId="558EF6AC" w14:textId="77777777" w:rsidR="00D046A7" w:rsidRDefault="00B83E0D">
      <w:pPr>
        <w:pStyle w:val="a9"/>
        <w:numPr>
          <w:ilvl w:val="0"/>
          <w:numId w:val="295"/>
        </w:numPr>
        <w:tabs>
          <w:tab w:val="left" w:pos="1766"/>
        </w:tabs>
        <w:spacing w:line="364" w:lineRule="auto"/>
        <w:ind w:right="255" w:firstLine="559"/>
        <w:rPr>
          <w:sz w:val="28"/>
        </w:rPr>
      </w:pPr>
      <w:r>
        <w:rPr>
          <w:spacing w:val="-8"/>
          <w:sz w:val="28"/>
        </w:rPr>
        <w:t>各车间要开展和巩固无泄漏工段活动，消漏堵漏工作要经常化</w:t>
      </w:r>
      <w:r>
        <w:rPr>
          <w:spacing w:val="-4"/>
          <w:sz w:val="28"/>
        </w:rPr>
        <w:t>、具体化、制度化。静密封点泄漏率保持在万分之五以下，动密封点泄漏率保持在千分之二以下，暂不能消除的泄漏点应挂红牌示意，并做出消除计划。</w:t>
      </w:r>
    </w:p>
    <w:p w14:paraId="6899F5A1"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57116D3" w14:textId="77777777" w:rsidR="00D046A7" w:rsidRDefault="00B83E0D">
      <w:pPr>
        <w:pStyle w:val="a9"/>
        <w:numPr>
          <w:ilvl w:val="0"/>
          <w:numId w:val="295"/>
        </w:numPr>
        <w:tabs>
          <w:tab w:val="left" w:pos="1766"/>
        </w:tabs>
        <w:spacing w:before="83" w:line="364" w:lineRule="auto"/>
        <w:ind w:right="393" w:firstLine="559"/>
        <w:jc w:val="both"/>
        <w:rPr>
          <w:sz w:val="28"/>
        </w:rPr>
      </w:pPr>
      <w:r>
        <w:rPr>
          <w:spacing w:val="-5"/>
          <w:sz w:val="28"/>
        </w:rPr>
        <w:lastRenderedPageBreak/>
        <w:t>各车间要认真执行设备的定期保养，按时做好设备管线密封泄</w:t>
      </w:r>
      <w:r>
        <w:rPr>
          <w:spacing w:val="-3"/>
          <w:sz w:val="28"/>
        </w:rPr>
        <w:t>漏点的检查、统计工作。</w:t>
      </w:r>
    </w:p>
    <w:p w14:paraId="0E8587BA" w14:textId="77777777" w:rsidR="00D046A7" w:rsidRDefault="00B83E0D">
      <w:pPr>
        <w:pStyle w:val="a9"/>
        <w:numPr>
          <w:ilvl w:val="0"/>
          <w:numId w:val="295"/>
        </w:numPr>
        <w:tabs>
          <w:tab w:val="left" w:pos="1766"/>
        </w:tabs>
        <w:spacing w:line="364" w:lineRule="auto"/>
        <w:ind w:right="392" w:firstLine="559"/>
        <w:jc w:val="both"/>
        <w:rPr>
          <w:sz w:val="28"/>
        </w:rPr>
      </w:pPr>
      <w:r>
        <w:rPr>
          <w:spacing w:val="-6"/>
          <w:sz w:val="28"/>
        </w:rPr>
        <w:t>各车间要定时定点进行巡回检查，发现泄漏及时处理，并认真</w:t>
      </w:r>
      <w:r>
        <w:rPr>
          <w:sz w:val="28"/>
        </w:rPr>
        <w:t>执行挂牌制度。机电动力部每月对部门进行不定期的检查，检查中若发现泄漏点未挂牌者，一律按泄漏点对待。每月的检查结果将作为考评设</w:t>
      </w:r>
      <w:r>
        <w:rPr>
          <w:spacing w:val="-3"/>
          <w:sz w:val="28"/>
        </w:rPr>
        <w:t>备管理好坏的主要依据之一。</w:t>
      </w:r>
    </w:p>
    <w:p w14:paraId="33B4B3C7" w14:textId="77777777" w:rsidR="00D046A7" w:rsidRDefault="00B83E0D">
      <w:pPr>
        <w:pStyle w:val="a9"/>
        <w:numPr>
          <w:ilvl w:val="0"/>
          <w:numId w:val="295"/>
        </w:numPr>
        <w:tabs>
          <w:tab w:val="left" w:pos="1766"/>
        </w:tabs>
        <w:spacing w:line="364" w:lineRule="auto"/>
        <w:ind w:right="394" w:firstLine="559"/>
        <w:jc w:val="both"/>
        <w:rPr>
          <w:sz w:val="28"/>
        </w:rPr>
      </w:pPr>
      <w:r>
        <w:rPr>
          <w:spacing w:val="-6"/>
          <w:sz w:val="28"/>
        </w:rPr>
        <w:t>设备科人员应经常监督巡回检查、挂牌制度的执行情况，并应</w:t>
      </w:r>
      <w:r>
        <w:rPr>
          <w:spacing w:val="-3"/>
          <w:sz w:val="28"/>
        </w:rPr>
        <w:t>用奖惩手段加以控制泄漏。</w:t>
      </w:r>
    </w:p>
    <w:p w14:paraId="36619E87" w14:textId="77777777" w:rsidR="00D046A7" w:rsidRDefault="00B83E0D">
      <w:pPr>
        <w:pStyle w:val="a9"/>
        <w:numPr>
          <w:ilvl w:val="0"/>
          <w:numId w:val="295"/>
        </w:numPr>
        <w:tabs>
          <w:tab w:val="left" w:pos="1766"/>
        </w:tabs>
        <w:spacing w:line="364" w:lineRule="auto"/>
        <w:ind w:right="394" w:firstLine="559"/>
        <w:jc w:val="both"/>
        <w:rPr>
          <w:sz w:val="28"/>
        </w:rPr>
      </w:pPr>
      <w:r>
        <w:rPr>
          <w:spacing w:val="-5"/>
          <w:sz w:val="28"/>
        </w:rPr>
        <w:t>各车间在巩固无泄漏管理制度成果的同时，要积极做好设备清</w:t>
      </w:r>
      <w:r>
        <w:rPr>
          <w:spacing w:val="-2"/>
          <w:sz w:val="28"/>
        </w:rPr>
        <w:t>洁文明生产活动。</w:t>
      </w:r>
    </w:p>
    <w:p w14:paraId="5A0B749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04848CA4" w14:textId="77777777" w:rsidR="00D046A7" w:rsidRDefault="00D046A7">
      <w:pPr>
        <w:pStyle w:val="a3"/>
        <w:ind w:left="0" w:firstLine="0"/>
        <w:rPr>
          <w:sz w:val="30"/>
        </w:rPr>
      </w:pPr>
    </w:p>
    <w:p w14:paraId="6C142380" w14:textId="77777777" w:rsidR="00D046A7" w:rsidRDefault="00D046A7">
      <w:pPr>
        <w:pStyle w:val="a3"/>
        <w:spacing w:before="2"/>
        <w:ind w:left="0" w:firstLine="0"/>
        <w:rPr>
          <w:sz w:val="25"/>
        </w:rPr>
      </w:pPr>
    </w:p>
    <w:p w14:paraId="5BA2E0FB" w14:textId="77777777" w:rsidR="00D046A7" w:rsidRDefault="00B83E0D">
      <w:pPr>
        <w:pStyle w:val="a3"/>
        <w:spacing w:before="1"/>
        <w:ind w:firstLine="0"/>
      </w:pPr>
      <w:bookmarkStart w:id="53" w:name="_bookmark53"/>
      <w:bookmarkEnd w:id="53"/>
      <w:r>
        <w:rPr>
          <w:rFonts w:ascii="Times New Roman" w:eastAsia="Times New Roman"/>
        </w:rPr>
        <w:t>1</w:t>
      </w:r>
      <w:r>
        <w:t>、目的</w:t>
      </w:r>
    </w:p>
    <w:p w14:paraId="129DE437" w14:textId="77777777" w:rsidR="00D046A7" w:rsidRDefault="00B83E0D">
      <w:pPr>
        <w:pStyle w:val="2"/>
        <w:numPr>
          <w:ilvl w:val="1"/>
          <w:numId w:val="257"/>
        </w:numPr>
        <w:tabs>
          <w:tab w:val="left" w:pos="1009"/>
        </w:tabs>
        <w:ind w:hanging="506"/>
        <w:jc w:val="left"/>
        <w:rPr>
          <w:rFonts w:hint="default"/>
        </w:rPr>
      </w:pPr>
      <w:r>
        <w:rPr>
          <w:spacing w:val="2"/>
          <w:w w:val="99"/>
        </w:rPr>
        <w:br w:type="column"/>
      </w:r>
      <w:r>
        <w:t>关键装置、重点部位安全管理制度</w:t>
      </w:r>
    </w:p>
    <w:p w14:paraId="4E48BC17" w14:textId="77777777" w:rsidR="00D046A7" w:rsidRDefault="00D046A7">
      <w:pPr>
        <w:spacing w:line="574" w:lineRule="exact"/>
        <w:sectPr w:rsidR="00D046A7">
          <w:pgSz w:w="11910" w:h="16840"/>
          <w:pgMar w:top="1320" w:right="1020" w:bottom="1080" w:left="1200" w:header="877" w:footer="882" w:gutter="0"/>
          <w:cols w:num="2" w:space="720" w:equalWidth="0">
            <w:col w:w="1524" w:space="207"/>
            <w:col w:w="7959"/>
          </w:cols>
        </w:sectPr>
      </w:pPr>
    </w:p>
    <w:p w14:paraId="57649B57" w14:textId="77777777" w:rsidR="00D046A7" w:rsidRDefault="00D046A7">
      <w:pPr>
        <w:pStyle w:val="a3"/>
        <w:spacing w:before="3"/>
        <w:ind w:left="0" w:firstLine="0"/>
        <w:rPr>
          <w:rFonts w:ascii="微软雅黑"/>
          <w:b/>
          <w:sz w:val="11"/>
        </w:rPr>
      </w:pPr>
    </w:p>
    <w:p w14:paraId="49A84267" w14:textId="77777777" w:rsidR="00D046A7" w:rsidRDefault="00B83E0D">
      <w:pPr>
        <w:pStyle w:val="a3"/>
        <w:spacing w:before="62" w:line="364" w:lineRule="auto"/>
        <w:ind w:right="203"/>
      </w:pPr>
      <w:r>
        <w:t>为了保证本公司重点部位、关键装置安全稳定运行，加强重点部位、关键装置安全管理，明确各重点部位、关键装置管理部门、人员、职责、巡回检查频次及监控机制，避免事故发生，保障生产运行正常和职工生命安全，特制定本制度。</w:t>
      </w:r>
    </w:p>
    <w:p w14:paraId="5708558A" w14:textId="77777777" w:rsidR="00D046A7" w:rsidRDefault="00B83E0D">
      <w:pPr>
        <w:pStyle w:val="a3"/>
        <w:ind w:firstLine="0"/>
      </w:pPr>
      <w:r>
        <w:rPr>
          <w:rFonts w:ascii="Times New Roman" w:eastAsia="Times New Roman"/>
        </w:rPr>
        <w:t>2</w:t>
      </w:r>
      <w:r>
        <w:t>、适用范围</w:t>
      </w:r>
    </w:p>
    <w:p w14:paraId="75C66D17" w14:textId="77777777" w:rsidR="00D046A7" w:rsidRDefault="00B83E0D">
      <w:pPr>
        <w:pStyle w:val="a3"/>
        <w:spacing w:before="266"/>
        <w:ind w:left="1061" w:firstLine="0"/>
      </w:pPr>
      <w:r>
        <w:t>本制度适用于公司关键装置、重点部位的安全管理。</w:t>
      </w:r>
    </w:p>
    <w:p w14:paraId="58540304" w14:textId="77777777" w:rsidR="00D046A7" w:rsidRDefault="00B83E0D">
      <w:pPr>
        <w:pStyle w:val="a3"/>
        <w:spacing w:before="188"/>
        <w:ind w:firstLine="0"/>
      </w:pPr>
      <w:r>
        <w:rPr>
          <w:rFonts w:ascii="Times New Roman" w:eastAsia="Times New Roman"/>
        </w:rPr>
        <w:t>3</w:t>
      </w:r>
      <w:r>
        <w:t>、术语</w:t>
      </w:r>
    </w:p>
    <w:p w14:paraId="2A048D71" w14:textId="77777777" w:rsidR="00D046A7" w:rsidRDefault="00B83E0D">
      <w:pPr>
        <w:pStyle w:val="a9"/>
        <w:numPr>
          <w:ilvl w:val="1"/>
          <w:numId w:val="296"/>
        </w:numPr>
        <w:tabs>
          <w:tab w:val="left" w:pos="1484"/>
        </w:tabs>
        <w:spacing w:before="268"/>
        <w:ind w:hanging="422"/>
        <w:rPr>
          <w:sz w:val="28"/>
        </w:rPr>
      </w:pPr>
      <w:r>
        <w:rPr>
          <w:spacing w:val="-3"/>
          <w:sz w:val="28"/>
        </w:rPr>
        <w:t>关键装置：</w:t>
      </w:r>
    </w:p>
    <w:p w14:paraId="0BB2EB7D" w14:textId="77777777" w:rsidR="00D046A7" w:rsidRDefault="00B83E0D">
      <w:pPr>
        <w:pStyle w:val="a3"/>
        <w:spacing w:before="186" w:line="364" w:lineRule="auto"/>
        <w:ind w:right="398"/>
      </w:pPr>
      <w:r>
        <w:t>包括在易燃、易爆、有毒、有害、易腐蚀、高温、高压、真空、深冷、临氢等等条件下进行工艺操作的生产装置。</w:t>
      </w:r>
    </w:p>
    <w:p w14:paraId="6A00E02B" w14:textId="77777777" w:rsidR="00D046A7" w:rsidRDefault="00B83E0D">
      <w:pPr>
        <w:pStyle w:val="a9"/>
        <w:numPr>
          <w:ilvl w:val="1"/>
          <w:numId w:val="296"/>
        </w:numPr>
        <w:tabs>
          <w:tab w:val="left" w:pos="1484"/>
        </w:tabs>
        <w:spacing w:line="358" w:lineRule="exact"/>
        <w:ind w:hanging="422"/>
        <w:rPr>
          <w:sz w:val="28"/>
        </w:rPr>
      </w:pPr>
      <w:r>
        <w:rPr>
          <w:spacing w:val="-3"/>
          <w:sz w:val="28"/>
        </w:rPr>
        <w:t>重点部位：</w:t>
      </w:r>
    </w:p>
    <w:p w14:paraId="3EA4AF95" w14:textId="77777777" w:rsidR="00D046A7" w:rsidRDefault="00B83E0D">
      <w:pPr>
        <w:pStyle w:val="a3"/>
        <w:spacing w:before="186" w:line="364" w:lineRule="auto"/>
        <w:ind w:right="392"/>
      </w:pPr>
      <w:r>
        <w:t>制造、储存、销售易燃、易爆、剧毒等危险化学品场所，以及可能</w:t>
      </w:r>
      <w:r>
        <w:rPr>
          <w:spacing w:val="-5"/>
        </w:rPr>
        <w:t>形成爆炸、火灾场所的罐区、装卸台</w:t>
      </w:r>
      <w:r>
        <w:t>（</w:t>
      </w:r>
      <w:r>
        <w:rPr>
          <w:spacing w:val="-3"/>
        </w:rPr>
        <w:t>站</w:t>
      </w:r>
      <w:r>
        <w:rPr>
          <w:spacing w:val="-140"/>
        </w:rPr>
        <w:t>）</w:t>
      </w:r>
      <w:r>
        <w:rPr>
          <w:spacing w:val="-5"/>
        </w:rPr>
        <w:t>、油库、仓库等；对关键装置</w:t>
      </w:r>
      <w:r>
        <w:rPr>
          <w:spacing w:val="-4"/>
        </w:rPr>
        <w:t>安全生产起关键作用的公用工程系统等。</w:t>
      </w:r>
    </w:p>
    <w:p w14:paraId="4EF0B86D" w14:textId="77777777" w:rsidR="00D046A7" w:rsidRDefault="00B83E0D">
      <w:pPr>
        <w:pStyle w:val="a3"/>
        <w:spacing w:before="1"/>
        <w:ind w:firstLine="0"/>
      </w:pPr>
      <w:r>
        <w:rPr>
          <w:rFonts w:ascii="Times New Roman" w:eastAsia="Times New Roman"/>
        </w:rPr>
        <w:t>4</w:t>
      </w:r>
      <w:r>
        <w:t>、职责</w:t>
      </w:r>
    </w:p>
    <w:p w14:paraId="03E00A83" w14:textId="77777777" w:rsidR="00D046A7" w:rsidRDefault="00B83E0D">
      <w:pPr>
        <w:pStyle w:val="a9"/>
        <w:numPr>
          <w:ilvl w:val="1"/>
          <w:numId w:val="297"/>
        </w:numPr>
        <w:tabs>
          <w:tab w:val="left" w:pos="1484"/>
        </w:tabs>
        <w:spacing w:before="266" w:line="364" w:lineRule="auto"/>
        <w:ind w:right="392" w:firstLine="559"/>
        <w:rPr>
          <w:sz w:val="28"/>
        </w:rPr>
      </w:pPr>
      <w:r>
        <w:rPr>
          <w:spacing w:val="-6"/>
          <w:sz w:val="28"/>
        </w:rPr>
        <w:t>关键装置及重点部位所在部门的总经理为安全第一责任人，负责</w:t>
      </w:r>
      <w:r>
        <w:rPr>
          <w:spacing w:val="-2"/>
          <w:sz w:val="28"/>
        </w:rPr>
        <w:t>本制度的贯彻实施；</w:t>
      </w:r>
    </w:p>
    <w:p w14:paraId="4500000F" w14:textId="77777777" w:rsidR="00D046A7" w:rsidRDefault="00B83E0D">
      <w:pPr>
        <w:pStyle w:val="a9"/>
        <w:numPr>
          <w:ilvl w:val="1"/>
          <w:numId w:val="297"/>
        </w:numPr>
        <w:tabs>
          <w:tab w:val="left" w:pos="1450"/>
        </w:tabs>
        <w:spacing w:line="364" w:lineRule="auto"/>
        <w:ind w:right="394" w:firstLine="559"/>
        <w:rPr>
          <w:sz w:val="28"/>
        </w:rPr>
      </w:pPr>
      <w:r>
        <w:rPr>
          <w:spacing w:val="-4"/>
          <w:sz w:val="28"/>
        </w:rPr>
        <w:t>关键装置及重点部位的操作人员及其他部门的有关人员必须严格</w:t>
      </w:r>
      <w:r>
        <w:rPr>
          <w:spacing w:val="-1"/>
          <w:sz w:val="28"/>
        </w:rPr>
        <w:t>执行本制度；</w:t>
      </w:r>
    </w:p>
    <w:p w14:paraId="2C0F0954" w14:textId="77777777" w:rsidR="00D046A7" w:rsidRDefault="00B83E0D">
      <w:pPr>
        <w:pStyle w:val="a9"/>
        <w:numPr>
          <w:ilvl w:val="1"/>
          <w:numId w:val="297"/>
        </w:numPr>
        <w:tabs>
          <w:tab w:val="left" w:pos="1484"/>
        </w:tabs>
        <w:spacing w:line="358" w:lineRule="exact"/>
        <w:ind w:left="1483" w:hanging="422"/>
        <w:rPr>
          <w:sz w:val="28"/>
        </w:rPr>
      </w:pPr>
      <w:r>
        <w:rPr>
          <w:spacing w:val="-3"/>
          <w:sz w:val="28"/>
        </w:rPr>
        <w:t>公司级管理人员对关键装置及重点部位实行安全承包责任制；</w:t>
      </w:r>
    </w:p>
    <w:p w14:paraId="57E5B91A" w14:textId="77777777" w:rsidR="00D046A7" w:rsidRDefault="00B83E0D">
      <w:pPr>
        <w:pStyle w:val="a9"/>
        <w:numPr>
          <w:ilvl w:val="1"/>
          <w:numId w:val="297"/>
        </w:numPr>
        <w:tabs>
          <w:tab w:val="left" w:pos="1484"/>
        </w:tabs>
        <w:spacing w:before="185"/>
        <w:ind w:left="1483" w:hanging="422"/>
        <w:rPr>
          <w:sz w:val="28"/>
        </w:rPr>
      </w:pPr>
      <w:r>
        <w:rPr>
          <w:spacing w:val="-3"/>
          <w:sz w:val="28"/>
        </w:rPr>
        <w:t>本制度由公司安全环保部监督执行。</w:t>
      </w:r>
    </w:p>
    <w:p w14:paraId="22FAEF44" w14:textId="77777777" w:rsidR="00D046A7" w:rsidRDefault="00B83E0D">
      <w:pPr>
        <w:pStyle w:val="a3"/>
        <w:spacing w:before="189"/>
        <w:ind w:firstLine="0"/>
      </w:pPr>
      <w:r>
        <w:rPr>
          <w:rFonts w:ascii="Times New Roman" w:eastAsia="Times New Roman"/>
        </w:rPr>
        <w:t>5</w:t>
      </w:r>
      <w:r>
        <w:t>、控制程序</w:t>
      </w:r>
    </w:p>
    <w:p w14:paraId="0FB9CEDC" w14:textId="77777777" w:rsidR="00D046A7" w:rsidRDefault="00B83E0D">
      <w:pPr>
        <w:pStyle w:val="a9"/>
        <w:numPr>
          <w:ilvl w:val="1"/>
          <w:numId w:val="298"/>
        </w:numPr>
        <w:tabs>
          <w:tab w:val="left" w:pos="1484"/>
        </w:tabs>
        <w:spacing w:before="265"/>
        <w:ind w:hanging="422"/>
        <w:rPr>
          <w:sz w:val="28"/>
        </w:rPr>
      </w:pPr>
      <w:r>
        <w:rPr>
          <w:spacing w:val="-3"/>
          <w:sz w:val="28"/>
        </w:rPr>
        <w:lastRenderedPageBreak/>
        <w:t>公司级管理人员对关键装置、重点部位的管理</w:t>
      </w:r>
    </w:p>
    <w:p w14:paraId="66418884" w14:textId="77777777" w:rsidR="00D046A7" w:rsidRDefault="00D046A7">
      <w:pPr>
        <w:rPr>
          <w:sz w:val="28"/>
        </w:rPr>
        <w:sectPr w:rsidR="00D046A7">
          <w:type w:val="continuous"/>
          <w:pgSz w:w="11910" w:h="16840"/>
          <w:pgMar w:top="1320" w:right="1020" w:bottom="1080" w:left="1200" w:header="720" w:footer="720" w:gutter="0"/>
          <w:cols w:space="720"/>
        </w:sectPr>
      </w:pPr>
    </w:p>
    <w:p w14:paraId="7B1F0B70" w14:textId="77777777" w:rsidR="00D046A7" w:rsidRDefault="00B83E0D">
      <w:pPr>
        <w:pStyle w:val="a9"/>
        <w:numPr>
          <w:ilvl w:val="2"/>
          <w:numId w:val="298"/>
        </w:numPr>
        <w:tabs>
          <w:tab w:val="left" w:pos="1772"/>
        </w:tabs>
        <w:spacing w:before="83" w:line="364" w:lineRule="auto"/>
        <w:ind w:right="400" w:firstLine="559"/>
        <w:rPr>
          <w:sz w:val="28"/>
        </w:rPr>
      </w:pPr>
      <w:r>
        <w:rPr>
          <w:spacing w:val="6"/>
          <w:sz w:val="28"/>
        </w:rPr>
        <w:lastRenderedPageBreak/>
        <w:t>安全环保部负责制定公司级管理人员定点承包的安全管理机</w:t>
      </w:r>
      <w:r>
        <w:rPr>
          <w:spacing w:val="-3"/>
          <w:sz w:val="28"/>
        </w:rPr>
        <w:t>制，承包人对所负责的关键装置、重点部位负有安全监督与指导责任；</w:t>
      </w:r>
    </w:p>
    <w:p w14:paraId="7106BF92" w14:textId="77777777" w:rsidR="00D046A7" w:rsidRDefault="00B83E0D">
      <w:pPr>
        <w:pStyle w:val="a9"/>
        <w:numPr>
          <w:ilvl w:val="2"/>
          <w:numId w:val="298"/>
        </w:numPr>
        <w:tabs>
          <w:tab w:val="left" w:pos="1731"/>
        </w:tabs>
        <w:spacing w:line="364" w:lineRule="auto"/>
        <w:ind w:right="394" w:firstLine="559"/>
        <w:jc w:val="both"/>
        <w:rPr>
          <w:sz w:val="28"/>
        </w:rPr>
      </w:pPr>
      <w:r>
        <w:rPr>
          <w:spacing w:val="-3"/>
          <w:sz w:val="28"/>
        </w:rPr>
        <w:t>承包人至少每月到承包点进行一次安全活动，其活动形式包括参加基层班组安全活动、安全检查、督促整改事故隐患、安全工作指示等，保留活动记录。</w:t>
      </w:r>
    </w:p>
    <w:p w14:paraId="2AF035DB" w14:textId="77777777" w:rsidR="00D046A7" w:rsidRDefault="00B83E0D">
      <w:pPr>
        <w:pStyle w:val="a9"/>
        <w:numPr>
          <w:ilvl w:val="1"/>
          <w:numId w:val="299"/>
        </w:numPr>
        <w:tabs>
          <w:tab w:val="left" w:pos="1484"/>
        </w:tabs>
        <w:spacing w:line="357" w:lineRule="exact"/>
        <w:ind w:hanging="422"/>
        <w:rPr>
          <w:sz w:val="28"/>
        </w:rPr>
      </w:pPr>
      <w:r>
        <w:rPr>
          <w:spacing w:val="-3"/>
          <w:sz w:val="28"/>
        </w:rPr>
        <w:t>职能部门和使用部门对关键装置和重点部位的管理</w:t>
      </w:r>
    </w:p>
    <w:p w14:paraId="5C4EE919" w14:textId="77777777" w:rsidR="00D046A7" w:rsidRDefault="00B83E0D">
      <w:pPr>
        <w:pStyle w:val="a9"/>
        <w:numPr>
          <w:ilvl w:val="2"/>
          <w:numId w:val="299"/>
        </w:numPr>
        <w:tabs>
          <w:tab w:val="left" w:pos="1731"/>
        </w:tabs>
        <w:spacing w:before="185" w:line="364" w:lineRule="auto"/>
        <w:ind w:right="397" w:firstLine="559"/>
        <w:rPr>
          <w:sz w:val="28"/>
        </w:rPr>
      </w:pPr>
      <w:r>
        <w:rPr>
          <w:spacing w:val="-4"/>
          <w:sz w:val="28"/>
        </w:rPr>
        <w:t>安全环保部建立关键装置、重点部位的档案，注明公司级承包</w:t>
      </w:r>
      <w:r>
        <w:rPr>
          <w:spacing w:val="-3"/>
          <w:sz w:val="28"/>
        </w:rPr>
        <w:t>人，并建立安全检查记录；</w:t>
      </w:r>
    </w:p>
    <w:p w14:paraId="5A515C6A" w14:textId="77777777" w:rsidR="00D046A7" w:rsidRDefault="00B83E0D">
      <w:pPr>
        <w:pStyle w:val="a9"/>
        <w:numPr>
          <w:ilvl w:val="2"/>
          <w:numId w:val="299"/>
        </w:numPr>
        <w:tabs>
          <w:tab w:val="left" w:pos="1731"/>
        </w:tabs>
        <w:spacing w:line="364" w:lineRule="auto"/>
        <w:ind w:right="394" w:firstLine="559"/>
        <w:jc w:val="both"/>
        <w:rPr>
          <w:sz w:val="28"/>
        </w:rPr>
      </w:pPr>
      <w:r>
        <w:rPr>
          <w:spacing w:val="-3"/>
          <w:sz w:val="28"/>
        </w:rPr>
        <w:t>生产技术部制定相应的关键装置及重点部位安全检查表，每季度组织一次安全检查。对关键装置及重点部门检查出的隐患，由生产技术部制定措施，确定整改责任车间进行整改，并对整改情况进行验证，</w:t>
      </w:r>
      <w:r>
        <w:rPr>
          <w:spacing w:val="-3"/>
          <w:sz w:val="28"/>
        </w:rPr>
        <w:t xml:space="preserve"> </w:t>
      </w:r>
      <w:r>
        <w:rPr>
          <w:spacing w:val="-3"/>
          <w:sz w:val="28"/>
        </w:rPr>
        <w:t>检查记录及整改情况报安全环保部，由安全环保部进行考核。</w:t>
      </w:r>
    </w:p>
    <w:p w14:paraId="7E5343C4" w14:textId="77777777" w:rsidR="00D046A7" w:rsidRDefault="00B83E0D">
      <w:pPr>
        <w:pStyle w:val="a9"/>
        <w:numPr>
          <w:ilvl w:val="1"/>
          <w:numId w:val="299"/>
        </w:numPr>
        <w:tabs>
          <w:tab w:val="left" w:pos="1484"/>
        </w:tabs>
        <w:spacing w:line="357" w:lineRule="exact"/>
        <w:ind w:hanging="422"/>
        <w:rPr>
          <w:sz w:val="28"/>
        </w:rPr>
      </w:pPr>
      <w:r>
        <w:rPr>
          <w:spacing w:val="-3"/>
          <w:sz w:val="28"/>
        </w:rPr>
        <w:t>各车间对关键装置和重点部位的管理</w:t>
      </w:r>
    </w:p>
    <w:p w14:paraId="5B5BC0AB" w14:textId="77777777" w:rsidR="00D046A7" w:rsidRDefault="00B83E0D">
      <w:pPr>
        <w:pStyle w:val="a9"/>
        <w:numPr>
          <w:ilvl w:val="2"/>
          <w:numId w:val="299"/>
        </w:numPr>
        <w:tabs>
          <w:tab w:val="left" w:pos="1693"/>
        </w:tabs>
        <w:spacing w:before="184"/>
        <w:ind w:left="1692" w:hanging="631"/>
        <w:rPr>
          <w:sz w:val="28"/>
        </w:rPr>
      </w:pPr>
      <w:r>
        <w:rPr>
          <w:spacing w:val="-3"/>
          <w:sz w:val="28"/>
        </w:rPr>
        <w:t>确认关键装置、重点部位的危险点，明确安全责任人；</w:t>
      </w:r>
    </w:p>
    <w:p w14:paraId="69FB53BC" w14:textId="77777777" w:rsidR="00D046A7" w:rsidRDefault="00B83E0D">
      <w:pPr>
        <w:pStyle w:val="a9"/>
        <w:numPr>
          <w:ilvl w:val="2"/>
          <w:numId w:val="299"/>
        </w:numPr>
        <w:tabs>
          <w:tab w:val="left" w:pos="1731"/>
        </w:tabs>
        <w:spacing w:before="186" w:line="364" w:lineRule="auto"/>
        <w:ind w:right="397" w:firstLine="559"/>
        <w:rPr>
          <w:sz w:val="28"/>
        </w:rPr>
      </w:pPr>
      <w:r>
        <w:rPr>
          <w:spacing w:val="-4"/>
          <w:sz w:val="28"/>
        </w:rPr>
        <w:t>每月进行一次安全检查，对查出的隐患和问题及时整改或采取</w:t>
      </w:r>
      <w:r>
        <w:rPr>
          <w:spacing w:val="-1"/>
          <w:sz w:val="28"/>
        </w:rPr>
        <w:t>有效防范措施。</w:t>
      </w:r>
    </w:p>
    <w:p w14:paraId="69C8378C" w14:textId="77777777" w:rsidR="00D046A7" w:rsidRDefault="00B83E0D">
      <w:pPr>
        <w:pStyle w:val="a9"/>
        <w:numPr>
          <w:ilvl w:val="1"/>
          <w:numId w:val="300"/>
        </w:numPr>
        <w:tabs>
          <w:tab w:val="left" w:pos="1484"/>
        </w:tabs>
        <w:spacing w:line="358" w:lineRule="exact"/>
        <w:ind w:hanging="422"/>
        <w:rPr>
          <w:sz w:val="28"/>
        </w:rPr>
      </w:pPr>
      <w:r>
        <w:rPr>
          <w:spacing w:val="-3"/>
          <w:sz w:val="28"/>
        </w:rPr>
        <w:t>班组对关键装置、重点部位的管理</w:t>
      </w:r>
    </w:p>
    <w:p w14:paraId="4107F769" w14:textId="77777777" w:rsidR="00D046A7" w:rsidRDefault="00B83E0D">
      <w:pPr>
        <w:pStyle w:val="a9"/>
        <w:numPr>
          <w:ilvl w:val="2"/>
          <w:numId w:val="300"/>
        </w:numPr>
        <w:tabs>
          <w:tab w:val="left" w:pos="1693"/>
        </w:tabs>
        <w:spacing w:before="186"/>
        <w:ind w:hanging="631"/>
        <w:rPr>
          <w:sz w:val="28"/>
        </w:rPr>
      </w:pPr>
      <w:r>
        <w:rPr>
          <w:spacing w:val="-3"/>
          <w:sz w:val="28"/>
        </w:rPr>
        <w:t>操作人员必须经过专门培训，持证上岗；</w:t>
      </w:r>
    </w:p>
    <w:p w14:paraId="69AB5327" w14:textId="77777777" w:rsidR="00D046A7" w:rsidRDefault="00B83E0D">
      <w:pPr>
        <w:pStyle w:val="a9"/>
        <w:numPr>
          <w:ilvl w:val="2"/>
          <w:numId w:val="300"/>
        </w:numPr>
        <w:tabs>
          <w:tab w:val="left" w:pos="1693"/>
        </w:tabs>
        <w:spacing w:before="186"/>
        <w:ind w:hanging="631"/>
        <w:rPr>
          <w:sz w:val="28"/>
        </w:rPr>
      </w:pPr>
      <w:r>
        <w:rPr>
          <w:spacing w:val="-2"/>
          <w:sz w:val="28"/>
        </w:rPr>
        <w:t>严格执行巡回检查制度；</w:t>
      </w:r>
    </w:p>
    <w:p w14:paraId="6CA20177" w14:textId="77777777" w:rsidR="00D046A7" w:rsidRDefault="00B83E0D">
      <w:pPr>
        <w:pStyle w:val="a9"/>
        <w:numPr>
          <w:ilvl w:val="2"/>
          <w:numId w:val="300"/>
        </w:numPr>
        <w:tabs>
          <w:tab w:val="left" w:pos="1693"/>
        </w:tabs>
        <w:spacing w:before="186"/>
        <w:ind w:hanging="631"/>
        <w:rPr>
          <w:sz w:val="28"/>
        </w:rPr>
      </w:pPr>
      <w:r>
        <w:rPr>
          <w:spacing w:val="-3"/>
          <w:sz w:val="28"/>
        </w:rPr>
        <w:t>严格遵守工艺操作、劳动纪律和操作规程；</w:t>
      </w:r>
    </w:p>
    <w:p w14:paraId="1E1F2D91" w14:textId="77777777" w:rsidR="00D046A7" w:rsidRDefault="00B83E0D">
      <w:pPr>
        <w:pStyle w:val="a9"/>
        <w:numPr>
          <w:ilvl w:val="2"/>
          <w:numId w:val="300"/>
        </w:numPr>
        <w:tabs>
          <w:tab w:val="left" w:pos="1693"/>
        </w:tabs>
        <w:spacing w:before="187"/>
        <w:ind w:hanging="631"/>
        <w:rPr>
          <w:sz w:val="28"/>
        </w:rPr>
      </w:pPr>
      <w:r>
        <w:rPr>
          <w:spacing w:val="-3"/>
          <w:sz w:val="28"/>
        </w:rPr>
        <w:t>按巡回检查制度定期对安全设施、危险点进行安全检查；</w:t>
      </w:r>
    </w:p>
    <w:p w14:paraId="2D23C68E" w14:textId="77777777" w:rsidR="00D046A7" w:rsidRDefault="00B83E0D">
      <w:pPr>
        <w:pStyle w:val="a9"/>
        <w:numPr>
          <w:ilvl w:val="2"/>
          <w:numId w:val="300"/>
        </w:numPr>
        <w:tabs>
          <w:tab w:val="left" w:pos="1693"/>
        </w:tabs>
        <w:spacing w:before="186"/>
        <w:ind w:hanging="631"/>
        <w:rPr>
          <w:sz w:val="28"/>
        </w:rPr>
      </w:pPr>
      <w:r>
        <w:rPr>
          <w:spacing w:val="-3"/>
          <w:sz w:val="28"/>
        </w:rPr>
        <w:t>及时报告险情和处理存在的问题；</w:t>
      </w:r>
    </w:p>
    <w:p w14:paraId="5084F5E0" w14:textId="77777777" w:rsidR="00D046A7" w:rsidRDefault="00B83E0D">
      <w:pPr>
        <w:pStyle w:val="a9"/>
        <w:numPr>
          <w:ilvl w:val="2"/>
          <w:numId w:val="300"/>
        </w:numPr>
        <w:tabs>
          <w:tab w:val="left" w:pos="1693"/>
        </w:tabs>
        <w:spacing w:before="186"/>
        <w:ind w:hanging="631"/>
        <w:rPr>
          <w:sz w:val="28"/>
        </w:rPr>
      </w:pPr>
      <w:r>
        <w:rPr>
          <w:spacing w:val="-3"/>
          <w:sz w:val="28"/>
        </w:rPr>
        <w:t>必须按规定配备必要的安全防护器具和消防设施；</w:t>
      </w:r>
    </w:p>
    <w:p w14:paraId="17D9665F" w14:textId="77777777" w:rsidR="00D046A7" w:rsidRDefault="00B83E0D">
      <w:pPr>
        <w:pStyle w:val="a9"/>
        <w:numPr>
          <w:ilvl w:val="2"/>
          <w:numId w:val="300"/>
        </w:numPr>
        <w:tabs>
          <w:tab w:val="left" w:pos="1693"/>
        </w:tabs>
        <w:spacing w:before="186"/>
        <w:ind w:hanging="631"/>
        <w:rPr>
          <w:sz w:val="28"/>
        </w:rPr>
      </w:pPr>
      <w:r>
        <w:rPr>
          <w:spacing w:val="-11"/>
          <w:sz w:val="28"/>
        </w:rPr>
        <w:t>非关键装置、重点部位的操作人员及相关的业务人员禁止进入；</w:t>
      </w:r>
    </w:p>
    <w:p w14:paraId="0A3915BE" w14:textId="77777777" w:rsidR="00D046A7" w:rsidRDefault="00B83E0D">
      <w:pPr>
        <w:pStyle w:val="a9"/>
        <w:numPr>
          <w:ilvl w:val="2"/>
          <w:numId w:val="300"/>
        </w:numPr>
        <w:tabs>
          <w:tab w:val="left" w:pos="1731"/>
        </w:tabs>
        <w:spacing w:before="186" w:line="364" w:lineRule="auto"/>
        <w:ind w:left="502" w:right="395" w:firstLine="559"/>
        <w:rPr>
          <w:sz w:val="28"/>
        </w:rPr>
      </w:pPr>
      <w:r>
        <w:rPr>
          <w:spacing w:val="-3"/>
          <w:sz w:val="28"/>
        </w:rPr>
        <w:t>外单位人员要到关键装置、重点部位进行参观须经本公司领导批准方可；</w:t>
      </w:r>
    </w:p>
    <w:p w14:paraId="4B03DB9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E0BE0DB" w14:textId="77777777" w:rsidR="00D046A7" w:rsidRDefault="00B83E0D">
      <w:pPr>
        <w:pStyle w:val="a9"/>
        <w:numPr>
          <w:ilvl w:val="2"/>
          <w:numId w:val="300"/>
        </w:numPr>
        <w:tabs>
          <w:tab w:val="left" w:pos="1693"/>
        </w:tabs>
        <w:spacing w:before="83"/>
        <w:ind w:hanging="631"/>
        <w:rPr>
          <w:sz w:val="28"/>
        </w:rPr>
      </w:pPr>
      <w:r>
        <w:rPr>
          <w:spacing w:val="-3"/>
          <w:sz w:val="28"/>
        </w:rPr>
        <w:lastRenderedPageBreak/>
        <w:t>外来单位人员到关键装置、重点部位必须进行登记。</w:t>
      </w:r>
    </w:p>
    <w:p w14:paraId="58BE29D1" w14:textId="77777777" w:rsidR="00D046A7" w:rsidRDefault="00B83E0D">
      <w:pPr>
        <w:pStyle w:val="a3"/>
        <w:spacing w:before="186"/>
        <w:ind w:left="1061" w:firstLine="0"/>
      </w:pPr>
      <w:r>
        <w:rPr>
          <w:rFonts w:ascii="Times New Roman" w:eastAsia="Times New Roman"/>
        </w:rPr>
        <w:t xml:space="preserve">5.5 </w:t>
      </w:r>
      <w:r>
        <w:t>应急预案及演练</w:t>
      </w:r>
    </w:p>
    <w:p w14:paraId="1257254C" w14:textId="77777777" w:rsidR="00D046A7" w:rsidRDefault="00B83E0D">
      <w:pPr>
        <w:pStyle w:val="a3"/>
        <w:spacing w:before="186" w:line="364" w:lineRule="auto"/>
        <w:ind w:right="396"/>
      </w:pPr>
      <w:r>
        <w:t>安全环保部组织生产单位制定关键装置及重点部位应急救援预案，</w:t>
      </w:r>
      <w:r>
        <w:t xml:space="preserve"> </w:t>
      </w:r>
      <w:r>
        <w:t>每半年进行一次演练，确保关键装置、重点部位的操作、检修、仪表、电气等工作人员能够识别和及时处理各种不正常现象及事故。单位做好应急预案演练记录并对预案进行修订。</w:t>
      </w:r>
    </w:p>
    <w:p w14:paraId="343E9D71" w14:textId="77777777" w:rsidR="00D046A7" w:rsidRDefault="00B83E0D">
      <w:pPr>
        <w:pStyle w:val="a3"/>
        <w:spacing w:before="1"/>
        <w:ind w:firstLine="0"/>
      </w:pPr>
      <w:r>
        <w:rPr>
          <w:rFonts w:ascii="Times New Roman" w:eastAsia="Times New Roman"/>
        </w:rPr>
        <w:t>6</w:t>
      </w:r>
      <w:r>
        <w:t>、相关记录</w:t>
      </w:r>
    </w:p>
    <w:p w14:paraId="612AC0CE" w14:textId="77777777" w:rsidR="00D046A7" w:rsidRDefault="00B83E0D">
      <w:pPr>
        <w:pStyle w:val="a3"/>
        <w:spacing w:before="266"/>
        <w:ind w:left="1061" w:firstLine="0"/>
      </w:pPr>
      <w:r>
        <w:rPr>
          <w:spacing w:val="-3"/>
        </w:rPr>
        <w:t>《关键装置、重点部位台帐》</w:t>
      </w:r>
    </w:p>
    <w:p w14:paraId="403386FD" w14:textId="77777777" w:rsidR="00D046A7" w:rsidRDefault="00B83E0D">
      <w:pPr>
        <w:pStyle w:val="a3"/>
        <w:spacing w:before="186"/>
        <w:ind w:left="1061" w:firstLine="0"/>
      </w:pPr>
      <w:r>
        <w:rPr>
          <w:spacing w:val="-3"/>
        </w:rPr>
        <w:t>《关键装置、重点部位档案》</w:t>
      </w:r>
    </w:p>
    <w:p w14:paraId="13CE5DD2" w14:textId="77777777" w:rsidR="00D046A7" w:rsidRDefault="00B83E0D">
      <w:pPr>
        <w:pStyle w:val="a3"/>
        <w:spacing w:before="186"/>
        <w:ind w:left="1061" w:firstLine="0"/>
      </w:pPr>
      <w:r>
        <w:t>《关键装置、重点部位安全检查记录》</w:t>
      </w:r>
    </w:p>
    <w:p w14:paraId="6EF206D2" w14:textId="77777777" w:rsidR="00D046A7" w:rsidRDefault="00B83E0D">
      <w:pPr>
        <w:pStyle w:val="a3"/>
        <w:spacing w:before="186"/>
        <w:ind w:left="1061" w:firstLine="0"/>
      </w:pPr>
      <w:r>
        <w:t>《关键装置、重点部位活动记录》</w:t>
      </w:r>
    </w:p>
    <w:p w14:paraId="55FC95B5" w14:textId="77777777" w:rsidR="00D046A7" w:rsidRDefault="00B83E0D">
      <w:pPr>
        <w:pStyle w:val="a3"/>
        <w:spacing w:before="186"/>
        <w:ind w:left="1061" w:firstLine="0"/>
      </w:pPr>
      <w:r>
        <w:t>《关键装置、重点部位应急演练记录》</w:t>
      </w:r>
    </w:p>
    <w:p w14:paraId="56081E7D" w14:textId="77777777" w:rsidR="00D046A7" w:rsidRDefault="00D046A7">
      <w:pPr>
        <w:sectPr w:rsidR="00D046A7">
          <w:pgSz w:w="11910" w:h="16840"/>
          <w:pgMar w:top="1320" w:right="1020" w:bottom="1080" w:left="1200" w:header="877" w:footer="882" w:gutter="0"/>
          <w:cols w:space="720"/>
        </w:sectPr>
      </w:pPr>
    </w:p>
    <w:p w14:paraId="1086842B" w14:textId="77777777" w:rsidR="00D046A7" w:rsidRDefault="00D046A7">
      <w:pPr>
        <w:pStyle w:val="a3"/>
        <w:ind w:left="0" w:firstLine="0"/>
        <w:rPr>
          <w:sz w:val="30"/>
        </w:rPr>
      </w:pPr>
    </w:p>
    <w:p w14:paraId="13892889" w14:textId="77777777" w:rsidR="00D046A7" w:rsidRDefault="00D046A7">
      <w:pPr>
        <w:pStyle w:val="a3"/>
        <w:spacing w:before="2"/>
        <w:ind w:left="0" w:firstLine="0"/>
        <w:rPr>
          <w:sz w:val="25"/>
        </w:rPr>
      </w:pPr>
    </w:p>
    <w:p w14:paraId="0FE4CB1E" w14:textId="77777777" w:rsidR="00D046A7" w:rsidRDefault="00B83E0D">
      <w:pPr>
        <w:pStyle w:val="a3"/>
        <w:spacing w:before="1"/>
        <w:ind w:firstLine="0"/>
      </w:pPr>
      <w:bookmarkStart w:id="54" w:name="_bookmark54"/>
      <w:bookmarkEnd w:id="54"/>
      <w:r>
        <w:rPr>
          <w:rFonts w:ascii="Times New Roman" w:eastAsia="Times New Roman"/>
        </w:rPr>
        <w:t>1</w:t>
      </w:r>
      <w:r>
        <w:t>、目的</w:t>
      </w:r>
    </w:p>
    <w:p w14:paraId="5750EBFA" w14:textId="77777777" w:rsidR="00D046A7" w:rsidRDefault="00B83E0D">
      <w:pPr>
        <w:pStyle w:val="2"/>
        <w:numPr>
          <w:ilvl w:val="1"/>
          <w:numId w:val="257"/>
        </w:numPr>
        <w:tabs>
          <w:tab w:val="left" w:pos="1009"/>
        </w:tabs>
        <w:ind w:hanging="506"/>
        <w:jc w:val="left"/>
        <w:rPr>
          <w:rFonts w:hint="default"/>
        </w:rPr>
      </w:pPr>
      <w:r>
        <w:rPr>
          <w:spacing w:val="2"/>
          <w:w w:val="99"/>
        </w:rPr>
        <w:br w:type="column"/>
      </w:r>
      <w:r>
        <w:t>警示教育制度</w:t>
      </w:r>
    </w:p>
    <w:p w14:paraId="5679CADB" w14:textId="77777777" w:rsidR="00D046A7" w:rsidRDefault="00D046A7">
      <w:pPr>
        <w:spacing w:line="574" w:lineRule="exact"/>
        <w:sectPr w:rsidR="00D046A7">
          <w:pgSz w:w="11910" w:h="16840"/>
          <w:pgMar w:top="1320" w:right="1020" w:bottom="1080" w:left="1200" w:header="877" w:footer="882" w:gutter="0"/>
          <w:cols w:num="2" w:space="720" w:equalWidth="0">
            <w:col w:w="1524" w:space="1652"/>
            <w:col w:w="6514"/>
          </w:cols>
        </w:sectPr>
      </w:pPr>
    </w:p>
    <w:p w14:paraId="19682920" w14:textId="77777777" w:rsidR="00D046A7" w:rsidRDefault="00D046A7">
      <w:pPr>
        <w:pStyle w:val="a3"/>
        <w:spacing w:before="3"/>
        <w:ind w:left="0" w:firstLine="0"/>
        <w:rPr>
          <w:rFonts w:ascii="微软雅黑"/>
          <w:b/>
          <w:sz w:val="11"/>
        </w:rPr>
      </w:pPr>
    </w:p>
    <w:p w14:paraId="4BFE63E0" w14:textId="77777777" w:rsidR="00D046A7" w:rsidRDefault="00B83E0D">
      <w:pPr>
        <w:pStyle w:val="a3"/>
        <w:spacing w:before="62" w:line="364" w:lineRule="auto"/>
        <w:ind w:right="201"/>
      </w:pPr>
      <w:r>
        <w:t>为了规范公司班前、班后常规性教育，第一时间接受事故警示教育，</w:t>
      </w:r>
      <w:r>
        <w:t xml:space="preserve"> </w:t>
      </w:r>
      <w:r>
        <w:t>做到安全生产警钟长鸣，特制定本制度。</w:t>
      </w:r>
    </w:p>
    <w:p w14:paraId="794A6B81" w14:textId="77777777" w:rsidR="00D046A7" w:rsidRDefault="00B83E0D">
      <w:pPr>
        <w:pStyle w:val="a3"/>
        <w:spacing w:before="1"/>
        <w:ind w:firstLine="0"/>
      </w:pPr>
      <w:r>
        <w:rPr>
          <w:rFonts w:ascii="Times New Roman" w:eastAsia="Times New Roman"/>
        </w:rPr>
        <w:t>2</w:t>
      </w:r>
      <w:r>
        <w:t>、适用范围</w:t>
      </w:r>
    </w:p>
    <w:p w14:paraId="370B199E" w14:textId="77777777" w:rsidR="00D046A7" w:rsidRDefault="00B83E0D">
      <w:pPr>
        <w:pStyle w:val="a3"/>
        <w:spacing w:before="265"/>
        <w:ind w:left="1061" w:firstLine="0"/>
      </w:pPr>
      <w:r>
        <w:t>本制度适用于全公司</w:t>
      </w:r>
    </w:p>
    <w:p w14:paraId="3FE28FA6" w14:textId="77777777" w:rsidR="00D046A7" w:rsidRDefault="00B83E0D">
      <w:pPr>
        <w:pStyle w:val="a3"/>
        <w:spacing w:before="189"/>
        <w:ind w:firstLine="0"/>
      </w:pPr>
      <w:r>
        <w:rPr>
          <w:rFonts w:ascii="Times New Roman" w:eastAsia="Times New Roman"/>
        </w:rPr>
        <w:t>3</w:t>
      </w:r>
      <w:r>
        <w:t>、职责</w:t>
      </w:r>
    </w:p>
    <w:p w14:paraId="71ADB78E" w14:textId="77777777" w:rsidR="00D046A7" w:rsidRDefault="00B83E0D">
      <w:pPr>
        <w:pStyle w:val="a9"/>
        <w:numPr>
          <w:ilvl w:val="1"/>
          <w:numId w:val="301"/>
        </w:numPr>
        <w:tabs>
          <w:tab w:val="left" w:pos="1484"/>
        </w:tabs>
        <w:spacing w:before="268" w:line="364" w:lineRule="auto"/>
        <w:ind w:right="394" w:firstLine="559"/>
        <w:rPr>
          <w:sz w:val="28"/>
        </w:rPr>
      </w:pPr>
      <w:r>
        <w:rPr>
          <w:spacing w:val="-6"/>
          <w:sz w:val="28"/>
        </w:rPr>
        <w:t>各部部长及车间主任为各单位警示教育工作负责，并第一时间组</w:t>
      </w:r>
      <w:r>
        <w:rPr>
          <w:spacing w:val="-3"/>
          <w:sz w:val="28"/>
        </w:rPr>
        <w:t>织学习最新事故案例，接受警示教育。</w:t>
      </w:r>
    </w:p>
    <w:p w14:paraId="3067C423" w14:textId="77777777" w:rsidR="00D046A7" w:rsidRDefault="00B83E0D">
      <w:pPr>
        <w:pStyle w:val="a9"/>
        <w:numPr>
          <w:ilvl w:val="1"/>
          <w:numId w:val="301"/>
        </w:numPr>
        <w:tabs>
          <w:tab w:val="left" w:pos="1450"/>
        </w:tabs>
        <w:spacing w:line="364" w:lineRule="auto"/>
        <w:ind w:right="397" w:firstLine="559"/>
        <w:rPr>
          <w:sz w:val="28"/>
        </w:rPr>
      </w:pPr>
      <w:r>
        <w:rPr>
          <w:spacing w:val="-4"/>
          <w:sz w:val="28"/>
        </w:rPr>
        <w:t>安全环保部负责获取最新事故信息和收集上级单位发布的最新法</w:t>
      </w:r>
      <w:r>
        <w:rPr>
          <w:spacing w:val="-1"/>
          <w:sz w:val="28"/>
        </w:rPr>
        <w:t>律、法规。</w:t>
      </w:r>
    </w:p>
    <w:p w14:paraId="17DC4ECE" w14:textId="77777777" w:rsidR="00D046A7" w:rsidRDefault="00B83E0D">
      <w:pPr>
        <w:pStyle w:val="a9"/>
        <w:numPr>
          <w:ilvl w:val="1"/>
          <w:numId w:val="301"/>
        </w:numPr>
        <w:tabs>
          <w:tab w:val="left" w:pos="1484"/>
        </w:tabs>
        <w:spacing w:line="364" w:lineRule="auto"/>
        <w:ind w:right="394" w:firstLine="559"/>
        <w:rPr>
          <w:sz w:val="28"/>
        </w:rPr>
      </w:pPr>
      <w:r>
        <w:rPr>
          <w:spacing w:val="-6"/>
          <w:sz w:val="28"/>
        </w:rPr>
        <w:t>人力资源部负责组织公司级别的警示教育，各部、车间一把手负</w:t>
      </w:r>
      <w:r>
        <w:rPr>
          <w:spacing w:val="-3"/>
          <w:sz w:val="28"/>
        </w:rPr>
        <w:t>责各单位的常规性教育工作。</w:t>
      </w:r>
    </w:p>
    <w:p w14:paraId="79C7F160" w14:textId="77777777" w:rsidR="00D046A7" w:rsidRDefault="00B83E0D">
      <w:pPr>
        <w:pStyle w:val="a3"/>
        <w:ind w:firstLine="0"/>
      </w:pPr>
      <w:r>
        <w:rPr>
          <w:rFonts w:ascii="Times New Roman" w:eastAsia="Times New Roman"/>
        </w:rPr>
        <w:t>4</w:t>
      </w:r>
      <w:r>
        <w:t>、内容</w:t>
      </w:r>
    </w:p>
    <w:p w14:paraId="0683E717" w14:textId="77777777" w:rsidR="00D046A7" w:rsidRDefault="00B83E0D">
      <w:pPr>
        <w:pStyle w:val="a9"/>
        <w:numPr>
          <w:ilvl w:val="1"/>
          <w:numId w:val="302"/>
        </w:numPr>
        <w:tabs>
          <w:tab w:val="left" w:pos="1484"/>
        </w:tabs>
        <w:spacing w:before="265"/>
        <w:ind w:hanging="422"/>
        <w:rPr>
          <w:sz w:val="28"/>
        </w:rPr>
      </w:pPr>
      <w:r>
        <w:rPr>
          <w:spacing w:val="-3"/>
          <w:sz w:val="28"/>
        </w:rPr>
        <w:t>警示教育开展方式</w:t>
      </w:r>
    </w:p>
    <w:p w14:paraId="0D451089" w14:textId="77777777" w:rsidR="00D046A7" w:rsidRDefault="00B83E0D">
      <w:pPr>
        <w:pStyle w:val="a9"/>
        <w:numPr>
          <w:ilvl w:val="2"/>
          <w:numId w:val="302"/>
        </w:numPr>
        <w:tabs>
          <w:tab w:val="left" w:pos="1693"/>
        </w:tabs>
        <w:spacing w:before="186"/>
        <w:ind w:hanging="631"/>
        <w:rPr>
          <w:sz w:val="28"/>
        </w:rPr>
      </w:pPr>
      <w:r>
        <w:rPr>
          <w:spacing w:val="-2"/>
          <w:sz w:val="28"/>
        </w:rPr>
        <w:t>一般的警示教育</w:t>
      </w:r>
    </w:p>
    <w:p w14:paraId="2D980D92" w14:textId="77777777" w:rsidR="00D046A7" w:rsidRDefault="00B83E0D">
      <w:pPr>
        <w:pStyle w:val="a3"/>
        <w:spacing w:before="186" w:line="364" w:lineRule="auto"/>
        <w:ind w:right="393"/>
      </w:pPr>
      <w:r>
        <w:t>存在倒班情况的生产车间及部门，在每日的交接班时，由本单位值班领导按接班组和交班组分别进行教育，保证当日员工全部接受教育。情况特殊可酌情延长交接班时间。</w:t>
      </w:r>
    </w:p>
    <w:p w14:paraId="3D4D5D8D" w14:textId="77777777" w:rsidR="00D046A7" w:rsidRDefault="00B83E0D">
      <w:pPr>
        <w:pStyle w:val="a3"/>
        <w:spacing w:line="364" w:lineRule="auto"/>
        <w:ind w:right="401"/>
      </w:pPr>
      <w:r>
        <w:t>长白班工种或部门的警示教育统一安排到早八时上班后的半小时内，特殊情况时间可延长或临时安排。</w:t>
      </w:r>
    </w:p>
    <w:p w14:paraId="5C0AB6F3" w14:textId="77777777" w:rsidR="00D046A7" w:rsidRDefault="00B83E0D">
      <w:pPr>
        <w:pStyle w:val="a9"/>
        <w:numPr>
          <w:ilvl w:val="2"/>
          <w:numId w:val="302"/>
        </w:numPr>
        <w:tabs>
          <w:tab w:val="left" w:pos="1693"/>
        </w:tabs>
        <w:spacing w:line="358" w:lineRule="exact"/>
        <w:ind w:hanging="631"/>
        <w:rPr>
          <w:sz w:val="28"/>
        </w:rPr>
      </w:pPr>
      <w:r>
        <w:rPr>
          <w:spacing w:val="-2"/>
          <w:sz w:val="28"/>
        </w:rPr>
        <w:t>公司级别的警示教育</w:t>
      </w:r>
    </w:p>
    <w:p w14:paraId="2219621E" w14:textId="77777777" w:rsidR="00D046A7" w:rsidRDefault="00B83E0D">
      <w:pPr>
        <w:pStyle w:val="a3"/>
        <w:spacing w:before="185" w:line="364" w:lineRule="auto"/>
        <w:ind w:right="399"/>
      </w:pPr>
      <w:r>
        <w:t>由公司人力资源部组织和安排时间，教育常规场所为公司多功能餐厅和培训中心。</w:t>
      </w:r>
    </w:p>
    <w:p w14:paraId="42D5EA92" w14:textId="77777777" w:rsidR="00D046A7" w:rsidRDefault="00B83E0D">
      <w:pPr>
        <w:pStyle w:val="a9"/>
        <w:numPr>
          <w:ilvl w:val="1"/>
          <w:numId w:val="303"/>
        </w:numPr>
        <w:tabs>
          <w:tab w:val="left" w:pos="1484"/>
        </w:tabs>
        <w:spacing w:line="358" w:lineRule="exact"/>
        <w:ind w:hanging="422"/>
        <w:rPr>
          <w:sz w:val="28"/>
        </w:rPr>
      </w:pPr>
      <w:r>
        <w:rPr>
          <w:spacing w:val="-3"/>
          <w:sz w:val="28"/>
        </w:rPr>
        <w:lastRenderedPageBreak/>
        <w:t>警示教育包含的内容</w:t>
      </w:r>
    </w:p>
    <w:p w14:paraId="2394BC6E"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1C0D9630" w14:textId="77777777" w:rsidR="00D046A7" w:rsidRDefault="00B83E0D">
      <w:pPr>
        <w:pStyle w:val="a3"/>
        <w:spacing w:before="83" w:line="364" w:lineRule="auto"/>
        <w:ind w:right="391"/>
      </w:pPr>
      <w:r>
        <w:lastRenderedPageBreak/>
        <w:t>警示教育主要以各种已发生的事故或者未遂事故为主，以敬畏的心理，反思性地自查或自醒，而汲取教训，排除相关隐患，从而保障安全</w:t>
      </w:r>
      <w:r>
        <w:rPr>
          <w:spacing w:val="-11"/>
        </w:rPr>
        <w:t>生产。警示教育内容还可以是：通报管理人员发现的</w:t>
      </w:r>
      <w:r>
        <w:rPr>
          <w:spacing w:val="-11"/>
        </w:rPr>
        <w:t>“</w:t>
      </w:r>
      <w:r>
        <w:rPr>
          <w:spacing w:val="-11"/>
        </w:rPr>
        <w:t>三违现象</w:t>
      </w:r>
      <w:r>
        <w:rPr>
          <w:spacing w:val="-11"/>
        </w:rPr>
        <w:t>”</w:t>
      </w:r>
      <w:r>
        <w:rPr>
          <w:spacing w:val="-11"/>
        </w:rPr>
        <w:t>、点名</w:t>
      </w:r>
      <w:r>
        <w:t>批评教育失责或违规员工、提醒工作场所中存在的危害因素、作业风险及可能发生的严重后果、以及管理人员的自我批评，也可以是对安全生</w:t>
      </w:r>
      <w:r>
        <w:rPr>
          <w:spacing w:val="-3"/>
        </w:rPr>
        <w:t>产工作中涌现出的优秀个人和先进事迹的表扬等。</w:t>
      </w:r>
    </w:p>
    <w:p w14:paraId="50477B30" w14:textId="77777777" w:rsidR="00D046A7" w:rsidRDefault="00B83E0D">
      <w:pPr>
        <w:pStyle w:val="a9"/>
        <w:numPr>
          <w:ilvl w:val="1"/>
          <w:numId w:val="303"/>
        </w:numPr>
        <w:tabs>
          <w:tab w:val="left" w:pos="1484"/>
        </w:tabs>
        <w:spacing w:line="356" w:lineRule="exact"/>
        <w:ind w:hanging="422"/>
        <w:rPr>
          <w:sz w:val="28"/>
        </w:rPr>
      </w:pPr>
      <w:r>
        <w:rPr>
          <w:spacing w:val="-3"/>
          <w:sz w:val="28"/>
        </w:rPr>
        <w:t>警示教育记录规定</w:t>
      </w:r>
    </w:p>
    <w:p w14:paraId="614DD2C7" w14:textId="77777777" w:rsidR="00D046A7" w:rsidRDefault="00B83E0D">
      <w:pPr>
        <w:pStyle w:val="a3"/>
        <w:spacing w:before="187" w:line="362" w:lineRule="auto"/>
        <w:ind w:right="399"/>
      </w:pPr>
      <w:r>
        <w:t>一般性警示教育，仅留存签到表，相关人员在个人工作笔记中作好简要记录即可。</w:t>
      </w:r>
    </w:p>
    <w:p w14:paraId="019BFD2E" w14:textId="77777777" w:rsidR="00D046A7" w:rsidRDefault="00B83E0D">
      <w:pPr>
        <w:pStyle w:val="a3"/>
        <w:spacing w:before="4" w:line="364" w:lineRule="auto"/>
        <w:ind w:right="399"/>
      </w:pPr>
      <w:r>
        <w:t>公司级警示教育，由人力资源部留存签到表，综合管理部配合人力资源部做好相关影像记录。</w:t>
      </w:r>
    </w:p>
    <w:p w14:paraId="584C7BDE" w14:textId="77777777" w:rsidR="00D046A7" w:rsidRDefault="00D046A7">
      <w:pPr>
        <w:spacing w:line="364" w:lineRule="auto"/>
        <w:sectPr w:rsidR="00D046A7">
          <w:pgSz w:w="11910" w:h="16840"/>
          <w:pgMar w:top="1320" w:right="1020" w:bottom="1080" w:left="1200" w:header="877" w:footer="882" w:gutter="0"/>
          <w:cols w:space="720"/>
        </w:sectPr>
      </w:pPr>
    </w:p>
    <w:p w14:paraId="0938C94C" w14:textId="77777777" w:rsidR="00D046A7" w:rsidRDefault="00D046A7">
      <w:pPr>
        <w:pStyle w:val="a3"/>
        <w:ind w:left="0" w:firstLine="0"/>
        <w:rPr>
          <w:sz w:val="30"/>
        </w:rPr>
      </w:pPr>
    </w:p>
    <w:p w14:paraId="628F18C9" w14:textId="77777777" w:rsidR="00D046A7" w:rsidRDefault="00D046A7">
      <w:pPr>
        <w:pStyle w:val="a3"/>
        <w:spacing w:before="2"/>
        <w:ind w:left="0" w:firstLine="0"/>
        <w:rPr>
          <w:sz w:val="25"/>
        </w:rPr>
      </w:pPr>
    </w:p>
    <w:p w14:paraId="26B6CF5B" w14:textId="77777777" w:rsidR="00D046A7" w:rsidRDefault="00B83E0D">
      <w:pPr>
        <w:pStyle w:val="a3"/>
        <w:spacing w:before="1"/>
        <w:ind w:firstLine="0"/>
      </w:pPr>
      <w:bookmarkStart w:id="55" w:name="_bookmark55"/>
      <w:bookmarkEnd w:id="55"/>
      <w:r>
        <w:rPr>
          <w:rFonts w:ascii="Times New Roman" w:eastAsia="Times New Roman"/>
        </w:rPr>
        <w:t>1</w:t>
      </w:r>
      <w:r>
        <w:t>、目的</w:t>
      </w:r>
    </w:p>
    <w:p w14:paraId="4E3DA4F5"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安全举报制度</w:t>
      </w:r>
    </w:p>
    <w:p w14:paraId="2DEE2F1C" w14:textId="77777777" w:rsidR="00D046A7" w:rsidRDefault="00D046A7">
      <w:pPr>
        <w:spacing w:line="574" w:lineRule="exact"/>
        <w:sectPr w:rsidR="00D046A7">
          <w:pgSz w:w="11910" w:h="16840"/>
          <w:pgMar w:top="1320" w:right="1020" w:bottom="1080" w:left="1200" w:header="877" w:footer="882" w:gutter="0"/>
          <w:cols w:num="2" w:space="720" w:equalWidth="0">
            <w:col w:w="1524" w:space="1572"/>
            <w:col w:w="6594"/>
          </w:cols>
        </w:sectPr>
      </w:pPr>
    </w:p>
    <w:p w14:paraId="2592126D" w14:textId="77777777" w:rsidR="00D046A7" w:rsidRDefault="00D046A7">
      <w:pPr>
        <w:pStyle w:val="a3"/>
        <w:spacing w:before="3"/>
        <w:ind w:left="0" w:firstLine="0"/>
        <w:rPr>
          <w:rFonts w:ascii="微软雅黑"/>
          <w:b/>
          <w:sz w:val="11"/>
        </w:rPr>
      </w:pPr>
    </w:p>
    <w:p w14:paraId="6FD99D7C" w14:textId="77777777" w:rsidR="00D046A7" w:rsidRDefault="00B83E0D">
      <w:pPr>
        <w:pStyle w:val="a3"/>
        <w:spacing w:before="62" w:line="364" w:lineRule="auto"/>
        <w:ind w:right="399"/>
      </w:pPr>
      <w:r>
        <w:t>为了动员、鼓励员工发现和举报隐患，彻查事故隐患，督促事故隐患整改进度，极大地消除各种隐患，保障安全生产，特制定本制度。</w:t>
      </w:r>
    </w:p>
    <w:p w14:paraId="0A7B9F9A" w14:textId="77777777" w:rsidR="00D046A7" w:rsidRDefault="00B83E0D">
      <w:pPr>
        <w:pStyle w:val="a3"/>
        <w:spacing w:before="1"/>
        <w:ind w:firstLine="0"/>
      </w:pPr>
      <w:r>
        <w:rPr>
          <w:rFonts w:ascii="Times New Roman" w:eastAsia="Times New Roman"/>
        </w:rPr>
        <w:t>2</w:t>
      </w:r>
      <w:r>
        <w:t>、适用范围</w:t>
      </w:r>
    </w:p>
    <w:p w14:paraId="43A68CAB" w14:textId="77777777" w:rsidR="00D046A7" w:rsidRDefault="00B83E0D">
      <w:pPr>
        <w:pStyle w:val="a3"/>
        <w:spacing w:before="265"/>
        <w:ind w:left="1061" w:firstLine="0"/>
      </w:pPr>
      <w:r>
        <w:t>公司各部及车间（以下简称各单位）</w:t>
      </w:r>
    </w:p>
    <w:p w14:paraId="676F5F06" w14:textId="77777777" w:rsidR="00D046A7" w:rsidRDefault="00B83E0D">
      <w:pPr>
        <w:pStyle w:val="a3"/>
        <w:spacing w:before="189"/>
        <w:ind w:firstLine="0"/>
      </w:pPr>
      <w:r>
        <w:rPr>
          <w:rFonts w:ascii="Times New Roman" w:eastAsia="Times New Roman"/>
        </w:rPr>
        <w:t>3</w:t>
      </w:r>
      <w:r>
        <w:t>、职责</w:t>
      </w:r>
    </w:p>
    <w:p w14:paraId="369D6064" w14:textId="77777777" w:rsidR="00D046A7" w:rsidRDefault="00B83E0D">
      <w:pPr>
        <w:pStyle w:val="a9"/>
        <w:numPr>
          <w:ilvl w:val="1"/>
          <w:numId w:val="304"/>
        </w:numPr>
        <w:tabs>
          <w:tab w:val="left" w:pos="1484"/>
        </w:tabs>
        <w:spacing w:before="268" w:line="364" w:lineRule="auto"/>
        <w:ind w:right="394" w:firstLine="559"/>
        <w:jc w:val="both"/>
        <w:rPr>
          <w:sz w:val="28"/>
        </w:rPr>
      </w:pPr>
      <w:r>
        <w:rPr>
          <w:spacing w:val="-6"/>
          <w:sz w:val="28"/>
        </w:rPr>
        <w:t>各单位负责人及各类管理人员负责接收员工举报信息，并负责核</w:t>
      </w:r>
      <w:r>
        <w:rPr>
          <w:sz w:val="28"/>
        </w:rPr>
        <w:t>实和安排处理；对群众举报的尖锐问题或无力处理的问题，必须及时向</w:t>
      </w:r>
      <w:r>
        <w:rPr>
          <w:spacing w:val="-3"/>
          <w:sz w:val="28"/>
        </w:rPr>
        <w:t>安全环保部和公司领导汇报，以求及时处理。</w:t>
      </w:r>
    </w:p>
    <w:p w14:paraId="4E87B5CB" w14:textId="77777777" w:rsidR="00D046A7" w:rsidRDefault="00B83E0D">
      <w:pPr>
        <w:pStyle w:val="a9"/>
        <w:numPr>
          <w:ilvl w:val="1"/>
          <w:numId w:val="304"/>
        </w:numPr>
        <w:tabs>
          <w:tab w:val="left" w:pos="1484"/>
        </w:tabs>
        <w:spacing w:line="364" w:lineRule="auto"/>
        <w:ind w:right="392" w:firstLine="559"/>
        <w:rPr>
          <w:sz w:val="28"/>
        </w:rPr>
      </w:pPr>
      <w:r>
        <w:rPr>
          <w:spacing w:val="-6"/>
          <w:sz w:val="28"/>
        </w:rPr>
        <w:t>安全环保部可跨级接收各类与安全、环保相关的举报信息；具有</w:t>
      </w:r>
      <w:r>
        <w:rPr>
          <w:spacing w:val="-3"/>
          <w:sz w:val="28"/>
        </w:rPr>
        <w:t>监督和指正各单位的举报处理工作；负责对举报员工的保护和表彰。</w:t>
      </w:r>
    </w:p>
    <w:p w14:paraId="475601F0" w14:textId="77777777" w:rsidR="00D046A7" w:rsidRDefault="00B83E0D">
      <w:pPr>
        <w:pStyle w:val="a9"/>
        <w:numPr>
          <w:ilvl w:val="1"/>
          <w:numId w:val="304"/>
        </w:numPr>
        <w:tabs>
          <w:tab w:val="left" w:pos="1450"/>
        </w:tabs>
        <w:spacing w:line="358" w:lineRule="exact"/>
        <w:ind w:left="1450" w:hanging="389"/>
        <w:rPr>
          <w:sz w:val="28"/>
        </w:rPr>
      </w:pPr>
      <w:r>
        <w:rPr>
          <w:spacing w:val="-10"/>
          <w:sz w:val="28"/>
        </w:rPr>
        <w:t>公司安委会负责对已核实的举报信息进行分级，和提出奖励建议。</w:t>
      </w:r>
    </w:p>
    <w:p w14:paraId="4995422F" w14:textId="77777777" w:rsidR="00D046A7" w:rsidRDefault="00B83E0D">
      <w:pPr>
        <w:pStyle w:val="a3"/>
        <w:spacing w:before="187"/>
        <w:ind w:firstLine="0"/>
      </w:pPr>
      <w:r>
        <w:rPr>
          <w:rFonts w:ascii="Times New Roman" w:eastAsia="Times New Roman"/>
        </w:rPr>
        <w:t>4</w:t>
      </w:r>
      <w:r>
        <w:t>、内容</w:t>
      </w:r>
    </w:p>
    <w:p w14:paraId="7E18D16C" w14:textId="77777777" w:rsidR="00D046A7" w:rsidRDefault="00B83E0D">
      <w:pPr>
        <w:pStyle w:val="a9"/>
        <w:numPr>
          <w:ilvl w:val="1"/>
          <w:numId w:val="305"/>
        </w:numPr>
        <w:tabs>
          <w:tab w:val="left" w:pos="1484"/>
        </w:tabs>
        <w:spacing w:before="266"/>
        <w:ind w:hanging="422"/>
        <w:rPr>
          <w:sz w:val="28"/>
        </w:rPr>
      </w:pPr>
      <w:r>
        <w:rPr>
          <w:spacing w:val="-3"/>
          <w:sz w:val="28"/>
        </w:rPr>
        <w:t>对举报人的规定</w:t>
      </w:r>
    </w:p>
    <w:p w14:paraId="19271FF6" w14:textId="77777777" w:rsidR="00D046A7" w:rsidRDefault="00B83E0D">
      <w:pPr>
        <w:pStyle w:val="a9"/>
        <w:numPr>
          <w:ilvl w:val="2"/>
          <w:numId w:val="305"/>
        </w:numPr>
        <w:tabs>
          <w:tab w:val="left" w:pos="1693"/>
        </w:tabs>
        <w:spacing w:before="186" w:line="364" w:lineRule="auto"/>
        <w:ind w:right="252" w:firstLine="559"/>
        <w:rPr>
          <w:sz w:val="28"/>
        </w:rPr>
      </w:pPr>
      <w:r>
        <w:rPr>
          <w:spacing w:val="-11"/>
          <w:sz w:val="28"/>
        </w:rPr>
        <w:t>举报人可以是公司员工、参观人员、外委施工人员及周围群众，</w:t>
      </w:r>
      <w:r>
        <w:rPr>
          <w:spacing w:val="-11"/>
          <w:sz w:val="28"/>
        </w:rPr>
        <w:t xml:space="preserve"> </w:t>
      </w:r>
      <w:r>
        <w:rPr>
          <w:spacing w:val="-7"/>
          <w:sz w:val="28"/>
        </w:rPr>
        <w:t>但举报人务必对举报内容的真实性负责。</w:t>
      </w:r>
    </w:p>
    <w:p w14:paraId="0D01E06F" w14:textId="77777777" w:rsidR="00D046A7" w:rsidRDefault="00B83E0D">
      <w:pPr>
        <w:pStyle w:val="a9"/>
        <w:numPr>
          <w:ilvl w:val="2"/>
          <w:numId w:val="305"/>
        </w:numPr>
        <w:tabs>
          <w:tab w:val="left" w:pos="1731"/>
        </w:tabs>
        <w:spacing w:line="364" w:lineRule="auto"/>
        <w:ind w:right="397" w:firstLine="559"/>
        <w:rPr>
          <w:sz w:val="28"/>
        </w:rPr>
      </w:pPr>
      <w:r>
        <w:rPr>
          <w:spacing w:val="-4"/>
          <w:sz w:val="28"/>
        </w:rPr>
        <w:t>举报人优先向责任单位举报。举报无果或情况特殊，也可越级</w:t>
      </w:r>
      <w:r>
        <w:rPr>
          <w:sz w:val="28"/>
        </w:rPr>
        <w:t>举报。</w:t>
      </w:r>
    </w:p>
    <w:p w14:paraId="1C0BC16B" w14:textId="77777777" w:rsidR="00D046A7" w:rsidRDefault="00B83E0D">
      <w:pPr>
        <w:pStyle w:val="a9"/>
        <w:numPr>
          <w:ilvl w:val="1"/>
          <w:numId w:val="306"/>
        </w:numPr>
        <w:tabs>
          <w:tab w:val="left" w:pos="1484"/>
        </w:tabs>
        <w:spacing w:line="358" w:lineRule="exact"/>
        <w:ind w:hanging="422"/>
        <w:rPr>
          <w:sz w:val="28"/>
        </w:rPr>
      </w:pPr>
      <w:r>
        <w:rPr>
          <w:spacing w:val="-3"/>
          <w:sz w:val="28"/>
        </w:rPr>
        <w:t>对举报内容的规定</w:t>
      </w:r>
    </w:p>
    <w:p w14:paraId="0A07D71A" w14:textId="77777777" w:rsidR="00D046A7" w:rsidRDefault="00B83E0D">
      <w:pPr>
        <w:pStyle w:val="a3"/>
        <w:spacing w:before="185"/>
        <w:ind w:left="1061" w:firstLine="0"/>
      </w:pPr>
      <w:r>
        <w:t>工作环境中存在的以下问题，发现人员均可进行举报：</w:t>
      </w:r>
    </w:p>
    <w:p w14:paraId="69D3C0E2" w14:textId="77777777" w:rsidR="00D046A7" w:rsidRDefault="00B83E0D">
      <w:pPr>
        <w:pStyle w:val="a9"/>
        <w:numPr>
          <w:ilvl w:val="0"/>
          <w:numId w:val="307"/>
        </w:numPr>
        <w:tabs>
          <w:tab w:val="left" w:pos="1766"/>
        </w:tabs>
        <w:spacing w:before="186"/>
        <w:ind w:hanging="704"/>
        <w:rPr>
          <w:sz w:val="28"/>
        </w:rPr>
      </w:pPr>
      <w:r>
        <w:rPr>
          <w:spacing w:val="-2"/>
          <w:sz w:val="28"/>
        </w:rPr>
        <w:t>各种事故隐患；</w:t>
      </w:r>
    </w:p>
    <w:p w14:paraId="7B9B8008" w14:textId="77777777" w:rsidR="00D046A7" w:rsidRDefault="00B83E0D">
      <w:pPr>
        <w:pStyle w:val="a9"/>
        <w:numPr>
          <w:ilvl w:val="0"/>
          <w:numId w:val="307"/>
        </w:numPr>
        <w:tabs>
          <w:tab w:val="left" w:pos="1766"/>
        </w:tabs>
        <w:spacing w:before="186"/>
        <w:ind w:hanging="704"/>
        <w:rPr>
          <w:sz w:val="28"/>
        </w:rPr>
      </w:pPr>
      <w:r>
        <w:rPr>
          <w:spacing w:val="-2"/>
          <w:sz w:val="28"/>
        </w:rPr>
        <w:t>各种</w:t>
      </w:r>
      <w:r>
        <w:rPr>
          <w:spacing w:val="-2"/>
          <w:sz w:val="28"/>
        </w:rPr>
        <w:t>“</w:t>
      </w:r>
      <w:r>
        <w:rPr>
          <w:spacing w:val="-2"/>
          <w:sz w:val="28"/>
        </w:rPr>
        <w:t>三违</w:t>
      </w:r>
      <w:r>
        <w:rPr>
          <w:spacing w:val="-2"/>
          <w:sz w:val="28"/>
        </w:rPr>
        <w:t>”</w:t>
      </w:r>
      <w:r>
        <w:rPr>
          <w:spacing w:val="-2"/>
          <w:sz w:val="28"/>
        </w:rPr>
        <w:t>现象；</w:t>
      </w:r>
    </w:p>
    <w:p w14:paraId="178B9C42" w14:textId="77777777" w:rsidR="00D046A7" w:rsidRDefault="00B83E0D">
      <w:pPr>
        <w:pStyle w:val="a9"/>
        <w:numPr>
          <w:ilvl w:val="0"/>
          <w:numId w:val="307"/>
        </w:numPr>
        <w:tabs>
          <w:tab w:val="left" w:pos="1766"/>
        </w:tabs>
        <w:spacing w:before="186"/>
        <w:ind w:hanging="704"/>
        <w:rPr>
          <w:sz w:val="28"/>
        </w:rPr>
      </w:pPr>
      <w:r>
        <w:rPr>
          <w:spacing w:val="-2"/>
          <w:sz w:val="28"/>
        </w:rPr>
        <w:t>未被辨识出的危险源；</w:t>
      </w:r>
    </w:p>
    <w:p w14:paraId="61F65270" w14:textId="77777777" w:rsidR="00D046A7" w:rsidRDefault="00B83E0D">
      <w:pPr>
        <w:pStyle w:val="a9"/>
        <w:numPr>
          <w:ilvl w:val="0"/>
          <w:numId w:val="307"/>
        </w:numPr>
        <w:tabs>
          <w:tab w:val="left" w:pos="1766"/>
        </w:tabs>
        <w:spacing w:before="186"/>
        <w:ind w:hanging="704"/>
        <w:rPr>
          <w:sz w:val="28"/>
        </w:rPr>
      </w:pPr>
      <w:r>
        <w:rPr>
          <w:spacing w:val="-3"/>
          <w:sz w:val="28"/>
        </w:rPr>
        <w:lastRenderedPageBreak/>
        <w:t>整改不彻底的各类隐患；</w:t>
      </w:r>
    </w:p>
    <w:p w14:paraId="41C570F3" w14:textId="77777777" w:rsidR="00D046A7" w:rsidRDefault="00D046A7">
      <w:pPr>
        <w:rPr>
          <w:sz w:val="28"/>
        </w:rPr>
        <w:sectPr w:rsidR="00D046A7">
          <w:type w:val="continuous"/>
          <w:pgSz w:w="11910" w:h="16840"/>
          <w:pgMar w:top="1320" w:right="1020" w:bottom="1080" w:left="1200" w:header="720" w:footer="720" w:gutter="0"/>
          <w:cols w:space="720"/>
        </w:sectPr>
      </w:pPr>
    </w:p>
    <w:p w14:paraId="4E8AE116" w14:textId="77777777" w:rsidR="00D046A7" w:rsidRDefault="00B83E0D">
      <w:pPr>
        <w:pStyle w:val="a9"/>
        <w:numPr>
          <w:ilvl w:val="0"/>
          <w:numId w:val="307"/>
        </w:numPr>
        <w:tabs>
          <w:tab w:val="left" w:pos="1766"/>
        </w:tabs>
        <w:spacing w:before="83"/>
        <w:ind w:hanging="704"/>
        <w:rPr>
          <w:sz w:val="28"/>
        </w:rPr>
      </w:pPr>
      <w:r>
        <w:rPr>
          <w:spacing w:val="-3"/>
          <w:sz w:val="28"/>
        </w:rPr>
        <w:lastRenderedPageBreak/>
        <w:t>管理人员的一切失责行为等</w:t>
      </w:r>
    </w:p>
    <w:p w14:paraId="40E9D56B" w14:textId="77777777" w:rsidR="00D046A7" w:rsidRDefault="00B83E0D">
      <w:pPr>
        <w:pStyle w:val="a9"/>
        <w:numPr>
          <w:ilvl w:val="1"/>
          <w:numId w:val="306"/>
        </w:numPr>
        <w:tabs>
          <w:tab w:val="left" w:pos="1484"/>
        </w:tabs>
        <w:spacing w:before="186"/>
        <w:ind w:hanging="422"/>
        <w:rPr>
          <w:sz w:val="28"/>
        </w:rPr>
      </w:pPr>
      <w:r>
        <w:rPr>
          <w:spacing w:val="-3"/>
          <w:sz w:val="28"/>
        </w:rPr>
        <w:t>对举报人的奖励</w:t>
      </w:r>
    </w:p>
    <w:p w14:paraId="65AD4E33" w14:textId="77777777" w:rsidR="00D046A7" w:rsidRDefault="00B83E0D">
      <w:pPr>
        <w:pStyle w:val="a3"/>
        <w:spacing w:before="186" w:line="364" w:lineRule="auto"/>
        <w:ind w:right="396"/>
      </w:pPr>
      <w:r>
        <w:t>一旦对举报信息复核属实，务必立即按相关程序安排整改处理，并按举报信息的级别和危害程度（分为：一般、较大、重大、特别重大，</w:t>
      </w:r>
      <w:r>
        <w:t xml:space="preserve"> </w:t>
      </w:r>
      <w:r>
        <w:rPr>
          <w:spacing w:val="-3"/>
        </w:rPr>
        <w:t>核定工作由公司安委会负责</w:t>
      </w:r>
      <w:r>
        <w:rPr>
          <w:spacing w:val="-140"/>
        </w:rPr>
        <w:t>）</w:t>
      </w:r>
      <w:r>
        <w:rPr>
          <w:spacing w:val="-3"/>
        </w:rPr>
        <w:t>，遵照安委会建议进行奖励。</w:t>
      </w:r>
    </w:p>
    <w:p w14:paraId="449DDCAF" w14:textId="77777777" w:rsidR="00D046A7" w:rsidRDefault="00D046A7">
      <w:pPr>
        <w:spacing w:line="364" w:lineRule="auto"/>
        <w:sectPr w:rsidR="00D046A7">
          <w:pgSz w:w="11910" w:h="16840"/>
          <w:pgMar w:top="1320" w:right="1020" w:bottom="1080" w:left="1200" w:header="877" w:footer="882" w:gutter="0"/>
          <w:cols w:space="720"/>
        </w:sectPr>
      </w:pPr>
    </w:p>
    <w:p w14:paraId="7727FD76" w14:textId="77777777" w:rsidR="00D046A7" w:rsidRDefault="00D046A7">
      <w:pPr>
        <w:pStyle w:val="a3"/>
        <w:ind w:left="0" w:firstLine="0"/>
        <w:rPr>
          <w:sz w:val="30"/>
        </w:rPr>
      </w:pPr>
    </w:p>
    <w:p w14:paraId="54339A8B" w14:textId="77777777" w:rsidR="00D046A7" w:rsidRDefault="00D046A7">
      <w:pPr>
        <w:pStyle w:val="a3"/>
        <w:spacing w:before="2"/>
        <w:ind w:left="0" w:firstLine="0"/>
        <w:rPr>
          <w:sz w:val="25"/>
        </w:rPr>
      </w:pPr>
    </w:p>
    <w:p w14:paraId="5ABC97F1" w14:textId="77777777" w:rsidR="00D046A7" w:rsidRDefault="00B83E0D">
      <w:pPr>
        <w:pStyle w:val="a3"/>
        <w:spacing w:before="1"/>
        <w:ind w:firstLine="0"/>
      </w:pPr>
      <w:bookmarkStart w:id="56" w:name="_bookmark56"/>
      <w:bookmarkEnd w:id="56"/>
      <w:r>
        <w:rPr>
          <w:rFonts w:ascii="Times New Roman" w:eastAsia="Times New Roman"/>
        </w:rPr>
        <w:t>1</w:t>
      </w:r>
      <w:r>
        <w:t>、目的</w:t>
      </w:r>
    </w:p>
    <w:p w14:paraId="101DE367" w14:textId="77777777" w:rsidR="00D046A7" w:rsidRDefault="00B83E0D">
      <w:pPr>
        <w:pStyle w:val="2"/>
        <w:numPr>
          <w:ilvl w:val="1"/>
          <w:numId w:val="257"/>
        </w:numPr>
        <w:tabs>
          <w:tab w:val="left" w:pos="1153"/>
        </w:tabs>
        <w:ind w:left="1152" w:hanging="650"/>
        <w:jc w:val="left"/>
        <w:rPr>
          <w:rFonts w:hint="default"/>
        </w:rPr>
      </w:pPr>
      <w:r>
        <w:rPr>
          <w:spacing w:val="2"/>
          <w:w w:val="99"/>
        </w:rPr>
        <w:br w:type="column"/>
      </w:r>
      <w:r>
        <w:t>重奖重罚制度</w:t>
      </w:r>
    </w:p>
    <w:p w14:paraId="65A99AA4" w14:textId="77777777" w:rsidR="00D046A7" w:rsidRDefault="00D046A7">
      <w:pPr>
        <w:spacing w:line="574" w:lineRule="exact"/>
        <w:sectPr w:rsidR="00D046A7">
          <w:pgSz w:w="11910" w:h="16840"/>
          <w:pgMar w:top="1320" w:right="1020" w:bottom="1080" w:left="1200" w:header="877" w:footer="882" w:gutter="0"/>
          <w:cols w:num="2" w:space="720" w:equalWidth="0">
            <w:col w:w="1524" w:space="1580"/>
            <w:col w:w="6586"/>
          </w:cols>
        </w:sectPr>
      </w:pPr>
    </w:p>
    <w:p w14:paraId="369E7692" w14:textId="77777777" w:rsidR="00D046A7" w:rsidRDefault="00D046A7">
      <w:pPr>
        <w:pStyle w:val="a3"/>
        <w:spacing w:before="3"/>
        <w:ind w:left="0" w:firstLine="0"/>
        <w:rPr>
          <w:rFonts w:ascii="微软雅黑"/>
          <w:b/>
          <w:sz w:val="11"/>
        </w:rPr>
      </w:pPr>
    </w:p>
    <w:p w14:paraId="78379594" w14:textId="77777777" w:rsidR="00D046A7" w:rsidRDefault="00B83E0D">
      <w:pPr>
        <w:pStyle w:val="a3"/>
        <w:spacing w:before="62" w:line="364" w:lineRule="auto"/>
        <w:ind w:right="399"/>
      </w:pPr>
      <w:r>
        <w:t>为了打击违规乱纪行为和激励安全生产工作中涌现出的先进个人和单位，保持安全生产的良好局面，特制定本制度。</w:t>
      </w:r>
    </w:p>
    <w:p w14:paraId="0772471B" w14:textId="77777777" w:rsidR="00D046A7" w:rsidRDefault="00B83E0D">
      <w:pPr>
        <w:pStyle w:val="a3"/>
        <w:spacing w:before="1"/>
        <w:ind w:firstLine="0"/>
      </w:pPr>
      <w:r>
        <w:rPr>
          <w:rFonts w:ascii="Times New Roman" w:eastAsia="Times New Roman"/>
        </w:rPr>
        <w:t>2</w:t>
      </w:r>
      <w:r>
        <w:t>、适用范围</w:t>
      </w:r>
    </w:p>
    <w:p w14:paraId="461E7F7F" w14:textId="77777777" w:rsidR="00D046A7" w:rsidRDefault="00B83E0D">
      <w:pPr>
        <w:pStyle w:val="a3"/>
        <w:spacing w:before="265"/>
        <w:ind w:left="1061" w:firstLine="0"/>
      </w:pPr>
      <w:r>
        <w:t>公司各部及车间（以下简称各单位）</w:t>
      </w:r>
    </w:p>
    <w:p w14:paraId="1B0DF6D1" w14:textId="77777777" w:rsidR="00D046A7" w:rsidRDefault="00B83E0D">
      <w:pPr>
        <w:pStyle w:val="a3"/>
        <w:spacing w:before="189"/>
        <w:ind w:firstLine="0"/>
      </w:pPr>
      <w:r>
        <w:rPr>
          <w:rFonts w:ascii="Times New Roman" w:eastAsia="Times New Roman"/>
        </w:rPr>
        <w:t>3</w:t>
      </w:r>
      <w:r>
        <w:t>、职责</w:t>
      </w:r>
    </w:p>
    <w:p w14:paraId="01C274F0" w14:textId="77777777" w:rsidR="00D046A7" w:rsidRDefault="00B83E0D">
      <w:pPr>
        <w:pStyle w:val="a9"/>
        <w:numPr>
          <w:ilvl w:val="1"/>
          <w:numId w:val="308"/>
        </w:numPr>
        <w:tabs>
          <w:tab w:val="left" w:pos="1484"/>
        </w:tabs>
        <w:spacing w:before="268"/>
        <w:ind w:hanging="422"/>
        <w:rPr>
          <w:sz w:val="28"/>
        </w:rPr>
      </w:pPr>
      <w:r>
        <w:rPr>
          <w:spacing w:val="-3"/>
          <w:sz w:val="28"/>
        </w:rPr>
        <w:t>各单位负责人负责对本单位先进个人的举荐或选举。</w:t>
      </w:r>
    </w:p>
    <w:p w14:paraId="1C0CD9D4" w14:textId="77777777" w:rsidR="00D046A7" w:rsidRDefault="00B83E0D">
      <w:pPr>
        <w:pStyle w:val="a9"/>
        <w:numPr>
          <w:ilvl w:val="1"/>
          <w:numId w:val="308"/>
        </w:numPr>
        <w:tabs>
          <w:tab w:val="left" w:pos="1484"/>
        </w:tabs>
        <w:spacing w:before="186" w:line="364" w:lineRule="auto"/>
        <w:ind w:left="502" w:right="394" w:firstLine="559"/>
        <w:rPr>
          <w:sz w:val="28"/>
        </w:rPr>
      </w:pPr>
      <w:r>
        <w:rPr>
          <w:spacing w:val="-6"/>
          <w:sz w:val="28"/>
        </w:rPr>
        <w:t>公司各级管理人员有权对下级单位和个人，依据相关制度做出奖</w:t>
      </w:r>
      <w:r>
        <w:rPr>
          <w:sz w:val="28"/>
        </w:rPr>
        <w:t>罚决定。</w:t>
      </w:r>
    </w:p>
    <w:p w14:paraId="340D6E2A" w14:textId="77777777" w:rsidR="00D046A7" w:rsidRDefault="00B83E0D">
      <w:pPr>
        <w:pStyle w:val="a9"/>
        <w:numPr>
          <w:ilvl w:val="1"/>
          <w:numId w:val="308"/>
        </w:numPr>
        <w:tabs>
          <w:tab w:val="left" w:pos="1484"/>
        </w:tabs>
        <w:spacing w:line="358" w:lineRule="exact"/>
        <w:ind w:hanging="422"/>
        <w:rPr>
          <w:sz w:val="28"/>
        </w:rPr>
      </w:pPr>
      <w:r>
        <w:rPr>
          <w:spacing w:val="-3"/>
          <w:sz w:val="28"/>
        </w:rPr>
        <w:t>公司安委会负责对各类奖罚异议的仲裁。</w:t>
      </w:r>
    </w:p>
    <w:p w14:paraId="02480B11" w14:textId="77777777" w:rsidR="00D046A7" w:rsidRDefault="00B83E0D">
      <w:pPr>
        <w:pStyle w:val="a9"/>
        <w:numPr>
          <w:ilvl w:val="1"/>
          <w:numId w:val="308"/>
        </w:numPr>
        <w:tabs>
          <w:tab w:val="left" w:pos="1450"/>
        </w:tabs>
        <w:spacing w:before="186" w:line="364" w:lineRule="auto"/>
        <w:ind w:left="502" w:right="255" w:firstLine="559"/>
        <w:rPr>
          <w:sz w:val="28"/>
        </w:rPr>
      </w:pPr>
      <w:r>
        <w:rPr>
          <w:spacing w:val="-13"/>
          <w:sz w:val="28"/>
        </w:rPr>
        <w:t>公司综合部负责每月奖罚的汇总，并在相应人员的工资表中体现。</w:t>
      </w:r>
      <w:r>
        <w:rPr>
          <w:spacing w:val="-8"/>
          <w:sz w:val="28"/>
        </w:rPr>
        <w:t>并由公司财务部负责资金具体发放。</w:t>
      </w:r>
    </w:p>
    <w:p w14:paraId="20DD3B6F" w14:textId="77777777" w:rsidR="00D046A7" w:rsidRDefault="00B83E0D">
      <w:pPr>
        <w:pStyle w:val="a3"/>
        <w:spacing w:before="2"/>
        <w:ind w:firstLine="0"/>
      </w:pPr>
      <w:r>
        <w:rPr>
          <w:rFonts w:ascii="Times New Roman" w:eastAsia="Times New Roman"/>
        </w:rPr>
        <w:t>4</w:t>
      </w:r>
      <w:r>
        <w:t>、奖罚原则</w:t>
      </w:r>
    </w:p>
    <w:p w14:paraId="623DC3E7" w14:textId="77777777" w:rsidR="00D046A7" w:rsidRDefault="00B83E0D">
      <w:pPr>
        <w:pStyle w:val="a3"/>
        <w:spacing w:before="265" w:line="364" w:lineRule="auto"/>
        <w:ind w:left="1061" w:right="5822" w:firstLine="0"/>
      </w:pPr>
      <w:r>
        <w:t>有章可依，有章必依；</w:t>
      </w:r>
      <w:r>
        <w:t xml:space="preserve"> </w:t>
      </w:r>
      <w:r>
        <w:t>有功必奖，有过必罚；</w:t>
      </w:r>
      <w:r>
        <w:t xml:space="preserve"> </w:t>
      </w:r>
      <w:r>
        <w:t>奖罚严明，人人平等。</w:t>
      </w:r>
    </w:p>
    <w:p w14:paraId="769156B2" w14:textId="77777777" w:rsidR="00D046A7" w:rsidRDefault="00B83E0D">
      <w:pPr>
        <w:pStyle w:val="a3"/>
        <w:spacing w:before="1"/>
        <w:ind w:firstLine="0"/>
      </w:pPr>
      <w:r>
        <w:rPr>
          <w:rFonts w:ascii="Times New Roman" w:eastAsia="Times New Roman"/>
        </w:rPr>
        <w:t>5</w:t>
      </w:r>
      <w:r>
        <w:t>、奖罚形式</w:t>
      </w:r>
    </w:p>
    <w:p w14:paraId="40B7EC71" w14:textId="77777777" w:rsidR="00D046A7" w:rsidRDefault="00B83E0D">
      <w:pPr>
        <w:pStyle w:val="a3"/>
        <w:spacing w:before="268"/>
        <w:ind w:left="1061" w:firstLine="0"/>
      </w:pPr>
      <w:r>
        <w:t>奖励：嘉奖、记功、记大功；</w:t>
      </w:r>
    </w:p>
    <w:p w14:paraId="6AF6759A" w14:textId="77777777" w:rsidR="00D046A7" w:rsidRDefault="00B83E0D">
      <w:pPr>
        <w:pStyle w:val="a3"/>
        <w:spacing w:before="186"/>
        <w:ind w:left="1061" w:firstLine="0"/>
      </w:pPr>
      <w:r>
        <w:t>处罚：警告、记过、记大过、留职检查、解聘。</w:t>
      </w:r>
    </w:p>
    <w:p w14:paraId="0C0A8AE3" w14:textId="77777777" w:rsidR="00D046A7" w:rsidRDefault="00B83E0D">
      <w:pPr>
        <w:pStyle w:val="a3"/>
        <w:spacing w:before="189"/>
        <w:ind w:firstLine="0"/>
      </w:pPr>
      <w:r>
        <w:rPr>
          <w:rFonts w:ascii="Times New Roman" w:eastAsia="Times New Roman"/>
        </w:rPr>
        <w:t>6</w:t>
      </w:r>
      <w:r>
        <w:t>、奖罚程序</w:t>
      </w:r>
    </w:p>
    <w:p w14:paraId="0B7ED659" w14:textId="77777777" w:rsidR="00D046A7" w:rsidRDefault="00B83E0D">
      <w:pPr>
        <w:pStyle w:val="a9"/>
        <w:numPr>
          <w:ilvl w:val="1"/>
          <w:numId w:val="309"/>
        </w:numPr>
        <w:tabs>
          <w:tab w:val="left" w:pos="1484"/>
        </w:tabs>
        <w:spacing w:before="265"/>
        <w:ind w:hanging="422"/>
        <w:rPr>
          <w:sz w:val="28"/>
        </w:rPr>
      </w:pPr>
      <w:r>
        <w:rPr>
          <w:spacing w:val="-9"/>
          <w:sz w:val="28"/>
        </w:rPr>
        <w:t>奖罚从建议到执行不得超过</w:t>
      </w:r>
      <w:r>
        <w:rPr>
          <w:spacing w:val="-9"/>
          <w:sz w:val="28"/>
        </w:rPr>
        <w:t xml:space="preserve"> </w:t>
      </w:r>
      <w:r>
        <w:rPr>
          <w:rFonts w:ascii="Times New Roman" w:eastAsia="Times New Roman"/>
          <w:sz w:val="28"/>
        </w:rPr>
        <w:t xml:space="preserve">3 </w:t>
      </w:r>
      <w:r>
        <w:rPr>
          <w:spacing w:val="-3"/>
          <w:sz w:val="28"/>
        </w:rPr>
        <w:t>个月。</w:t>
      </w:r>
    </w:p>
    <w:p w14:paraId="1BF1CA6F" w14:textId="77777777" w:rsidR="00D046A7" w:rsidRDefault="00B83E0D">
      <w:pPr>
        <w:pStyle w:val="a9"/>
        <w:numPr>
          <w:ilvl w:val="1"/>
          <w:numId w:val="309"/>
        </w:numPr>
        <w:tabs>
          <w:tab w:val="left" w:pos="1484"/>
        </w:tabs>
        <w:spacing w:before="186" w:line="364" w:lineRule="auto"/>
        <w:ind w:left="502" w:right="397" w:firstLine="559"/>
        <w:rPr>
          <w:sz w:val="28"/>
        </w:rPr>
      </w:pPr>
      <w:r>
        <w:rPr>
          <w:spacing w:val="-8"/>
          <w:sz w:val="28"/>
        </w:rPr>
        <w:t>审批权限：中层主管以上员工记大过、留职检查、解聘者由总经</w:t>
      </w:r>
      <w:r>
        <w:rPr>
          <w:spacing w:val="-3"/>
          <w:sz w:val="28"/>
        </w:rPr>
        <w:t>理批准，其余人员由行政人事部主任批准，并报总经理备案。</w:t>
      </w:r>
    </w:p>
    <w:p w14:paraId="25EFBD59"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793FBB92" w14:textId="77777777" w:rsidR="00D046A7" w:rsidRDefault="00B83E0D">
      <w:pPr>
        <w:pStyle w:val="a9"/>
        <w:numPr>
          <w:ilvl w:val="1"/>
          <w:numId w:val="309"/>
        </w:numPr>
        <w:tabs>
          <w:tab w:val="left" w:pos="1484"/>
        </w:tabs>
        <w:spacing w:before="83" w:line="364" w:lineRule="auto"/>
        <w:ind w:left="502" w:right="390" w:firstLine="559"/>
        <w:jc w:val="both"/>
        <w:rPr>
          <w:sz w:val="28"/>
        </w:rPr>
      </w:pPr>
      <w:r>
        <w:rPr>
          <w:spacing w:val="-7"/>
          <w:sz w:val="28"/>
        </w:rPr>
        <w:lastRenderedPageBreak/>
        <w:t>对员工做出处罚决定之前，应当听取其意见；员工对处罚决定不</w:t>
      </w:r>
      <w:r>
        <w:rPr>
          <w:sz w:val="28"/>
        </w:rPr>
        <w:t>服的，有权向工会申诉；工会认为对员工的处罚不适当的，有权提出意</w:t>
      </w:r>
      <w:r>
        <w:rPr>
          <w:spacing w:val="-7"/>
          <w:sz w:val="28"/>
        </w:rPr>
        <w:t>见；对于工会提出的意见，公司应当在</w:t>
      </w:r>
      <w:r>
        <w:rPr>
          <w:spacing w:val="-7"/>
          <w:sz w:val="28"/>
        </w:rPr>
        <w:t xml:space="preserve"> </w:t>
      </w:r>
      <w:r>
        <w:rPr>
          <w:rFonts w:ascii="Times New Roman" w:eastAsia="Times New Roman"/>
          <w:sz w:val="28"/>
        </w:rPr>
        <w:t>2</w:t>
      </w:r>
      <w:r>
        <w:rPr>
          <w:rFonts w:ascii="Times New Roman" w:eastAsia="Times New Roman"/>
          <w:spacing w:val="1"/>
          <w:sz w:val="28"/>
        </w:rPr>
        <w:t xml:space="preserve"> </w:t>
      </w:r>
      <w:r>
        <w:rPr>
          <w:spacing w:val="-3"/>
          <w:sz w:val="28"/>
        </w:rPr>
        <w:t>周内给予答复。</w:t>
      </w:r>
    </w:p>
    <w:p w14:paraId="1D0BD1BE" w14:textId="77777777" w:rsidR="00D046A7" w:rsidRDefault="00B83E0D">
      <w:pPr>
        <w:pStyle w:val="a9"/>
        <w:numPr>
          <w:ilvl w:val="1"/>
          <w:numId w:val="309"/>
        </w:numPr>
        <w:tabs>
          <w:tab w:val="left" w:pos="1484"/>
        </w:tabs>
        <w:spacing w:line="364" w:lineRule="auto"/>
        <w:ind w:left="502" w:right="361" w:firstLine="559"/>
        <w:jc w:val="both"/>
        <w:rPr>
          <w:sz w:val="28"/>
        </w:rPr>
      </w:pPr>
      <w:r>
        <w:rPr>
          <w:spacing w:val="-4"/>
          <w:sz w:val="28"/>
        </w:rPr>
        <w:t>公司根据本规则的规定解聘员工时，应当事先将理由通知工会；</w:t>
      </w:r>
      <w:r>
        <w:rPr>
          <w:spacing w:val="-4"/>
          <w:sz w:val="28"/>
        </w:rPr>
        <w:t xml:space="preserve"> </w:t>
      </w:r>
      <w:r>
        <w:rPr>
          <w:sz w:val="28"/>
        </w:rPr>
        <w:t>工会认为公司的解聘决定违反法律、法规和有关合同内容，要求重新研</w:t>
      </w:r>
      <w:r>
        <w:rPr>
          <w:spacing w:val="-3"/>
          <w:sz w:val="28"/>
        </w:rPr>
        <w:t>究处理时，公司应当研究工会的意见，并将处理结果书面通知工会。</w:t>
      </w:r>
    </w:p>
    <w:p w14:paraId="697A29AE" w14:textId="77777777" w:rsidR="00D046A7" w:rsidRDefault="00B83E0D">
      <w:pPr>
        <w:pStyle w:val="a9"/>
        <w:numPr>
          <w:ilvl w:val="1"/>
          <w:numId w:val="309"/>
        </w:numPr>
        <w:tabs>
          <w:tab w:val="left" w:pos="1484"/>
        </w:tabs>
        <w:spacing w:line="364" w:lineRule="auto"/>
        <w:ind w:left="502" w:right="390" w:firstLine="559"/>
        <w:rPr>
          <w:sz w:val="28"/>
        </w:rPr>
      </w:pPr>
      <w:r>
        <w:rPr>
          <w:spacing w:val="-7"/>
          <w:sz w:val="28"/>
        </w:rPr>
        <w:t>对员工的奖罚一经决定，制成书面通知送达本人，并在公司范围</w:t>
      </w:r>
      <w:r>
        <w:rPr>
          <w:spacing w:val="-3"/>
          <w:sz w:val="28"/>
        </w:rPr>
        <w:t>内公布；记小过以上处分同时记入其劳动人事档案。</w:t>
      </w:r>
    </w:p>
    <w:p w14:paraId="0E9DF93E" w14:textId="77777777" w:rsidR="00D046A7" w:rsidRDefault="00B83E0D">
      <w:pPr>
        <w:pStyle w:val="a9"/>
        <w:numPr>
          <w:ilvl w:val="1"/>
          <w:numId w:val="309"/>
        </w:numPr>
        <w:tabs>
          <w:tab w:val="left" w:pos="1484"/>
        </w:tabs>
        <w:spacing w:line="364" w:lineRule="auto"/>
        <w:ind w:left="502" w:right="393" w:firstLine="559"/>
        <w:jc w:val="both"/>
        <w:rPr>
          <w:sz w:val="28"/>
        </w:rPr>
      </w:pPr>
      <w:r>
        <w:rPr>
          <w:spacing w:val="-6"/>
          <w:sz w:val="28"/>
        </w:rPr>
        <w:t>若经济损失的赔偿从员工本人的工资中扣除，每月扣除的部分不</w:t>
      </w:r>
      <w:r>
        <w:rPr>
          <w:spacing w:val="-4"/>
          <w:sz w:val="28"/>
        </w:rPr>
        <w:t>超过员工当月工资</w:t>
      </w:r>
      <w:r>
        <w:rPr>
          <w:spacing w:val="-4"/>
          <w:sz w:val="28"/>
        </w:rPr>
        <w:t xml:space="preserve"> </w:t>
      </w:r>
      <w:r>
        <w:rPr>
          <w:rFonts w:ascii="Times New Roman" w:eastAsia="Times New Roman"/>
          <w:sz w:val="28"/>
        </w:rPr>
        <w:t>20</w:t>
      </w:r>
      <w:r>
        <w:rPr>
          <w:spacing w:val="-4"/>
          <w:sz w:val="28"/>
        </w:rPr>
        <w:t>％。若扣除后的剩余工资部分低于当地月最低工资</w:t>
      </w:r>
      <w:r>
        <w:rPr>
          <w:spacing w:val="-3"/>
          <w:sz w:val="28"/>
        </w:rPr>
        <w:t>标准，则按最低工资标准支付。</w:t>
      </w:r>
    </w:p>
    <w:p w14:paraId="5D6F6AC1" w14:textId="77777777" w:rsidR="00D046A7" w:rsidRDefault="00B83E0D">
      <w:pPr>
        <w:pStyle w:val="a3"/>
        <w:ind w:firstLine="0"/>
      </w:pPr>
      <w:r>
        <w:rPr>
          <w:rFonts w:ascii="Times New Roman" w:eastAsia="Times New Roman"/>
        </w:rPr>
        <w:t>7</w:t>
      </w:r>
      <w:r>
        <w:t>、相关制度：</w:t>
      </w:r>
    </w:p>
    <w:p w14:paraId="165F66E7" w14:textId="77777777" w:rsidR="00D046A7" w:rsidRDefault="00B83E0D">
      <w:pPr>
        <w:pStyle w:val="a3"/>
        <w:spacing w:before="263"/>
        <w:ind w:left="1061" w:firstLine="0"/>
      </w:pPr>
      <w:r>
        <w:t>《事故管理制度》</w:t>
      </w:r>
    </w:p>
    <w:p w14:paraId="64FB57E6" w14:textId="77777777" w:rsidR="00D046A7" w:rsidRDefault="00B83E0D">
      <w:pPr>
        <w:pStyle w:val="a3"/>
        <w:spacing w:before="187"/>
        <w:ind w:left="1061" w:firstLine="0"/>
      </w:pPr>
      <w:r>
        <w:t>《生产区禁烟制度》</w:t>
      </w:r>
    </w:p>
    <w:p w14:paraId="1968044C" w14:textId="77777777" w:rsidR="00D046A7" w:rsidRDefault="00B83E0D">
      <w:pPr>
        <w:pStyle w:val="a3"/>
        <w:spacing w:before="186"/>
        <w:ind w:left="1061" w:firstLine="0"/>
      </w:pPr>
      <w:r>
        <w:t>《工艺管理制度》</w:t>
      </w:r>
    </w:p>
    <w:p w14:paraId="4679A71C" w14:textId="77777777" w:rsidR="00D046A7" w:rsidRDefault="00B83E0D">
      <w:pPr>
        <w:pStyle w:val="a3"/>
        <w:spacing w:before="186"/>
        <w:ind w:left="1061" w:firstLine="0"/>
      </w:pPr>
      <w:r>
        <w:t>《八条禁令》</w:t>
      </w:r>
    </w:p>
    <w:p w14:paraId="440CAC4C" w14:textId="77777777" w:rsidR="00D046A7" w:rsidRDefault="00B83E0D">
      <w:pPr>
        <w:pStyle w:val="a3"/>
        <w:spacing w:before="186"/>
        <w:ind w:left="1061" w:firstLine="0"/>
      </w:pPr>
      <w:r>
        <w:t>《考勤管理制度》</w:t>
      </w:r>
    </w:p>
    <w:p w14:paraId="353AB242" w14:textId="77777777" w:rsidR="00D046A7" w:rsidRDefault="00B83E0D">
      <w:pPr>
        <w:pStyle w:val="a3"/>
        <w:spacing w:before="186"/>
        <w:ind w:left="1061" w:firstLine="0"/>
      </w:pPr>
      <w:r>
        <w:t>《交接班管理制度》</w:t>
      </w:r>
    </w:p>
    <w:p w14:paraId="27D54EDE" w14:textId="77777777" w:rsidR="00D046A7" w:rsidRDefault="00B83E0D">
      <w:pPr>
        <w:pStyle w:val="a3"/>
        <w:spacing w:before="186"/>
        <w:ind w:left="1061" w:firstLine="0"/>
      </w:pPr>
      <w:r>
        <w:t>《员工手册》</w:t>
      </w:r>
    </w:p>
    <w:p w14:paraId="3D3F59AA" w14:textId="77777777" w:rsidR="00D046A7" w:rsidRDefault="00B83E0D">
      <w:pPr>
        <w:pStyle w:val="a3"/>
        <w:spacing w:before="186"/>
        <w:ind w:left="1061" w:firstLine="0"/>
      </w:pPr>
      <w:r>
        <w:t>《安全生产责任制》</w:t>
      </w:r>
    </w:p>
    <w:p w14:paraId="425F9F61" w14:textId="77777777" w:rsidR="00D046A7" w:rsidRDefault="00B83E0D">
      <w:pPr>
        <w:pStyle w:val="a3"/>
        <w:spacing w:before="187"/>
        <w:ind w:left="1061" w:firstLine="0"/>
      </w:pPr>
      <w:r>
        <w:t>《安全生产标准化手册》</w:t>
      </w:r>
    </w:p>
    <w:p w14:paraId="69723729" w14:textId="77777777" w:rsidR="00D046A7" w:rsidRDefault="00B83E0D">
      <w:pPr>
        <w:pStyle w:val="a3"/>
        <w:spacing w:before="186"/>
        <w:ind w:left="1061" w:firstLine="0"/>
      </w:pPr>
      <w:r>
        <w:t>《鑫宇公司考核细则》</w:t>
      </w:r>
    </w:p>
    <w:p w14:paraId="5DBB0173" w14:textId="77777777" w:rsidR="00D046A7" w:rsidRDefault="00B83E0D">
      <w:pPr>
        <w:pStyle w:val="a3"/>
        <w:spacing w:before="183"/>
        <w:ind w:left="1061" w:firstLine="0"/>
      </w:pPr>
      <w:r>
        <w:t>《奖金发放制度》等</w:t>
      </w:r>
    </w:p>
    <w:p w14:paraId="6A3385A5" w14:textId="77777777" w:rsidR="00D046A7" w:rsidRDefault="00D046A7">
      <w:pPr>
        <w:sectPr w:rsidR="00D046A7">
          <w:pgSz w:w="11910" w:h="16840"/>
          <w:pgMar w:top="1320" w:right="1020" w:bottom="1080" w:left="1200" w:header="877" w:footer="882" w:gutter="0"/>
          <w:cols w:space="720"/>
        </w:sectPr>
      </w:pPr>
    </w:p>
    <w:p w14:paraId="559B0838" w14:textId="77777777" w:rsidR="00D046A7" w:rsidRDefault="00D046A7">
      <w:pPr>
        <w:pStyle w:val="a3"/>
        <w:ind w:left="0" w:firstLine="0"/>
        <w:rPr>
          <w:sz w:val="30"/>
        </w:rPr>
      </w:pPr>
    </w:p>
    <w:p w14:paraId="37974128" w14:textId="77777777" w:rsidR="00D046A7" w:rsidRDefault="00D046A7">
      <w:pPr>
        <w:pStyle w:val="a3"/>
        <w:spacing w:before="2"/>
        <w:ind w:left="0" w:firstLine="0"/>
        <w:rPr>
          <w:sz w:val="25"/>
        </w:rPr>
      </w:pPr>
    </w:p>
    <w:p w14:paraId="40AB7C30" w14:textId="77777777" w:rsidR="00D046A7" w:rsidRDefault="00B83E0D">
      <w:pPr>
        <w:pStyle w:val="a3"/>
        <w:spacing w:before="1"/>
        <w:ind w:firstLine="0"/>
      </w:pPr>
      <w:bookmarkStart w:id="57" w:name="_bookmark57"/>
      <w:bookmarkEnd w:id="57"/>
      <w:r>
        <w:rPr>
          <w:rFonts w:ascii="Times New Roman" w:eastAsia="Times New Roman"/>
        </w:rPr>
        <w:t>1</w:t>
      </w:r>
      <w:r>
        <w:t>、目的</w:t>
      </w:r>
    </w:p>
    <w:p w14:paraId="0DC8236B"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安全班前会管理制度</w:t>
      </w:r>
    </w:p>
    <w:p w14:paraId="52037B83" w14:textId="77777777" w:rsidR="00D046A7" w:rsidRDefault="00D046A7">
      <w:pPr>
        <w:spacing w:line="574" w:lineRule="exact"/>
        <w:sectPr w:rsidR="00D046A7">
          <w:pgSz w:w="11910" w:h="16840"/>
          <w:pgMar w:top="1320" w:right="1020" w:bottom="1080" w:left="1200" w:header="877" w:footer="882" w:gutter="0"/>
          <w:cols w:num="2" w:space="720" w:equalWidth="0">
            <w:col w:w="1524" w:space="1090"/>
            <w:col w:w="7076"/>
          </w:cols>
        </w:sectPr>
      </w:pPr>
    </w:p>
    <w:p w14:paraId="6AA640E8" w14:textId="77777777" w:rsidR="00D046A7" w:rsidRDefault="00D046A7">
      <w:pPr>
        <w:pStyle w:val="a3"/>
        <w:spacing w:before="3"/>
        <w:ind w:left="0" w:firstLine="0"/>
        <w:rPr>
          <w:rFonts w:ascii="微软雅黑"/>
          <w:b/>
          <w:sz w:val="11"/>
        </w:rPr>
      </w:pPr>
    </w:p>
    <w:p w14:paraId="0714E8D7" w14:textId="77777777" w:rsidR="00D046A7" w:rsidRDefault="00B83E0D">
      <w:pPr>
        <w:pStyle w:val="a3"/>
        <w:spacing w:before="62" w:line="364" w:lineRule="auto"/>
        <w:ind w:right="255"/>
      </w:pPr>
      <w:r>
        <w:t>为进一步强化生产车间班组的生产、安全建设，规范各车间班前会</w:t>
      </w:r>
      <w:r>
        <w:rPr>
          <w:spacing w:val="-7"/>
        </w:rPr>
        <w:t>程序，提高班前会质量，实现班前会程序化、规范化，特制定如下规定：</w:t>
      </w:r>
    </w:p>
    <w:p w14:paraId="48352A71" w14:textId="77777777" w:rsidR="00D046A7" w:rsidRDefault="00B83E0D">
      <w:pPr>
        <w:pStyle w:val="a3"/>
        <w:spacing w:before="1"/>
        <w:ind w:firstLine="0"/>
      </w:pPr>
      <w:r>
        <w:rPr>
          <w:rFonts w:ascii="Times New Roman" w:eastAsia="Times New Roman"/>
        </w:rPr>
        <w:t>2</w:t>
      </w:r>
      <w:r>
        <w:t>、适用范围</w:t>
      </w:r>
    </w:p>
    <w:p w14:paraId="3AA9FC94" w14:textId="77777777" w:rsidR="00D046A7" w:rsidRDefault="00B83E0D">
      <w:pPr>
        <w:pStyle w:val="a3"/>
        <w:spacing w:before="265"/>
        <w:ind w:left="1061" w:firstLine="0"/>
      </w:pPr>
      <w:r>
        <w:t>公司各部、车间存在交接班情况的所有岗位</w:t>
      </w:r>
    </w:p>
    <w:p w14:paraId="264B9734" w14:textId="77777777" w:rsidR="00D046A7" w:rsidRDefault="00B83E0D">
      <w:pPr>
        <w:pStyle w:val="a3"/>
        <w:spacing w:before="189"/>
        <w:ind w:firstLine="0"/>
      </w:pPr>
      <w:r>
        <w:rPr>
          <w:rFonts w:ascii="Times New Roman" w:eastAsia="Times New Roman"/>
        </w:rPr>
        <w:t>3</w:t>
      </w:r>
      <w:r>
        <w:t>、班前会目标</w:t>
      </w:r>
    </w:p>
    <w:p w14:paraId="3CF46CC6" w14:textId="77777777" w:rsidR="00D046A7" w:rsidRDefault="00B83E0D">
      <w:pPr>
        <w:pStyle w:val="a3"/>
        <w:spacing w:before="268" w:line="364" w:lineRule="auto"/>
        <w:ind w:right="252"/>
      </w:pPr>
      <w:r>
        <w:t>通过班前会，使职工的安全意识和自身素质得到提高，车间管理和班组建设进一步加强，对班前会内容要做到</w:t>
      </w:r>
      <w:r>
        <w:rPr>
          <w:rFonts w:ascii="Times New Roman" w:eastAsia="Times New Roman" w:hAnsi="Times New Roman"/>
        </w:rPr>
        <w:t>“</w:t>
      </w:r>
      <w:r>
        <w:rPr>
          <w:spacing w:val="4"/>
        </w:rPr>
        <w:t>五必讲</w:t>
      </w:r>
      <w:r>
        <w:rPr>
          <w:rFonts w:ascii="Times New Roman" w:eastAsia="Times New Roman" w:hAnsi="Times New Roman"/>
        </w:rPr>
        <w:t>”</w:t>
      </w:r>
      <w:r>
        <w:t>，即：车间主任、班长在班前会上必讲上一班的安全情况和问题；必讲现场主要安全措施和质量标准；必讲存在的问题、地点和作业人员必须注意的安全事项；</w:t>
      </w:r>
      <w:r>
        <w:t xml:space="preserve"> </w:t>
      </w:r>
      <w:r>
        <w:t>必讲特殊工种的岗位要求；必讲当班班长和作业人员所负的安全责任和</w:t>
      </w:r>
      <w:r>
        <w:rPr>
          <w:spacing w:val="-6"/>
        </w:rPr>
        <w:t>必须把握的安全环节。班前会要突出讲任务、讲安全、讲培训三大主题。</w:t>
      </w:r>
      <w:r>
        <w:rPr>
          <w:spacing w:val="-5"/>
        </w:rPr>
        <w:t>讲任务，做到任务目标明确，职工对干什么、怎么干、干到什么标准、达到什么质量要明明白白，清清楚楚。讲安全，实现</w:t>
      </w:r>
      <w:r>
        <w:rPr>
          <w:rFonts w:ascii="Times New Roman" w:eastAsia="Times New Roman" w:hAnsi="Times New Roman"/>
          <w:spacing w:val="-5"/>
        </w:rPr>
        <w:t>“</w:t>
      </w:r>
      <w:r>
        <w:t>要我安全</w:t>
      </w:r>
      <w:r>
        <w:rPr>
          <w:rFonts w:ascii="Times New Roman" w:eastAsia="Times New Roman" w:hAnsi="Times New Roman"/>
        </w:rPr>
        <w:t>”</w:t>
      </w:r>
      <w:r>
        <w:t>向</w:t>
      </w:r>
      <w:r>
        <w:rPr>
          <w:rFonts w:ascii="Times New Roman" w:eastAsia="Times New Roman" w:hAnsi="Times New Roman"/>
          <w:spacing w:val="-5"/>
        </w:rPr>
        <w:t>“</w:t>
      </w:r>
      <w:r>
        <w:t>我要安全</w:t>
      </w:r>
      <w:r>
        <w:rPr>
          <w:rFonts w:ascii="Times New Roman" w:eastAsia="Times New Roman" w:hAnsi="Times New Roman"/>
        </w:rPr>
        <w:t>”</w:t>
      </w:r>
      <w:r>
        <w:rPr>
          <w:spacing w:val="-3"/>
        </w:rPr>
        <w:t>的转变，通过安全教育，职工知道安全注意事项，掌握操作技能，</w:t>
      </w:r>
      <w:r>
        <w:rPr>
          <w:spacing w:val="-3"/>
        </w:rPr>
        <w:t xml:space="preserve"> </w:t>
      </w:r>
      <w:r>
        <w:rPr>
          <w:spacing w:val="-8"/>
        </w:rPr>
        <w:t>增强安全防范意识。讲培训，通过安全知识学习，作业规程学习和考试，</w:t>
      </w:r>
      <w:r>
        <w:rPr>
          <w:spacing w:val="-8"/>
        </w:rPr>
        <w:t xml:space="preserve"> </w:t>
      </w:r>
      <w:r>
        <w:rPr>
          <w:spacing w:val="-3"/>
        </w:rPr>
        <w:t>提高职工的安全生产技能水平，构筑长效的安全生产机制。</w:t>
      </w:r>
    </w:p>
    <w:p w14:paraId="07FDBB54" w14:textId="77777777" w:rsidR="00D046A7" w:rsidRDefault="00B83E0D">
      <w:pPr>
        <w:pStyle w:val="a3"/>
        <w:spacing w:line="354" w:lineRule="exact"/>
        <w:ind w:firstLine="0"/>
      </w:pPr>
      <w:r>
        <w:rPr>
          <w:rFonts w:ascii="Times New Roman" w:eastAsia="Times New Roman"/>
        </w:rPr>
        <w:t>4</w:t>
      </w:r>
      <w:r>
        <w:t>、班前会程序</w:t>
      </w:r>
    </w:p>
    <w:p w14:paraId="2C083F5D" w14:textId="77777777" w:rsidR="00D046A7" w:rsidRDefault="00B83E0D">
      <w:pPr>
        <w:pStyle w:val="a9"/>
        <w:numPr>
          <w:ilvl w:val="1"/>
          <w:numId w:val="310"/>
        </w:numPr>
        <w:tabs>
          <w:tab w:val="left" w:pos="1484"/>
        </w:tabs>
        <w:spacing w:before="268"/>
        <w:ind w:hanging="422"/>
        <w:rPr>
          <w:sz w:val="28"/>
        </w:rPr>
      </w:pPr>
      <w:r>
        <w:rPr>
          <w:spacing w:val="-2"/>
          <w:sz w:val="28"/>
        </w:rPr>
        <w:t>班前签到</w:t>
      </w:r>
    </w:p>
    <w:p w14:paraId="53738EF4" w14:textId="77777777" w:rsidR="00D046A7" w:rsidRDefault="00B83E0D">
      <w:pPr>
        <w:pStyle w:val="a3"/>
        <w:spacing w:before="186" w:line="364" w:lineRule="auto"/>
        <w:ind w:right="392"/>
      </w:pPr>
      <w:r>
        <w:rPr>
          <w:spacing w:val="-7"/>
        </w:rPr>
        <w:t>接班人员必须于规定上班时间前</w:t>
      </w:r>
      <w:r>
        <w:rPr>
          <w:spacing w:val="-7"/>
        </w:rPr>
        <w:t xml:space="preserve"> </w:t>
      </w:r>
      <w:r>
        <w:rPr>
          <w:rFonts w:ascii="Times New Roman" w:eastAsia="Times New Roman"/>
        </w:rPr>
        <w:t xml:space="preserve">15 </w:t>
      </w:r>
      <w:r>
        <w:rPr>
          <w:spacing w:val="-7"/>
        </w:rPr>
        <w:t>分钟到达交接班地点，在召开班</w:t>
      </w:r>
      <w:r>
        <w:rPr>
          <w:spacing w:val="-3"/>
        </w:rPr>
        <w:t>前会前，当班职工要进行签到，当班领导或班长按需进行点名。</w:t>
      </w:r>
    </w:p>
    <w:p w14:paraId="133FFB03" w14:textId="77777777" w:rsidR="00D046A7" w:rsidRDefault="00B83E0D">
      <w:pPr>
        <w:pStyle w:val="a9"/>
        <w:numPr>
          <w:ilvl w:val="1"/>
          <w:numId w:val="310"/>
        </w:numPr>
        <w:tabs>
          <w:tab w:val="left" w:pos="1484"/>
        </w:tabs>
        <w:spacing w:line="358" w:lineRule="exact"/>
        <w:ind w:hanging="422"/>
        <w:rPr>
          <w:sz w:val="28"/>
        </w:rPr>
      </w:pPr>
      <w:r>
        <w:rPr>
          <w:spacing w:val="-3"/>
          <w:sz w:val="28"/>
        </w:rPr>
        <w:t>班前危险人物排查</w:t>
      </w:r>
    </w:p>
    <w:p w14:paraId="188D69CD" w14:textId="77777777" w:rsidR="00D046A7" w:rsidRDefault="00B83E0D">
      <w:pPr>
        <w:pStyle w:val="a3"/>
        <w:spacing w:before="186" w:line="364" w:lineRule="auto"/>
        <w:ind w:right="396"/>
      </w:pPr>
      <w:r>
        <w:t>在布置安排当班生产任务之前，要从关心职工、爱护职工出发进行班</w:t>
      </w:r>
      <w:r>
        <w:lastRenderedPageBreak/>
        <w:t>前排查。班长和相关管理人员在班前会前要严格排查各位员工的精神</w:t>
      </w:r>
    </w:p>
    <w:p w14:paraId="04208A6F" w14:textId="77777777" w:rsidR="00D046A7" w:rsidRDefault="00D046A7">
      <w:pPr>
        <w:spacing w:line="364" w:lineRule="auto"/>
        <w:sectPr w:rsidR="00D046A7">
          <w:type w:val="continuous"/>
          <w:pgSz w:w="11910" w:h="16840"/>
          <w:pgMar w:top="1320" w:right="1020" w:bottom="1080" w:left="1200" w:header="720" w:footer="720" w:gutter="0"/>
          <w:cols w:space="720"/>
        </w:sectPr>
      </w:pPr>
    </w:p>
    <w:p w14:paraId="6F6B7733" w14:textId="77777777" w:rsidR="00D046A7" w:rsidRDefault="00B83E0D">
      <w:pPr>
        <w:pStyle w:val="a3"/>
        <w:spacing w:before="83"/>
        <w:ind w:firstLine="0"/>
      </w:pPr>
      <w:r>
        <w:lastRenderedPageBreak/>
        <w:t>面貌，排查要做到察言观色，看当天来</w:t>
      </w:r>
    </w:p>
    <w:p w14:paraId="08C8C62F" w14:textId="77777777" w:rsidR="00D046A7" w:rsidRDefault="00B83E0D">
      <w:pPr>
        <w:pStyle w:val="a3"/>
        <w:spacing w:before="186" w:line="364" w:lineRule="auto"/>
        <w:ind w:right="396"/>
      </w:pPr>
      <w:r>
        <w:t>上班、昨天轮休或请假的职工是否休息好、班前是否有人饮酒、邻里或家庭是否发生矛盾产生思想波动、职工是否身体不适等，确保出勤的职工精神饱满，心情舒畅，消除职工思想上、体力上存在的不安全隐患。对排查出的危险人物要问明原因，有思想隐患或其他原因不能保证工作安全的，要责令其休班。</w:t>
      </w:r>
    </w:p>
    <w:p w14:paraId="1967A6DC" w14:textId="77777777" w:rsidR="00D046A7" w:rsidRDefault="00B83E0D">
      <w:pPr>
        <w:pStyle w:val="a9"/>
        <w:numPr>
          <w:ilvl w:val="1"/>
          <w:numId w:val="310"/>
        </w:numPr>
        <w:tabs>
          <w:tab w:val="left" w:pos="1484"/>
        </w:tabs>
        <w:spacing w:line="356" w:lineRule="exact"/>
        <w:ind w:hanging="422"/>
        <w:rPr>
          <w:sz w:val="28"/>
        </w:rPr>
      </w:pPr>
      <w:r>
        <w:rPr>
          <w:spacing w:val="-2"/>
          <w:sz w:val="28"/>
        </w:rPr>
        <w:t>讲任务</w:t>
      </w:r>
    </w:p>
    <w:p w14:paraId="3878F8B9" w14:textId="77777777" w:rsidR="00D046A7" w:rsidRDefault="00B83E0D">
      <w:pPr>
        <w:pStyle w:val="a3"/>
        <w:spacing w:before="187" w:line="364" w:lineRule="auto"/>
        <w:ind w:right="396"/>
      </w:pPr>
      <w:r>
        <w:t>简要传达公司或上级有关文件、会议精神，把上一班工作现场情况讲清楚，对存在的隐患或可能出现的问题进行点评、解析，提出应急措施和整改办法。通报上班生产任务完成情况，详细布置当班生产任务，</w:t>
      </w:r>
      <w:r>
        <w:t xml:space="preserve"> </w:t>
      </w:r>
      <w:r>
        <w:t>明确本班要完成的任务指标并落实到人，分析完成任务的有利条件和不利因素，合理布置当班生产工作量。</w:t>
      </w:r>
    </w:p>
    <w:p w14:paraId="13EAB0E5" w14:textId="77777777" w:rsidR="00D046A7" w:rsidRDefault="00B83E0D">
      <w:pPr>
        <w:pStyle w:val="a9"/>
        <w:numPr>
          <w:ilvl w:val="1"/>
          <w:numId w:val="310"/>
        </w:numPr>
        <w:tabs>
          <w:tab w:val="left" w:pos="1484"/>
        </w:tabs>
        <w:spacing w:line="354" w:lineRule="exact"/>
        <w:ind w:hanging="422"/>
        <w:rPr>
          <w:sz w:val="28"/>
        </w:rPr>
      </w:pPr>
      <w:r>
        <w:rPr>
          <w:spacing w:val="-2"/>
          <w:sz w:val="28"/>
        </w:rPr>
        <w:t>讲安全</w:t>
      </w:r>
    </w:p>
    <w:p w14:paraId="2D90F2F2" w14:textId="77777777" w:rsidR="00D046A7" w:rsidRDefault="00B83E0D">
      <w:pPr>
        <w:pStyle w:val="a3"/>
        <w:spacing w:before="187" w:line="364" w:lineRule="auto"/>
        <w:ind w:right="255"/>
      </w:pPr>
      <w:r>
        <w:t>根据当班生产任务和工作现场的实际，针对每个环节、每道工序、每个作业点应注意的安全事项逐项逐条讲清讲透，让每个作业人员明白</w:t>
      </w:r>
      <w:r>
        <w:rPr>
          <w:spacing w:val="-7"/>
        </w:rPr>
        <w:t>施工时存在的隐患和处理的办法，以及自己作业岗位应注意的安全事项，</w:t>
      </w:r>
      <w:r>
        <w:rPr>
          <w:spacing w:val="-7"/>
        </w:rPr>
        <w:t xml:space="preserve"> </w:t>
      </w:r>
      <w:r>
        <w:t>增强当班职工的安全生产意识。对当班布置的零星任务，要明确一名安</w:t>
      </w:r>
      <w:r>
        <w:rPr>
          <w:spacing w:val="-3"/>
        </w:rPr>
        <w:t>全负责人，负责作业时的安全工作。</w:t>
      </w:r>
    </w:p>
    <w:p w14:paraId="2CC4F8C5" w14:textId="77777777" w:rsidR="00D046A7" w:rsidRDefault="00B83E0D">
      <w:pPr>
        <w:pStyle w:val="a9"/>
        <w:numPr>
          <w:ilvl w:val="1"/>
          <w:numId w:val="310"/>
        </w:numPr>
        <w:tabs>
          <w:tab w:val="left" w:pos="1484"/>
        </w:tabs>
        <w:spacing w:line="356" w:lineRule="exact"/>
        <w:ind w:hanging="422"/>
        <w:rPr>
          <w:sz w:val="28"/>
        </w:rPr>
      </w:pPr>
      <w:r>
        <w:rPr>
          <w:spacing w:val="-2"/>
          <w:sz w:val="28"/>
        </w:rPr>
        <w:t>讲培训</w:t>
      </w:r>
    </w:p>
    <w:p w14:paraId="1B8862A7" w14:textId="77777777" w:rsidR="00D046A7" w:rsidRDefault="00B83E0D">
      <w:pPr>
        <w:pStyle w:val="a3"/>
        <w:spacing w:before="186" w:line="364" w:lineRule="auto"/>
        <w:ind w:right="253"/>
      </w:pPr>
      <w:r>
        <w:t>各车间根据公司总体安排和车间班组的实际情况，确定培训计划学</w:t>
      </w:r>
      <w:r>
        <w:rPr>
          <w:spacing w:val="-7"/>
        </w:rPr>
        <w:t>习内容，要紧密联系工作实际，及时传达作业规程和作业安全技术措施，</w:t>
      </w:r>
      <w:r>
        <w:rPr>
          <w:spacing w:val="-7"/>
        </w:rPr>
        <w:t xml:space="preserve"> </w:t>
      </w:r>
      <w:r>
        <w:rPr>
          <w:spacing w:val="-3"/>
        </w:rPr>
        <w:t>不断提高职工理论和工艺技术素质。</w:t>
      </w:r>
    </w:p>
    <w:p w14:paraId="5A3D6646" w14:textId="77777777" w:rsidR="00D046A7" w:rsidRDefault="00B83E0D">
      <w:pPr>
        <w:pStyle w:val="a9"/>
        <w:numPr>
          <w:ilvl w:val="1"/>
          <w:numId w:val="310"/>
        </w:numPr>
        <w:tabs>
          <w:tab w:val="left" w:pos="1484"/>
        </w:tabs>
        <w:spacing w:line="358" w:lineRule="exact"/>
        <w:ind w:hanging="422"/>
        <w:rPr>
          <w:sz w:val="28"/>
        </w:rPr>
      </w:pPr>
      <w:r>
        <w:rPr>
          <w:spacing w:val="-3"/>
          <w:sz w:val="28"/>
        </w:rPr>
        <w:t>安全生产任务确认</w:t>
      </w:r>
    </w:p>
    <w:p w14:paraId="008981D2" w14:textId="77777777" w:rsidR="00D046A7" w:rsidRDefault="00B83E0D">
      <w:pPr>
        <w:pStyle w:val="a3"/>
        <w:spacing w:before="186" w:line="364" w:lineRule="auto"/>
        <w:ind w:right="399"/>
      </w:pPr>
      <w:r>
        <w:t>班前会安全生产任务等布置完成后，负责人要对当班职工掌握班前会内容情况对职工进行询问确认，职工对询问情况进行回答。</w:t>
      </w:r>
    </w:p>
    <w:p w14:paraId="36460877" w14:textId="77777777" w:rsidR="00D046A7" w:rsidRDefault="00D046A7">
      <w:pPr>
        <w:spacing w:line="364" w:lineRule="auto"/>
        <w:sectPr w:rsidR="00D046A7">
          <w:pgSz w:w="11910" w:h="16840"/>
          <w:pgMar w:top="1320" w:right="1020" w:bottom="1080" w:left="1200" w:header="877" w:footer="882" w:gutter="0"/>
          <w:cols w:space="720"/>
        </w:sectPr>
      </w:pPr>
    </w:p>
    <w:p w14:paraId="37BF9965" w14:textId="77777777" w:rsidR="00D046A7" w:rsidRDefault="00B83E0D">
      <w:pPr>
        <w:pStyle w:val="a3"/>
        <w:spacing w:before="86"/>
        <w:ind w:firstLine="0"/>
      </w:pPr>
      <w:r>
        <w:rPr>
          <w:rFonts w:ascii="Times New Roman" w:eastAsia="Times New Roman"/>
        </w:rPr>
        <w:lastRenderedPageBreak/>
        <w:t>5</w:t>
      </w:r>
      <w:r>
        <w:t>、班前会要求：</w:t>
      </w:r>
    </w:p>
    <w:p w14:paraId="4C6C86AA" w14:textId="77777777" w:rsidR="00D046A7" w:rsidRDefault="00B83E0D">
      <w:pPr>
        <w:pStyle w:val="a9"/>
        <w:numPr>
          <w:ilvl w:val="1"/>
          <w:numId w:val="311"/>
        </w:numPr>
        <w:tabs>
          <w:tab w:val="left" w:pos="1484"/>
        </w:tabs>
        <w:spacing w:before="265" w:line="364" w:lineRule="auto"/>
        <w:ind w:right="394" w:firstLine="559"/>
        <w:jc w:val="both"/>
        <w:rPr>
          <w:sz w:val="28"/>
        </w:rPr>
      </w:pPr>
      <w:r>
        <w:rPr>
          <w:spacing w:val="-7"/>
          <w:sz w:val="28"/>
        </w:rPr>
        <w:t>各接班班长要提前掌握、了解上一班组安全生产任务完成情况及</w:t>
      </w:r>
      <w:r>
        <w:rPr>
          <w:sz w:val="28"/>
        </w:rPr>
        <w:t>存在隐患问题，提前对当班职工情况了解排查，做到心中有数。按照班</w:t>
      </w:r>
      <w:r>
        <w:rPr>
          <w:spacing w:val="-3"/>
          <w:sz w:val="28"/>
        </w:rPr>
        <w:t>前会的程序和要求认真准备班前会记录。</w:t>
      </w:r>
    </w:p>
    <w:p w14:paraId="7A7712D4" w14:textId="77777777" w:rsidR="00D046A7" w:rsidRDefault="00B83E0D">
      <w:pPr>
        <w:pStyle w:val="a9"/>
        <w:numPr>
          <w:ilvl w:val="1"/>
          <w:numId w:val="311"/>
        </w:numPr>
        <w:tabs>
          <w:tab w:val="left" w:pos="1484"/>
        </w:tabs>
        <w:spacing w:line="364" w:lineRule="auto"/>
        <w:ind w:right="392" w:firstLine="559"/>
        <w:jc w:val="both"/>
        <w:rPr>
          <w:sz w:val="28"/>
        </w:rPr>
      </w:pPr>
      <w:r>
        <w:rPr>
          <w:spacing w:val="-7"/>
          <w:sz w:val="28"/>
        </w:rPr>
        <w:t>班前会每天每班必须召开，班前会主持人必须由班组长及车间主</w:t>
      </w:r>
      <w:r>
        <w:rPr>
          <w:sz w:val="28"/>
        </w:rPr>
        <w:t>任或副主任担任。主持人召开班前会时要精力集中，精神饱满，讲话声音洪亮。</w:t>
      </w:r>
    </w:p>
    <w:p w14:paraId="451A3E82" w14:textId="77777777" w:rsidR="00D046A7" w:rsidRDefault="00B83E0D">
      <w:pPr>
        <w:pStyle w:val="a9"/>
        <w:numPr>
          <w:ilvl w:val="1"/>
          <w:numId w:val="311"/>
        </w:numPr>
        <w:tabs>
          <w:tab w:val="left" w:pos="1484"/>
        </w:tabs>
        <w:spacing w:line="364" w:lineRule="auto"/>
        <w:ind w:right="394" w:firstLine="559"/>
        <w:jc w:val="both"/>
        <w:rPr>
          <w:sz w:val="28"/>
        </w:rPr>
      </w:pPr>
      <w:r>
        <w:rPr>
          <w:spacing w:val="-6"/>
          <w:sz w:val="28"/>
        </w:rPr>
        <w:t>各班组要根据本车间规定的内容和程序召开班前会，班前会整个</w:t>
      </w:r>
      <w:r>
        <w:rPr>
          <w:spacing w:val="-13"/>
          <w:sz w:val="28"/>
        </w:rPr>
        <w:t>过程控制在</w:t>
      </w:r>
      <w:r>
        <w:rPr>
          <w:spacing w:val="-13"/>
          <w:sz w:val="28"/>
        </w:rPr>
        <w:t xml:space="preserve"> </w:t>
      </w:r>
      <w:r>
        <w:rPr>
          <w:rFonts w:ascii="Times New Roman" w:eastAsia="Times New Roman"/>
          <w:sz w:val="28"/>
        </w:rPr>
        <w:t>15</w:t>
      </w:r>
      <w:r>
        <w:rPr>
          <w:rFonts w:ascii="Times New Roman" w:eastAsia="Times New Roman"/>
          <w:spacing w:val="2"/>
          <w:sz w:val="28"/>
        </w:rPr>
        <w:t xml:space="preserve"> </w:t>
      </w:r>
      <w:r>
        <w:rPr>
          <w:spacing w:val="-3"/>
          <w:sz w:val="28"/>
        </w:rPr>
        <w:t>分钟左右，各班组根据具体情况灵活掌握。</w:t>
      </w:r>
    </w:p>
    <w:p w14:paraId="1ADCE5DC" w14:textId="77777777" w:rsidR="00D046A7" w:rsidRDefault="00B83E0D">
      <w:pPr>
        <w:pStyle w:val="a9"/>
        <w:numPr>
          <w:ilvl w:val="1"/>
          <w:numId w:val="311"/>
        </w:numPr>
        <w:tabs>
          <w:tab w:val="left" w:pos="1484"/>
        </w:tabs>
        <w:spacing w:line="364" w:lineRule="auto"/>
        <w:ind w:right="394" w:firstLine="559"/>
        <w:jc w:val="both"/>
        <w:rPr>
          <w:sz w:val="28"/>
        </w:rPr>
      </w:pPr>
      <w:r>
        <w:rPr>
          <w:spacing w:val="-6"/>
          <w:sz w:val="28"/>
        </w:rPr>
        <w:t>各班组要及时反馈班前会召开过程中出现的问题，总结和积累经</w:t>
      </w:r>
      <w:r>
        <w:rPr>
          <w:sz w:val="28"/>
        </w:rPr>
        <w:t>验，公司将组织人员不定期进行检查，凡发现班前会不认真组织和召开</w:t>
      </w:r>
      <w:r>
        <w:rPr>
          <w:spacing w:val="-8"/>
          <w:sz w:val="28"/>
        </w:rPr>
        <w:t>的，对车间领导和该班班长罚款</w:t>
      </w:r>
      <w:r>
        <w:rPr>
          <w:spacing w:val="-8"/>
          <w:sz w:val="28"/>
        </w:rPr>
        <w:t xml:space="preserve"> </w:t>
      </w:r>
      <w:r>
        <w:rPr>
          <w:rFonts w:ascii="Times New Roman" w:eastAsia="Times New Roman"/>
          <w:sz w:val="28"/>
        </w:rPr>
        <w:t xml:space="preserve">50 </w:t>
      </w:r>
      <w:r>
        <w:rPr>
          <w:spacing w:val="-3"/>
          <w:sz w:val="28"/>
        </w:rPr>
        <w:t>元。</w:t>
      </w:r>
    </w:p>
    <w:p w14:paraId="276ADA3A" w14:textId="77777777" w:rsidR="00D046A7" w:rsidRDefault="00B83E0D">
      <w:pPr>
        <w:pStyle w:val="a9"/>
        <w:numPr>
          <w:ilvl w:val="1"/>
          <w:numId w:val="311"/>
        </w:numPr>
        <w:tabs>
          <w:tab w:val="left" w:pos="1484"/>
        </w:tabs>
        <w:spacing w:line="364" w:lineRule="auto"/>
        <w:ind w:right="360" w:firstLine="559"/>
        <w:jc w:val="both"/>
        <w:rPr>
          <w:sz w:val="28"/>
        </w:rPr>
      </w:pPr>
      <w:r>
        <w:rPr>
          <w:spacing w:val="-5"/>
          <w:sz w:val="28"/>
        </w:rPr>
        <w:t>参加班前会人员必须态度端正，认真听讲，牢记会上安排的各项</w:t>
      </w:r>
      <w:r>
        <w:rPr>
          <w:spacing w:val="-4"/>
          <w:sz w:val="28"/>
        </w:rPr>
        <w:t>工作任务和应注意的安全事项，以确保班中安全。开会期间，手机必须</w:t>
      </w:r>
      <w:r>
        <w:rPr>
          <w:spacing w:val="-6"/>
          <w:sz w:val="28"/>
        </w:rPr>
        <w:t>调至关闭或振动状态，不准接打电话或随意出入。否则每次罚款</w:t>
      </w:r>
      <w:r>
        <w:rPr>
          <w:spacing w:val="-6"/>
          <w:sz w:val="28"/>
        </w:rPr>
        <w:t xml:space="preserve"> </w:t>
      </w:r>
      <w:r>
        <w:rPr>
          <w:rFonts w:ascii="Times New Roman" w:eastAsia="Times New Roman"/>
          <w:sz w:val="28"/>
        </w:rPr>
        <w:t>20</w:t>
      </w:r>
      <w:r>
        <w:rPr>
          <w:rFonts w:ascii="Times New Roman" w:eastAsia="Times New Roman"/>
          <w:spacing w:val="9"/>
          <w:sz w:val="28"/>
        </w:rPr>
        <w:t xml:space="preserve"> </w:t>
      </w:r>
      <w:r>
        <w:rPr>
          <w:spacing w:val="-6"/>
          <w:sz w:val="28"/>
        </w:rPr>
        <w:t>元。</w:t>
      </w:r>
    </w:p>
    <w:p w14:paraId="4942AA7A" w14:textId="77777777" w:rsidR="00D046A7" w:rsidRDefault="00B83E0D">
      <w:pPr>
        <w:pStyle w:val="a3"/>
        <w:ind w:firstLine="0"/>
      </w:pPr>
      <w:r>
        <w:rPr>
          <w:rFonts w:ascii="Times New Roman" w:eastAsia="Times New Roman"/>
        </w:rPr>
        <w:t>6</w:t>
      </w:r>
      <w:r>
        <w:t>、相关记录</w:t>
      </w:r>
    </w:p>
    <w:p w14:paraId="1D92E822" w14:textId="77777777" w:rsidR="00D046A7" w:rsidRDefault="00B83E0D">
      <w:pPr>
        <w:pStyle w:val="a3"/>
        <w:spacing w:before="262"/>
        <w:ind w:left="1061" w:firstLine="0"/>
      </w:pPr>
      <w:r>
        <w:t>《交接班记录》</w:t>
      </w:r>
    </w:p>
    <w:p w14:paraId="27E023B7" w14:textId="77777777" w:rsidR="00D046A7" w:rsidRDefault="00B83E0D">
      <w:pPr>
        <w:pStyle w:val="a3"/>
        <w:spacing w:before="186"/>
        <w:ind w:left="1061" w:firstLine="0"/>
      </w:pPr>
      <w:r>
        <w:rPr>
          <w:spacing w:val="-1"/>
        </w:rPr>
        <w:t>《会议记录》</w:t>
      </w:r>
    </w:p>
    <w:p w14:paraId="5CC6E245" w14:textId="77777777" w:rsidR="00D046A7" w:rsidRDefault="00B83E0D">
      <w:pPr>
        <w:pStyle w:val="a3"/>
        <w:spacing w:before="186"/>
        <w:ind w:left="1061" w:firstLine="0"/>
      </w:pPr>
      <w:r>
        <w:rPr>
          <w:spacing w:val="-1"/>
        </w:rPr>
        <w:t>《培训记录》</w:t>
      </w:r>
    </w:p>
    <w:p w14:paraId="54E35326" w14:textId="77777777" w:rsidR="00D046A7" w:rsidRDefault="00D046A7">
      <w:pPr>
        <w:sectPr w:rsidR="00D046A7">
          <w:pgSz w:w="11910" w:h="16840"/>
          <w:pgMar w:top="1320" w:right="1020" w:bottom="1080" w:left="1200" w:header="877" w:footer="882" w:gutter="0"/>
          <w:cols w:space="720"/>
        </w:sectPr>
      </w:pPr>
    </w:p>
    <w:p w14:paraId="2FF9A9BB" w14:textId="77777777" w:rsidR="00D046A7" w:rsidRDefault="00D046A7">
      <w:pPr>
        <w:pStyle w:val="a3"/>
        <w:ind w:left="0" w:firstLine="0"/>
        <w:rPr>
          <w:sz w:val="30"/>
        </w:rPr>
      </w:pPr>
    </w:p>
    <w:p w14:paraId="17F12501" w14:textId="77777777" w:rsidR="00D046A7" w:rsidRDefault="00D046A7">
      <w:pPr>
        <w:pStyle w:val="a3"/>
        <w:spacing w:before="2"/>
        <w:ind w:left="0" w:firstLine="0"/>
        <w:rPr>
          <w:sz w:val="25"/>
        </w:rPr>
      </w:pPr>
    </w:p>
    <w:p w14:paraId="19256870" w14:textId="77777777" w:rsidR="00D046A7" w:rsidRDefault="00B83E0D">
      <w:pPr>
        <w:pStyle w:val="a3"/>
        <w:spacing w:before="1"/>
        <w:ind w:firstLine="0"/>
      </w:pPr>
      <w:bookmarkStart w:id="58" w:name="_bookmark58"/>
      <w:bookmarkEnd w:id="58"/>
      <w:r>
        <w:rPr>
          <w:rFonts w:ascii="Times New Roman" w:eastAsia="Times New Roman"/>
        </w:rPr>
        <w:t>1</w:t>
      </w:r>
      <w:r>
        <w:t>、目的</w:t>
      </w:r>
    </w:p>
    <w:p w14:paraId="4B2458B1"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电气安全管理制度</w:t>
      </w:r>
    </w:p>
    <w:p w14:paraId="4C6B6D7E" w14:textId="77777777" w:rsidR="00D046A7" w:rsidRDefault="00D046A7">
      <w:pPr>
        <w:spacing w:line="574" w:lineRule="exact"/>
        <w:sectPr w:rsidR="00D046A7">
          <w:pgSz w:w="11910" w:h="16840"/>
          <w:pgMar w:top="1320" w:right="1020" w:bottom="1080" w:left="1200" w:header="877" w:footer="882" w:gutter="0"/>
          <w:cols w:num="2" w:space="720" w:equalWidth="0">
            <w:col w:w="1524" w:space="1251"/>
            <w:col w:w="6915"/>
          </w:cols>
        </w:sectPr>
      </w:pPr>
    </w:p>
    <w:p w14:paraId="505469E4" w14:textId="77777777" w:rsidR="00D046A7" w:rsidRDefault="00D046A7">
      <w:pPr>
        <w:pStyle w:val="a3"/>
        <w:spacing w:before="3"/>
        <w:ind w:left="0" w:firstLine="0"/>
        <w:rPr>
          <w:rFonts w:ascii="微软雅黑"/>
          <w:b/>
          <w:sz w:val="11"/>
        </w:rPr>
      </w:pPr>
    </w:p>
    <w:p w14:paraId="516F37FA" w14:textId="77777777" w:rsidR="00D046A7" w:rsidRDefault="00B83E0D">
      <w:pPr>
        <w:pStyle w:val="a3"/>
        <w:spacing w:before="62" w:line="364" w:lineRule="auto"/>
        <w:ind w:right="399"/>
      </w:pPr>
      <w:r>
        <w:t>为供电与电气设备设施安全，保障生产安全运行，防止发生触电事故，特制定本制度。</w:t>
      </w:r>
    </w:p>
    <w:p w14:paraId="32C35E18" w14:textId="77777777" w:rsidR="00D046A7" w:rsidRDefault="00B83E0D">
      <w:pPr>
        <w:pStyle w:val="a3"/>
        <w:spacing w:before="1"/>
        <w:ind w:firstLine="0"/>
      </w:pPr>
      <w:r>
        <w:rPr>
          <w:rFonts w:ascii="Times New Roman" w:eastAsia="Times New Roman"/>
        </w:rPr>
        <w:t>2</w:t>
      </w:r>
      <w:r>
        <w:t>、适用范围</w:t>
      </w:r>
    </w:p>
    <w:p w14:paraId="0BFD8441" w14:textId="77777777" w:rsidR="00D046A7" w:rsidRDefault="00B83E0D">
      <w:pPr>
        <w:pStyle w:val="a3"/>
        <w:spacing w:before="265" w:line="364" w:lineRule="auto"/>
        <w:ind w:right="395"/>
      </w:pPr>
      <w:r>
        <w:t>本制度适用于公司供电、用电设备设施及供电输送系统的配置、运行、维护保养。</w:t>
      </w:r>
    </w:p>
    <w:p w14:paraId="17C77AAC" w14:textId="77777777" w:rsidR="00D046A7" w:rsidRDefault="00B83E0D">
      <w:pPr>
        <w:pStyle w:val="a3"/>
        <w:spacing w:before="2"/>
        <w:ind w:firstLine="0"/>
      </w:pPr>
      <w:r>
        <w:rPr>
          <w:rFonts w:ascii="Times New Roman" w:eastAsia="Times New Roman"/>
        </w:rPr>
        <w:t>3</w:t>
      </w:r>
      <w:r>
        <w:t>、职责</w:t>
      </w:r>
    </w:p>
    <w:p w14:paraId="5AB9CFC8" w14:textId="77777777" w:rsidR="00D046A7" w:rsidRDefault="00B83E0D">
      <w:pPr>
        <w:pStyle w:val="a9"/>
        <w:numPr>
          <w:ilvl w:val="1"/>
          <w:numId w:val="312"/>
        </w:numPr>
        <w:tabs>
          <w:tab w:val="left" w:pos="1484"/>
        </w:tabs>
        <w:spacing w:before="268" w:line="364" w:lineRule="auto"/>
        <w:ind w:right="393" w:firstLine="559"/>
        <w:rPr>
          <w:sz w:val="28"/>
        </w:rPr>
      </w:pPr>
      <w:r>
        <w:rPr>
          <w:spacing w:val="-6"/>
          <w:sz w:val="28"/>
        </w:rPr>
        <w:t>生产技术部负责制定供电及电气设备设施安全管理制度，监督供</w:t>
      </w:r>
      <w:r>
        <w:rPr>
          <w:spacing w:val="-3"/>
          <w:sz w:val="28"/>
        </w:rPr>
        <w:t>电任务完成过程，对发电、供电、用电设备安全运行进行考核评价。</w:t>
      </w:r>
    </w:p>
    <w:p w14:paraId="25650772" w14:textId="77777777" w:rsidR="00D046A7" w:rsidRDefault="00B83E0D">
      <w:pPr>
        <w:pStyle w:val="a9"/>
        <w:numPr>
          <w:ilvl w:val="1"/>
          <w:numId w:val="312"/>
        </w:numPr>
        <w:tabs>
          <w:tab w:val="left" w:pos="1484"/>
        </w:tabs>
        <w:spacing w:line="358" w:lineRule="exact"/>
        <w:ind w:left="1483" w:hanging="422"/>
        <w:rPr>
          <w:sz w:val="28"/>
        </w:rPr>
      </w:pPr>
      <w:r>
        <w:rPr>
          <w:spacing w:val="-3"/>
          <w:sz w:val="28"/>
        </w:rPr>
        <w:t>电仪车间负责执行发电生产安全制度，为生产提供用力保障。</w:t>
      </w:r>
    </w:p>
    <w:p w14:paraId="2FDB6773" w14:textId="77777777" w:rsidR="00D046A7" w:rsidRDefault="00B83E0D">
      <w:pPr>
        <w:pStyle w:val="a9"/>
        <w:numPr>
          <w:ilvl w:val="1"/>
          <w:numId w:val="312"/>
        </w:numPr>
        <w:tabs>
          <w:tab w:val="left" w:pos="1484"/>
        </w:tabs>
        <w:spacing w:before="186" w:line="364" w:lineRule="auto"/>
        <w:ind w:right="392" w:firstLine="559"/>
        <w:rPr>
          <w:sz w:val="28"/>
        </w:rPr>
      </w:pPr>
      <w:r>
        <w:rPr>
          <w:spacing w:val="-7"/>
          <w:sz w:val="28"/>
        </w:rPr>
        <w:t>生产技术部、设备科、电仪车间负责向生产车间、后勤送电，完</w:t>
      </w:r>
      <w:r>
        <w:rPr>
          <w:spacing w:val="-5"/>
          <w:sz w:val="28"/>
        </w:rPr>
        <w:t>成供电任务，维护保养供电、用电设备设施。</w:t>
      </w:r>
    </w:p>
    <w:p w14:paraId="0F1C61C0" w14:textId="77777777" w:rsidR="00D046A7" w:rsidRDefault="00B83E0D">
      <w:pPr>
        <w:pStyle w:val="a9"/>
        <w:numPr>
          <w:ilvl w:val="1"/>
          <w:numId w:val="312"/>
        </w:numPr>
        <w:tabs>
          <w:tab w:val="left" w:pos="1450"/>
        </w:tabs>
        <w:spacing w:line="358" w:lineRule="exact"/>
        <w:ind w:left="1450" w:hanging="389"/>
        <w:rPr>
          <w:sz w:val="28"/>
        </w:rPr>
      </w:pPr>
      <w:r>
        <w:rPr>
          <w:spacing w:val="-12"/>
          <w:sz w:val="28"/>
        </w:rPr>
        <w:t>用电单位负责执行电气设备运行规程，实施用电设备设施的监控。</w:t>
      </w:r>
    </w:p>
    <w:p w14:paraId="4EDEB45A" w14:textId="77777777" w:rsidR="00D046A7" w:rsidRDefault="00B83E0D">
      <w:pPr>
        <w:pStyle w:val="3"/>
        <w:spacing w:before="99"/>
        <w:rPr>
          <w:rFonts w:hint="default"/>
        </w:rPr>
      </w:pPr>
      <w:r>
        <w:rPr>
          <w:rFonts w:ascii="Times New Roman" w:eastAsia="Times New Roman"/>
        </w:rPr>
        <w:t>4</w:t>
      </w:r>
      <w:r>
        <w:t>、 供电安全标准</w:t>
      </w:r>
    </w:p>
    <w:p w14:paraId="50B9C3F9" w14:textId="77777777" w:rsidR="00D046A7" w:rsidRDefault="00D046A7">
      <w:pPr>
        <w:pStyle w:val="a3"/>
        <w:spacing w:before="14" w:after="1"/>
        <w:ind w:left="0" w:firstLine="0"/>
        <w:rPr>
          <w:rFonts w:ascii="微软雅黑"/>
          <w:b/>
          <w:sz w:val="10"/>
        </w:rPr>
      </w:pPr>
    </w:p>
    <w:tbl>
      <w:tblPr>
        <w:tblW w:w="9004"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16"/>
        <w:gridCol w:w="8188"/>
      </w:tblGrid>
      <w:tr w:rsidR="00D046A7" w14:paraId="4E0361D3" w14:textId="77777777">
        <w:trPr>
          <w:trHeight w:val="364"/>
        </w:trPr>
        <w:tc>
          <w:tcPr>
            <w:tcW w:w="816" w:type="dxa"/>
          </w:tcPr>
          <w:p w14:paraId="01A01B27" w14:textId="77777777" w:rsidR="00D046A7" w:rsidRDefault="00B83E0D">
            <w:pPr>
              <w:pStyle w:val="TableParagraph"/>
              <w:spacing w:line="344" w:lineRule="exact"/>
              <w:ind w:right="98"/>
              <w:jc w:val="center"/>
              <w:rPr>
                <w:rFonts w:ascii="微软雅黑" w:eastAsia="微软雅黑"/>
                <w:b/>
                <w:sz w:val="28"/>
              </w:rPr>
            </w:pPr>
            <w:r>
              <w:rPr>
                <w:rFonts w:ascii="微软雅黑" w:eastAsia="微软雅黑" w:hint="eastAsia"/>
                <w:b/>
                <w:sz w:val="28"/>
              </w:rPr>
              <w:t>序号</w:t>
            </w:r>
          </w:p>
        </w:tc>
        <w:tc>
          <w:tcPr>
            <w:tcW w:w="8188" w:type="dxa"/>
          </w:tcPr>
          <w:p w14:paraId="763E45A9" w14:textId="77777777" w:rsidR="00D046A7" w:rsidRDefault="00B83E0D">
            <w:pPr>
              <w:pStyle w:val="TableParagraph"/>
              <w:spacing w:line="344" w:lineRule="exact"/>
              <w:ind w:left="88" w:right="81"/>
              <w:jc w:val="center"/>
              <w:rPr>
                <w:rFonts w:ascii="微软雅黑" w:eastAsia="微软雅黑"/>
                <w:b/>
                <w:sz w:val="28"/>
              </w:rPr>
            </w:pPr>
            <w:r>
              <w:rPr>
                <w:rFonts w:ascii="微软雅黑" w:eastAsia="微软雅黑" w:hint="eastAsia"/>
                <w:b/>
                <w:sz w:val="28"/>
              </w:rPr>
              <w:t>标准</w:t>
            </w:r>
          </w:p>
        </w:tc>
      </w:tr>
      <w:tr w:rsidR="00D046A7" w14:paraId="2FE529DE" w14:textId="77777777">
        <w:trPr>
          <w:trHeight w:val="815"/>
        </w:trPr>
        <w:tc>
          <w:tcPr>
            <w:tcW w:w="816" w:type="dxa"/>
          </w:tcPr>
          <w:p w14:paraId="72CCC393" w14:textId="77777777" w:rsidR="00D046A7" w:rsidRDefault="00D046A7">
            <w:pPr>
              <w:pStyle w:val="TableParagraph"/>
              <w:spacing w:before="4"/>
              <w:ind w:left="0"/>
              <w:rPr>
                <w:rFonts w:ascii="微软雅黑"/>
                <w:b/>
                <w:sz w:val="15"/>
              </w:rPr>
            </w:pPr>
          </w:p>
          <w:p w14:paraId="3477DC22" w14:textId="77777777" w:rsidR="00D046A7" w:rsidRDefault="00B83E0D">
            <w:pPr>
              <w:pStyle w:val="TableParagraph"/>
              <w:spacing w:before="1"/>
              <w:ind w:left="9"/>
              <w:jc w:val="center"/>
              <w:rPr>
                <w:rFonts w:ascii="Times New Roman"/>
              </w:rPr>
            </w:pPr>
            <w:r>
              <w:rPr>
                <w:rFonts w:ascii="Times New Roman"/>
              </w:rPr>
              <w:t>1</w:t>
            </w:r>
          </w:p>
        </w:tc>
        <w:tc>
          <w:tcPr>
            <w:tcW w:w="8188" w:type="dxa"/>
          </w:tcPr>
          <w:p w14:paraId="7544D665" w14:textId="77777777" w:rsidR="00D046A7" w:rsidRDefault="00B83E0D">
            <w:pPr>
              <w:pStyle w:val="TableParagraph"/>
              <w:spacing w:before="1" w:line="242" w:lineRule="auto"/>
              <w:ind w:right="81"/>
              <w:jc w:val="center"/>
            </w:pPr>
            <w:r>
              <w:t>建立变电站运行规程、变压器运行规程、电气设备维护检修规程等规程及交接班制度、巡回检查制度。</w:t>
            </w:r>
            <w:r>
              <w:t xml:space="preserve"> </w:t>
            </w:r>
            <w:r>
              <w:t>在电气主控室内，必须有高压一次系统图、模拟操作图。在变、配电</w:t>
            </w:r>
          </w:p>
          <w:p w14:paraId="6CE1DCEC" w14:textId="77777777" w:rsidR="00D046A7" w:rsidRDefault="00B83E0D">
            <w:pPr>
              <w:pStyle w:val="TableParagraph"/>
              <w:spacing w:before="1" w:line="250" w:lineRule="exact"/>
              <w:ind w:left="90" w:right="81"/>
              <w:jc w:val="center"/>
            </w:pPr>
            <w:r>
              <w:t>室内，应有本系统的电气一次系统图。</w:t>
            </w:r>
          </w:p>
        </w:tc>
      </w:tr>
      <w:tr w:rsidR="00D046A7" w14:paraId="1FA979E9" w14:textId="77777777">
        <w:trPr>
          <w:trHeight w:val="544"/>
        </w:trPr>
        <w:tc>
          <w:tcPr>
            <w:tcW w:w="816" w:type="dxa"/>
          </w:tcPr>
          <w:p w14:paraId="0584054A" w14:textId="77777777" w:rsidR="00D046A7" w:rsidRDefault="00B83E0D">
            <w:pPr>
              <w:pStyle w:val="TableParagraph"/>
              <w:spacing w:before="147"/>
              <w:ind w:left="9"/>
              <w:jc w:val="center"/>
              <w:rPr>
                <w:rFonts w:ascii="Times New Roman"/>
              </w:rPr>
            </w:pPr>
            <w:r>
              <w:rPr>
                <w:rFonts w:ascii="Times New Roman"/>
              </w:rPr>
              <w:t>2</w:t>
            </w:r>
          </w:p>
        </w:tc>
        <w:tc>
          <w:tcPr>
            <w:tcW w:w="8188" w:type="dxa"/>
          </w:tcPr>
          <w:p w14:paraId="34CBA0FB" w14:textId="77777777" w:rsidR="00D046A7" w:rsidRDefault="00B83E0D">
            <w:pPr>
              <w:pStyle w:val="TableParagraph"/>
              <w:spacing w:before="1"/>
              <w:ind w:left="203" w:right="81"/>
              <w:jc w:val="center"/>
            </w:pPr>
            <w:r>
              <w:rPr>
                <w:spacing w:val="-10"/>
              </w:rPr>
              <w:t>凡有人值班的变配电室，每班至少巡视一次，无人值班的变配电室，每周至少巡视一次。</w:t>
            </w:r>
          </w:p>
          <w:p w14:paraId="02EB8066" w14:textId="77777777" w:rsidR="00D046A7" w:rsidRDefault="00B83E0D">
            <w:pPr>
              <w:pStyle w:val="TableParagraph"/>
              <w:spacing w:before="4" w:line="250" w:lineRule="exact"/>
              <w:ind w:left="93" w:right="81"/>
              <w:jc w:val="center"/>
            </w:pPr>
            <w:r>
              <w:t>巡视应在用电高峰时间进行，并作好记录。</w:t>
            </w:r>
          </w:p>
        </w:tc>
      </w:tr>
      <w:tr w:rsidR="00D046A7" w14:paraId="71E26B74" w14:textId="77777777">
        <w:trPr>
          <w:trHeight w:val="273"/>
        </w:trPr>
        <w:tc>
          <w:tcPr>
            <w:tcW w:w="816" w:type="dxa"/>
          </w:tcPr>
          <w:p w14:paraId="43B6A39B" w14:textId="77777777" w:rsidR="00D046A7" w:rsidRDefault="00B83E0D">
            <w:pPr>
              <w:pStyle w:val="TableParagraph"/>
              <w:spacing w:before="10"/>
              <w:ind w:left="9"/>
              <w:jc w:val="center"/>
              <w:rPr>
                <w:rFonts w:ascii="Times New Roman"/>
              </w:rPr>
            </w:pPr>
            <w:r>
              <w:rPr>
                <w:rFonts w:ascii="Times New Roman"/>
              </w:rPr>
              <w:t>3</w:t>
            </w:r>
          </w:p>
        </w:tc>
        <w:tc>
          <w:tcPr>
            <w:tcW w:w="8188" w:type="dxa"/>
          </w:tcPr>
          <w:p w14:paraId="50AF587C" w14:textId="77777777" w:rsidR="00D046A7" w:rsidRDefault="00B83E0D">
            <w:pPr>
              <w:pStyle w:val="TableParagraph"/>
              <w:spacing w:before="3" w:line="250" w:lineRule="exact"/>
              <w:ind w:left="84" w:right="63"/>
              <w:jc w:val="center"/>
            </w:pPr>
            <w:r>
              <w:t>变配电所负责人、主管技术人员应经常进行监督性巡视检查和夜间巡视，并做好记录。</w:t>
            </w:r>
          </w:p>
        </w:tc>
      </w:tr>
      <w:tr w:rsidR="00D046A7" w14:paraId="4A095E6C" w14:textId="77777777">
        <w:trPr>
          <w:trHeight w:val="545"/>
        </w:trPr>
        <w:tc>
          <w:tcPr>
            <w:tcW w:w="816" w:type="dxa"/>
          </w:tcPr>
          <w:p w14:paraId="16413C40" w14:textId="77777777" w:rsidR="00D046A7" w:rsidRDefault="00B83E0D">
            <w:pPr>
              <w:pStyle w:val="TableParagraph"/>
              <w:spacing w:before="145"/>
              <w:ind w:left="9"/>
              <w:jc w:val="center"/>
              <w:rPr>
                <w:rFonts w:ascii="Times New Roman"/>
              </w:rPr>
            </w:pPr>
            <w:r>
              <w:rPr>
                <w:rFonts w:ascii="Times New Roman"/>
              </w:rPr>
              <w:t>4</w:t>
            </w:r>
          </w:p>
        </w:tc>
        <w:tc>
          <w:tcPr>
            <w:tcW w:w="8188" w:type="dxa"/>
          </w:tcPr>
          <w:p w14:paraId="5FB12782" w14:textId="77777777" w:rsidR="00D046A7" w:rsidRDefault="00B83E0D">
            <w:pPr>
              <w:pStyle w:val="TableParagraph"/>
              <w:spacing w:before="1"/>
              <w:ind w:left="81" w:right="68"/>
              <w:jc w:val="center"/>
            </w:pPr>
            <w:r>
              <w:t>应建立健全各种技术档案（包括电气图纸、负荷资料）以及运行、检修、预试中的各项</w:t>
            </w:r>
          </w:p>
          <w:p w14:paraId="2A459246" w14:textId="77777777" w:rsidR="00D046A7" w:rsidRDefault="00B83E0D">
            <w:pPr>
              <w:pStyle w:val="TableParagraph"/>
              <w:spacing w:before="5" w:line="250" w:lineRule="exact"/>
              <w:ind w:left="93" w:right="81"/>
              <w:jc w:val="center"/>
            </w:pPr>
            <w:r>
              <w:t>记录</w:t>
            </w:r>
            <w:r>
              <w:rPr>
                <w:spacing w:val="-3"/>
              </w:rPr>
              <w:t>（包括设备缺陷记录</w:t>
            </w:r>
            <w:r>
              <w:rPr>
                <w:spacing w:val="-108"/>
              </w:rPr>
              <w:t>）</w:t>
            </w:r>
            <w:r>
              <w:rPr>
                <w:spacing w:val="-2"/>
              </w:rPr>
              <w:t>，并妥善保存。</w:t>
            </w:r>
          </w:p>
        </w:tc>
      </w:tr>
      <w:tr w:rsidR="00D046A7" w14:paraId="1F5F8329" w14:textId="77777777">
        <w:trPr>
          <w:trHeight w:val="544"/>
        </w:trPr>
        <w:tc>
          <w:tcPr>
            <w:tcW w:w="816" w:type="dxa"/>
          </w:tcPr>
          <w:p w14:paraId="64782AA7" w14:textId="77777777" w:rsidR="00D046A7" w:rsidRDefault="00B83E0D">
            <w:pPr>
              <w:pStyle w:val="TableParagraph"/>
              <w:spacing w:before="147"/>
              <w:ind w:left="9"/>
              <w:jc w:val="center"/>
              <w:rPr>
                <w:rFonts w:ascii="Times New Roman"/>
              </w:rPr>
            </w:pPr>
            <w:r>
              <w:rPr>
                <w:rFonts w:ascii="Times New Roman"/>
              </w:rPr>
              <w:t>5</w:t>
            </w:r>
          </w:p>
        </w:tc>
        <w:tc>
          <w:tcPr>
            <w:tcW w:w="8188" w:type="dxa"/>
          </w:tcPr>
          <w:p w14:paraId="71092534" w14:textId="77777777" w:rsidR="00D046A7" w:rsidRDefault="00B83E0D">
            <w:pPr>
              <w:pStyle w:val="TableParagraph"/>
              <w:spacing w:before="1"/>
              <w:ind w:left="80" w:right="68"/>
              <w:jc w:val="center"/>
            </w:pPr>
            <w:r>
              <w:t>高压电气设备、变压器油及电缆应定期进行预防性试验。试验报告应存档保管。变配电</w:t>
            </w:r>
          </w:p>
          <w:p w14:paraId="06E5223F" w14:textId="77777777" w:rsidR="00D046A7" w:rsidRDefault="00B83E0D">
            <w:pPr>
              <w:pStyle w:val="TableParagraph"/>
              <w:spacing w:before="4" w:line="250" w:lineRule="exact"/>
              <w:ind w:left="92" w:right="81"/>
              <w:jc w:val="center"/>
            </w:pPr>
            <w:r>
              <w:t>所的绝缘靴、绝缘手套、绝缘棒及验电器的绝缘性能，必须定期检查试验。</w:t>
            </w:r>
          </w:p>
        </w:tc>
      </w:tr>
      <w:tr w:rsidR="00D046A7" w14:paraId="0377BB3E" w14:textId="77777777">
        <w:trPr>
          <w:trHeight w:val="544"/>
        </w:trPr>
        <w:tc>
          <w:tcPr>
            <w:tcW w:w="816" w:type="dxa"/>
          </w:tcPr>
          <w:p w14:paraId="2E377F2E" w14:textId="77777777" w:rsidR="00D046A7" w:rsidRDefault="00B83E0D">
            <w:pPr>
              <w:pStyle w:val="TableParagraph"/>
              <w:spacing w:before="147"/>
              <w:ind w:left="9"/>
              <w:jc w:val="center"/>
              <w:rPr>
                <w:rFonts w:ascii="Times New Roman"/>
              </w:rPr>
            </w:pPr>
            <w:r>
              <w:rPr>
                <w:rFonts w:ascii="Times New Roman"/>
              </w:rPr>
              <w:t>6</w:t>
            </w:r>
          </w:p>
        </w:tc>
        <w:tc>
          <w:tcPr>
            <w:tcW w:w="8188" w:type="dxa"/>
          </w:tcPr>
          <w:p w14:paraId="2216E5E6" w14:textId="77777777" w:rsidR="00D046A7" w:rsidRDefault="00B83E0D">
            <w:pPr>
              <w:pStyle w:val="TableParagraph"/>
              <w:spacing w:before="1"/>
              <w:ind w:left="79" w:right="68"/>
              <w:jc w:val="center"/>
            </w:pPr>
            <w:r>
              <w:t>变电站和配电室不得设在有爆炸危险的甲、乙类场所及贴邻其建造，如必须贴邻建造则</w:t>
            </w:r>
          </w:p>
          <w:p w14:paraId="637E6864" w14:textId="77777777" w:rsidR="00D046A7" w:rsidRDefault="00B83E0D">
            <w:pPr>
              <w:pStyle w:val="TableParagraph"/>
              <w:spacing w:before="4" w:line="250" w:lineRule="exact"/>
              <w:ind w:left="92" w:right="81"/>
              <w:jc w:val="center"/>
            </w:pPr>
            <w:r>
              <w:t>不应有门、窗、孔、洞与其相通。</w:t>
            </w:r>
          </w:p>
        </w:tc>
      </w:tr>
      <w:tr w:rsidR="00D046A7" w14:paraId="3C2F791D" w14:textId="77777777">
        <w:trPr>
          <w:trHeight w:val="273"/>
        </w:trPr>
        <w:tc>
          <w:tcPr>
            <w:tcW w:w="816" w:type="dxa"/>
          </w:tcPr>
          <w:p w14:paraId="2356F71E" w14:textId="77777777" w:rsidR="00D046A7" w:rsidRDefault="00B83E0D">
            <w:pPr>
              <w:pStyle w:val="TableParagraph"/>
              <w:spacing w:before="10"/>
              <w:ind w:left="9"/>
              <w:jc w:val="center"/>
              <w:rPr>
                <w:rFonts w:ascii="Times New Roman"/>
              </w:rPr>
            </w:pPr>
            <w:r>
              <w:rPr>
                <w:rFonts w:ascii="Times New Roman"/>
              </w:rPr>
              <w:t>7</w:t>
            </w:r>
          </w:p>
        </w:tc>
        <w:tc>
          <w:tcPr>
            <w:tcW w:w="8188" w:type="dxa"/>
          </w:tcPr>
          <w:p w14:paraId="5A52F936" w14:textId="77777777" w:rsidR="00D046A7" w:rsidRDefault="00B83E0D">
            <w:pPr>
              <w:pStyle w:val="TableParagraph"/>
              <w:spacing w:before="3" w:line="250" w:lineRule="exact"/>
              <w:ind w:left="90" w:right="81"/>
              <w:jc w:val="center"/>
            </w:pPr>
            <w:r>
              <w:t>室内安装的变压器应有足够的通风，避免变压器温度过高。</w:t>
            </w:r>
          </w:p>
        </w:tc>
      </w:tr>
      <w:tr w:rsidR="00D046A7" w14:paraId="48D18219" w14:textId="77777777">
        <w:trPr>
          <w:trHeight w:val="544"/>
        </w:trPr>
        <w:tc>
          <w:tcPr>
            <w:tcW w:w="816" w:type="dxa"/>
          </w:tcPr>
          <w:p w14:paraId="044627FA" w14:textId="77777777" w:rsidR="00D046A7" w:rsidRDefault="00B83E0D">
            <w:pPr>
              <w:pStyle w:val="TableParagraph"/>
              <w:spacing w:before="144"/>
              <w:ind w:left="9"/>
              <w:jc w:val="center"/>
              <w:rPr>
                <w:rFonts w:ascii="Times New Roman"/>
              </w:rPr>
            </w:pPr>
            <w:r>
              <w:rPr>
                <w:rFonts w:ascii="Times New Roman"/>
              </w:rPr>
              <w:t>8</w:t>
            </w:r>
          </w:p>
        </w:tc>
        <w:tc>
          <w:tcPr>
            <w:tcW w:w="8188" w:type="dxa"/>
          </w:tcPr>
          <w:p w14:paraId="12785E84" w14:textId="77777777" w:rsidR="00D046A7" w:rsidRDefault="00B83E0D">
            <w:pPr>
              <w:pStyle w:val="TableParagraph"/>
              <w:spacing w:before="1"/>
              <w:ind w:left="81" w:right="68"/>
              <w:jc w:val="center"/>
            </w:pPr>
            <w:r>
              <w:t>配电室的门、窗关闭应严密，与室外相通的洞、通风孔应设防止鼠类小动物进入的插板</w:t>
            </w:r>
          </w:p>
          <w:p w14:paraId="2ECEA660" w14:textId="77777777" w:rsidR="00D046A7" w:rsidRDefault="00B83E0D">
            <w:pPr>
              <w:pStyle w:val="TableParagraph"/>
              <w:spacing w:before="4" w:line="250" w:lineRule="exact"/>
              <w:ind w:left="90" w:right="81"/>
              <w:jc w:val="center"/>
            </w:pPr>
            <w:r>
              <w:t>式网罩。</w:t>
            </w:r>
          </w:p>
        </w:tc>
      </w:tr>
      <w:tr w:rsidR="00D046A7" w14:paraId="42556FAA" w14:textId="77777777">
        <w:trPr>
          <w:trHeight w:val="544"/>
        </w:trPr>
        <w:tc>
          <w:tcPr>
            <w:tcW w:w="816" w:type="dxa"/>
          </w:tcPr>
          <w:p w14:paraId="2878CF07" w14:textId="77777777" w:rsidR="00D046A7" w:rsidRDefault="00B83E0D">
            <w:pPr>
              <w:pStyle w:val="TableParagraph"/>
              <w:spacing w:before="147"/>
              <w:ind w:left="9"/>
              <w:jc w:val="center"/>
              <w:rPr>
                <w:rFonts w:ascii="Times New Roman"/>
              </w:rPr>
            </w:pPr>
            <w:r>
              <w:rPr>
                <w:rFonts w:ascii="Times New Roman"/>
              </w:rPr>
              <w:lastRenderedPageBreak/>
              <w:t>9</w:t>
            </w:r>
          </w:p>
        </w:tc>
        <w:tc>
          <w:tcPr>
            <w:tcW w:w="8188" w:type="dxa"/>
          </w:tcPr>
          <w:p w14:paraId="3DAB0022" w14:textId="77777777" w:rsidR="00D046A7" w:rsidRDefault="00B83E0D">
            <w:pPr>
              <w:pStyle w:val="TableParagraph"/>
              <w:spacing w:before="1"/>
              <w:ind w:left="81" w:right="68"/>
              <w:jc w:val="center"/>
            </w:pPr>
            <w:r>
              <w:t>继电保护和自动装置必须有可靠的操作控制电源，以保证在故障时继电保护和自动装置</w:t>
            </w:r>
          </w:p>
          <w:p w14:paraId="6430E1DB" w14:textId="77777777" w:rsidR="00D046A7" w:rsidRDefault="00B83E0D">
            <w:pPr>
              <w:pStyle w:val="TableParagraph"/>
              <w:spacing w:before="4" w:line="250" w:lineRule="exact"/>
              <w:ind w:left="93" w:right="81"/>
              <w:jc w:val="center"/>
            </w:pPr>
            <w:r>
              <w:t>能可靠的动作。</w:t>
            </w:r>
          </w:p>
        </w:tc>
      </w:tr>
      <w:tr w:rsidR="00D046A7" w14:paraId="6F645942" w14:textId="77777777">
        <w:trPr>
          <w:trHeight w:val="273"/>
        </w:trPr>
        <w:tc>
          <w:tcPr>
            <w:tcW w:w="816" w:type="dxa"/>
          </w:tcPr>
          <w:p w14:paraId="62A9B62E" w14:textId="77777777" w:rsidR="00D046A7" w:rsidRDefault="00B83E0D">
            <w:pPr>
              <w:pStyle w:val="TableParagraph"/>
              <w:spacing w:before="10"/>
              <w:ind w:right="98"/>
              <w:jc w:val="center"/>
              <w:rPr>
                <w:rFonts w:ascii="Times New Roman"/>
              </w:rPr>
            </w:pPr>
            <w:r>
              <w:rPr>
                <w:rFonts w:ascii="Times New Roman"/>
              </w:rPr>
              <w:t>10</w:t>
            </w:r>
          </w:p>
        </w:tc>
        <w:tc>
          <w:tcPr>
            <w:tcW w:w="8188" w:type="dxa"/>
          </w:tcPr>
          <w:p w14:paraId="23BEF25B" w14:textId="77777777" w:rsidR="00D046A7" w:rsidRDefault="00B83E0D">
            <w:pPr>
              <w:pStyle w:val="TableParagraph"/>
              <w:spacing w:before="1" w:line="252" w:lineRule="exact"/>
              <w:ind w:left="93" w:right="81"/>
              <w:jc w:val="center"/>
            </w:pPr>
            <w:r>
              <w:t>配电、控制、保护用的（柜、箱）及操作台等的金属框架和底座均应接地。</w:t>
            </w:r>
          </w:p>
        </w:tc>
      </w:tr>
    </w:tbl>
    <w:p w14:paraId="77C12EC3" w14:textId="77777777" w:rsidR="00D046A7" w:rsidRDefault="00D046A7">
      <w:pPr>
        <w:spacing w:line="252" w:lineRule="exact"/>
        <w:jc w:val="center"/>
        <w:sectPr w:rsidR="00D046A7">
          <w:type w:val="continuous"/>
          <w:pgSz w:w="11910" w:h="16840"/>
          <w:pgMar w:top="1320" w:right="1020" w:bottom="1080" w:left="1200" w:header="720" w:footer="720" w:gutter="0"/>
          <w:cols w:space="720"/>
        </w:sectPr>
      </w:pPr>
    </w:p>
    <w:p w14:paraId="492BDD5C" w14:textId="77777777" w:rsidR="00D046A7" w:rsidRDefault="00D046A7">
      <w:pPr>
        <w:pStyle w:val="a3"/>
        <w:spacing w:before="11"/>
        <w:ind w:left="0" w:firstLine="0"/>
        <w:rPr>
          <w:rFonts w:ascii="微软雅黑"/>
          <w:b/>
          <w:sz w:val="4"/>
        </w:rPr>
      </w:pPr>
    </w:p>
    <w:tbl>
      <w:tblPr>
        <w:tblW w:w="9004"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16"/>
        <w:gridCol w:w="8188"/>
      </w:tblGrid>
      <w:tr w:rsidR="00D046A7" w14:paraId="04C6F8DB" w14:textId="77777777">
        <w:trPr>
          <w:trHeight w:val="271"/>
        </w:trPr>
        <w:tc>
          <w:tcPr>
            <w:tcW w:w="816" w:type="dxa"/>
          </w:tcPr>
          <w:p w14:paraId="32D7E944" w14:textId="77777777" w:rsidR="00D046A7" w:rsidRDefault="00B83E0D">
            <w:pPr>
              <w:pStyle w:val="TableParagraph"/>
              <w:spacing w:before="7"/>
              <w:ind w:left="102" w:right="98"/>
              <w:jc w:val="center"/>
              <w:rPr>
                <w:rFonts w:ascii="Times New Roman"/>
              </w:rPr>
            </w:pPr>
            <w:r>
              <w:rPr>
                <w:rFonts w:ascii="Times New Roman"/>
              </w:rPr>
              <w:t>11</w:t>
            </w:r>
          </w:p>
        </w:tc>
        <w:tc>
          <w:tcPr>
            <w:tcW w:w="8188" w:type="dxa"/>
          </w:tcPr>
          <w:p w14:paraId="201C9D30" w14:textId="77777777" w:rsidR="00D046A7" w:rsidRDefault="00B83E0D">
            <w:pPr>
              <w:pStyle w:val="TableParagraph"/>
              <w:spacing w:before="1" w:line="250" w:lineRule="exact"/>
              <w:ind w:left="93" w:right="81"/>
              <w:jc w:val="center"/>
            </w:pPr>
            <w:r>
              <w:t>各开关所、变电站、变压器室门上均应设置安全警示标识标牌。</w:t>
            </w:r>
          </w:p>
        </w:tc>
      </w:tr>
      <w:tr w:rsidR="00D046A7" w14:paraId="49526EC6" w14:textId="77777777">
        <w:trPr>
          <w:trHeight w:val="546"/>
        </w:trPr>
        <w:tc>
          <w:tcPr>
            <w:tcW w:w="816" w:type="dxa"/>
          </w:tcPr>
          <w:p w14:paraId="6045A8CC" w14:textId="77777777" w:rsidR="00D046A7" w:rsidRDefault="00B83E0D">
            <w:pPr>
              <w:pStyle w:val="TableParagraph"/>
              <w:spacing w:before="147"/>
              <w:ind w:right="98"/>
              <w:jc w:val="center"/>
              <w:rPr>
                <w:rFonts w:ascii="Times New Roman"/>
              </w:rPr>
            </w:pPr>
            <w:r>
              <w:rPr>
                <w:rFonts w:ascii="Times New Roman"/>
              </w:rPr>
              <w:t>12</w:t>
            </w:r>
          </w:p>
        </w:tc>
        <w:tc>
          <w:tcPr>
            <w:tcW w:w="8188" w:type="dxa"/>
          </w:tcPr>
          <w:p w14:paraId="6B697FA3" w14:textId="77777777" w:rsidR="00D046A7" w:rsidRDefault="00B83E0D">
            <w:pPr>
              <w:pStyle w:val="TableParagraph"/>
              <w:spacing w:before="2" w:line="270" w:lineRule="atLeast"/>
              <w:ind w:left="3147" w:right="-15" w:hanging="3040"/>
            </w:pPr>
            <w:r>
              <w:rPr>
                <w:spacing w:val="-10"/>
              </w:rPr>
              <w:t>构筑物中电缆引至电气柜、盘或控制屏、台的开孔部位，电缆贯穿隔墙、楼板的孔洞处，</w:t>
            </w:r>
            <w:r>
              <w:rPr>
                <w:spacing w:val="-10"/>
              </w:rPr>
              <w:t xml:space="preserve"> </w:t>
            </w:r>
            <w:r>
              <w:rPr>
                <w:spacing w:val="-5"/>
              </w:rPr>
              <w:t>均应实施阻火封堵。</w:t>
            </w:r>
          </w:p>
        </w:tc>
      </w:tr>
      <w:tr w:rsidR="00D046A7" w14:paraId="6DD1338F" w14:textId="77777777">
        <w:trPr>
          <w:trHeight w:val="815"/>
        </w:trPr>
        <w:tc>
          <w:tcPr>
            <w:tcW w:w="816" w:type="dxa"/>
          </w:tcPr>
          <w:p w14:paraId="7A7084C2" w14:textId="77777777" w:rsidR="00D046A7" w:rsidRDefault="00D046A7">
            <w:pPr>
              <w:pStyle w:val="TableParagraph"/>
              <w:spacing w:before="4"/>
              <w:ind w:left="0"/>
              <w:rPr>
                <w:rFonts w:ascii="微软雅黑"/>
                <w:b/>
                <w:sz w:val="15"/>
              </w:rPr>
            </w:pPr>
          </w:p>
          <w:p w14:paraId="49A1F6B8" w14:textId="77777777" w:rsidR="00D046A7" w:rsidRDefault="00B83E0D">
            <w:pPr>
              <w:pStyle w:val="TableParagraph"/>
              <w:spacing w:before="1"/>
              <w:ind w:right="98"/>
              <w:jc w:val="center"/>
              <w:rPr>
                <w:rFonts w:ascii="Times New Roman"/>
              </w:rPr>
            </w:pPr>
            <w:r>
              <w:rPr>
                <w:rFonts w:ascii="Times New Roman"/>
              </w:rPr>
              <w:t>13</w:t>
            </w:r>
          </w:p>
        </w:tc>
        <w:tc>
          <w:tcPr>
            <w:tcW w:w="8188" w:type="dxa"/>
          </w:tcPr>
          <w:p w14:paraId="6582CE94" w14:textId="77777777" w:rsidR="00D046A7" w:rsidRDefault="00B83E0D">
            <w:pPr>
              <w:pStyle w:val="TableParagraph"/>
              <w:spacing w:before="1"/>
              <w:ind w:left="92" w:right="81"/>
              <w:jc w:val="center"/>
            </w:pPr>
            <w:r>
              <w:rPr>
                <w:spacing w:val="-4"/>
              </w:rPr>
              <w:t>无铠装的电缆在屋内明敷，当水平敷设时，其至地而的距离不应小于</w:t>
            </w:r>
            <w:r>
              <w:rPr>
                <w:spacing w:val="-4"/>
              </w:rPr>
              <w:t xml:space="preserve"> </w:t>
            </w:r>
            <w:r>
              <w:rPr>
                <w:rFonts w:ascii="Times New Roman" w:eastAsia="Times New Roman"/>
              </w:rPr>
              <w:t>2.5</w:t>
            </w:r>
            <w:r>
              <w:rPr>
                <w:rFonts w:ascii="Times New Roman" w:eastAsia="Times New Roman"/>
                <w:spacing w:val="21"/>
              </w:rPr>
              <w:t xml:space="preserve"> </w:t>
            </w:r>
            <w:r>
              <w:rPr>
                <w:spacing w:val="-3"/>
              </w:rPr>
              <w:t>米；当垂直敷</w:t>
            </w:r>
          </w:p>
          <w:p w14:paraId="663BE685" w14:textId="77777777" w:rsidR="00D046A7" w:rsidRDefault="00B83E0D">
            <w:pPr>
              <w:pStyle w:val="TableParagraph"/>
              <w:spacing w:before="2"/>
              <w:ind w:left="92" w:right="81"/>
              <w:jc w:val="center"/>
            </w:pPr>
            <w:r>
              <w:rPr>
                <w:spacing w:val="-5"/>
              </w:rPr>
              <w:t>设时，其至地而的距离不应小于</w:t>
            </w:r>
            <w:r>
              <w:rPr>
                <w:spacing w:val="-5"/>
              </w:rPr>
              <w:t xml:space="preserve"> </w:t>
            </w:r>
            <w:r>
              <w:rPr>
                <w:rFonts w:ascii="Times New Roman" w:eastAsia="Times New Roman"/>
              </w:rPr>
              <w:t>1.8</w:t>
            </w:r>
            <w:r>
              <w:rPr>
                <w:rFonts w:ascii="Times New Roman" w:eastAsia="Times New Roman"/>
                <w:spacing w:val="18"/>
              </w:rPr>
              <w:t xml:space="preserve"> </w:t>
            </w:r>
            <w:r>
              <w:rPr>
                <w:spacing w:val="-3"/>
              </w:rPr>
              <w:t>米。当不能满足上述要求时应有防止电缆被机械损</w:t>
            </w:r>
          </w:p>
          <w:p w14:paraId="23076598" w14:textId="77777777" w:rsidR="00D046A7" w:rsidRDefault="00B83E0D">
            <w:pPr>
              <w:pStyle w:val="TableParagraph"/>
              <w:spacing w:before="4" w:line="250" w:lineRule="exact"/>
              <w:ind w:left="90" w:right="81"/>
              <w:jc w:val="center"/>
            </w:pPr>
            <w:r>
              <w:t>伤的措施。</w:t>
            </w:r>
          </w:p>
        </w:tc>
      </w:tr>
      <w:tr w:rsidR="00D046A7" w14:paraId="1B6BEB3E" w14:textId="77777777">
        <w:trPr>
          <w:trHeight w:val="273"/>
        </w:trPr>
        <w:tc>
          <w:tcPr>
            <w:tcW w:w="816" w:type="dxa"/>
          </w:tcPr>
          <w:p w14:paraId="0DB3EFC3" w14:textId="77777777" w:rsidR="00D046A7" w:rsidRDefault="00B83E0D">
            <w:pPr>
              <w:pStyle w:val="TableParagraph"/>
              <w:spacing w:before="10"/>
              <w:ind w:right="98"/>
              <w:jc w:val="center"/>
              <w:rPr>
                <w:rFonts w:ascii="Times New Roman"/>
              </w:rPr>
            </w:pPr>
            <w:r>
              <w:rPr>
                <w:rFonts w:ascii="Times New Roman"/>
              </w:rPr>
              <w:t>14</w:t>
            </w:r>
          </w:p>
        </w:tc>
        <w:tc>
          <w:tcPr>
            <w:tcW w:w="8188" w:type="dxa"/>
          </w:tcPr>
          <w:p w14:paraId="4B01B43A" w14:textId="77777777" w:rsidR="00D046A7" w:rsidRDefault="00B83E0D">
            <w:pPr>
              <w:pStyle w:val="TableParagraph"/>
              <w:spacing w:before="1" w:line="252" w:lineRule="exact"/>
              <w:ind w:left="92" w:right="81"/>
              <w:jc w:val="center"/>
            </w:pPr>
            <w:r>
              <w:t>金属电缆桥架和引入或引出的金属电缆导管必须接地（</w:t>
            </w:r>
            <w:r>
              <w:rPr>
                <w:rFonts w:ascii="Times New Roman" w:eastAsia="Times New Roman"/>
              </w:rPr>
              <w:t>P</w:t>
            </w:r>
            <w:r>
              <w:t>Ｅ）或接零（</w:t>
            </w:r>
            <w:r>
              <w:rPr>
                <w:rFonts w:ascii="Times New Roman" w:eastAsia="Times New Roman"/>
              </w:rPr>
              <w:t>PEN</w:t>
            </w:r>
            <w:r>
              <w:t>）可靠。</w:t>
            </w:r>
          </w:p>
        </w:tc>
      </w:tr>
      <w:tr w:rsidR="00D046A7" w14:paraId="665E9437" w14:textId="77777777">
        <w:trPr>
          <w:trHeight w:val="270"/>
        </w:trPr>
        <w:tc>
          <w:tcPr>
            <w:tcW w:w="816" w:type="dxa"/>
          </w:tcPr>
          <w:p w14:paraId="162C58A8" w14:textId="77777777" w:rsidR="00D046A7" w:rsidRDefault="00B83E0D">
            <w:pPr>
              <w:pStyle w:val="TableParagraph"/>
              <w:spacing w:before="7"/>
              <w:ind w:right="98"/>
              <w:jc w:val="center"/>
              <w:rPr>
                <w:rFonts w:ascii="Times New Roman"/>
              </w:rPr>
            </w:pPr>
            <w:r>
              <w:rPr>
                <w:rFonts w:ascii="Times New Roman"/>
              </w:rPr>
              <w:t>15</w:t>
            </w:r>
          </w:p>
        </w:tc>
        <w:tc>
          <w:tcPr>
            <w:tcW w:w="8188" w:type="dxa"/>
          </w:tcPr>
          <w:p w14:paraId="3E51E22C" w14:textId="77777777" w:rsidR="00D046A7" w:rsidRDefault="00B83E0D">
            <w:pPr>
              <w:pStyle w:val="TableParagraph"/>
              <w:spacing w:before="1" w:line="250" w:lineRule="exact"/>
              <w:ind w:left="93" w:right="81"/>
              <w:jc w:val="center"/>
            </w:pPr>
            <w:r>
              <w:t>企业应设置事故状态下</w:t>
            </w:r>
            <w:r>
              <w:t>“</w:t>
            </w:r>
            <w:r>
              <w:t>清净下水</w:t>
            </w:r>
            <w:r>
              <w:t>”</w:t>
            </w:r>
            <w:r>
              <w:t>的收集和处置设施。</w:t>
            </w:r>
          </w:p>
        </w:tc>
      </w:tr>
      <w:tr w:rsidR="00D046A7" w14:paraId="478EE56E" w14:textId="77777777">
        <w:trPr>
          <w:trHeight w:val="546"/>
        </w:trPr>
        <w:tc>
          <w:tcPr>
            <w:tcW w:w="816" w:type="dxa"/>
          </w:tcPr>
          <w:p w14:paraId="5568E0D7" w14:textId="77777777" w:rsidR="00D046A7" w:rsidRDefault="00B83E0D">
            <w:pPr>
              <w:pStyle w:val="TableParagraph"/>
              <w:spacing w:before="147"/>
              <w:ind w:right="98"/>
              <w:jc w:val="center"/>
              <w:rPr>
                <w:rFonts w:ascii="Times New Roman"/>
              </w:rPr>
            </w:pPr>
            <w:r>
              <w:rPr>
                <w:rFonts w:ascii="Times New Roman"/>
              </w:rPr>
              <w:t>16</w:t>
            </w:r>
          </w:p>
        </w:tc>
        <w:tc>
          <w:tcPr>
            <w:tcW w:w="8188" w:type="dxa"/>
          </w:tcPr>
          <w:p w14:paraId="3386704C" w14:textId="77777777" w:rsidR="00D046A7" w:rsidRDefault="00B83E0D">
            <w:pPr>
              <w:pStyle w:val="TableParagraph"/>
              <w:spacing w:before="2" w:line="270" w:lineRule="atLeast"/>
              <w:ind w:left="3358" w:right="83" w:hanging="3251"/>
            </w:pPr>
            <w:r>
              <w:t>焦化厂应有污水处理设施，处理后排放口化学需氧量、挥发酚、总氰化合物、氨氮等应符合排放标准。</w:t>
            </w:r>
          </w:p>
        </w:tc>
      </w:tr>
    </w:tbl>
    <w:p w14:paraId="50049449" w14:textId="77777777" w:rsidR="00D046A7" w:rsidRDefault="00D046A7">
      <w:pPr>
        <w:pStyle w:val="a3"/>
        <w:spacing w:before="7"/>
        <w:ind w:left="0" w:firstLine="0"/>
        <w:rPr>
          <w:rFonts w:ascii="微软雅黑"/>
          <w:b/>
          <w:sz w:val="22"/>
        </w:rPr>
      </w:pPr>
    </w:p>
    <w:p w14:paraId="5AB9A0DD" w14:textId="77777777" w:rsidR="00D046A7" w:rsidRDefault="00B83E0D">
      <w:pPr>
        <w:pStyle w:val="a3"/>
        <w:spacing w:before="71"/>
        <w:ind w:firstLine="0"/>
      </w:pPr>
      <w:r>
        <w:rPr>
          <w:rFonts w:ascii="Times New Roman" w:eastAsia="Times New Roman"/>
        </w:rPr>
        <w:t>5</w:t>
      </w:r>
      <w:r>
        <w:t>、运行安全</w:t>
      </w:r>
    </w:p>
    <w:p w14:paraId="1E5D3127" w14:textId="77777777" w:rsidR="00D046A7" w:rsidRDefault="00B83E0D">
      <w:pPr>
        <w:pStyle w:val="a9"/>
        <w:numPr>
          <w:ilvl w:val="1"/>
          <w:numId w:val="313"/>
        </w:numPr>
        <w:tabs>
          <w:tab w:val="left" w:pos="1484"/>
        </w:tabs>
        <w:spacing w:before="268"/>
        <w:ind w:hanging="422"/>
        <w:rPr>
          <w:sz w:val="28"/>
        </w:rPr>
      </w:pPr>
      <w:r>
        <w:rPr>
          <w:spacing w:val="-16"/>
          <w:sz w:val="28"/>
        </w:rPr>
        <w:t>电工经过专业培训，考核合格，持有安监部门颁发的电工作业证。</w:t>
      </w:r>
    </w:p>
    <w:p w14:paraId="78336A19" w14:textId="77777777" w:rsidR="00D046A7" w:rsidRDefault="00B83E0D">
      <w:pPr>
        <w:pStyle w:val="a9"/>
        <w:numPr>
          <w:ilvl w:val="1"/>
          <w:numId w:val="313"/>
        </w:numPr>
        <w:tabs>
          <w:tab w:val="left" w:pos="1484"/>
        </w:tabs>
        <w:spacing w:before="186" w:line="364" w:lineRule="auto"/>
        <w:ind w:left="502" w:right="255" w:firstLine="559"/>
        <w:jc w:val="both"/>
        <w:rPr>
          <w:sz w:val="28"/>
        </w:rPr>
      </w:pPr>
      <w:r>
        <w:rPr>
          <w:spacing w:val="-5"/>
          <w:sz w:val="28"/>
        </w:rPr>
        <w:t>电气作业人员必须严格执行电气设备安全运行规程，作业时，必</w:t>
      </w:r>
      <w:r>
        <w:rPr>
          <w:spacing w:val="-4"/>
          <w:sz w:val="28"/>
        </w:rPr>
        <w:t>须穿戴好劳动保护用品，熟悉触电急救方法。尤其是在危险区域进行工</w:t>
      </w:r>
      <w:r>
        <w:rPr>
          <w:spacing w:val="-8"/>
          <w:sz w:val="28"/>
        </w:rPr>
        <w:t>作时，监护人员应随时提醒，禁止大声怪叫，以免引起错觉而引发事故。</w:t>
      </w:r>
    </w:p>
    <w:p w14:paraId="677A457A" w14:textId="77777777" w:rsidR="00D046A7" w:rsidRDefault="00B83E0D">
      <w:pPr>
        <w:pStyle w:val="a9"/>
        <w:numPr>
          <w:ilvl w:val="1"/>
          <w:numId w:val="313"/>
        </w:numPr>
        <w:tabs>
          <w:tab w:val="left" w:pos="1484"/>
        </w:tabs>
        <w:spacing w:line="364" w:lineRule="auto"/>
        <w:ind w:left="502" w:right="392" w:firstLine="559"/>
        <w:rPr>
          <w:sz w:val="28"/>
        </w:rPr>
      </w:pPr>
      <w:r>
        <w:rPr>
          <w:spacing w:val="-6"/>
          <w:sz w:val="28"/>
        </w:rPr>
        <w:t>易爆场所的电气设备和线路的运行，执行《爆炸性环境防爆电气</w:t>
      </w:r>
      <w:r>
        <w:rPr>
          <w:spacing w:val="-20"/>
          <w:sz w:val="28"/>
        </w:rPr>
        <w:t>设备选用标准》。</w:t>
      </w:r>
    </w:p>
    <w:p w14:paraId="58C85806" w14:textId="77777777" w:rsidR="00D046A7" w:rsidRDefault="00B83E0D">
      <w:pPr>
        <w:pStyle w:val="a9"/>
        <w:numPr>
          <w:ilvl w:val="1"/>
          <w:numId w:val="313"/>
        </w:numPr>
        <w:tabs>
          <w:tab w:val="left" w:pos="1484"/>
        </w:tabs>
        <w:spacing w:line="358" w:lineRule="exact"/>
        <w:ind w:hanging="422"/>
        <w:rPr>
          <w:sz w:val="28"/>
        </w:rPr>
      </w:pPr>
      <w:r>
        <w:rPr>
          <w:spacing w:val="-3"/>
          <w:sz w:val="28"/>
        </w:rPr>
        <w:t>定期进行检查，发现电气设备问题及时消除。</w:t>
      </w:r>
    </w:p>
    <w:p w14:paraId="18E5BDF1" w14:textId="77777777" w:rsidR="00D046A7" w:rsidRDefault="00B83E0D">
      <w:pPr>
        <w:pStyle w:val="a9"/>
        <w:numPr>
          <w:ilvl w:val="1"/>
          <w:numId w:val="313"/>
        </w:numPr>
        <w:tabs>
          <w:tab w:val="left" w:pos="1484"/>
        </w:tabs>
        <w:spacing w:before="182"/>
        <w:ind w:hanging="422"/>
        <w:rPr>
          <w:sz w:val="28"/>
        </w:rPr>
      </w:pPr>
      <w:r>
        <w:rPr>
          <w:spacing w:val="-3"/>
          <w:sz w:val="28"/>
        </w:rPr>
        <w:t>现场要配备安全用具，防护器具和消防器材等，并定期检查。</w:t>
      </w:r>
    </w:p>
    <w:p w14:paraId="40B47F46" w14:textId="77777777" w:rsidR="00D046A7" w:rsidRDefault="00B83E0D">
      <w:pPr>
        <w:pStyle w:val="a9"/>
        <w:numPr>
          <w:ilvl w:val="1"/>
          <w:numId w:val="313"/>
        </w:numPr>
        <w:tabs>
          <w:tab w:val="left" w:pos="1544"/>
        </w:tabs>
        <w:spacing w:before="186" w:line="364" w:lineRule="auto"/>
        <w:ind w:left="502" w:right="393" w:firstLine="559"/>
        <w:rPr>
          <w:sz w:val="28"/>
        </w:rPr>
      </w:pPr>
      <w:r>
        <w:rPr>
          <w:spacing w:val="-3"/>
          <w:sz w:val="28"/>
        </w:rPr>
        <w:t>电气设备必须有可靠的接地</w:t>
      </w:r>
      <w:r>
        <w:rPr>
          <w:rFonts w:ascii="Times New Roman" w:eastAsia="Times New Roman"/>
          <w:sz w:val="28"/>
        </w:rPr>
        <w:t>(</w:t>
      </w:r>
      <w:r>
        <w:rPr>
          <w:spacing w:val="-2"/>
          <w:sz w:val="28"/>
        </w:rPr>
        <w:t>接零</w:t>
      </w:r>
      <w:r>
        <w:rPr>
          <w:rFonts w:ascii="Times New Roman" w:eastAsia="Times New Roman"/>
          <w:sz w:val="28"/>
        </w:rPr>
        <w:t>)</w:t>
      </w:r>
      <w:r>
        <w:rPr>
          <w:spacing w:val="-4"/>
          <w:sz w:val="28"/>
        </w:rPr>
        <w:t>装置，防雷和防静电设施必须</w:t>
      </w:r>
      <w:r>
        <w:rPr>
          <w:spacing w:val="-3"/>
          <w:sz w:val="28"/>
        </w:rPr>
        <w:t>完好，每年应定期检测。</w:t>
      </w:r>
    </w:p>
    <w:p w14:paraId="67836729" w14:textId="77777777" w:rsidR="00D046A7" w:rsidRDefault="00B83E0D">
      <w:pPr>
        <w:pStyle w:val="a3"/>
        <w:spacing w:before="1"/>
        <w:ind w:firstLine="0"/>
      </w:pPr>
      <w:r>
        <w:rPr>
          <w:rFonts w:ascii="Times New Roman" w:eastAsia="Times New Roman"/>
        </w:rPr>
        <w:t>6</w:t>
      </w:r>
      <w:r>
        <w:t>、电气操作安全</w:t>
      </w:r>
    </w:p>
    <w:p w14:paraId="37197BB8" w14:textId="77777777" w:rsidR="00D046A7" w:rsidRDefault="00B83E0D">
      <w:pPr>
        <w:pStyle w:val="a9"/>
        <w:numPr>
          <w:ilvl w:val="1"/>
          <w:numId w:val="314"/>
        </w:numPr>
        <w:tabs>
          <w:tab w:val="left" w:pos="1484"/>
        </w:tabs>
        <w:spacing w:before="268" w:line="364" w:lineRule="auto"/>
        <w:ind w:right="392" w:firstLine="559"/>
        <w:jc w:val="both"/>
        <w:rPr>
          <w:sz w:val="28"/>
        </w:rPr>
      </w:pPr>
      <w:r>
        <w:rPr>
          <w:spacing w:val="-7"/>
          <w:sz w:val="28"/>
        </w:rPr>
        <w:t>当气候条件恶劣时，应停止户外电气作业，不得已而紧急抢修的</w:t>
      </w:r>
      <w:r>
        <w:rPr>
          <w:sz w:val="28"/>
        </w:rPr>
        <w:t>应采取可靠的安全措施。在雷雨天气需巡视室外高压设备时，巡视人员</w:t>
      </w:r>
      <w:r>
        <w:rPr>
          <w:spacing w:val="-3"/>
          <w:sz w:val="28"/>
        </w:rPr>
        <w:t>应穿绝缘靴，并不得靠近避雷装置。</w:t>
      </w:r>
    </w:p>
    <w:p w14:paraId="67AC03EE" w14:textId="77777777" w:rsidR="00D046A7" w:rsidRDefault="00B83E0D">
      <w:pPr>
        <w:pStyle w:val="a9"/>
        <w:numPr>
          <w:ilvl w:val="1"/>
          <w:numId w:val="314"/>
        </w:numPr>
        <w:tabs>
          <w:tab w:val="left" w:pos="1484"/>
        </w:tabs>
        <w:spacing w:line="364" w:lineRule="auto"/>
        <w:ind w:right="394" w:firstLine="559"/>
        <w:rPr>
          <w:sz w:val="28"/>
        </w:rPr>
      </w:pPr>
      <w:r>
        <w:rPr>
          <w:spacing w:val="-7"/>
          <w:sz w:val="28"/>
        </w:rPr>
        <w:t>变电站必须制订现场运行规程，值班人员的职责应在其中明确规</w:t>
      </w:r>
      <w:r>
        <w:rPr>
          <w:sz w:val="28"/>
        </w:rPr>
        <w:t>定。</w:t>
      </w:r>
    </w:p>
    <w:p w14:paraId="4D1FA33E" w14:textId="77777777" w:rsidR="00D046A7" w:rsidRDefault="00B83E0D">
      <w:pPr>
        <w:pStyle w:val="a9"/>
        <w:numPr>
          <w:ilvl w:val="1"/>
          <w:numId w:val="314"/>
        </w:numPr>
        <w:tabs>
          <w:tab w:val="left" w:pos="1484"/>
        </w:tabs>
        <w:spacing w:line="364" w:lineRule="auto"/>
        <w:ind w:right="394" w:firstLine="559"/>
        <w:rPr>
          <w:sz w:val="28"/>
        </w:rPr>
      </w:pPr>
      <w:r>
        <w:rPr>
          <w:spacing w:val="-7"/>
          <w:sz w:val="28"/>
        </w:rPr>
        <w:t>高压设备无论带电与否，值班人员不得单人移开或超过遮栏进行</w:t>
      </w:r>
      <w:r>
        <w:rPr>
          <w:sz w:val="28"/>
        </w:rPr>
        <w:t>工作，若必须移开遮栏时，必须有监护人员在场，并符合设备不停电的</w:t>
      </w:r>
    </w:p>
    <w:p w14:paraId="51C65CEF"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1E82DBE" w14:textId="77777777" w:rsidR="00D046A7" w:rsidRDefault="00B83E0D">
      <w:pPr>
        <w:pStyle w:val="a3"/>
        <w:spacing w:before="83"/>
        <w:ind w:firstLine="0"/>
      </w:pPr>
      <w:r>
        <w:lastRenderedPageBreak/>
        <w:t>距离。</w:t>
      </w:r>
    </w:p>
    <w:p w14:paraId="032FA19A" w14:textId="77777777" w:rsidR="00D046A7" w:rsidRDefault="00B83E0D">
      <w:pPr>
        <w:pStyle w:val="a9"/>
        <w:numPr>
          <w:ilvl w:val="1"/>
          <w:numId w:val="314"/>
        </w:numPr>
        <w:tabs>
          <w:tab w:val="left" w:pos="1484"/>
        </w:tabs>
        <w:spacing w:before="186" w:line="364" w:lineRule="auto"/>
        <w:ind w:right="361" w:firstLine="559"/>
        <w:rPr>
          <w:sz w:val="28"/>
        </w:rPr>
      </w:pPr>
      <w:r>
        <w:rPr>
          <w:spacing w:val="-4"/>
          <w:sz w:val="28"/>
        </w:rPr>
        <w:t>运行人员必须严格执行操作票、工作票制度、工作许可证制度、</w:t>
      </w:r>
      <w:r>
        <w:rPr>
          <w:spacing w:val="-3"/>
          <w:sz w:val="28"/>
        </w:rPr>
        <w:t>工作监护制度、工作间断转移和终结制度。</w:t>
      </w:r>
    </w:p>
    <w:p w14:paraId="555740AC" w14:textId="77777777" w:rsidR="00D046A7" w:rsidRDefault="00B83E0D">
      <w:pPr>
        <w:pStyle w:val="a9"/>
        <w:numPr>
          <w:ilvl w:val="1"/>
          <w:numId w:val="314"/>
        </w:numPr>
        <w:tabs>
          <w:tab w:val="left" w:pos="1558"/>
        </w:tabs>
        <w:spacing w:line="364" w:lineRule="auto"/>
        <w:ind w:right="402" w:firstLine="559"/>
        <w:rPr>
          <w:sz w:val="28"/>
        </w:rPr>
      </w:pPr>
      <w:r>
        <w:rPr>
          <w:spacing w:val="3"/>
          <w:sz w:val="28"/>
        </w:rPr>
        <w:t>在高压设备和大容量低压总盘上倒闸操作及带电设备附近工作</w:t>
      </w:r>
      <w:r>
        <w:rPr>
          <w:spacing w:val="-3"/>
          <w:sz w:val="28"/>
        </w:rPr>
        <w:t>时，必须由两人执行，并由技术熟练的人员担任监护。</w:t>
      </w:r>
    </w:p>
    <w:p w14:paraId="0F58FB61" w14:textId="77777777" w:rsidR="00D046A7" w:rsidRDefault="00B83E0D">
      <w:pPr>
        <w:pStyle w:val="a9"/>
        <w:numPr>
          <w:ilvl w:val="1"/>
          <w:numId w:val="314"/>
        </w:numPr>
        <w:tabs>
          <w:tab w:val="left" w:pos="1484"/>
        </w:tabs>
        <w:spacing w:line="358" w:lineRule="exact"/>
        <w:ind w:left="1483" w:hanging="422"/>
        <w:rPr>
          <w:sz w:val="28"/>
        </w:rPr>
      </w:pPr>
      <w:r>
        <w:rPr>
          <w:spacing w:val="-3"/>
          <w:sz w:val="28"/>
        </w:rPr>
        <w:t>凡电气设备和线路无电应作有电看，严禁以手随便触摸。</w:t>
      </w:r>
    </w:p>
    <w:p w14:paraId="63B06A24" w14:textId="77777777" w:rsidR="00D046A7" w:rsidRDefault="00B83E0D">
      <w:pPr>
        <w:pStyle w:val="a9"/>
        <w:numPr>
          <w:ilvl w:val="1"/>
          <w:numId w:val="314"/>
        </w:numPr>
        <w:tabs>
          <w:tab w:val="left" w:pos="1484"/>
        </w:tabs>
        <w:spacing w:before="185"/>
        <w:ind w:left="1483" w:hanging="422"/>
        <w:rPr>
          <w:sz w:val="28"/>
        </w:rPr>
      </w:pPr>
      <w:r>
        <w:rPr>
          <w:spacing w:val="-3"/>
          <w:sz w:val="28"/>
        </w:rPr>
        <w:t>未经试验合格的一切电气安全用具禁止使用。</w:t>
      </w:r>
    </w:p>
    <w:p w14:paraId="01E4BFDF" w14:textId="77777777" w:rsidR="00D046A7" w:rsidRDefault="00B83E0D">
      <w:pPr>
        <w:pStyle w:val="a9"/>
        <w:numPr>
          <w:ilvl w:val="1"/>
          <w:numId w:val="314"/>
        </w:numPr>
        <w:tabs>
          <w:tab w:val="left" w:pos="1470"/>
        </w:tabs>
        <w:spacing w:before="187" w:line="362" w:lineRule="auto"/>
        <w:ind w:right="391" w:firstLine="559"/>
        <w:rPr>
          <w:sz w:val="28"/>
        </w:rPr>
      </w:pPr>
      <w:r>
        <w:rPr>
          <w:spacing w:val="-18"/>
          <w:sz w:val="28"/>
        </w:rPr>
        <w:t>在带电设备附近动火，火焰距带电部位</w:t>
      </w:r>
      <w:r>
        <w:rPr>
          <w:spacing w:val="-18"/>
          <w:sz w:val="28"/>
        </w:rPr>
        <w:t xml:space="preserve"> </w:t>
      </w:r>
      <w:r>
        <w:rPr>
          <w:rFonts w:ascii="Times New Roman" w:eastAsia="Times New Roman"/>
          <w:sz w:val="28"/>
        </w:rPr>
        <w:t>10KV</w:t>
      </w:r>
      <w:r>
        <w:rPr>
          <w:rFonts w:ascii="Times New Roman" w:eastAsia="Times New Roman"/>
          <w:spacing w:val="-12"/>
          <w:sz w:val="28"/>
        </w:rPr>
        <w:t xml:space="preserve"> </w:t>
      </w:r>
      <w:r>
        <w:rPr>
          <w:spacing w:val="-22"/>
          <w:sz w:val="28"/>
        </w:rPr>
        <w:t>以下为</w:t>
      </w:r>
      <w:r>
        <w:rPr>
          <w:spacing w:val="-22"/>
          <w:sz w:val="28"/>
        </w:rPr>
        <w:t xml:space="preserve"> </w:t>
      </w:r>
      <w:r>
        <w:rPr>
          <w:rFonts w:ascii="Times New Roman" w:eastAsia="Times New Roman"/>
          <w:sz w:val="28"/>
        </w:rPr>
        <w:t>1.5</w:t>
      </w:r>
      <w:r>
        <w:rPr>
          <w:rFonts w:ascii="Times New Roman" w:eastAsia="Times New Roman"/>
          <w:spacing w:val="-12"/>
          <w:sz w:val="28"/>
        </w:rPr>
        <w:t xml:space="preserve"> </w:t>
      </w:r>
      <w:r>
        <w:rPr>
          <w:spacing w:val="-71"/>
          <w:sz w:val="28"/>
        </w:rPr>
        <w:t>米、</w:t>
      </w:r>
      <w:r>
        <w:rPr>
          <w:rFonts w:ascii="Times New Roman" w:eastAsia="Times New Roman"/>
          <w:sz w:val="28"/>
        </w:rPr>
        <w:t xml:space="preserve">10KV </w:t>
      </w:r>
      <w:r>
        <w:rPr>
          <w:spacing w:val="-18"/>
          <w:sz w:val="28"/>
        </w:rPr>
        <w:t>以上为</w:t>
      </w:r>
      <w:r>
        <w:rPr>
          <w:spacing w:val="-18"/>
          <w:sz w:val="28"/>
        </w:rPr>
        <w:t xml:space="preserve"> </w:t>
      </w:r>
      <w:r>
        <w:rPr>
          <w:rFonts w:ascii="Times New Roman" w:eastAsia="Times New Roman"/>
          <w:sz w:val="28"/>
        </w:rPr>
        <w:t>3</w:t>
      </w:r>
      <w:r>
        <w:rPr>
          <w:rFonts w:ascii="Times New Roman" w:eastAsia="Times New Roman"/>
          <w:spacing w:val="-2"/>
          <w:sz w:val="28"/>
        </w:rPr>
        <w:t xml:space="preserve"> </w:t>
      </w:r>
      <w:r>
        <w:rPr>
          <w:sz w:val="28"/>
        </w:rPr>
        <w:t>米。</w:t>
      </w:r>
    </w:p>
    <w:p w14:paraId="3FA18ADB" w14:textId="77777777" w:rsidR="00D046A7" w:rsidRDefault="00B83E0D">
      <w:pPr>
        <w:pStyle w:val="a3"/>
        <w:spacing w:before="6"/>
        <w:ind w:firstLine="0"/>
      </w:pPr>
      <w:r>
        <w:rPr>
          <w:rFonts w:ascii="Times New Roman" w:eastAsia="Times New Roman"/>
        </w:rPr>
        <w:t>7</w:t>
      </w:r>
      <w:r>
        <w:t>、临时电气线路安全规定：</w:t>
      </w:r>
    </w:p>
    <w:p w14:paraId="3358B9EB" w14:textId="77777777" w:rsidR="00D046A7" w:rsidRDefault="00B83E0D">
      <w:pPr>
        <w:pStyle w:val="a3"/>
        <w:spacing w:before="268"/>
        <w:ind w:left="1061" w:firstLine="0"/>
      </w:pPr>
      <w:r>
        <w:t>详见《临时用电作业安全规范》</w:t>
      </w:r>
    </w:p>
    <w:p w14:paraId="6DE14C5A" w14:textId="77777777" w:rsidR="00D046A7" w:rsidRDefault="00B83E0D">
      <w:pPr>
        <w:pStyle w:val="a3"/>
        <w:spacing w:before="188"/>
        <w:ind w:firstLine="0"/>
      </w:pPr>
      <w:r>
        <w:rPr>
          <w:rFonts w:ascii="Times New Roman" w:eastAsia="Times New Roman"/>
        </w:rPr>
        <w:t>8</w:t>
      </w:r>
      <w:r>
        <w:t>、</w:t>
      </w:r>
      <w:r>
        <w:t xml:space="preserve"> </w:t>
      </w:r>
      <w:r>
        <w:t>安全管理规定：</w:t>
      </w:r>
    </w:p>
    <w:p w14:paraId="773B0CAE" w14:textId="77777777" w:rsidR="00D046A7" w:rsidRDefault="00B83E0D">
      <w:pPr>
        <w:pStyle w:val="a9"/>
        <w:numPr>
          <w:ilvl w:val="1"/>
          <w:numId w:val="315"/>
        </w:numPr>
        <w:tabs>
          <w:tab w:val="left" w:pos="1484"/>
        </w:tabs>
        <w:spacing w:before="268" w:line="364" w:lineRule="auto"/>
        <w:ind w:right="360" w:firstLine="559"/>
        <w:rPr>
          <w:sz w:val="28"/>
        </w:rPr>
      </w:pPr>
      <w:r>
        <w:rPr>
          <w:spacing w:val="-4"/>
          <w:sz w:val="28"/>
        </w:rPr>
        <w:t>电风扇、排风扇、手电钻、手提砂轮机、移动水泵、电焊机等，</w:t>
      </w:r>
      <w:r>
        <w:rPr>
          <w:spacing w:val="-4"/>
          <w:sz w:val="28"/>
        </w:rPr>
        <w:t xml:space="preserve"> </w:t>
      </w:r>
      <w:r>
        <w:rPr>
          <w:spacing w:val="-3"/>
          <w:sz w:val="28"/>
        </w:rPr>
        <w:t>以及其它类似的单相、三相移动使用的电器用具，应安装漏电保护器。</w:t>
      </w:r>
    </w:p>
    <w:p w14:paraId="2F62764F" w14:textId="77777777" w:rsidR="00D046A7" w:rsidRDefault="00B83E0D">
      <w:pPr>
        <w:pStyle w:val="a9"/>
        <w:numPr>
          <w:ilvl w:val="1"/>
          <w:numId w:val="315"/>
        </w:numPr>
        <w:tabs>
          <w:tab w:val="left" w:pos="1484"/>
        </w:tabs>
        <w:spacing w:line="362" w:lineRule="auto"/>
        <w:ind w:right="392" w:firstLine="559"/>
        <w:rPr>
          <w:sz w:val="28"/>
        </w:rPr>
      </w:pPr>
      <w:r>
        <w:rPr>
          <w:spacing w:val="-7"/>
          <w:sz w:val="28"/>
        </w:rPr>
        <w:t>移动电具专人负责保管，保持电具、电源引线、插头、插座等电</w:t>
      </w:r>
      <w:r>
        <w:rPr>
          <w:spacing w:val="-5"/>
          <w:sz w:val="28"/>
        </w:rPr>
        <w:t>器无破损；相线和保护接地、金属外壳或金属支架接地可靠。</w:t>
      </w:r>
    </w:p>
    <w:p w14:paraId="6F617B5B" w14:textId="77777777" w:rsidR="00D046A7" w:rsidRDefault="00B83E0D">
      <w:pPr>
        <w:pStyle w:val="a9"/>
        <w:numPr>
          <w:ilvl w:val="1"/>
          <w:numId w:val="315"/>
        </w:numPr>
        <w:tabs>
          <w:tab w:val="left" w:pos="1484"/>
        </w:tabs>
        <w:spacing w:before="3" w:line="364" w:lineRule="auto"/>
        <w:ind w:right="393" w:firstLine="559"/>
        <w:rPr>
          <w:sz w:val="28"/>
        </w:rPr>
      </w:pPr>
      <w:r>
        <w:rPr>
          <w:spacing w:val="-14"/>
          <w:sz w:val="28"/>
        </w:rPr>
        <w:t>引线及插头完整无损。</w:t>
      </w:r>
      <w:r>
        <w:rPr>
          <w:rFonts w:ascii="Times New Roman" w:eastAsia="Times New Roman"/>
          <w:sz w:val="28"/>
        </w:rPr>
        <w:t>220</w:t>
      </w:r>
      <w:r>
        <w:rPr>
          <w:spacing w:val="-20"/>
          <w:sz w:val="28"/>
        </w:rPr>
        <w:t>Ｖ和</w:t>
      </w:r>
      <w:r>
        <w:rPr>
          <w:spacing w:val="-20"/>
          <w:sz w:val="28"/>
        </w:rPr>
        <w:t xml:space="preserve"> </w:t>
      </w:r>
      <w:r>
        <w:rPr>
          <w:rFonts w:ascii="Times New Roman" w:eastAsia="Times New Roman"/>
          <w:sz w:val="28"/>
        </w:rPr>
        <w:t>380</w:t>
      </w:r>
      <w:r>
        <w:rPr>
          <w:spacing w:val="-3"/>
          <w:sz w:val="28"/>
        </w:rPr>
        <w:t>Ｖ电压的分别使用三芯或四芯绝缘良好的橡套软导线，中间不得有接头，外壳接地。</w:t>
      </w:r>
    </w:p>
    <w:p w14:paraId="09C636EA" w14:textId="77777777" w:rsidR="00D046A7" w:rsidRDefault="00B83E0D">
      <w:pPr>
        <w:pStyle w:val="a9"/>
        <w:numPr>
          <w:ilvl w:val="1"/>
          <w:numId w:val="315"/>
        </w:numPr>
        <w:tabs>
          <w:tab w:val="left" w:pos="1556"/>
        </w:tabs>
        <w:spacing w:line="364" w:lineRule="auto"/>
        <w:ind w:right="392" w:firstLine="559"/>
        <w:rPr>
          <w:sz w:val="28"/>
        </w:rPr>
      </w:pPr>
      <w:r>
        <w:rPr>
          <w:spacing w:val="10"/>
          <w:sz w:val="28"/>
        </w:rPr>
        <w:t>使用</w:t>
      </w:r>
      <w:r>
        <w:rPr>
          <w:spacing w:val="10"/>
          <w:sz w:val="28"/>
        </w:rPr>
        <w:t xml:space="preserve"> </w:t>
      </w:r>
      <w:r>
        <w:rPr>
          <w:rFonts w:ascii="Times New Roman" w:eastAsia="Times New Roman"/>
          <w:sz w:val="28"/>
        </w:rPr>
        <w:t>220</w:t>
      </w:r>
      <w:r>
        <w:rPr>
          <w:spacing w:val="8"/>
          <w:sz w:val="28"/>
        </w:rPr>
        <w:t>Ｖ或</w:t>
      </w:r>
      <w:r>
        <w:rPr>
          <w:spacing w:val="8"/>
          <w:sz w:val="28"/>
        </w:rPr>
        <w:t xml:space="preserve"> </w:t>
      </w:r>
      <w:r>
        <w:rPr>
          <w:rFonts w:ascii="Times New Roman" w:eastAsia="Times New Roman"/>
          <w:sz w:val="28"/>
        </w:rPr>
        <w:t>380</w:t>
      </w:r>
      <w:r>
        <w:rPr>
          <w:sz w:val="28"/>
        </w:rPr>
        <w:t>Ｖ电压的手电钴等手提式电动工具</w:t>
      </w:r>
      <w:r>
        <w:rPr>
          <w:rFonts w:ascii="Times New Roman" w:eastAsia="Times New Roman"/>
          <w:sz w:val="28"/>
        </w:rPr>
        <w:t>,</w:t>
      </w:r>
      <w:r>
        <w:rPr>
          <w:spacing w:val="1"/>
          <w:sz w:val="28"/>
        </w:rPr>
        <w:t>必须配用</w:t>
      </w:r>
      <w:r>
        <w:rPr>
          <w:rFonts w:ascii="Times New Roman" w:eastAsia="Times New Roman"/>
          <w:spacing w:val="1"/>
          <w:sz w:val="28"/>
        </w:rPr>
        <w:t xml:space="preserve">1 </w:t>
      </w:r>
      <w:r>
        <w:rPr>
          <w:spacing w:val="1"/>
          <w:sz w:val="28"/>
        </w:rPr>
        <w:t>：</w:t>
      </w:r>
      <w:r>
        <w:rPr>
          <w:rFonts w:ascii="Times New Roman" w:eastAsia="Times New Roman"/>
          <w:spacing w:val="1"/>
          <w:sz w:val="28"/>
        </w:rPr>
        <w:t xml:space="preserve">1 </w:t>
      </w:r>
      <w:r>
        <w:rPr>
          <w:spacing w:val="-3"/>
          <w:sz w:val="28"/>
        </w:rPr>
        <w:t>隔离变压器或漏电保护开关。</w:t>
      </w:r>
    </w:p>
    <w:p w14:paraId="1435755E" w14:textId="77777777" w:rsidR="00D046A7" w:rsidRDefault="00B83E0D">
      <w:pPr>
        <w:pStyle w:val="a9"/>
        <w:numPr>
          <w:ilvl w:val="1"/>
          <w:numId w:val="315"/>
        </w:numPr>
        <w:tabs>
          <w:tab w:val="left" w:pos="1484"/>
        </w:tabs>
        <w:spacing w:line="364" w:lineRule="auto"/>
        <w:ind w:right="253" w:firstLine="559"/>
        <w:rPr>
          <w:sz w:val="28"/>
        </w:rPr>
      </w:pPr>
      <w:r>
        <w:rPr>
          <w:spacing w:val="-8"/>
          <w:sz w:val="28"/>
        </w:rPr>
        <w:t>工作行灯的电压不允许超过</w:t>
      </w:r>
      <w:r>
        <w:rPr>
          <w:spacing w:val="-8"/>
          <w:sz w:val="28"/>
        </w:rPr>
        <w:t xml:space="preserve"> </w:t>
      </w:r>
      <w:r>
        <w:rPr>
          <w:rFonts w:ascii="Times New Roman" w:eastAsia="Times New Roman"/>
          <w:spacing w:val="-27"/>
          <w:sz w:val="28"/>
        </w:rPr>
        <w:t>36</w:t>
      </w:r>
      <w:r>
        <w:rPr>
          <w:spacing w:val="-9"/>
          <w:sz w:val="28"/>
        </w:rPr>
        <w:t>Ｖ，在特别潮湿的地方和金属容器</w:t>
      </w:r>
      <w:r>
        <w:rPr>
          <w:spacing w:val="-10"/>
          <w:sz w:val="28"/>
        </w:rPr>
        <w:t>内部等危险场所使用的行灯，应用</w:t>
      </w:r>
      <w:r>
        <w:rPr>
          <w:spacing w:val="-10"/>
          <w:sz w:val="28"/>
        </w:rPr>
        <w:t xml:space="preserve"> </w:t>
      </w:r>
      <w:r>
        <w:rPr>
          <w:rFonts w:ascii="Times New Roman" w:eastAsia="Times New Roman"/>
          <w:sz w:val="28"/>
        </w:rPr>
        <w:t>12</w:t>
      </w:r>
      <w:r>
        <w:rPr>
          <w:spacing w:val="-9"/>
          <w:sz w:val="28"/>
        </w:rPr>
        <w:t>Ｖ电压，其电源由双圈变压器供给，</w:t>
      </w:r>
      <w:r>
        <w:rPr>
          <w:spacing w:val="-9"/>
          <w:sz w:val="28"/>
        </w:rPr>
        <w:t xml:space="preserve"> </w:t>
      </w:r>
      <w:r>
        <w:rPr>
          <w:spacing w:val="-9"/>
          <w:sz w:val="28"/>
        </w:rPr>
        <w:t>并将变压器金属外壳、铁芯及二次线圈一端可靠接地。</w:t>
      </w:r>
      <w:r>
        <w:rPr>
          <w:rFonts w:ascii="Times New Roman" w:eastAsia="Times New Roman"/>
          <w:sz w:val="28"/>
        </w:rPr>
        <w:t>220</w:t>
      </w:r>
      <w:r>
        <w:rPr>
          <w:spacing w:val="-1"/>
          <w:sz w:val="28"/>
        </w:rPr>
        <w:t>Ｖ电源线长度</w:t>
      </w:r>
      <w:r>
        <w:rPr>
          <w:spacing w:val="-19"/>
          <w:sz w:val="28"/>
        </w:rPr>
        <w:t>不超过</w:t>
      </w:r>
      <w:r>
        <w:rPr>
          <w:spacing w:val="-19"/>
          <w:sz w:val="28"/>
        </w:rPr>
        <w:t xml:space="preserve"> </w:t>
      </w:r>
      <w:r>
        <w:rPr>
          <w:rFonts w:ascii="Times New Roman" w:eastAsia="Times New Roman"/>
          <w:sz w:val="28"/>
        </w:rPr>
        <w:t>5</w:t>
      </w:r>
      <w:r>
        <w:rPr>
          <w:rFonts w:ascii="Times New Roman" w:eastAsia="Times New Roman"/>
          <w:spacing w:val="-2"/>
          <w:sz w:val="28"/>
        </w:rPr>
        <w:t xml:space="preserve"> </w:t>
      </w:r>
      <w:r>
        <w:rPr>
          <w:spacing w:val="-3"/>
          <w:sz w:val="28"/>
        </w:rPr>
        <w:t>米，禁止使用自耦变压器代替行灯变压器。</w:t>
      </w:r>
    </w:p>
    <w:p w14:paraId="61E46020" w14:textId="77777777" w:rsidR="00D046A7" w:rsidRDefault="00B83E0D">
      <w:pPr>
        <w:pStyle w:val="a9"/>
        <w:numPr>
          <w:ilvl w:val="1"/>
          <w:numId w:val="315"/>
        </w:numPr>
        <w:tabs>
          <w:tab w:val="left" w:pos="1484"/>
        </w:tabs>
        <w:spacing w:line="357" w:lineRule="exact"/>
        <w:ind w:left="1483" w:hanging="422"/>
        <w:rPr>
          <w:sz w:val="28"/>
        </w:rPr>
      </w:pPr>
      <w:r>
        <w:rPr>
          <w:spacing w:val="-3"/>
          <w:sz w:val="28"/>
        </w:rPr>
        <w:t>在易燃易爆场所使用的电器采用防爆型。</w:t>
      </w:r>
    </w:p>
    <w:p w14:paraId="1148A8AF" w14:textId="77777777" w:rsidR="00D046A7" w:rsidRDefault="00D046A7">
      <w:pPr>
        <w:spacing w:line="357" w:lineRule="exact"/>
        <w:rPr>
          <w:sz w:val="28"/>
        </w:rPr>
        <w:sectPr w:rsidR="00D046A7">
          <w:pgSz w:w="11910" w:h="16840"/>
          <w:pgMar w:top="1320" w:right="1020" w:bottom="1080" w:left="1200" w:header="877" w:footer="882" w:gutter="0"/>
          <w:cols w:space="720"/>
        </w:sectPr>
      </w:pPr>
    </w:p>
    <w:p w14:paraId="2B7BFB1F" w14:textId="77777777" w:rsidR="00D046A7" w:rsidRDefault="00B83E0D">
      <w:pPr>
        <w:pStyle w:val="a9"/>
        <w:numPr>
          <w:ilvl w:val="1"/>
          <w:numId w:val="315"/>
        </w:numPr>
        <w:tabs>
          <w:tab w:val="left" w:pos="1484"/>
        </w:tabs>
        <w:spacing w:before="83" w:line="364" w:lineRule="auto"/>
        <w:ind w:right="394" w:firstLine="559"/>
        <w:rPr>
          <w:sz w:val="28"/>
        </w:rPr>
      </w:pPr>
      <w:r>
        <w:rPr>
          <w:spacing w:val="-6"/>
          <w:sz w:val="28"/>
        </w:rPr>
        <w:lastRenderedPageBreak/>
        <w:t>移动电动工具电源线必须架设在牢固的物件上，其线穿过道路时</w:t>
      </w:r>
      <w:r>
        <w:rPr>
          <w:spacing w:val="-13"/>
          <w:sz w:val="28"/>
        </w:rPr>
        <w:t>高度不低于</w:t>
      </w:r>
      <w:r>
        <w:rPr>
          <w:spacing w:val="-13"/>
          <w:sz w:val="28"/>
        </w:rPr>
        <w:t xml:space="preserve"> </w:t>
      </w:r>
      <w:r>
        <w:rPr>
          <w:rFonts w:ascii="Times New Roman" w:eastAsia="Times New Roman"/>
          <w:sz w:val="28"/>
        </w:rPr>
        <w:t>6</w:t>
      </w:r>
      <w:r>
        <w:rPr>
          <w:rFonts w:ascii="Times New Roman" w:eastAsia="Times New Roman"/>
          <w:spacing w:val="1"/>
          <w:sz w:val="28"/>
        </w:rPr>
        <w:t xml:space="preserve"> </w:t>
      </w:r>
      <w:r>
        <w:rPr>
          <w:spacing w:val="-3"/>
          <w:sz w:val="28"/>
        </w:rPr>
        <w:t>米。</w:t>
      </w:r>
    </w:p>
    <w:p w14:paraId="4E5D9AEB" w14:textId="77777777" w:rsidR="00D046A7" w:rsidRDefault="00B83E0D">
      <w:pPr>
        <w:pStyle w:val="a9"/>
        <w:numPr>
          <w:ilvl w:val="1"/>
          <w:numId w:val="315"/>
        </w:numPr>
        <w:tabs>
          <w:tab w:val="left" w:pos="1484"/>
        </w:tabs>
        <w:spacing w:line="358" w:lineRule="exact"/>
        <w:ind w:left="1483" w:hanging="422"/>
        <w:rPr>
          <w:sz w:val="28"/>
        </w:rPr>
      </w:pPr>
      <w:r>
        <w:rPr>
          <w:spacing w:val="-3"/>
          <w:sz w:val="28"/>
        </w:rPr>
        <w:t>搬运，一定要先切断电源。</w:t>
      </w:r>
    </w:p>
    <w:p w14:paraId="780D0E39" w14:textId="77777777" w:rsidR="00D046A7" w:rsidRDefault="00B83E0D">
      <w:pPr>
        <w:pStyle w:val="a3"/>
        <w:spacing w:before="189"/>
        <w:ind w:firstLine="0"/>
      </w:pPr>
      <w:r>
        <w:rPr>
          <w:rFonts w:ascii="Times New Roman" w:eastAsia="Times New Roman"/>
        </w:rPr>
        <w:t>9</w:t>
      </w:r>
      <w:r>
        <w:t>、电气检修安全</w:t>
      </w:r>
    </w:p>
    <w:p w14:paraId="27E78D48" w14:textId="77777777" w:rsidR="00D046A7" w:rsidRDefault="00B83E0D">
      <w:pPr>
        <w:pStyle w:val="a9"/>
        <w:numPr>
          <w:ilvl w:val="1"/>
          <w:numId w:val="316"/>
        </w:numPr>
        <w:tabs>
          <w:tab w:val="left" w:pos="1484"/>
        </w:tabs>
        <w:spacing w:before="265" w:line="364" w:lineRule="auto"/>
        <w:ind w:right="394" w:firstLine="559"/>
        <w:rPr>
          <w:sz w:val="28"/>
        </w:rPr>
      </w:pPr>
      <w:r>
        <w:rPr>
          <w:spacing w:val="-6"/>
          <w:sz w:val="28"/>
        </w:rPr>
        <w:t>电气检修必须按照电气检修工作票制度，工作票由指定签发人签</w:t>
      </w:r>
      <w:r>
        <w:rPr>
          <w:spacing w:val="-3"/>
          <w:sz w:val="28"/>
        </w:rPr>
        <w:t>发，经工作许可人许可，并办理许可手续后方可作业。</w:t>
      </w:r>
    </w:p>
    <w:p w14:paraId="7923BE46" w14:textId="77777777" w:rsidR="00D046A7" w:rsidRDefault="00B83E0D">
      <w:pPr>
        <w:pStyle w:val="a9"/>
        <w:numPr>
          <w:ilvl w:val="1"/>
          <w:numId w:val="316"/>
        </w:numPr>
        <w:tabs>
          <w:tab w:val="left" w:pos="1544"/>
        </w:tabs>
        <w:spacing w:line="364" w:lineRule="auto"/>
        <w:ind w:right="392" w:firstLine="559"/>
        <w:jc w:val="both"/>
        <w:rPr>
          <w:sz w:val="28"/>
        </w:rPr>
      </w:pPr>
      <w:r>
        <w:rPr>
          <w:spacing w:val="-3"/>
          <w:sz w:val="28"/>
        </w:rPr>
        <w:t>一般情况不准带电作业</w:t>
      </w:r>
      <w:r>
        <w:rPr>
          <w:rFonts w:ascii="Times New Roman" w:eastAsia="Times New Roman"/>
          <w:sz w:val="28"/>
        </w:rPr>
        <w:t>(</w:t>
      </w:r>
      <w:r>
        <w:rPr>
          <w:spacing w:val="-3"/>
          <w:sz w:val="28"/>
        </w:rPr>
        <w:t>无论高压与低压</w:t>
      </w:r>
      <w:r>
        <w:rPr>
          <w:rFonts w:ascii="Times New Roman" w:eastAsia="Times New Roman"/>
          <w:sz w:val="28"/>
        </w:rPr>
        <w:t>)</w:t>
      </w:r>
      <w:r>
        <w:rPr>
          <w:spacing w:val="-4"/>
          <w:sz w:val="28"/>
        </w:rPr>
        <w:t>，停电后应在电源开关</w:t>
      </w:r>
      <w:r>
        <w:rPr>
          <w:sz w:val="28"/>
        </w:rPr>
        <w:t>处上锁后，拆下熔断器，并挂标示牌。工作未结束或未得到许可，不准</w:t>
      </w:r>
      <w:r>
        <w:rPr>
          <w:spacing w:val="-3"/>
          <w:sz w:val="28"/>
        </w:rPr>
        <w:t>任何人随意拿掉标示牌或送电。</w:t>
      </w:r>
    </w:p>
    <w:p w14:paraId="6B476954" w14:textId="77777777" w:rsidR="00D046A7" w:rsidRDefault="00B83E0D">
      <w:pPr>
        <w:pStyle w:val="a9"/>
        <w:numPr>
          <w:ilvl w:val="1"/>
          <w:numId w:val="316"/>
        </w:numPr>
        <w:tabs>
          <w:tab w:val="left" w:pos="1484"/>
        </w:tabs>
        <w:spacing w:line="358" w:lineRule="exact"/>
        <w:ind w:left="1483" w:hanging="422"/>
        <w:rPr>
          <w:sz w:val="28"/>
        </w:rPr>
      </w:pPr>
      <w:r>
        <w:rPr>
          <w:spacing w:val="-3"/>
          <w:sz w:val="28"/>
        </w:rPr>
        <w:t>必须带电检修时，必须遵守下列规定：</w:t>
      </w:r>
    </w:p>
    <w:p w14:paraId="2DA0BCEB" w14:textId="77777777" w:rsidR="00D046A7" w:rsidRDefault="00B83E0D">
      <w:pPr>
        <w:pStyle w:val="a9"/>
        <w:numPr>
          <w:ilvl w:val="0"/>
          <w:numId w:val="317"/>
        </w:numPr>
        <w:tabs>
          <w:tab w:val="left" w:pos="1766"/>
        </w:tabs>
        <w:spacing w:before="185"/>
        <w:ind w:hanging="704"/>
        <w:rPr>
          <w:sz w:val="28"/>
        </w:rPr>
      </w:pPr>
      <w:r>
        <w:rPr>
          <w:spacing w:val="-3"/>
          <w:sz w:val="28"/>
        </w:rPr>
        <w:t>电仪车间主任负责审核、总经理助理负责批准；</w:t>
      </w:r>
    </w:p>
    <w:p w14:paraId="0A7C5186" w14:textId="77777777" w:rsidR="00D046A7" w:rsidRDefault="00B83E0D">
      <w:pPr>
        <w:pStyle w:val="a9"/>
        <w:numPr>
          <w:ilvl w:val="0"/>
          <w:numId w:val="317"/>
        </w:numPr>
        <w:tabs>
          <w:tab w:val="left" w:pos="1766"/>
        </w:tabs>
        <w:spacing w:before="186" w:line="364" w:lineRule="auto"/>
        <w:ind w:left="502" w:right="255" w:firstLine="559"/>
        <w:rPr>
          <w:sz w:val="28"/>
        </w:rPr>
      </w:pPr>
      <w:r>
        <w:rPr>
          <w:spacing w:val="-10"/>
          <w:sz w:val="28"/>
        </w:rPr>
        <w:t>利用绝缘物可靠地将邻近各相分离开，并穿戴好绝缘鞋、手套</w:t>
      </w:r>
      <w:r>
        <w:rPr>
          <w:spacing w:val="-4"/>
          <w:sz w:val="28"/>
        </w:rPr>
        <w:t>、帽子，不准穿汗背心及卷起袖子工作；</w:t>
      </w:r>
    </w:p>
    <w:p w14:paraId="5E504676" w14:textId="77777777" w:rsidR="00D046A7" w:rsidRDefault="00B83E0D">
      <w:pPr>
        <w:pStyle w:val="a9"/>
        <w:numPr>
          <w:ilvl w:val="0"/>
          <w:numId w:val="317"/>
        </w:numPr>
        <w:tabs>
          <w:tab w:val="left" w:pos="1766"/>
        </w:tabs>
        <w:spacing w:line="358" w:lineRule="exact"/>
        <w:ind w:hanging="704"/>
        <w:rPr>
          <w:sz w:val="28"/>
        </w:rPr>
      </w:pPr>
      <w:r>
        <w:rPr>
          <w:spacing w:val="-3"/>
          <w:sz w:val="28"/>
        </w:rPr>
        <w:t>在电气技术人员、安全员直接监护下进行工作；</w:t>
      </w:r>
    </w:p>
    <w:p w14:paraId="48AC1354" w14:textId="77777777" w:rsidR="00D046A7" w:rsidRDefault="00B83E0D">
      <w:pPr>
        <w:pStyle w:val="a9"/>
        <w:numPr>
          <w:ilvl w:val="0"/>
          <w:numId w:val="317"/>
        </w:numPr>
        <w:tabs>
          <w:tab w:val="left" w:pos="1766"/>
        </w:tabs>
        <w:spacing w:before="186"/>
        <w:ind w:hanging="704"/>
        <w:rPr>
          <w:sz w:val="28"/>
        </w:rPr>
      </w:pPr>
      <w:r>
        <w:rPr>
          <w:spacing w:val="-3"/>
          <w:sz w:val="28"/>
        </w:rPr>
        <w:t>工作点附近各相与地相连的金属物必须隔开；</w:t>
      </w:r>
    </w:p>
    <w:p w14:paraId="0C6E5E07" w14:textId="77777777" w:rsidR="00D046A7" w:rsidRDefault="00B83E0D">
      <w:pPr>
        <w:pStyle w:val="a9"/>
        <w:numPr>
          <w:ilvl w:val="0"/>
          <w:numId w:val="317"/>
        </w:numPr>
        <w:tabs>
          <w:tab w:val="left" w:pos="1766"/>
        </w:tabs>
        <w:spacing w:before="186" w:line="364" w:lineRule="auto"/>
        <w:ind w:left="502" w:right="394" w:firstLine="559"/>
        <w:rPr>
          <w:sz w:val="28"/>
        </w:rPr>
      </w:pPr>
      <w:r>
        <w:rPr>
          <w:spacing w:val="-6"/>
          <w:sz w:val="28"/>
        </w:rPr>
        <w:t>具有一定经验的电工操作，并遵守有关安全规程，监护与操作</w:t>
      </w:r>
      <w:r>
        <w:rPr>
          <w:spacing w:val="-3"/>
          <w:sz w:val="28"/>
        </w:rPr>
        <w:t>人要有一定的距离。</w:t>
      </w:r>
    </w:p>
    <w:p w14:paraId="0119E439" w14:textId="77777777" w:rsidR="00D046A7" w:rsidRDefault="00B83E0D">
      <w:pPr>
        <w:pStyle w:val="a9"/>
        <w:numPr>
          <w:ilvl w:val="1"/>
          <w:numId w:val="316"/>
        </w:numPr>
        <w:tabs>
          <w:tab w:val="left" w:pos="1484"/>
        </w:tabs>
        <w:spacing w:line="364" w:lineRule="auto"/>
        <w:ind w:right="254" w:firstLine="559"/>
        <w:rPr>
          <w:sz w:val="28"/>
        </w:rPr>
      </w:pPr>
      <w:r>
        <w:rPr>
          <w:spacing w:val="-13"/>
          <w:sz w:val="28"/>
        </w:rPr>
        <w:t>在停电设备和线路上装设地线前，必须放电、验电、确认无电后，</w:t>
      </w:r>
      <w:r>
        <w:rPr>
          <w:spacing w:val="-13"/>
          <w:sz w:val="28"/>
        </w:rPr>
        <w:t xml:space="preserve"> </w:t>
      </w:r>
      <w:r>
        <w:rPr>
          <w:spacing w:val="-9"/>
          <w:sz w:val="28"/>
        </w:rPr>
        <w:t>在工作地段两端挂接地线，凡有可能送电到停电设备和线路工作地段的</w:t>
      </w:r>
      <w:r>
        <w:rPr>
          <w:spacing w:val="-6"/>
          <w:sz w:val="28"/>
        </w:rPr>
        <w:t>分支线，也要挂接地线。</w:t>
      </w:r>
    </w:p>
    <w:p w14:paraId="59552297" w14:textId="77777777" w:rsidR="00D046A7" w:rsidRDefault="00B83E0D">
      <w:pPr>
        <w:pStyle w:val="a9"/>
        <w:numPr>
          <w:ilvl w:val="1"/>
          <w:numId w:val="316"/>
        </w:numPr>
        <w:tabs>
          <w:tab w:val="left" w:pos="1484"/>
        </w:tabs>
        <w:spacing w:line="364" w:lineRule="auto"/>
        <w:ind w:right="394" w:firstLine="559"/>
        <w:rPr>
          <w:sz w:val="28"/>
        </w:rPr>
      </w:pPr>
      <w:r>
        <w:rPr>
          <w:spacing w:val="-7"/>
          <w:sz w:val="28"/>
        </w:rPr>
        <w:t>停电、测电、验电的检修作业，由负责人派有实践经验的人员监</w:t>
      </w:r>
      <w:r>
        <w:rPr>
          <w:spacing w:val="-5"/>
          <w:sz w:val="28"/>
        </w:rPr>
        <w:t>护，否则不准作业。</w:t>
      </w:r>
    </w:p>
    <w:p w14:paraId="321CEA6D" w14:textId="77777777" w:rsidR="00D046A7" w:rsidRDefault="00B83E0D">
      <w:pPr>
        <w:pStyle w:val="a9"/>
        <w:numPr>
          <w:ilvl w:val="1"/>
          <w:numId w:val="316"/>
        </w:numPr>
        <w:tabs>
          <w:tab w:val="left" w:pos="1484"/>
        </w:tabs>
        <w:spacing w:line="364" w:lineRule="auto"/>
        <w:ind w:right="392" w:firstLine="559"/>
        <w:rPr>
          <w:sz w:val="28"/>
        </w:rPr>
      </w:pPr>
      <w:r>
        <w:rPr>
          <w:spacing w:val="-6"/>
          <w:sz w:val="28"/>
        </w:rPr>
        <w:t>对有两个以上供电电源的线路检修时，采取切实可靠的措施，防</w:t>
      </w:r>
      <w:r>
        <w:rPr>
          <w:sz w:val="28"/>
        </w:rPr>
        <w:t>止误送。</w:t>
      </w:r>
    </w:p>
    <w:p w14:paraId="1A5A284C" w14:textId="77777777" w:rsidR="00D046A7" w:rsidRDefault="00B83E0D">
      <w:pPr>
        <w:pStyle w:val="a9"/>
        <w:numPr>
          <w:ilvl w:val="1"/>
          <w:numId w:val="316"/>
        </w:numPr>
        <w:tabs>
          <w:tab w:val="left" w:pos="1484"/>
        </w:tabs>
        <w:spacing w:line="358" w:lineRule="exact"/>
        <w:ind w:left="1483" w:hanging="422"/>
        <w:rPr>
          <w:sz w:val="28"/>
        </w:rPr>
      </w:pPr>
      <w:r>
        <w:rPr>
          <w:spacing w:val="-6"/>
          <w:sz w:val="28"/>
        </w:rPr>
        <w:t>对地下直埋电缆检修时，应切实避免伤及临近电缆。五级以上大</w:t>
      </w:r>
    </w:p>
    <w:p w14:paraId="0FC8B724"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22269727" w14:textId="77777777" w:rsidR="00D046A7" w:rsidRDefault="00B83E0D">
      <w:pPr>
        <w:pStyle w:val="a3"/>
        <w:spacing w:before="83"/>
        <w:ind w:firstLine="0"/>
      </w:pPr>
      <w:r>
        <w:lastRenderedPageBreak/>
        <w:t>风时，严禁在杆、塔等多回路线中进行部分线路停电检修作。</w:t>
      </w:r>
    </w:p>
    <w:p w14:paraId="3D817A0D" w14:textId="77777777" w:rsidR="00D046A7" w:rsidRDefault="00B83E0D">
      <w:pPr>
        <w:pStyle w:val="a3"/>
        <w:spacing w:before="189"/>
        <w:ind w:firstLine="0"/>
      </w:pPr>
      <w:r>
        <w:rPr>
          <w:rFonts w:ascii="Times New Roman" w:eastAsia="Times New Roman"/>
        </w:rPr>
        <w:t>10</w:t>
      </w:r>
      <w:r>
        <w:t>、变电室检修现场规定</w:t>
      </w:r>
    </w:p>
    <w:p w14:paraId="2B34181F" w14:textId="77777777" w:rsidR="00D046A7" w:rsidRDefault="00B83E0D">
      <w:pPr>
        <w:pStyle w:val="a3"/>
        <w:spacing w:before="265" w:line="364" w:lineRule="auto"/>
        <w:ind w:right="399"/>
      </w:pPr>
      <w:r>
        <w:t>检修负责人应对设备的检修质量和施工安全负全面的责任；检修人员应对所做工作直接负责；参加变电检修的应遵守本规定：</w:t>
      </w:r>
    </w:p>
    <w:p w14:paraId="088E171C" w14:textId="77777777" w:rsidR="00D046A7" w:rsidRDefault="00B83E0D">
      <w:pPr>
        <w:pStyle w:val="a9"/>
        <w:numPr>
          <w:ilvl w:val="0"/>
          <w:numId w:val="318"/>
        </w:numPr>
        <w:tabs>
          <w:tab w:val="left" w:pos="1766"/>
        </w:tabs>
        <w:spacing w:line="364" w:lineRule="auto"/>
        <w:ind w:right="255" w:firstLine="559"/>
        <w:rPr>
          <w:sz w:val="28"/>
        </w:rPr>
      </w:pPr>
      <w:r>
        <w:rPr>
          <w:spacing w:val="-11"/>
          <w:sz w:val="28"/>
        </w:rPr>
        <w:t>接受检修任务时明确工作内容、安全措施、施工要求了解清楚</w:t>
      </w:r>
      <w:r>
        <w:rPr>
          <w:spacing w:val="-4"/>
          <w:sz w:val="28"/>
        </w:rPr>
        <w:t>；检修前，作好充分准备；</w:t>
      </w:r>
    </w:p>
    <w:p w14:paraId="4E194957" w14:textId="77777777" w:rsidR="00D046A7" w:rsidRDefault="00B83E0D">
      <w:pPr>
        <w:pStyle w:val="a9"/>
        <w:numPr>
          <w:ilvl w:val="0"/>
          <w:numId w:val="318"/>
        </w:numPr>
        <w:tabs>
          <w:tab w:val="left" w:pos="1766"/>
        </w:tabs>
        <w:spacing w:line="358" w:lineRule="exact"/>
        <w:ind w:left="1765" w:hanging="704"/>
        <w:rPr>
          <w:sz w:val="28"/>
        </w:rPr>
      </w:pPr>
      <w:r>
        <w:rPr>
          <w:spacing w:val="-3"/>
          <w:sz w:val="28"/>
        </w:rPr>
        <w:t>检修中严格执行有关安全规程；</w:t>
      </w:r>
    </w:p>
    <w:p w14:paraId="3B1F62FA" w14:textId="77777777" w:rsidR="00D046A7" w:rsidRDefault="00B83E0D">
      <w:pPr>
        <w:pStyle w:val="a9"/>
        <w:numPr>
          <w:ilvl w:val="0"/>
          <w:numId w:val="318"/>
        </w:numPr>
        <w:tabs>
          <w:tab w:val="left" w:pos="1766"/>
        </w:tabs>
        <w:spacing w:before="186" w:line="364" w:lineRule="auto"/>
        <w:ind w:right="361" w:firstLine="559"/>
        <w:rPr>
          <w:sz w:val="28"/>
        </w:rPr>
      </w:pPr>
      <w:r>
        <w:rPr>
          <w:spacing w:val="-4"/>
          <w:sz w:val="28"/>
        </w:rPr>
        <w:t>检修后应认真做好记录，负责向运行人员办理交付验收工作；</w:t>
      </w:r>
      <w:r>
        <w:rPr>
          <w:spacing w:val="-4"/>
          <w:sz w:val="28"/>
        </w:rPr>
        <w:t xml:space="preserve"> </w:t>
      </w:r>
      <w:r>
        <w:rPr>
          <w:spacing w:val="-3"/>
          <w:sz w:val="28"/>
        </w:rPr>
        <w:t>参加检修人员应清查工具及清理施工现场；</w:t>
      </w:r>
    </w:p>
    <w:p w14:paraId="3E24D887" w14:textId="77777777" w:rsidR="00D046A7" w:rsidRDefault="00B83E0D">
      <w:pPr>
        <w:pStyle w:val="a9"/>
        <w:numPr>
          <w:ilvl w:val="0"/>
          <w:numId w:val="318"/>
        </w:numPr>
        <w:tabs>
          <w:tab w:val="left" w:pos="1766"/>
        </w:tabs>
        <w:spacing w:line="358" w:lineRule="exact"/>
        <w:ind w:left="1765" w:hanging="704"/>
        <w:rPr>
          <w:sz w:val="28"/>
        </w:rPr>
      </w:pPr>
      <w:r>
        <w:rPr>
          <w:spacing w:val="-3"/>
          <w:sz w:val="28"/>
        </w:rPr>
        <w:t>检修后的设备，不允许带缺陷情况投入运行；</w:t>
      </w:r>
    </w:p>
    <w:p w14:paraId="2693865D" w14:textId="77777777" w:rsidR="00D046A7" w:rsidRDefault="00B83E0D">
      <w:pPr>
        <w:pStyle w:val="a3"/>
        <w:spacing w:before="188"/>
        <w:ind w:firstLine="0"/>
      </w:pPr>
      <w:r>
        <w:rPr>
          <w:rFonts w:ascii="Times New Roman" w:eastAsia="Times New Roman"/>
        </w:rPr>
        <w:t>11</w:t>
      </w:r>
      <w:r>
        <w:t>、动力及照明检修作业规程：</w:t>
      </w:r>
    </w:p>
    <w:p w14:paraId="04967707" w14:textId="77777777" w:rsidR="00D046A7" w:rsidRDefault="00B83E0D">
      <w:pPr>
        <w:pStyle w:val="a9"/>
        <w:numPr>
          <w:ilvl w:val="1"/>
          <w:numId w:val="319"/>
        </w:numPr>
        <w:tabs>
          <w:tab w:val="left" w:pos="1614"/>
        </w:tabs>
        <w:spacing w:before="268"/>
        <w:rPr>
          <w:sz w:val="28"/>
        </w:rPr>
      </w:pPr>
      <w:r>
        <w:rPr>
          <w:spacing w:val="-19"/>
          <w:sz w:val="28"/>
        </w:rPr>
        <w:t>在检修</w:t>
      </w:r>
      <w:r>
        <w:rPr>
          <w:spacing w:val="-19"/>
          <w:sz w:val="28"/>
        </w:rPr>
        <w:t xml:space="preserve"> </w:t>
      </w:r>
      <w:r>
        <w:rPr>
          <w:rFonts w:ascii="Times New Roman" w:eastAsia="Times New Roman"/>
          <w:sz w:val="28"/>
        </w:rPr>
        <w:t>500</w:t>
      </w:r>
      <w:r>
        <w:rPr>
          <w:sz w:val="28"/>
        </w:rPr>
        <w:t>ｖ</w:t>
      </w:r>
      <w:r>
        <w:rPr>
          <w:spacing w:val="-3"/>
          <w:sz w:val="28"/>
        </w:rPr>
        <w:t>以下线路的各种电动机时，应采取下列措施：</w:t>
      </w:r>
    </w:p>
    <w:p w14:paraId="1B6107D6" w14:textId="77777777" w:rsidR="00D046A7" w:rsidRDefault="00B83E0D">
      <w:pPr>
        <w:pStyle w:val="a9"/>
        <w:numPr>
          <w:ilvl w:val="0"/>
          <w:numId w:val="320"/>
        </w:numPr>
        <w:tabs>
          <w:tab w:val="left" w:pos="1766"/>
        </w:tabs>
        <w:spacing w:before="186"/>
        <w:ind w:hanging="704"/>
        <w:rPr>
          <w:sz w:val="28"/>
        </w:rPr>
      </w:pPr>
      <w:r>
        <w:rPr>
          <w:spacing w:val="-3"/>
          <w:sz w:val="28"/>
        </w:rPr>
        <w:t>拉开开关与断路器将电动机从线路电网中断开；</w:t>
      </w:r>
    </w:p>
    <w:p w14:paraId="74764A5F" w14:textId="77777777" w:rsidR="00D046A7" w:rsidRDefault="00B83E0D">
      <w:pPr>
        <w:pStyle w:val="a9"/>
        <w:numPr>
          <w:ilvl w:val="0"/>
          <w:numId w:val="320"/>
        </w:numPr>
        <w:tabs>
          <w:tab w:val="left" w:pos="1766"/>
        </w:tabs>
        <w:spacing w:before="186" w:line="364" w:lineRule="auto"/>
        <w:ind w:left="502" w:right="392" w:firstLine="559"/>
        <w:jc w:val="both"/>
        <w:rPr>
          <w:sz w:val="28"/>
        </w:rPr>
      </w:pPr>
      <w:r>
        <w:rPr>
          <w:spacing w:val="-6"/>
          <w:sz w:val="28"/>
        </w:rPr>
        <w:t>待电动机完全停止后，在配电盘对应的开关操作柄上挂</w:t>
      </w:r>
      <w:r>
        <w:rPr>
          <w:spacing w:val="-6"/>
          <w:sz w:val="28"/>
        </w:rPr>
        <w:t>“</w:t>
      </w:r>
      <w:r>
        <w:rPr>
          <w:spacing w:val="-6"/>
          <w:sz w:val="28"/>
        </w:rPr>
        <w:t>有人</w:t>
      </w:r>
      <w:r>
        <w:rPr>
          <w:sz w:val="28"/>
        </w:rPr>
        <w:t>工作，禁止合闸</w:t>
      </w:r>
      <w:r>
        <w:rPr>
          <w:sz w:val="28"/>
        </w:rPr>
        <w:t>”</w:t>
      </w:r>
      <w:r>
        <w:rPr>
          <w:sz w:val="28"/>
        </w:rPr>
        <w:t>的标示牌。经测验确认无电后，摘除辅助线路上的保险丝。</w:t>
      </w:r>
    </w:p>
    <w:p w14:paraId="7910101A" w14:textId="77777777" w:rsidR="00D046A7" w:rsidRDefault="00B83E0D">
      <w:pPr>
        <w:pStyle w:val="a9"/>
        <w:numPr>
          <w:ilvl w:val="1"/>
          <w:numId w:val="319"/>
        </w:numPr>
        <w:tabs>
          <w:tab w:val="left" w:pos="1614"/>
        </w:tabs>
        <w:spacing w:line="355" w:lineRule="exact"/>
        <w:rPr>
          <w:sz w:val="28"/>
        </w:rPr>
      </w:pPr>
      <w:r>
        <w:rPr>
          <w:spacing w:val="-19"/>
          <w:sz w:val="28"/>
        </w:rPr>
        <w:t>在靠近</w:t>
      </w:r>
      <w:r>
        <w:rPr>
          <w:spacing w:val="-19"/>
          <w:sz w:val="28"/>
        </w:rPr>
        <w:t xml:space="preserve"> </w:t>
      </w:r>
      <w:r>
        <w:rPr>
          <w:rFonts w:ascii="Times New Roman" w:eastAsia="Times New Roman"/>
          <w:sz w:val="28"/>
        </w:rPr>
        <w:t>6</w:t>
      </w:r>
      <w:r>
        <w:rPr>
          <w:spacing w:val="-3"/>
          <w:sz w:val="28"/>
        </w:rPr>
        <w:t>ＫＶ及以上设备作业时，须注意下列各项规定：</w:t>
      </w:r>
    </w:p>
    <w:p w14:paraId="78469D5E" w14:textId="77777777" w:rsidR="00D046A7" w:rsidRDefault="00B83E0D">
      <w:pPr>
        <w:pStyle w:val="a9"/>
        <w:numPr>
          <w:ilvl w:val="0"/>
          <w:numId w:val="321"/>
        </w:numPr>
        <w:tabs>
          <w:tab w:val="left" w:pos="1766"/>
        </w:tabs>
        <w:spacing w:before="186" w:line="364" w:lineRule="auto"/>
        <w:ind w:right="394" w:firstLine="559"/>
        <w:rPr>
          <w:sz w:val="28"/>
        </w:rPr>
      </w:pPr>
      <w:r>
        <w:rPr>
          <w:spacing w:val="-6"/>
          <w:sz w:val="28"/>
        </w:rPr>
        <w:t>带电体只允许在工作人员的任何一面，如两面都有带电体，禁</w:t>
      </w:r>
      <w:r>
        <w:rPr>
          <w:sz w:val="28"/>
        </w:rPr>
        <w:t>止作业；</w:t>
      </w:r>
    </w:p>
    <w:p w14:paraId="48101CF4" w14:textId="77777777" w:rsidR="00D046A7" w:rsidRDefault="00B83E0D">
      <w:pPr>
        <w:pStyle w:val="a9"/>
        <w:numPr>
          <w:ilvl w:val="0"/>
          <w:numId w:val="321"/>
        </w:numPr>
        <w:tabs>
          <w:tab w:val="left" w:pos="1766"/>
        </w:tabs>
        <w:spacing w:line="358" w:lineRule="exact"/>
        <w:ind w:left="1765" w:hanging="704"/>
        <w:rPr>
          <w:rFonts w:ascii="Times New Roman" w:eastAsia="Times New Roman"/>
          <w:sz w:val="28"/>
        </w:rPr>
      </w:pPr>
      <w:r>
        <w:rPr>
          <w:spacing w:val="-13"/>
          <w:sz w:val="28"/>
        </w:rPr>
        <w:t>带电体与工作人员的距离，无论伸手或挥动工具都不可小于</w:t>
      </w:r>
      <w:r>
        <w:rPr>
          <w:spacing w:val="-13"/>
          <w:sz w:val="28"/>
        </w:rPr>
        <w:t xml:space="preserve"> </w:t>
      </w:r>
      <w:r>
        <w:rPr>
          <w:rFonts w:ascii="Times New Roman" w:eastAsia="Times New Roman"/>
          <w:sz w:val="28"/>
        </w:rPr>
        <w:t>0.7</w:t>
      </w:r>
    </w:p>
    <w:p w14:paraId="2D339595" w14:textId="77777777" w:rsidR="00D046A7" w:rsidRDefault="00B83E0D">
      <w:pPr>
        <w:pStyle w:val="a3"/>
        <w:spacing w:before="186"/>
        <w:ind w:firstLine="0"/>
      </w:pPr>
      <w:r>
        <w:t>米；</w:t>
      </w:r>
    </w:p>
    <w:p w14:paraId="2EFE3FE9" w14:textId="77777777" w:rsidR="00D046A7" w:rsidRDefault="00B83E0D">
      <w:pPr>
        <w:pStyle w:val="a9"/>
        <w:numPr>
          <w:ilvl w:val="1"/>
          <w:numId w:val="319"/>
        </w:numPr>
        <w:tabs>
          <w:tab w:val="left" w:pos="1614"/>
        </w:tabs>
        <w:spacing w:before="186"/>
        <w:rPr>
          <w:sz w:val="28"/>
        </w:rPr>
      </w:pPr>
      <w:r>
        <w:rPr>
          <w:spacing w:val="-3"/>
          <w:sz w:val="28"/>
        </w:rPr>
        <w:t>在转动的设备旁工作时，应注意下列规定：</w:t>
      </w:r>
    </w:p>
    <w:p w14:paraId="6AE68BC2" w14:textId="77777777" w:rsidR="00D046A7" w:rsidRDefault="00B83E0D">
      <w:pPr>
        <w:pStyle w:val="a3"/>
        <w:spacing w:before="187" w:line="364" w:lineRule="auto"/>
        <w:ind w:right="201"/>
      </w:pPr>
      <w:r>
        <w:t>转动设备与工作人员距离无论伸手及挥动工具都有不可小于</w:t>
      </w:r>
      <w:r>
        <w:t xml:space="preserve"> </w:t>
      </w:r>
      <w:r>
        <w:rPr>
          <w:rFonts w:ascii="Times New Roman" w:eastAsia="Times New Roman"/>
        </w:rPr>
        <w:t xml:space="preserve">0.7 </w:t>
      </w:r>
      <w:r>
        <w:t>米；</w:t>
      </w:r>
      <w:r>
        <w:t xml:space="preserve"> </w:t>
      </w:r>
      <w:r>
        <w:t>禁止任何人触摸正在转动的各类设备，但若必须靠近时耑采取防护措施。</w:t>
      </w:r>
    </w:p>
    <w:p w14:paraId="298C8192" w14:textId="77777777" w:rsidR="00D046A7" w:rsidRDefault="00D046A7">
      <w:pPr>
        <w:spacing w:line="364" w:lineRule="auto"/>
        <w:sectPr w:rsidR="00D046A7">
          <w:pgSz w:w="11910" w:h="16840"/>
          <w:pgMar w:top="1320" w:right="1020" w:bottom="1080" w:left="1200" w:header="877" w:footer="882" w:gutter="0"/>
          <w:cols w:space="720"/>
        </w:sectPr>
      </w:pPr>
    </w:p>
    <w:p w14:paraId="0E538DB1" w14:textId="77777777" w:rsidR="00D046A7" w:rsidRDefault="00B83E0D">
      <w:pPr>
        <w:pStyle w:val="a3"/>
        <w:spacing w:before="86"/>
        <w:ind w:firstLine="0"/>
      </w:pPr>
      <w:r>
        <w:rPr>
          <w:rFonts w:ascii="Times New Roman" w:eastAsia="Times New Roman"/>
        </w:rPr>
        <w:lastRenderedPageBreak/>
        <w:t>12</w:t>
      </w:r>
      <w:r>
        <w:t>、电气安全工器安全规定：</w:t>
      </w:r>
    </w:p>
    <w:p w14:paraId="366F7600" w14:textId="77777777" w:rsidR="00D046A7" w:rsidRDefault="00B83E0D">
      <w:pPr>
        <w:pStyle w:val="a9"/>
        <w:numPr>
          <w:ilvl w:val="0"/>
          <w:numId w:val="322"/>
        </w:numPr>
        <w:tabs>
          <w:tab w:val="left" w:pos="1766"/>
        </w:tabs>
        <w:spacing w:before="265"/>
        <w:ind w:hanging="704"/>
        <w:rPr>
          <w:sz w:val="28"/>
        </w:rPr>
      </w:pPr>
      <w:r>
        <w:rPr>
          <w:spacing w:val="-13"/>
          <w:sz w:val="28"/>
        </w:rPr>
        <w:t>绝缘手套每</w:t>
      </w:r>
      <w:r>
        <w:rPr>
          <w:spacing w:val="-13"/>
          <w:sz w:val="28"/>
        </w:rPr>
        <w:t xml:space="preserve"> </w:t>
      </w:r>
      <w:r>
        <w:rPr>
          <w:rFonts w:ascii="Times New Roman" w:eastAsia="Times New Roman"/>
          <w:sz w:val="28"/>
        </w:rPr>
        <w:t>6</w:t>
      </w:r>
      <w:r>
        <w:rPr>
          <w:rFonts w:ascii="Times New Roman" w:eastAsia="Times New Roman"/>
          <w:spacing w:val="-2"/>
          <w:sz w:val="28"/>
        </w:rPr>
        <w:t xml:space="preserve"> </w:t>
      </w:r>
      <w:r>
        <w:rPr>
          <w:sz w:val="28"/>
        </w:rPr>
        <w:t>个月试验一次；</w:t>
      </w:r>
    </w:p>
    <w:p w14:paraId="6D0EA867" w14:textId="77777777" w:rsidR="00D046A7" w:rsidRDefault="00B83E0D">
      <w:pPr>
        <w:pStyle w:val="a9"/>
        <w:numPr>
          <w:ilvl w:val="0"/>
          <w:numId w:val="322"/>
        </w:numPr>
        <w:tabs>
          <w:tab w:val="left" w:pos="1766"/>
        </w:tabs>
        <w:spacing w:before="186"/>
        <w:ind w:hanging="704"/>
        <w:rPr>
          <w:sz w:val="28"/>
        </w:rPr>
      </w:pPr>
      <w:r>
        <w:rPr>
          <w:spacing w:val="-8"/>
          <w:sz w:val="28"/>
        </w:rPr>
        <w:t>高压绝缘手套的试验电压为</w:t>
      </w:r>
      <w:r>
        <w:rPr>
          <w:spacing w:val="-8"/>
          <w:sz w:val="28"/>
        </w:rPr>
        <w:t xml:space="preserve"> </w:t>
      </w:r>
      <w:r>
        <w:rPr>
          <w:rFonts w:ascii="Times New Roman" w:eastAsia="Times New Roman"/>
          <w:sz w:val="28"/>
        </w:rPr>
        <w:t>8</w:t>
      </w:r>
      <w:r>
        <w:rPr>
          <w:spacing w:val="-9"/>
          <w:sz w:val="28"/>
        </w:rPr>
        <w:t>ＫＶ，持续时间为</w:t>
      </w:r>
      <w:r>
        <w:rPr>
          <w:spacing w:val="-9"/>
          <w:sz w:val="28"/>
        </w:rPr>
        <w:t xml:space="preserve"> </w:t>
      </w:r>
      <w:r>
        <w:rPr>
          <w:rFonts w:ascii="Times New Roman" w:eastAsia="Times New Roman"/>
          <w:sz w:val="28"/>
        </w:rPr>
        <w:t>1</w:t>
      </w:r>
      <w:r>
        <w:rPr>
          <w:rFonts w:ascii="Times New Roman" w:eastAsia="Times New Roman"/>
          <w:spacing w:val="3"/>
          <w:sz w:val="28"/>
        </w:rPr>
        <w:t xml:space="preserve"> </w:t>
      </w:r>
      <w:r>
        <w:rPr>
          <w:spacing w:val="-2"/>
          <w:sz w:val="28"/>
        </w:rPr>
        <w:t>分钟；</w:t>
      </w:r>
    </w:p>
    <w:p w14:paraId="665F5F6B" w14:textId="77777777" w:rsidR="00D046A7" w:rsidRDefault="00B83E0D">
      <w:pPr>
        <w:pStyle w:val="a9"/>
        <w:numPr>
          <w:ilvl w:val="0"/>
          <w:numId w:val="322"/>
        </w:numPr>
        <w:tabs>
          <w:tab w:val="left" w:pos="1766"/>
        </w:tabs>
        <w:spacing w:before="186"/>
        <w:ind w:hanging="704"/>
        <w:rPr>
          <w:sz w:val="28"/>
        </w:rPr>
      </w:pPr>
      <w:r>
        <w:rPr>
          <w:spacing w:val="-8"/>
          <w:sz w:val="28"/>
        </w:rPr>
        <w:t>低压绝缘手套的试验电压为</w:t>
      </w:r>
      <w:r>
        <w:rPr>
          <w:spacing w:val="-8"/>
          <w:sz w:val="28"/>
        </w:rPr>
        <w:t xml:space="preserve"> </w:t>
      </w:r>
      <w:r>
        <w:rPr>
          <w:rFonts w:ascii="Times New Roman" w:eastAsia="Times New Roman"/>
          <w:sz w:val="28"/>
        </w:rPr>
        <w:t>25</w:t>
      </w:r>
      <w:r>
        <w:rPr>
          <w:spacing w:val="-9"/>
          <w:sz w:val="28"/>
        </w:rPr>
        <w:t>ＫＶ，持续时间为</w:t>
      </w:r>
      <w:r>
        <w:rPr>
          <w:spacing w:val="-9"/>
          <w:sz w:val="28"/>
        </w:rPr>
        <w:t xml:space="preserve"> </w:t>
      </w:r>
      <w:r>
        <w:rPr>
          <w:rFonts w:ascii="Times New Roman" w:eastAsia="Times New Roman"/>
          <w:sz w:val="28"/>
        </w:rPr>
        <w:t>1</w:t>
      </w:r>
      <w:r>
        <w:rPr>
          <w:rFonts w:ascii="Times New Roman" w:eastAsia="Times New Roman"/>
          <w:spacing w:val="3"/>
          <w:sz w:val="28"/>
        </w:rPr>
        <w:t xml:space="preserve"> </w:t>
      </w:r>
      <w:r>
        <w:rPr>
          <w:sz w:val="28"/>
        </w:rPr>
        <w:t>分钟；</w:t>
      </w:r>
    </w:p>
    <w:p w14:paraId="73DC6A34" w14:textId="77777777" w:rsidR="00D046A7" w:rsidRDefault="00B83E0D">
      <w:pPr>
        <w:pStyle w:val="a9"/>
        <w:numPr>
          <w:ilvl w:val="0"/>
          <w:numId w:val="322"/>
        </w:numPr>
        <w:tabs>
          <w:tab w:val="left" w:pos="1766"/>
        </w:tabs>
        <w:spacing w:before="186"/>
        <w:ind w:hanging="704"/>
        <w:rPr>
          <w:sz w:val="28"/>
        </w:rPr>
      </w:pPr>
      <w:r>
        <w:rPr>
          <w:spacing w:val="-15"/>
          <w:sz w:val="28"/>
        </w:rPr>
        <w:t>绝缘靴每</w:t>
      </w:r>
      <w:r>
        <w:rPr>
          <w:spacing w:val="-15"/>
          <w:sz w:val="28"/>
        </w:rPr>
        <w:t xml:space="preserve"> </w:t>
      </w:r>
      <w:r>
        <w:rPr>
          <w:rFonts w:ascii="Times New Roman" w:eastAsia="Times New Roman"/>
          <w:sz w:val="28"/>
        </w:rPr>
        <w:t xml:space="preserve">6 </w:t>
      </w:r>
      <w:r>
        <w:rPr>
          <w:spacing w:val="-3"/>
          <w:sz w:val="28"/>
        </w:rPr>
        <w:t>个月试验一次；</w:t>
      </w:r>
    </w:p>
    <w:p w14:paraId="69E34107" w14:textId="77777777" w:rsidR="00D046A7" w:rsidRDefault="00B83E0D">
      <w:pPr>
        <w:pStyle w:val="a9"/>
        <w:numPr>
          <w:ilvl w:val="0"/>
          <w:numId w:val="322"/>
        </w:numPr>
        <w:tabs>
          <w:tab w:val="left" w:pos="1766"/>
        </w:tabs>
        <w:spacing w:before="186"/>
        <w:ind w:hanging="704"/>
        <w:rPr>
          <w:sz w:val="28"/>
        </w:rPr>
      </w:pPr>
      <w:r>
        <w:rPr>
          <w:spacing w:val="-9"/>
          <w:sz w:val="28"/>
        </w:rPr>
        <w:t>绝缘靴定期试验电压为</w:t>
      </w:r>
      <w:r>
        <w:rPr>
          <w:spacing w:val="-9"/>
          <w:sz w:val="28"/>
        </w:rPr>
        <w:t xml:space="preserve"> </w:t>
      </w:r>
      <w:r>
        <w:rPr>
          <w:rFonts w:ascii="Times New Roman" w:eastAsia="Times New Roman"/>
          <w:sz w:val="28"/>
        </w:rPr>
        <w:t>15</w:t>
      </w:r>
      <w:r>
        <w:rPr>
          <w:spacing w:val="-8"/>
          <w:sz w:val="28"/>
        </w:rPr>
        <w:t>ＫＶ，持续时间为</w:t>
      </w:r>
      <w:r>
        <w:rPr>
          <w:spacing w:val="-8"/>
          <w:sz w:val="28"/>
        </w:rPr>
        <w:t xml:space="preserve"> </w:t>
      </w:r>
      <w:r>
        <w:rPr>
          <w:rFonts w:ascii="Times New Roman" w:eastAsia="Times New Roman"/>
          <w:sz w:val="28"/>
        </w:rPr>
        <w:t xml:space="preserve">10 </w:t>
      </w:r>
      <w:r>
        <w:rPr>
          <w:spacing w:val="-2"/>
          <w:sz w:val="28"/>
        </w:rPr>
        <w:t>分钟；</w:t>
      </w:r>
    </w:p>
    <w:p w14:paraId="4E42985D" w14:textId="77777777" w:rsidR="00D046A7" w:rsidRDefault="00B83E0D">
      <w:pPr>
        <w:pStyle w:val="a9"/>
        <w:numPr>
          <w:ilvl w:val="0"/>
          <w:numId w:val="322"/>
        </w:numPr>
        <w:tabs>
          <w:tab w:val="left" w:pos="1766"/>
        </w:tabs>
        <w:spacing w:before="186"/>
        <w:ind w:hanging="704"/>
        <w:rPr>
          <w:sz w:val="28"/>
        </w:rPr>
      </w:pPr>
      <w:r>
        <w:rPr>
          <w:spacing w:val="-12"/>
          <w:sz w:val="28"/>
        </w:rPr>
        <w:t>高压验电笔每</w:t>
      </w:r>
      <w:r>
        <w:rPr>
          <w:spacing w:val="-12"/>
          <w:sz w:val="28"/>
        </w:rPr>
        <w:t xml:space="preserve"> </w:t>
      </w:r>
      <w:r>
        <w:rPr>
          <w:rFonts w:ascii="Times New Roman" w:eastAsia="Times New Roman"/>
          <w:sz w:val="28"/>
        </w:rPr>
        <w:t>6</w:t>
      </w:r>
      <w:r>
        <w:rPr>
          <w:rFonts w:ascii="Times New Roman" w:eastAsia="Times New Roman"/>
          <w:spacing w:val="2"/>
          <w:sz w:val="28"/>
        </w:rPr>
        <w:t xml:space="preserve"> </w:t>
      </w:r>
      <w:r>
        <w:rPr>
          <w:spacing w:val="-2"/>
          <w:sz w:val="28"/>
        </w:rPr>
        <w:t>个月试验一次。</w:t>
      </w:r>
      <w:r>
        <w:rPr>
          <w:rFonts w:ascii="Times New Roman" w:eastAsia="Times New Roman"/>
          <w:sz w:val="28"/>
        </w:rPr>
        <w:t>6~10</w:t>
      </w:r>
      <w:r>
        <w:rPr>
          <w:spacing w:val="-11"/>
          <w:sz w:val="28"/>
        </w:rPr>
        <w:t>ＫＶ试验电压为</w:t>
      </w:r>
      <w:r>
        <w:rPr>
          <w:spacing w:val="-11"/>
          <w:sz w:val="28"/>
        </w:rPr>
        <w:t xml:space="preserve"> </w:t>
      </w:r>
      <w:r>
        <w:rPr>
          <w:rFonts w:ascii="Times New Roman" w:eastAsia="Times New Roman"/>
          <w:sz w:val="28"/>
        </w:rPr>
        <w:t>40</w:t>
      </w:r>
      <w:r>
        <w:rPr>
          <w:sz w:val="28"/>
        </w:rPr>
        <w:t>ＫＶ；</w:t>
      </w:r>
    </w:p>
    <w:p w14:paraId="6BDBF40F" w14:textId="77777777" w:rsidR="00D046A7" w:rsidRDefault="00B83E0D">
      <w:pPr>
        <w:pStyle w:val="a3"/>
        <w:spacing w:before="187"/>
        <w:ind w:firstLine="0"/>
      </w:pPr>
      <w:r>
        <w:rPr>
          <w:rFonts w:ascii="Times New Roman" w:eastAsia="Times New Roman"/>
        </w:rPr>
        <w:t>20~35</w:t>
      </w:r>
      <w:r>
        <w:t>ＫＶ试验电压为</w:t>
      </w:r>
      <w:r>
        <w:t xml:space="preserve"> </w:t>
      </w:r>
      <w:r>
        <w:rPr>
          <w:rFonts w:ascii="Times New Roman" w:eastAsia="Times New Roman"/>
        </w:rPr>
        <w:t>105</w:t>
      </w:r>
      <w:r>
        <w:t>ＫＶ，时间为</w:t>
      </w:r>
      <w:r>
        <w:t xml:space="preserve"> </w:t>
      </w:r>
      <w:r>
        <w:rPr>
          <w:rFonts w:ascii="Times New Roman" w:eastAsia="Times New Roman"/>
        </w:rPr>
        <w:t xml:space="preserve">5 </w:t>
      </w:r>
      <w:r>
        <w:t>分钟。</w:t>
      </w:r>
    </w:p>
    <w:p w14:paraId="702EE034" w14:textId="77777777" w:rsidR="00D046A7" w:rsidRDefault="00B83E0D">
      <w:pPr>
        <w:pStyle w:val="a3"/>
        <w:spacing w:before="188"/>
        <w:ind w:firstLine="0"/>
      </w:pPr>
      <w:r>
        <w:rPr>
          <w:rFonts w:ascii="Times New Roman" w:eastAsia="Times New Roman"/>
        </w:rPr>
        <w:t>13</w:t>
      </w:r>
      <w:r>
        <w:t>、相关记录</w:t>
      </w:r>
    </w:p>
    <w:p w14:paraId="515C155D" w14:textId="77777777" w:rsidR="00D046A7" w:rsidRDefault="00B83E0D">
      <w:pPr>
        <w:pStyle w:val="a3"/>
        <w:spacing w:before="268"/>
        <w:ind w:left="1061" w:firstLine="0"/>
      </w:pPr>
      <w:r>
        <w:t>《电工作业记录》</w:t>
      </w:r>
    </w:p>
    <w:p w14:paraId="54AC6EF8" w14:textId="77777777" w:rsidR="00D046A7" w:rsidRDefault="00B83E0D">
      <w:pPr>
        <w:pStyle w:val="a3"/>
        <w:spacing w:before="186"/>
        <w:ind w:left="1061" w:firstLine="0"/>
      </w:pPr>
      <w:r>
        <w:t>《电气维护保养记录》</w:t>
      </w:r>
    </w:p>
    <w:p w14:paraId="762A064B" w14:textId="77777777" w:rsidR="00D046A7" w:rsidRDefault="00B83E0D">
      <w:pPr>
        <w:pStyle w:val="a3"/>
        <w:spacing w:before="186"/>
        <w:ind w:left="1061" w:firstLine="0"/>
      </w:pPr>
      <w:r>
        <w:rPr>
          <w:spacing w:val="-2"/>
        </w:rPr>
        <w:t>《电气检修记录》</w:t>
      </w:r>
    </w:p>
    <w:p w14:paraId="45406228" w14:textId="77777777" w:rsidR="00D046A7" w:rsidRDefault="00B83E0D">
      <w:pPr>
        <w:pStyle w:val="a3"/>
        <w:spacing w:before="186"/>
        <w:ind w:left="1061" w:firstLine="0"/>
      </w:pPr>
      <w:r>
        <w:rPr>
          <w:spacing w:val="-2"/>
        </w:rPr>
        <w:t>《电气事故记录》</w:t>
      </w:r>
    </w:p>
    <w:p w14:paraId="52027C8F" w14:textId="77777777" w:rsidR="00D046A7" w:rsidRDefault="00D046A7">
      <w:pPr>
        <w:sectPr w:rsidR="00D046A7">
          <w:pgSz w:w="11910" w:h="16840"/>
          <w:pgMar w:top="1320" w:right="1020" w:bottom="1080" w:left="1200" w:header="877" w:footer="882" w:gutter="0"/>
          <w:cols w:space="720"/>
        </w:sectPr>
      </w:pPr>
    </w:p>
    <w:p w14:paraId="44716698" w14:textId="77777777" w:rsidR="00D046A7" w:rsidRDefault="00D046A7">
      <w:pPr>
        <w:pStyle w:val="a3"/>
        <w:ind w:left="0" w:firstLine="0"/>
        <w:rPr>
          <w:sz w:val="30"/>
        </w:rPr>
      </w:pPr>
    </w:p>
    <w:p w14:paraId="4D79BD98" w14:textId="77777777" w:rsidR="00D046A7" w:rsidRDefault="00D046A7">
      <w:pPr>
        <w:pStyle w:val="a3"/>
        <w:spacing w:before="2"/>
        <w:ind w:left="0" w:firstLine="0"/>
        <w:rPr>
          <w:sz w:val="25"/>
        </w:rPr>
      </w:pPr>
    </w:p>
    <w:p w14:paraId="526B4B08" w14:textId="77777777" w:rsidR="00D046A7" w:rsidRDefault="00B83E0D">
      <w:pPr>
        <w:pStyle w:val="a3"/>
        <w:spacing w:before="1"/>
        <w:ind w:firstLine="0"/>
      </w:pPr>
      <w:bookmarkStart w:id="59" w:name="_bookmark59"/>
      <w:bookmarkEnd w:id="59"/>
      <w:r>
        <w:rPr>
          <w:rFonts w:ascii="Times New Roman" w:eastAsia="Times New Roman"/>
        </w:rPr>
        <w:t>1</w:t>
      </w:r>
      <w:r>
        <w:t>、目的</w:t>
      </w:r>
    </w:p>
    <w:p w14:paraId="792A5170"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供汽（热）安全制度</w:t>
      </w:r>
    </w:p>
    <w:p w14:paraId="6783263A" w14:textId="77777777" w:rsidR="00D046A7" w:rsidRDefault="00D046A7">
      <w:pPr>
        <w:spacing w:line="574" w:lineRule="exact"/>
        <w:sectPr w:rsidR="00D046A7">
          <w:pgSz w:w="11910" w:h="16840"/>
          <w:pgMar w:top="1320" w:right="1020" w:bottom="1080" w:left="1200" w:header="877" w:footer="882" w:gutter="0"/>
          <w:cols w:num="2" w:space="720" w:equalWidth="0">
            <w:col w:w="1522" w:space="1092"/>
            <w:col w:w="7076"/>
          </w:cols>
        </w:sectPr>
      </w:pPr>
    </w:p>
    <w:p w14:paraId="2D5E78AE" w14:textId="77777777" w:rsidR="00D046A7" w:rsidRDefault="00D046A7">
      <w:pPr>
        <w:pStyle w:val="a3"/>
        <w:spacing w:before="3"/>
        <w:ind w:left="0" w:firstLine="0"/>
        <w:rPr>
          <w:rFonts w:ascii="微软雅黑"/>
          <w:b/>
          <w:sz w:val="11"/>
        </w:rPr>
      </w:pPr>
    </w:p>
    <w:p w14:paraId="1C487D7C" w14:textId="77777777" w:rsidR="00D046A7" w:rsidRDefault="00B83E0D">
      <w:pPr>
        <w:pStyle w:val="a3"/>
        <w:spacing w:before="62" w:line="364" w:lineRule="auto"/>
        <w:ind w:right="393"/>
      </w:pPr>
      <w:r>
        <w:t>为了按时、保质、保量向生产提供蒸汽，保障生产正常运行，特制定本制度。</w:t>
      </w:r>
    </w:p>
    <w:p w14:paraId="2402C275" w14:textId="77777777" w:rsidR="00D046A7" w:rsidRDefault="00B83E0D">
      <w:pPr>
        <w:pStyle w:val="a3"/>
        <w:spacing w:before="1"/>
        <w:ind w:firstLine="0"/>
      </w:pPr>
      <w:r>
        <w:rPr>
          <w:rFonts w:ascii="Times New Roman" w:eastAsia="Times New Roman"/>
        </w:rPr>
        <w:t>2</w:t>
      </w:r>
      <w:r>
        <w:t>、适用范围</w:t>
      </w:r>
    </w:p>
    <w:p w14:paraId="18EAD620" w14:textId="77777777" w:rsidR="00D046A7" w:rsidRDefault="00B83E0D">
      <w:pPr>
        <w:pStyle w:val="a3"/>
        <w:spacing w:before="265"/>
        <w:ind w:left="1061" w:firstLine="0"/>
      </w:pPr>
      <w:r>
        <w:t>本制度适应于供汽锅炉产汽、供汽及供汽管网的安全运行。</w:t>
      </w:r>
    </w:p>
    <w:p w14:paraId="04255861" w14:textId="77777777" w:rsidR="00D046A7" w:rsidRDefault="00B83E0D">
      <w:pPr>
        <w:pStyle w:val="a3"/>
        <w:spacing w:before="189"/>
        <w:ind w:firstLine="0"/>
      </w:pPr>
      <w:r>
        <w:rPr>
          <w:rFonts w:ascii="Times New Roman" w:eastAsia="Times New Roman"/>
        </w:rPr>
        <w:t>3</w:t>
      </w:r>
      <w:r>
        <w:t>、职责</w:t>
      </w:r>
    </w:p>
    <w:p w14:paraId="27BC310B" w14:textId="77777777" w:rsidR="00D046A7" w:rsidRDefault="00B83E0D">
      <w:pPr>
        <w:pStyle w:val="a9"/>
        <w:numPr>
          <w:ilvl w:val="1"/>
          <w:numId w:val="323"/>
        </w:numPr>
        <w:tabs>
          <w:tab w:val="left" w:pos="1484"/>
        </w:tabs>
        <w:spacing w:before="268"/>
        <w:ind w:hanging="422"/>
        <w:rPr>
          <w:sz w:val="28"/>
        </w:rPr>
      </w:pPr>
      <w:r>
        <w:rPr>
          <w:spacing w:val="-3"/>
          <w:sz w:val="28"/>
        </w:rPr>
        <w:t>化产车间负责锅炉及供汽管网系统的安全管理工作。</w:t>
      </w:r>
    </w:p>
    <w:p w14:paraId="79B2487C" w14:textId="77777777" w:rsidR="00D046A7" w:rsidRDefault="00B83E0D">
      <w:pPr>
        <w:pStyle w:val="a9"/>
        <w:numPr>
          <w:ilvl w:val="1"/>
          <w:numId w:val="323"/>
        </w:numPr>
        <w:tabs>
          <w:tab w:val="left" w:pos="1450"/>
        </w:tabs>
        <w:spacing w:before="186"/>
        <w:ind w:left="1450" w:hanging="389"/>
        <w:rPr>
          <w:sz w:val="28"/>
        </w:rPr>
      </w:pPr>
      <w:r>
        <w:rPr>
          <w:spacing w:val="-11"/>
          <w:sz w:val="28"/>
        </w:rPr>
        <w:t>化产车间锅炉房负责锅炉与供汽运行监控，完成向生产供汽任务。</w:t>
      </w:r>
    </w:p>
    <w:p w14:paraId="4793C6EA" w14:textId="77777777" w:rsidR="00D046A7" w:rsidRDefault="00B83E0D">
      <w:pPr>
        <w:pStyle w:val="a9"/>
        <w:numPr>
          <w:ilvl w:val="1"/>
          <w:numId w:val="323"/>
        </w:numPr>
        <w:tabs>
          <w:tab w:val="left" w:pos="1484"/>
        </w:tabs>
        <w:spacing w:before="186"/>
        <w:ind w:hanging="422"/>
        <w:rPr>
          <w:sz w:val="28"/>
        </w:rPr>
      </w:pPr>
      <w:r>
        <w:rPr>
          <w:spacing w:val="-3"/>
          <w:sz w:val="28"/>
        </w:rPr>
        <w:t>生产技术部直管锅炉房软水机组、仪表及自控设备。</w:t>
      </w:r>
    </w:p>
    <w:p w14:paraId="0B42E13E" w14:textId="77777777" w:rsidR="00D046A7" w:rsidRDefault="00B83E0D">
      <w:pPr>
        <w:pStyle w:val="a9"/>
        <w:numPr>
          <w:ilvl w:val="1"/>
          <w:numId w:val="323"/>
        </w:numPr>
        <w:tabs>
          <w:tab w:val="left" w:pos="1484"/>
        </w:tabs>
        <w:spacing w:before="186"/>
        <w:ind w:hanging="422"/>
        <w:rPr>
          <w:sz w:val="28"/>
        </w:rPr>
      </w:pPr>
      <w:r>
        <w:rPr>
          <w:spacing w:val="-3"/>
          <w:sz w:val="28"/>
        </w:rPr>
        <w:t>各用汽单位负责安全用汽。</w:t>
      </w:r>
    </w:p>
    <w:p w14:paraId="1FC7C006" w14:textId="77777777" w:rsidR="00D046A7" w:rsidRDefault="00B83E0D">
      <w:pPr>
        <w:pStyle w:val="a3"/>
        <w:spacing w:before="189"/>
        <w:ind w:firstLine="0"/>
      </w:pPr>
      <w:r>
        <w:rPr>
          <w:rFonts w:ascii="Times New Roman" w:eastAsia="Times New Roman"/>
        </w:rPr>
        <w:t>4</w:t>
      </w:r>
      <w:r>
        <w:t>、产汽</w:t>
      </w:r>
    </w:p>
    <w:p w14:paraId="4D1E5802" w14:textId="77777777" w:rsidR="00D046A7" w:rsidRDefault="00B83E0D">
      <w:pPr>
        <w:pStyle w:val="a9"/>
        <w:numPr>
          <w:ilvl w:val="1"/>
          <w:numId w:val="324"/>
        </w:numPr>
        <w:tabs>
          <w:tab w:val="left" w:pos="1484"/>
        </w:tabs>
        <w:spacing w:before="265" w:line="364" w:lineRule="auto"/>
        <w:ind w:right="394" w:firstLine="559"/>
        <w:jc w:val="both"/>
        <w:rPr>
          <w:sz w:val="28"/>
        </w:rPr>
      </w:pPr>
      <w:r>
        <w:rPr>
          <w:spacing w:val="-6"/>
          <w:sz w:val="28"/>
        </w:rPr>
        <w:t>设备科应按照国家特种设备管理相关规定，制定本公司锅炉安全</w:t>
      </w:r>
      <w:r>
        <w:rPr>
          <w:spacing w:val="-3"/>
          <w:sz w:val="28"/>
        </w:rPr>
        <w:t>操作规程，对锅炉运行人员进行岗位操作技能培训。</w:t>
      </w:r>
    </w:p>
    <w:p w14:paraId="2023168D" w14:textId="77777777" w:rsidR="00D046A7" w:rsidRDefault="00B83E0D">
      <w:pPr>
        <w:pStyle w:val="a9"/>
        <w:numPr>
          <w:ilvl w:val="1"/>
          <w:numId w:val="324"/>
        </w:numPr>
        <w:tabs>
          <w:tab w:val="left" w:pos="1484"/>
        </w:tabs>
        <w:spacing w:line="364" w:lineRule="auto"/>
        <w:ind w:right="394" w:firstLine="559"/>
        <w:jc w:val="both"/>
        <w:rPr>
          <w:sz w:val="28"/>
        </w:rPr>
      </w:pPr>
      <w:r>
        <w:rPr>
          <w:spacing w:val="-6"/>
          <w:sz w:val="28"/>
        </w:rPr>
        <w:t>锅炉操作工应持锅炉操作资格证上岗，严格执行锅炉安全操作规</w:t>
      </w:r>
      <w:r>
        <w:rPr>
          <w:sz w:val="28"/>
        </w:rPr>
        <w:t>程，正确操作锅炉，监控锅炉安全运行，观察锅炉水位、炉膛温度、压力，调整鼓风机、引风机转速，确保锅炉运行各项指挥符合操作规定，</w:t>
      </w:r>
      <w:r>
        <w:rPr>
          <w:sz w:val="28"/>
        </w:rPr>
        <w:t xml:space="preserve"> </w:t>
      </w:r>
      <w:r>
        <w:rPr>
          <w:spacing w:val="-3"/>
          <w:sz w:val="28"/>
        </w:rPr>
        <w:t>向各单位提供合格的蒸汽。</w:t>
      </w:r>
    </w:p>
    <w:p w14:paraId="7D24E02F" w14:textId="77777777" w:rsidR="00D046A7" w:rsidRDefault="00B83E0D">
      <w:pPr>
        <w:pStyle w:val="a9"/>
        <w:numPr>
          <w:ilvl w:val="1"/>
          <w:numId w:val="324"/>
        </w:numPr>
        <w:tabs>
          <w:tab w:val="left" w:pos="1484"/>
        </w:tabs>
        <w:spacing w:line="364" w:lineRule="auto"/>
        <w:ind w:right="391" w:firstLine="559"/>
        <w:jc w:val="both"/>
        <w:rPr>
          <w:sz w:val="28"/>
        </w:rPr>
      </w:pPr>
      <w:r>
        <w:rPr>
          <w:spacing w:val="-6"/>
          <w:sz w:val="28"/>
        </w:rPr>
        <w:t>软化水处理人员应严格执行锅炉用水标准，进行软化水处理，检</w:t>
      </w:r>
      <w:r>
        <w:rPr>
          <w:spacing w:val="-3"/>
          <w:sz w:val="28"/>
        </w:rPr>
        <w:t>测软化水质量，保持软化水箱液位，向锅炉提供合格的软化水。</w:t>
      </w:r>
    </w:p>
    <w:p w14:paraId="0AB9576D" w14:textId="77777777" w:rsidR="00D046A7" w:rsidRDefault="00B83E0D">
      <w:pPr>
        <w:pStyle w:val="a9"/>
        <w:numPr>
          <w:ilvl w:val="1"/>
          <w:numId w:val="324"/>
        </w:numPr>
        <w:tabs>
          <w:tab w:val="left" w:pos="1484"/>
        </w:tabs>
        <w:spacing w:line="364" w:lineRule="auto"/>
        <w:ind w:right="360" w:firstLine="559"/>
        <w:jc w:val="both"/>
        <w:rPr>
          <w:sz w:val="28"/>
        </w:rPr>
      </w:pPr>
      <w:r>
        <w:rPr>
          <w:spacing w:val="-4"/>
          <w:sz w:val="28"/>
        </w:rPr>
        <w:t>锅炉房班长应执行危险化学品管理制度，落实盐酸贮存、卸车、</w:t>
      </w:r>
      <w:r>
        <w:rPr>
          <w:sz w:val="28"/>
        </w:rPr>
        <w:t>添加安全防护措施，确保软化水处理过程和盐酸贮存、卸车、添加作业安全。</w:t>
      </w:r>
    </w:p>
    <w:p w14:paraId="035B96E4" w14:textId="77777777" w:rsidR="00D046A7" w:rsidRDefault="00B83E0D">
      <w:pPr>
        <w:pStyle w:val="a9"/>
        <w:numPr>
          <w:ilvl w:val="1"/>
          <w:numId w:val="324"/>
        </w:numPr>
        <w:tabs>
          <w:tab w:val="left" w:pos="1554"/>
        </w:tabs>
        <w:spacing w:line="364" w:lineRule="auto"/>
        <w:ind w:right="393" w:firstLine="559"/>
        <w:jc w:val="both"/>
        <w:rPr>
          <w:sz w:val="28"/>
        </w:rPr>
      </w:pPr>
      <w:r>
        <w:rPr>
          <w:spacing w:val="1"/>
          <w:sz w:val="28"/>
        </w:rPr>
        <w:t>岗位操作工应坚持每小时巡回检查</w:t>
      </w:r>
      <w:r>
        <w:rPr>
          <w:spacing w:val="1"/>
          <w:sz w:val="28"/>
        </w:rPr>
        <w:t xml:space="preserve"> </w:t>
      </w:r>
      <w:r>
        <w:rPr>
          <w:rFonts w:ascii="Times New Roman" w:eastAsia="Times New Roman"/>
          <w:sz w:val="28"/>
        </w:rPr>
        <w:t>1</w:t>
      </w:r>
      <w:r>
        <w:rPr>
          <w:rFonts w:ascii="Times New Roman" w:eastAsia="Times New Roman"/>
          <w:spacing w:val="15"/>
          <w:sz w:val="28"/>
        </w:rPr>
        <w:t xml:space="preserve"> </w:t>
      </w:r>
      <w:r>
        <w:rPr>
          <w:spacing w:val="-2"/>
          <w:sz w:val="28"/>
        </w:rPr>
        <w:t>次锅炉及辅助设备运行情</w:t>
      </w:r>
      <w:r>
        <w:rPr>
          <w:spacing w:val="-3"/>
          <w:sz w:val="28"/>
        </w:rPr>
        <w:t>况，查处隐患，保障锅炉安全运行无故障。</w:t>
      </w:r>
    </w:p>
    <w:p w14:paraId="6BB85555"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9AE9A0A" w14:textId="77777777" w:rsidR="00D046A7" w:rsidRDefault="00B83E0D">
      <w:pPr>
        <w:pStyle w:val="a3"/>
        <w:spacing w:before="86"/>
        <w:ind w:firstLine="0"/>
      </w:pPr>
      <w:r>
        <w:rPr>
          <w:rFonts w:ascii="Times New Roman" w:eastAsia="Times New Roman"/>
        </w:rPr>
        <w:lastRenderedPageBreak/>
        <w:t>5</w:t>
      </w:r>
      <w:r>
        <w:t>、供汽</w:t>
      </w:r>
    </w:p>
    <w:p w14:paraId="5A58245C" w14:textId="77777777" w:rsidR="00D046A7" w:rsidRDefault="00B83E0D">
      <w:pPr>
        <w:pStyle w:val="a3"/>
        <w:spacing w:before="265" w:line="364" w:lineRule="auto"/>
        <w:ind w:right="395"/>
      </w:pPr>
      <w:r>
        <w:t>化产车间需接受生产技术部指挥，按照指令向生产单位、辅助作业场所、办公区、生活区供给蒸汽，并调整供汽压力，保证各用汽点蒸汽质量。</w:t>
      </w:r>
    </w:p>
    <w:p w14:paraId="0277B624" w14:textId="77777777" w:rsidR="00D046A7" w:rsidRDefault="00B83E0D">
      <w:pPr>
        <w:pStyle w:val="a9"/>
        <w:numPr>
          <w:ilvl w:val="1"/>
          <w:numId w:val="325"/>
        </w:numPr>
        <w:tabs>
          <w:tab w:val="left" w:pos="1484"/>
        </w:tabs>
        <w:spacing w:line="357" w:lineRule="exact"/>
        <w:ind w:hanging="422"/>
        <w:rPr>
          <w:sz w:val="28"/>
        </w:rPr>
      </w:pPr>
      <w:r>
        <w:rPr>
          <w:spacing w:val="-3"/>
          <w:sz w:val="28"/>
        </w:rPr>
        <w:t>在生产用汽负荷波动时，及时调整供汽量，保证生产用汽。</w:t>
      </w:r>
    </w:p>
    <w:p w14:paraId="459338F4" w14:textId="77777777" w:rsidR="00D046A7" w:rsidRDefault="00B83E0D">
      <w:pPr>
        <w:pStyle w:val="a9"/>
        <w:numPr>
          <w:ilvl w:val="1"/>
          <w:numId w:val="325"/>
        </w:numPr>
        <w:tabs>
          <w:tab w:val="left" w:pos="1484"/>
        </w:tabs>
        <w:spacing w:before="186" w:line="364" w:lineRule="auto"/>
        <w:ind w:left="502" w:right="394" w:firstLine="559"/>
        <w:rPr>
          <w:sz w:val="28"/>
        </w:rPr>
      </w:pPr>
      <w:r>
        <w:rPr>
          <w:spacing w:val="-6"/>
          <w:sz w:val="28"/>
        </w:rPr>
        <w:t>对于断汽将影响生产安全的重要用汽设备、装置、场所，不得任</w:t>
      </w:r>
      <w:r>
        <w:rPr>
          <w:spacing w:val="-5"/>
          <w:sz w:val="28"/>
        </w:rPr>
        <w:t>意停汽或保证不了用汽质量。</w:t>
      </w:r>
    </w:p>
    <w:p w14:paraId="3BFCB31F" w14:textId="77777777" w:rsidR="00D046A7" w:rsidRDefault="00B83E0D">
      <w:pPr>
        <w:pStyle w:val="a9"/>
        <w:numPr>
          <w:ilvl w:val="1"/>
          <w:numId w:val="325"/>
        </w:numPr>
        <w:tabs>
          <w:tab w:val="left" w:pos="1484"/>
        </w:tabs>
        <w:spacing w:line="364" w:lineRule="auto"/>
        <w:ind w:left="502" w:right="392" w:firstLine="559"/>
        <w:rPr>
          <w:sz w:val="28"/>
        </w:rPr>
      </w:pPr>
      <w:r>
        <w:rPr>
          <w:spacing w:val="-8"/>
          <w:sz w:val="28"/>
        </w:rPr>
        <w:t>锅炉出现故障，不能保证正常供汽时，化产车间应及时报告生产</w:t>
      </w:r>
      <w:r>
        <w:rPr>
          <w:spacing w:val="-3"/>
          <w:sz w:val="28"/>
        </w:rPr>
        <w:t>技术部，由其通知各用汽单位，做好应急工作。</w:t>
      </w:r>
    </w:p>
    <w:p w14:paraId="68708BDE" w14:textId="77777777" w:rsidR="00D046A7" w:rsidRDefault="00B83E0D">
      <w:pPr>
        <w:pStyle w:val="a3"/>
        <w:spacing w:before="1"/>
        <w:ind w:firstLine="0"/>
      </w:pPr>
      <w:r>
        <w:rPr>
          <w:rFonts w:ascii="Times New Roman" w:eastAsia="Times New Roman"/>
        </w:rPr>
        <w:t>6</w:t>
      </w:r>
      <w:r>
        <w:t>、用汽安全</w:t>
      </w:r>
    </w:p>
    <w:p w14:paraId="40B2BB29" w14:textId="77777777" w:rsidR="00D046A7" w:rsidRDefault="00B83E0D">
      <w:pPr>
        <w:pStyle w:val="a9"/>
        <w:numPr>
          <w:ilvl w:val="1"/>
          <w:numId w:val="326"/>
        </w:numPr>
        <w:tabs>
          <w:tab w:val="left" w:pos="1450"/>
        </w:tabs>
        <w:spacing w:before="268" w:line="364" w:lineRule="auto"/>
        <w:ind w:right="252" w:firstLine="559"/>
        <w:rPr>
          <w:sz w:val="28"/>
        </w:rPr>
      </w:pPr>
      <w:r>
        <w:rPr>
          <w:spacing w:val="-13"/>
          <w:sz w:val="28"/>
        </w:rPr>
        <w:t>用汽单位需要调整蒸汽用量，应及时报告生产技术部和化产车间，</w:t>
      </w:r>
      <w:r>
        <w:rPr>
          <w:spacing w:val="-13"/>
          <w:sz w:val="28"/>
        </w:rPr>
        <w:t xml:space="preserve"> </w:t>
      </w:r>
      <w:r>
        <w:rPr>
          <w:spacing w:val="-3"/>
          <w:sz w:val="28"/>
        </w:rPr>
        <w:t>由化产车间主任通知锅炉房进行调整。</w:t>
      </w:r>
    </w:p>
    <w:p w14:paraId="23C2E2DF" w14:textId="77777777" w:rsidR="00D046A7" w:rsidRDefault="00B83E0D">
      <w:pPr>
        <w:pStyle w:val="a9"/>
        <w:numPr>
          <w:ilvl w:val="1"/>
          <w:numId w:val="326"/>
        </w:numPr>
        <w:tabs>
          <w:tab w:val="left" w:pos="1450"/>
        </w:tabs>
        <w:spacing w:line="364" w:lineRule="auto"/>
        <w:ind w:right="254" w:firstLine="559"/>
        <w:rPr>
          <w:sz w:val="28"/>
        </w:rPr>
      </w:pPr>
      <w:r>
        <w:rPr>
          <w:spacing w:val="-11"/>
          <w:sz w:val="28"/>
        </w:rPr>
        <w:t>用汽单位应定期排除本单位分汽包冷凝水，维护用汽管道与设备，</w:t>
      </w:r>
      <w:r>
        <w:rPr>
          <w:spacing w:val="-11"/>
          <w:sz w:val="28"/>
        </w:rPr>
        <w:t xml:space="preserve"> </w:t>
      </w:r>
      <w:r>
        <w:rPr>
          <w:spacing w:val="-7"/>
          <w:sz w:val="28"/>
        </w:rPr>
        <w:t>做好用汽设备的保温工作，消除跑、冒、滴、漏，以免烫伤人员。</w:t>
      </w:r>
    </w:p>
    <w:p w14:paraId="068649BA" w14:textId="77777777" w:rsidR="00D046A7" w:rsidRDefault="00B83E0D">
      <w:pPr>
        <w:pStyle w:val="a3"/>
        <w:spacing w:before="1"/>
        <w:ind w:firstLine="0"/>
      </w:pPr>
      <w:r>
        <w:rPr>
          <w:rFonts w:ascii="Times New Roman" w:eastAsia="Times New Roman"/>
        </w:rPr>
        <w:t>7</w:t>
      </w:r>
      <w:r>
        <w:t>、供汽管网安全</w:t>
      </w:r>
    </w:p>
    <w:p w14:paraId="68C70756" w14:textId="77777777" w:rsidR="00D046A7" w:rsidRDefault="00B83E0D">
      <w:pPr>
        <w:pStyle w:val="a3"/>
        <w:spacing w:before="265" w:line="364" w:lineRule="auto"/>
        <w:ind w:right="399"/>
      </w:pPr>
      <w:r>
        <w:t>车间维修人员应对供汽管网进行巡回检查，维持管道、阀门及保温层完好。</w:t>
      </w:r>
    </w:p>
    <w:p w14:paraId="367152DF" w14:textId="77777777" w:rsidR="00D046A7" w:rsidRDefault="00D046A7">
      <w:pPr>
        <w:spacing w:line="364" w:lineRule="auto"/>
        <w:sectPr w:rsidR="00D046A7">
          <w:pgSz w:w="11910" w:h="16840"/>
          <w:pgMar w:top="1320" w:right="1020" w:bottom="1080" w:left="1200" w:header="877" w:footer="882" w:gutter="0"/>
          <w:cols w:space="720"/>
        </w:sectPr>
      </w:pPr>
    </w:p>
    <w:p w14:paraId="34850CAE" w14:textId="77777777" w:rsidR="00D046A7" w:rsidRDefault="00D046A7">
      <w:pPr>
        <w:pStyle w:val="a3"/>
        <w:ind w:left="0" w:firstLine="0"/>
        <w:rPr>
          <w:sz w:val="30"/>
        </w:rPr>
      </w:pPr>
    </w:p>
    <w:p w14:paraId="6F44369D" w14:textId="77777777" w:rsidR="00D046A7" w:rsidRDefault="00D046A7">
      <w:pPr>
        <w:pStyle w:val="a3"/>
        <w:spacing w:before="2"/>
        <w:ind w:left="0" w:firstLine="0"/>
        <w:rPr>
          <w:sz w:val="25"/>
        </w:rPr>
      </w:pPr>
    </w:p>
    <w:p w14:paraId="26F02936" w14:textId="77777777" w:rsidR="00D046A7" w:rsidRDefault="00B83E0D">
      <w:pPr>
        <w:pStyle w:val="a3"/>
        <w:spacing w:before="1"/>
        <w:ind w:firstLine="0"/>
      </w:pPr>
      <w:bookmarkStart w:id="60" w:name="_bookmark60"/>
      <w:bookmarkEnd w:id="60"/>
      <w:r>
        <w:rPr>
          <w:rFonts w:ascii="Times New Roman" w:eastAsia="Times New Roman"/>
        </w:rPr>
        <w:t>1</w:t>
      </w:r>
      <w:r>
        <w:t>、目的</w:t>
      </w:r>
    </w:p>
    <w:p w14:paraId="6669BFFA"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供水安全制度</w:t>
      </w:r>
    </w:p>
    <w:p w14:paraId="01F6BEFA" w14:textId="77777777" w:rsidR="00D046A7" w:rsidRDefault="00D046A7">
      <w:pPr>
        <w:spacing w:line="574" w:lineRule="exact"/>
        <w:sectPr w:rsidR="00D046A7">
          <w:pgSz w:w="11910" w:h="16840"/>
          <w:pgMar w:top="1320" w:right="1020" w:bottom="1080" w:left="1200" w:header="877" w:footer="882" w:gutter="0"/>
          <w:cols w:num="2" w:space="720" w:equalWidth="0">
            <w:col w:w="1522" w:space="1575"/>
            <w:col w:w="6593"/>
          </w:cols>
        </w:sectPr>
      </w:pPr>
    </w:p>
    <w:p w14:paraId="72093889" w14:textId="77777777" w:rsidR="00D046A7" w:rsidRDefault="00D046A7">
      <w:pPr>
        <w:pStyle w:val="a3"/>
        <w:spacing w:before="3"/>
        <w:ind w:left="0" w:firstLine="0"/>
        <w:rPr>
          <w:rFonts w:ascii="微软雅黑"/>
          <w:b/>
          <w:sz w:val="11"/>
        </w:rPr>
      </w:pPr>
    </w:p>
    <w:p w14:paraId="66CAD70E" w14:textId="77777777" w:rsidR="00D046A7" w:rsidRDefault="00B83E0D">
      <w:pPr>
        <w:pStyle w:val="a3"/>
        <w:spacing w:before="62" w:line="364" w:lineRule="auto"/>
        <w:ind w:right="399"/>
      </w:pPr>
      <w:r>
        <w:t>为保障本公司生产供水、用水安全，保障生产正常运行，特制定本制度。</w:t>
      </w:r>
    </w:p>
    <w:p w14:paraId="0EA92B9A" w14:textId="77777777" w:rsidR="00D046A7" w:rsidRDefault="00B83E0D">
      <w:pPr>
        <w:pStyle w:val="a3"/>
        <w:spacing w:before="1"/>
        <w:ind w:firstLine="0"/>
      </w:pPr>
      <w:r>
        <w:rPr>
          <w:rFonts w:ascii="Times New Roman" w:eastAsia="Times New Roman"/>
        </w:rPr>
        <w:t>2</w:t>
      </w:r>
      <w:r>
        <w:t>、适用范围</w:t>
      </w:r>
    </w:p>
    <w:p w14:paraId="0AFA5B8F" w14:textId="77777777" w:rsidR="00D046A7" w:rsidRDefault="00B83E0D">
      <w:pPr>
        <w:pStyle w:val="a3"/>
        <w:spacing w:before="265" w:line="364" w:lineRule="auto"/>
        <w:ind w:right="399"/>
      </w:pPr>
      <w:r>
        <w:t>本制度适应于公司供水、供水设备、管网及用水、用水设备设施的安全。</w:t>
      </w:r>
    </w:p>
    <w:p w14:paraId="419741A9" w14:textId="77777777" w:rsidR="00D046A7" w:rsidRDefault="00B83E0D">
      <w:pPr>
        <w:pStyle w:val="a3"/>
        <w:spacing w:before="2"/>
        <w:ind w:firstLine="0"/>
      </w:pPr>
      <w:r>
        <w:rPr>
          <w:rFonts w:ascii="Times New Roman" w:eastAsia="Times New Roman"/>
        </w:rPr>
        <w:t>3</w:t>
      </w:r>
      <w:r>
        <w:t>、职责</w:t>
      </w:r>
    </w:p>
    <w:p w14:paraId="62BEB986" w14:textId="77777777" w:rsidR="00D046A7" w:rsidRDefault="00B83E0D">
      <w:pPr>
        <w:pStyle w:val="a9"/>
        <w:numPr>
          <w:ilvl w:val="1"/>
          <w:numId w:val="327"/>
        </w:numPr>
        <w:tabs>
          <w:tab w:val="left" w:pos="1484"/>
        </w:tabs>
        <w:spacing w:before="268"/>
        <w:ind w:hanging="422"/>
        <w:rPr>
          <w:sz w:val="28"/>
        </w:rPr>
      </w:pPr>
      <w:r>
        <w:rPr>
          <w:spacing w:val="-3"/>
          <w:sz w:val="28"/>
        </w:rPr>
        <w:t>设备科负责供水设备设施的安全管理。</w:t>
      </w:r>
    </w:p>
    <w:p w14:paraId="49E02E4F" w14:textId="77777777" w:rsidR="00D046A7" w:rsidRDefault="00B83E0D">
      <w:pPr>
        <w:pStyle w:val="a9"/>
        <w:numPr>
          <w:ilvl w:val="1"/>
          <w:numId w:val="327"/>
        </w:numPr>
        <w:tabs>
          <w:tab w:val="left" w:pos="1484"/>
        </w:tabs>
        <w:spacing w:before="186"/>
        <w:ind w:hanging="422"/>
        <w:rPr>
          <w:sz w:val="28"/>
        </w:rPr>
      </w:pPr>
      <w:r>
        <w:rPr>
          <w:spacing w:val="-3"/>
          <w:sz w:val="28"/>
        </w:rPr>
        <w:t>电仪车间负责公司生产、生活用水的供给安全。</w:t>
      </w:r>
    </w:p>
    <w:p w14:paraId="385D645E" w14:textId="77777777" w:rsidR="00D046A7" w:rsidRDefault="00B83E0D">
      <w:pPr>
        <w:pStyle w:val="a9"/>
        <w:numPr>
          <w:ilvl w:val="1"/>
          <w:numId w:val="327"/>
        </w:numPr>
        <w:tabs>
          <w:tab w:val="left" w:pos="1484"/>
        </w:tabs>
        <w:spacing w:before="186"/>
        <w:ind w:hanging="422"/>
        <w:rPr>
          <w:sz w:val="28"/>
        </w:rPr>
      </w:pPr>
      <w:r>
        <w:rPr>
          <w:spacing w:val="-3"/>
          <w:sz w:val="28"/>
        </w:rPr>
        <w:t>各用水单位负责本单位用水设备设施安全。</w:t>
      </w:r>
    </w:p>
    <w:p w14:paraId="71E0318D" w14:textId="77777777" w:rsidR="00D046A7" w:rsidRDefault="00B83E0D">
      <w:pPr>
        <w:pStyle w:val="a3"/>
        <w:spacing w:before="188"/>
        <w:ind w:firstLine="0"/>
      </w:pPr>
      <w:r>
        <w:rPr>
          <w:rFonts w:ascii="Times New Roman" w:eastAsia="Times New Roman"/>
        </w:rPr>
        <w:t>4</w:t>
      </w:r>
      <w:r>
        <w:t>、供水安全</w:t>
      </w:r>
    </w:p>
    <w:p w14:paraId="40D9F265" w14:textId="77777777" w:rsidR="00D046A7" w:rsidRDefault="00B83E0D">
      <w:pPr>
        <w:pStyle w:val="a9"/>
        <w:numPr>
          <w:ilvl w:val="1"/>
          <w:numId w:val="328"/>
        </w:numPr>
        <w:tabs>
          <w:tab w:val="left" w:pos="1484"/>
        </w:tabs>
        <w:spacing w:before="266" w:line="364" w:lineRule="auto"/>
        <w:ind w:right="391" w:firstLine="559"/>
        <w:rPr>
          <w:sz w:val="28"/>
        </w:rPr>
      </w:pPr>
      <w:r>
        <w:rPr>
          <w:spacing w:val="-6"/>
          <w:sz w:val="28"/>
        </w:rPr>
        <w:t>生产技术部组织制定供水设备安全操作规程，监督供水、用水设</w:t>
      </w:r>
      <w:r>
        <w:rPr>
          <w:sz w:val="28"/>
        </w:rPr>
        <w:t>备安全。</w:t>
      </w:r>
    </w:p>
    <w:p w14:paraId="0434F66B" w14:textId="77777777" w:rsidR="00D046A7" w:rsidRDefault="00B83E0D">
      <w:pPr>
        <w:pStyle w:val="a9"/>
        <w:numPr>
          <w:ilvl w:val="1"/>
          <w:numId w:val="328"/>
        </w:numPr>
        <w:tabs>
          <w:tab w:val="left" w:pos="1484"/>
        </w:tabs>
        <w:spacing w:line="364" w:lineRule="auto"/>
        <w:ind w:right="392" w:firstLine="559"/>
        <w:jc w:val="both"/>
        <w:rPr>
          <w:sz w:val="28"/>
        </w:rPr>
      </w:pPr>
      <w:r>
        <w:rPr>
          <w:spacing w:val="-6"/>
          <w:sz w:val="28"/>
        </w:rPr>
        <w:t>电仪车间水泵工及化产车间新鲜水操作工，应按规定定时向蓄水</w:t>
      </w:r>
      <w:r>
        <w:rPr>
          <w:sz w:val="28"/>
        </w:rPr>
        <w:t>池补水，监控水泵运行，保持水池贮存量符合规定。巡回检查蓄水池防</w:t>
      </w:r>
      <w:r>
        <w:rPr>
          <w:spacing w:val="-3"/>
          <w:sz w:val="28"/>
        </w:rPr>
        <w:t>护装置，防止淹溺事故。</w:t>
      </w:r>
    </w:p>
    <w:p w14:paraId="7EDE25A8" w14:textId="77777777" w:rsidR="00D046A7" w:rsidRDefault="00B83E0D">
      <w:pPr>
        <w:pStyle w:val="a9"/>
        <w:numPr>
          <w:ilvl w:val="1"/>
          <w:numId w:val="328"/>
        </w:numPr>
        <w:tabs>
          <w:tab w:val="left" w:pos="1484"/>
        </w:tabs>
        <w:spacing w:line="364" w:lineRule="auto"/>
        <w:ind w:right="393" w:firstLine="559"/>
        <w:rPr>
          <w:sz w:val="28"/>
        </w:rPr>
      </w:pPr>
      <w:r>
        <w:rPr>
          <w:spacing w:val="-6"/>
          <w:sz w:val="28"/>
        </w:rPr>
        <w:t>循环水操作工应按时向用水单位供水，及时补、排水和添加阻垢</w:t>
      </w:r>
      <w:r>
        <w:rPr>
          <w:spacing w:val="-3"/>
          <w:sz w:val="28"/>
        </w:rPr>
        <w:t>剂，控制供水压力、流量满足生产用水需求。</w:t>
      </w:r>
    </w:p>
    <w:p w14:paraId="2B57A67A" w14:textId="77777777" w:rsidR="00D046A7" w:rsidRDefault="00B83E0D">
      <w:pPr>
        <w:pStyle w:val="a9"/>
        <w:numPr>
          <w:ilvl w:val="1"/>
          <w:numId w:val="328"/>
        </w:numPr>
        <w:tabs>
          <w:tab w:val="left" w:pos="1484"/>
        </w:tabs>
        <w:spacing w:line="358" w:lineRule="exact"/>
        <w:ind w:left="1483" w:hanging="422"/>
        <w:rPr>
          <w:sz w:val="28"/>
        </w:rPr>
      </w:pPr>
      <w:r>
        <w:rPr>
          <w:spacing w:val="-3"/>
          <w:sz w:val="28"/>
        </w:rPr>
        <w:t>供水人员没接到上级领导通知，不得任意停止供水。</w:t>
      </w:r>
    </w:p>
    <w:p w14:paraId="5C9A6751" w14:textId="77777777" w:rsidR="00D046A7" w:rsidRDefault="00B83E0D">
      <w:pPr>
        <w:pStyle w:val="a9"/>
        <w:numPr>
          <w:ilvl w:val="1"/>
          <w:numId w:val="328"/>
        </w:numPr>
        <w:tabs>
          <w:tab w:val="left" w:pos="1484"/>
        </w:tabs>
        <w:spacing w:before="184" w:line="364" w:lineRule="auto"/>
        <w:ind w:right="389" w:firstLine="559"/>
        <w:jc w:val="both"/>
        <w:rPr>
          <w:sz w:val="28"/>
        </w:rPr>
      </w:pPr>
      <w:r>
        <w:rPr>
          <w:spacing w:val="-6"/>
          <w:sz w:val="28"/>
        </w:rPr>
        <w:t>突然停电或供水设备设施出现故障，不能保证供水时，应向车间</w:t>
      </w:r>
      <w:r>
        <w:rPr>
          <w:sz w:val="28"/>
        </w:rPr>
        <w:t>和生产技术部及时报告，采取应急措施，保证向断水将影响安全的设备供水。</w:t>
      </w:r>
    </w:p>
    <w:p w14:paraId="2A7A75D4" w14:textId="77777777" w:rsidR="00D046A7" w:rsidRDefault="00B83E0D">
      <w:pPr>
        <w:pStyle w:val="a3"/>
        <w:spacing w:before="1"/>
        <w:ind w:firstLine="0"/>
      </w:pPr>
      <w:r>
        <w:rPr>
          <w:rFonts w:ascii="Times New Roman" w:eastAsia="Times New Roman"/>
        </w:rPr>
        <w:t>5</w:t>
      </w:r>
      <w:r>
        <w:t>、用水安全巡回检查</w:t>
      </w:r>
    </w:p>
    <w:p w14:paraId="370712F8" w14:textId="77777777" w:rsidR="00D046A7" w:rsidRDefault="00B83E0D">
      <w:pPr>
        <w:pStyle w:val="a9"/>
        <w:numPr>
          <w:ilvl w:val="1"/>
          <w:numId w:val="329"/>
        </w:numPr>
        <w:tabs>
          <w:tab w:val="left" w:pos="1484"/>
        </w:tabs>
        <w:spacing w:before="265"/>
        <w:ind w:hanging="422"/>
        <w:rPr>
          <w:sz w:val="28"/>
        </w:rPr>
      </w:pPr>
      <w:r>
        <w:rPr>
          <w:spacing w:val="-5"/>
          <w:sz w:val="28"/>
        </w:rPr>
        <w:t>用水单位应对本单位人员进行用水、用水设备设施安全培训，掌</w:t>
      </w:r>
    </w:p>
    <w:p w14:paraId="256F7C7A" w14:textId="77777777" w:rsidR="00D046A7" w:rsidRDefault="00D046A7">
      <w:pPr>
        <w:rPr>
          <w:sz w:val="28"/>
        </w:rPr>
        <w:sectPr w:rsidR="00D046A7">
          <w:type w:val="continuous"/>
          <w:pgSz w:w="11910" w:h="16840"/>
          <w:pgMar w:top="1320" w:right="1020" w:bottom="1080" w:left="1200" w:header="720" w:footer="720" w:gutter="0"/>
          <w:cols w:space="720"/>
        </w:sectPr>
      </w:pPr>
    </w:p>
    <w:p w14:paraId="410719A1" w14:textId="77777777" w:rsidR="00D046A7" w:rsidRDefault="00B83E0D">
      <w:pPr>
        <w:pStyle w:val="a3"/>
        <w:spacing w:before="83"/>
        <w:ind w:firstLine="0"/>
      </w:pPr>
      <w:r>
        <w:lastRenderedPageBreak/>
        <w:t>握用水量控制技术。</w:t>
      </w:r>
    </w:p>
    <w:p w14:paraId="486F1000" w14:textId="77777777" w:rsidR="00D046A7" w:rsidRDefault="00B83E0D">
      <w:pPr>
        <w:pStyle w:val="a9"/>
        <w:numPr>
          <w:ilvl w:val="1"/>
          <w:numId w:val="329"/>
        </w:numPr>
        <w:tabs>
          <w:tab w:val="left" w:pos="1484"/>
        </w:tabs>
        <w:spacing w:before="186" w:line="364" w:lineRule="auto"/>
        <w:ind w:left="502" w:right="392" w:firstLine="559"/>
        <w:rPr>
          <w:sz w:val="28"/>
        </w:rPr>
      </w:pPr>
      <w:r>
        <w:rPr>
          <w:spacing w:val="-7"/>
          <w:sz w:val="28"/>
        </w:rPr>
        <w:t>用水单位应控制用水，保持用水设备设施运行，确保不影响安全</w:t>
      </w:r>
      <w:r>
        <w:rPr>
          <w:sz w:val="28"/>
        </w:rPr>
        <w:t>生产。</w:t>
      </w:r>
    </w:p>
    <w:p w14:paraId="67C5BA05" w14:textId="77777777" w:rsidR="00D046A7" w:rsidRDefault="00B83E0D">
      <w:pPr>
        <w:pStyle w:val="a9"/>
        <w:numPr>
          <w:ilvl w:val="1"/>
          <w:numId w:val="329"/>
        </w:numPr>
        <w:tabs>
          <w:tab w:val="left" w:pos="1484"/>
        </w:tabs>
        <w:spacing w:line="364" w:lineRule="auto"/>
        <w:ind w:left="502" w:right="392" w:firstLine="559"/>
        <w:rPr>
          <w:sz w:val="28"/>
        </w:rPr>
      </w:pPr>
      <w:r>
        <w:rPr>
          <w:spacing w:val="-6"/>
          <w:sz w:val="28"/>
        </w:rPr>
        <w:t>用水岗位操作人员发现供水量、水压不符合工艺要求，冷却水温</w:t>
      </w:r>
      <w:r>
        <w:rPr>
          <w:spacing w:val="-3"/>
          <w:sz w:val="28"/>
        </w:rPr>
        <w:t>过高影响安全，应及时向车间报告，由班长通知供水人员进行调整。</w:t>
      </w:r>
    </w:p>
    <w:p w14:paraId="277E52D8" w14:textId="77777777" w:rsidR="00D046A7" w:rsidRDefault="00B83E0D">
      <w:pPr>
        <w:pStyle w:val="a3"/>
        <w:spacing w:before="1"/>
        <w:ind w:firstLine="0"/>
      </w:pPr>
      <w:r>
        <w:rPr>
          <w:rFonts w:ascii="Times New Roman" w:eastAsia="Times New Roman"/>
        </w:rPr>
        <w:t>6</w:t>
      </w:r>
      <w:r>
        <w:t>、供水管网安全</w:t>
      </w:r>
    </w:p>
    <w:p w14:paraId="343CFA11" w14:textId="77777777" w:rsidR="00D046A7" w:rsidRDefault="00B83E0D">
      <w:pPr>
        <w:pStyle w:val="a3"/>
        <w:spacing w:before="265" w:line="364" w:lineRule="auto"/>
        <w:ind w:right="399"/>
      </w:pPr>
      <w:r>
        <w:t>维修人员应对供水管网进行巡回检查，维持管道、阀门及保温层完好。</w:t>
      </w:r>
    </w:p>
    <w:p w14:paraId="22523099" w14:textId="77777777" w:rsidR="00D046A7" w:rsidRDefault="00B83E0D">
      <w:pPr>
        <w:pStyle w:val="a3"/>
        <w:spacing w:before="2"/>
        <w:ind w:firstLine="0"/>
      </w:pPr>
      <w:r>
        <w:rPr>
          <w:rFonts w:ascii="Times New Roman" w:eastAsia="Times New Roman"/>
        </w:rPr>
        <w:t>7</w:t>
      </w:r>
      <w:r>
        <w:t>、相关记录</w:t>
      </w:r>
    </w:p>
    <w:p w14:paraId="461F2FEE" w14:textId="77777777" w:rsidR="00D046A7" w:rsidRDefault="00B83E0D">
      <w:pPr>
        <w:pStyle w:val="a3"/>
        <w:spacing w:before="268"/>
        <w:ind w:left="1061" w:firstLine="0"/>
      </w:pPr>
      <w:r>
        <w:rPr>
          <w:spacing w:val="-22"/>
        </w:rPr>
        <w:t>《供水记录》。</w:t>
      </w:r>
    </w:p>
    <w:p w14:paraId="357E88D7" w14:textId="77777777" w:rsidR="00D046A7" w:rsidRDefault="00B83E0D">
      <w:pPr>
        <w:pStyle w:val="a3"/>
        <w:spacing w:before="186"/>
        <w:ind w:left="1061" w:firstLine="0"/>
      </w:pPr>
      <w:r>
        <w:rPr>
          <w:spacing w:val="-22"/>
        </w:rPr>
        <w:t>《巡检记录》。</w:t>
      </w:r>
    </w:p>
    <w:p w14:paraId="52546F9B" w14:textId="77777777" w:rsidR="00D046A7" w:rsidRDefault="00D046A7">
      <w:pPr>
        <w:sectPr w:rsidR="00D046A7">
          <w:pgSz w:w="11910" w:h="16840"/>
          <w:pgMar w:top="1320" w:right="1020" w:bottom="1080" w:left="1200" w:header="877" w:footer="882" w:gutter="0"/>
          <w:cols w:space="720"/>
        </w:sectPr>
      </w:pPr>
    </w:p>
    <w:p w14:paraId="0C4A5C70" w14:textId="77777777" w:rsidR="00D046A7" w:rsidRDefault="00D046A7">
      <w:pPr>
        <w:pStyle w:val="a3"/>
        <w:ind w:left="0" w:firstLine="0"/>
        <w:rPr>
          <w:sz w:val="30"/>
        </w:rPr>
      </w:pPr>
    </w:p>
    <w:p w14:paraId="1BC8E0F9" w14:textId="77777777" w:rsidR="00D046A7" w:rsidRDefault="00D046A7">
      <w:pPr>
        <w:pStyle w:val="a3"/>
        <w:spacing w:before="2"/>
        <w:ind w:left="0" w:firstLine="0"/>
        <w:rPr>
          <w:sz w:val="25"/>
        </w:rPr>
      </w:pPr>
    </w:p>
    <w:p w14:paraId="046B7159" w14:textId="77777777" w:rsidR="00D046A7" w:rsidRDefault="00B83E0D">
      <w:pPr>
        <w:pStyle w:val="a3"/>
        <w:spacing w:before="1"/>
        <w:ind w:firstLine="0"/>
      </w:pPr>
      <w:bookmarkStart w:id="61" w:name="_bookmark61"/>
      <w:bookmarkEnd w:id="61"/>
      <w:r>
        <w:rPr>
          <w:rFonts w:ascii="Times New Roman" w:eastAsia="Times New Roman"/>
        </w:rPr>
        <w:t>1</w:t>
      </w:r>
      <w:r>
        <w:t>、目的</w:t>
      </w:r>
    </w:p>
    <w:p w14:paraId="28E82259"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通风安全制度</w:t>
      </w:r>
    </w:p>
    <w:p w14:paraId="6C7A80F4" w14:textId="77777777" w:rsidR="00D046A7" w:rsidRDefault="00D046A7">
      <w:pPr>
        <w:spacing w:line="574" w:lineRule="exact"/>
        <w:sectPr w:rsidR="00D046A7">
          <w:pgSz w:w="11910" w:h="16840"/>
          <w:pgMar w:top="1320" w:right="1020" w:bottom="1080" w:left="1200" w:header="877" w:footer="882" w:gutter="0"/>
          <w:cols w:num="2" w:space="720" w:equalWidth="0">
            <w:col w:w="1522" w:space="1575"/>
            <w:col w:w="6593"/>
          </w:cols>
        </w:sectPr>
      </w:pPr>
    </w:p>
    <w:p w14:paraId="32B1FB90" w14:textId="77777777" w:rsidR="00D046A7" w:rsidRDefault="00D046A7">
      <w:pPr>
        <w:pStyle w:val="a3"/>
        <w:spacing w:before="3"/>
        <w:ind w:left="0" w:firstLine="0"/>
        <w:rPr>
          <w:rFonts w:ascii="微软雅黑"/>
          <w:b/>
          <w:sz w:val="11"/>
        </w:rPr>
      </w:pPr>
    </w:p>
    <w:p w14:paraId="710CA4F1" w14:textId="77777777" w:rsidR="00D046A7" w:rsidRDefault="00B83E0D">
      <w:pPr>
        <w:pStyle w:val="a3"/>
        <w:spacing w:before="62" w:line="364" w:lineRule="auto"/>
        <w:ind w:right="395"/>
      </w:pPr>
      <w:r>
        <w:t>为保障本公司生产场所安全，消除安全隐患，保障生产正常运行，</w:t>
      </w:r>
      <w:r>
        <w:t xml:space="preserve"> </w:t>
      </w:r>
      <w:r>
        <w:t>特制定本制度。</w:t>
      </w:r>
    </w:p>
    <w:p w14:paraId="0D20A565" w14:textId="77777777" w:rsidR="00D046A7" w:rsidRDefault="00B83E0D">
      <w:pPr>
        <w:pStyle w:val="a3"/>
        <w:spacing w:before="1"/>
        <w:ind w:firstLine="0"/>
      </w:pPr>
      <w:r>
        <w:rPr>
          <w:rFonts w:ascii="Times New Roman" w:eastAsia="Times New Roman"/>
        </w:rPr>
        <w:t>2</w:t>
      </w:r>
      <w:r>
        <w:t>、适用范围</w:t>
      </w:r>
    </w:p>
    <w:p w14:paraId="3875C046" w14:textId="77777777" w:rsidR="00D046A7" w:rsidRDefault="00B83E0D">
      <w:pPr>
        <w:pStyle w:val="a3"/>
        <w:spacing w:before="265" w:line="364" w:lineRule="auto"/>
        <w:ind w:right="399"/>
      </w:pPr>
      <w:r>
        <w:t>本制度适应于公司供水、供气设备、管网及用水、用气设备设施的安全。</w:t>
      </w:r>
    </w:p>
    <w:p w14:paraId="185E1A32" w14:textId="77777777" w:rsidR="00D046A7" w:rsidRDefault="00B83E0D">
      <w:pPr>
        <w:pStyle w:val="a3"/>
        <w:spacing w:before="2"/>
        <w:ind w:firstLine="0"/>
      </w:pPr>
      <w:r>
        <w:rPr>
          <w:rFonts w:ascii="Times New Roman" w:eastAsia="Times New Roman"/>
        </w:rPr>
        <w:t>3</w:t>
      </w:r>
      <w:r>
        <w:t>、职责</w:t>
      </w:r>
    </w:p>
    <w:p w14:paraId="6D1F9EB1" w14:textId="77777777" w:rsidR="00D046A7" w:rsidRDefault="00B83E0D">
      <w:pPr>
        <w:pStyle w:val="a3"/>
        <w:spacing w:before="268"/>
        <w:ind w:left="1061" w:firstLine="0"/>
      </w:pPr>
      <w:r>
        <w:t>生产场所的负责人负责本场所的通风安全。</w:t>
      </w:r>
    </w:p>
    <w:p w14:paraId="7117E4C8" w14:textId="77777777" w:rsidR="00D046A7" w:rsidRDefault="00B83E0D">
      <w:pPr>
        <w:pStyle w:val="a3"/>
        <w:spacing w:before="188"/>
        <w:ind w:firstLine="0"/>
      </w:pPr>
      <w:r>
        <w:rPr>
          <w:rFonts w:ascii="Times New Roman" w:eastAsia="Times New Roman"/>
        </w:rPr>
        <w:t>4</w:t>
      </w:r>
      <w:r>
        <w:t>、内容</w:t>
      </w:r>
    </w:p>
    <w:p w14:paraId="3CB0CFDB" w14:textId="77777777" w:rsidR="00D046A7" w:rsidRDefault="00B83E0D">
      <w:pPr>
        <w:pStyle w:val="a9"/>
        <w:numPr>
          <w:ilvl w:val="1"/>
          <w:numId w:val="330"/>
        </w:numPr>
        <w:tabs>
          <w:tab w:val="left" w:pos="1484"/>
        </w:tabs>
        <w:spacing w:before="266" w:line="364" w:lineRule="auto"/>
        <w:ind w:right="394" w:firstLine="559"/>
        <w:rPr>
          <w:sz w:val="28"/>
        </w:rPr>
      </w:pPr>
      <w:r>
        <w:rPr>
          <w:spacing w:val="-6"/>
          <w:sz w:val="28"/>
        </w:rPr>
        <w:t>各生产单位做好本单位的通风管理工作，配电室、操作室、具有</w:t>
      </w:r>
      <w:r>
        <w:rPr>
          <w:spacing w:val="-5"/>
          <w:sz w:val="28"/>
        </w:rPr>
        <w:t>易燃易爆介质的封闭空间里均应采取通风措施。</w:t>
      </w:r>
    </w:p>
    <w:p w14:paraId="6622E07E" w14:textId="77777777" w:rsidR="00D046A7" w:rsidRDefault="00B83E0D">
      <w:pPr>
        <w:pStyle w:val="a9"/>
        <w:numPr>
          <w:ilvl w:val="1"/>
          <w:numId w:val="330"/>
        </w:numPr>
        <w:tabs>
          <w:tab w:val="left" w:pos="1484"/>
        </w:tabs>
        <w:spacing w:line="364" w:lineRule="auto"/>
        <w:ind w:right="392" w:firstLine="559"/>
        <w:rPr>
          <w:sz w:val="28"/>
        </w:rPr>
      </w:pPr>
      <w:r>
        <w:rPr>
          <w:spacing w:val="-7"/>
          <w:sz w:val="28"/>
        </w:rPr>
        <w:t>公司在进行建设项目设计、施工中应综合进行通风系统设计，保</w:t>
      </w:r>
      <w:r>
        <w:rPr>
          <w:spacing w:val="-3"/>
          <w:sz w:val="28"/>
        </w:rPr>
        <w:t>证生产场所、重要生产装置、生产工房的通风符合规定。</w:t>
      </w:r>
    </w:p>
    <w:p w14:paraId="630B3D1B" w14:textId="77777777" w:rsidR="00D046A7" w:rsidRDefault="00B83E0D">
      <w:pPr>
        <w:pStyle w:val="a9"/>
        <w:numPr>
          <w:ilvl w:val="1"/>
          <w:numId w:val="330"/>
        </w:numPr>
        <w:tabs>
          <w:tab w:val="left" w:pos="1484"/>
        </w:tabs>
        <w:spacing w:line="364" w:lineRule="auto"/>
        <w:ind w:right="361" w:firstLine="559"/>
        <w:rPr>
          <w:sz w:val="28"/>
        </w:rPr>
      </w:pPr>
      <w:r>
        <w:rPr>
          <w:spacing w:val="-4"/>
          <w:sz w:val="28"/>
        </w:rPr>
        <w:t>各单位需要增加通风设备设施，应提出申请，经总工审核确认，</w:t>
      </w:r>
      <w:r>
        <w:rPr>
          <w:spacing w:val="-4"/>
          <w:sz w:val="28"/>
        </w:rPr>
        <w:t xml:space="preserve"> </w:t>
      </w:r>
      <w:r>
        <w:rPr>
          <w:spacing w:val="-2"/>
          <w:sz w:val="28"/>
        </w:rPr>
        <w:t>设备科组织实施。</w:t>
      </w:r>
    </w:p>
    <w:p w14:paraId="41340DE6" w14:textId="77777777" w:rsidR="00D046A7" w:rsidRDefault="00B83E0D">
      <w:pPr>
        <w:pStyle w:val="a9"/>
        <w:numPr>
          <w:ilvl w:val="1"/>
          <w:numId w:val="330"/>
        </w:numPr>
        <w:tabs>
          <w:tab w:val="left" w:pos="1554"/>
        </w:tabs>
        <w:spacing w:line="358" w:lineRule="exact"/>
        <w:ind w:left="1553" w:hanging="492"/>
        <w:rPr>
          <w:sz w:val="28"/>
        </w:rPr>
      </w:pPr>
      <w:r>
        <w:rPr>
          <w:spacing w:val="-3"/>
          <w:sz w:val="28"/>
        </w:rPr>
        <w:t>通风设备的安全运行执行设备安全管理制度。</w:t>
      </w:r>
    </w:p>
    <w:p w14:paraId="05060946"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539E784D" w14:textId="77777777" w:rsidR="00D046A7" w:rsidRDefault="00D046A7">
      <w:pPr>
        <w:pStyle w:val="a3"/>
        <w:ind w:left="0" w:firstLine="0"/>
        <w:rPr>
          <w:sz w:val="30"/>
        </w:rPr>
      </w:pPr>
    </w:p>
    <w:p w14:paraId="017A12D2" w14:textId="77777777" w:rsidR="00D046A7" w:rsidRDefault="00D046A7">
      <w:pPr>
        <w:pStyle w:val="a3"/>
        <w:spacing w:before="2"/>
        <w:ind w:left="0" w:firstLine="0"/>
        <w:rPr>
          <w:sz w:val="25"/>
        </w:rPr>
      </w:pPr>
    </w:p>
    <w:p w14:paraId="4330A488" w14:textId="77777777" w:rsidR="00D046A7" w:rsidRDefault="00B83E0D">
      <w:pPr>
        <w:pStyle w:val="a3"/>
        <w:spacing w:before="1"/>
        <w:ind w:firstLine="0"/>
      </w:pPr>
      <w:bookmarkStart w:id="62" w:name="_bookmark62"/>
      <w:bookmarkEnd w:id="62"/>
      <w:r>
        <w:rPr>
          <w:rFonts w:ascii="Times New Roman" w:eastAsia="Times New Roman"/>
        </w:rPr>
        <w:t>1</w:t>
      </w:r>
      <w:r>
        <w:t>、目的</w:t>
      </w:r>
    </w:p>
    <w:p w14:paraId="3C24CF9F"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防腐保温（保冷）安全制度</w:t>
      </w:r>
    </w:p>
    <w:p w14:paraId="6B3DE060" w14:textId="77777777" w:rsidR="00D046A7" w:rsidRDefault="00D046A7">
      <w:pPr>
        <w:spacing w:line="574" w:lineRule="exact"/>
        <w:sectPr w:rsidR="00D046A7">
          <w:pgSz w:w="11910" w:h="16840"/>
          <w:pgMar w:top="1320" w:right="1020" w:bottom="1080" w:left="1200" w:header="877" w:footer="882" w:gutter="0"/>
          <w:cols w:num="2" w:space="720" w:equalWidth="0">
            <w:col w:w="1522" w:space="610"/>
            <w:col w:w="7558"/>
          </w:cols>
        </w:sectPr>
      </w:pPr>
    </w:p>
    <w:p w14:paraId="3FD5A601" w14:textId="77777777" w:rsidR="00D046A7" w:rsidRDefault="00D046A7">
      <w:pPr>
        <w:pStyle w:val="a3"/>
        <w:spacing w:before="3"/>
        <w:ind w:left="0" w:firstLine="0"/>
        <w:rPr>
          <w:rFonts w:ascii="微软雅黑"/>
          <w:b/>
          <w:sz w:val="11"/>
        </w:rPr>
      </w:pPr>
    </w:p>
    <w:p w14:paraId="024E5A32" w14:textId="77777777" w:rsidR="00D046A7" w:rsidRDefault="00B83E0D">
      <w:pPr>
        <w:pStyle w:val="a3"/>
        <w:spacing w:before="62" w:line="364" w:lineRule="auto"/>
        <w:ind w:right="396"/>
      </w:pPr>
      <w:r>
        <w:t>设备设施腐蚀将会造成设备设施损坏，导致物料、水、汽等泄漏；</w:t>
      </w:r>
      <w:r>
        <w:t xml:space="preserve"> </w:t>
      </w:r>
      <w:r>
        <w:t>建筑物、构筑物损坏；高温设备、管道表面，可能烫伤作业人员，热辐射场所危害员工身体健康。为防止设备设施腐蚀、高温损坏设备设施，</w:t>
      </w:r>
      <w:r>
        <w:t xml:space="preserve"> </w:t>
      </w:r>
      <w:r>
        <w:t>特制定本制度。</w:t>
      </w:r>
    </w:p>
    <w:p w14:paraId="12E6DDE0" w14:textId="77777777" w:rsidR="00D046A7" w:rsidRDefault="00B83E0D">
      <w:pPr>
        <w:pStyle w:val="a3"/>
        <w:ind w:firstLine="0"/>
      </w:pPr>
      <w:r>
        <w:rPr>
          <w:rFonts w:ascii="Times New Roman" w:eastAsia="Times New Roman"/>
        </w:rPr>
        <w:t>2</w:t>
      </w:r>
      <w:r>
        <w:t>、适用范围</w:t>
      </w:r>
    </w:p>
    <w:p w14:paraId="3DDA8636" w14:textId="77777777" w:rsidR="00D046A7" w:rsidRDefault="00B83E0D">
      <w:pPr>
        <w:pStyle w:val="a3"/>
        <w:spacing w:before="266" w:line="364" w:lineRule="auto"/>
        <w:ind w:right="399"/>
      </w:pPr>
      <w:r>
        <w:t>本制度适应于公司各单位及设备、管道防腐保温的设计、安装、维修工作。</w:t>
      </w:r>
    </w:p>
    <w:p w14:paraId="035B9A11" w14:textId="77777777" w:rsidR="00D046A7" w:rsidRDefault="00B83E0D">
      <w:pPr>
        <w:pStyle w:val="a3"/>
        <w:spacing w:before="1"/>
        <w:ind w:firstLine="0"/>
      </w:pPr>
      <w:r>
        <w:rPr>
          <w:rFonts w:ascii="Times New Roman" w:eastAsia="Times New Roman"/>
        </w:rPr>
        <w:t>3</w:t>
      </w:r>
      <w:r>
        <w:t>、职责</w:t>
      </w:r>
    </w:p>
    <w:p w14:paraId="6C32267C" w14:textId="77777777" w:rsidR="00D046A7" w:rsidRDefault="00B83E0D">
      <w:pPr>
        <w:pStyle w:val="a9"/>
        <w:numPr>
          <w:ilvl w:val="1"/>
          <w:numId w:val="331"/>
        </w:numPr>
        <w:tabs>
          <w:tab w:val="left" w:pos="1484"/>
        </w:tabs>
        <w:spacing w:before="268"/>
        <w:ind w:hanging="422"/>
        <w:rPr>
          <w:sz w:val="28"/>
        </w:rPr>
      </w:pPr>
      <w:r>
        <w:rPr>
          <w:spacing w:val="-3"/>
          <w:sz w:val="28"/>
        </w:rPr>
        <w:t>设备科负责设备、管道防腐保温的管理工作。</w:t>
      </w:r>
    </w:p>
    <w:p w14:paraId="5AFB589C" w14:textId="77777777" w:rsidR="00D046A7" w:rsidRDefault="00B83E0D">
      <w:pPr>
        <w:pStyle w:val="a9"/>
        <w:numPr>
          <w:ilvl w:val="1"/>
          <w:numId w:val="331"/>
        </w:numPr>
        <w:tabs>
          <w:tab w:val="left" w:pos="1484"/>
        </w:tabs>
        <w:spacing w:before="186"/>
        <w:ind w:hanging="422"/>
        <w:rPr>
          <w:sz w:val="28"/>
        </w:rPr>
      </w:pPr>
      <w:r>
        <w:rPr>
          <w:spacing w:val="-3"/>
          <w:sz w:val="28"/>
        </w:rPr>
        <w:t>各生产单位负责维护本单位设备、管道防腐层、保温层。</w:t>
      </w:r>
    </w:p>
    <w:p w14:paraId="7783325C" w14:textId="77777777" w:rsidR="00D046A7" w:rsidRDefault="00B83E0D">
      <w:pPr>
        <w:pStyle w:val="a9"/>
        <w:numPr>
          <w:ilvl w:val="1"/>
          <w:numId w:val="331"/>
        </w:numPr>
        <w:tabs>
          <w:tab w:val="left" w:pos="1484"/>
        </w:tabs>
        <w:spacing w:before="186"/>
        <w:ind w:hanging="422"/>
        <w:rPr>
          <w:sz w:val="28"/>
        </w:rPr>
      </w:pPr>
      <w:r>
        <w:rPr>
          <w:spacing w:val="-3"/>
          <w:sz w:val="28"/>
        </w:rPr>
        <w:t>总工办负责防腐保温的施工安全。</w:t>
      </w:r>
    </w:p>
    <w:p w14:paraId="7F2FDD84" w14:textId="77777777" w:rsidR="00D046A7" w:rsidRDefault="00B83E0D">
      <w:pPr>
        <w:pStyle w:val="a3"/>
        <w:spacing w:before="186"/>
        <w:ind w:left="1061" w:firstLine="0"/>
      </w:pPr>
      <w:r>
        <w:rPr>
          <w:rFonts w:ascii="Times New Roman" w:eastAsia="Times New Roman"/>
        </w:rPr>
        <w:t xml:space="preserve">3.3 </w:t>
      </w:r>
      <w:r>
        <w:t>工艺防腐由总工办技术人员负责。</w:t>
      </w:r>
    </w:p>
    <w:p w14:paraId="6A5218F2" w14:textId="77777777" w:rsidR="00D046A7" w:rsidRDefault="00B83E0D">
      <w:pPr>
        <w:pStyle w:val="a3"/>
        <w:spacing w:before="189"/>
        <w:ind w:firstLine="0"/>
      </w:pPr>
      <w:r>
        <w:rPr>
          <w:rFonts w:ascii="Times New Roman" w:eastAsia="Times New Roman"/>
        </w:rPr>
        <w:t>4</w:t>
      </w:r>
      <w:r>
        <w:t>、防腐蚀基本规定</w:t>
      </w:r>
    </w:p>
    <w:p w14:paraId="6A93EFD3" w14:textId="77777777" w:rsidR="00D046A7" w:rsidRDefault="00B83E0D">
      <w:pPr>
        <w:pStyle w:val="a9"/>
        <w:numPr>
          <w:ilvl w:val="1"/>
          <w:numId w:val="332"/>
        </w:numPr>
        <w:tabs>
          <w:tab w:val="left" w:pos="1484"/>
        </w:tabs>
        <w:spacing w:before="265"/>
        <w:ind w:hanging="422"/>
        <w:rPr>
          <w:sz w:val="28"/>
        </w:rPr>
      </w:pPr>
      <w:r>
        <w:rPr>
          <w:spacing w:val="-3"/>
          <w:sz w:val="28"/>
        </w:rPr>
        <w:t>易受到腐蚀的设备、管道、建筑物、构筑物均应进行防腐处理。</w:t>
      </w:r>
    </w:p>
    <w:p w14:paraId="486471C8" w14:textId="77777777" w:rsidR="00D046A7" w:rsidRDefault="00B83E0D">
      <w:pPr>
        <w:pStyle w:val="a9"/>
        <w:numPr>
          <w:ilvl w:val="1"/>
          <w:numId w:val="332"/>
        </w:numPr>
        <w:tabs>
          <w:tab w:val="left" w:pos="1484"/>
        </w:tabs>
        <w:spacing w:before="186" w:line="364" w:lineRule="auto"/>
        <w:ind w:left="502" w:right="394" w:firstLine="559"/>
        <w:rPr>
          <w:sz w:val="28"/>
        </w:rPr>
      </w:pPr>
      <w:r>
        <w:rPr>
          <w:spacing w:val="-7"/>
          <w:sz w:val="28"/>
        </w:rPr>
        <w:t>总工办根据设备、管道、建筑物、构筑物所处的环境、介质等因</w:t>
      </w:r>
      <w:r>
        <w:rPr>
          <w:spacing w:val="-5"/>
          <w:sz w:val="28"/>
        </w:rPr>
        <w:t>素确定防腐保温方案，选择防腐保温材料，所选材料应满足规定。</w:t>
      </w:r>
    </w:p>
    <w:p w14:paraId="506DD05C" w14:textId="77777777" w:rsidR="00D046A7" w:rsidRDefault="00B83E0D">
      <w:pPr>
        <w:pStyle w:val="a9"/>
        <w:numPr>
          <w:ilvl w:val="1"/>
          <w:numId w:val="332"/>
        </w:numPr>
        <w:tabs>
          <w:tab w:val="left" w:pos="1484"/>
        </w:tabs>
        <w:spacing w:line="364" w:lineRule="auto"/>
        <w:ind w:left="502" w:right="391" w:firstLine="559"/>
        <w:rPr>
          <w:sz w:val="28"/>
        </w:rPr>
      </w:pPr>
      <w:r>
        <w:rPr>
          <w:spacing w:val="-7"/>
          <w:sz w:val="28"/>
        </w:rPr>
        <w:t>对已腐蚀的设备、管道、建筑物、构筑物应经设备科检查，确认</w:t>
      </w:r>
      <w:r>
        <w:rPr>
          <w:spacing w:val="-5"/>
          <w:sz w:val="28"/>
        </w:rPr>
        <w:t>无事故隐患后，方可进行表面处理。</w:t>
      </w:r>
    </w:p>
    <w:p w14:paraId="1FDF36EF" w14:textId="77777777" w:rsidR="00D046A7" w:rsidRDefault="00B83E0D">
      <w:pPr>
        <w:pStyle w:val="a9"/>
        <w:numPr>
          <w:ilvl w:val="1"/>
          <w:numId w:val="332"/>
        </w:numPr>
        <w:tabs>
          <w:tab w:val="left" w:pos="1450"/>
        </w:tabs>
        <w:spacing w:line="364" w:lineRule="auto"/>
        <w:ind w:left="502" w:right="397" w:firstLine="559"/>
        <w:rPr>
          <w:sz w:val="28"/>
        </w:rPr>
      </w:pPr>
      <w:r>
        <w:rPr>
          <w:spacing w:val="-4"/>
          <w:sz w:val="28"/>
        </w:rPr>
        <w:t>用于油罐等非导电介质内防腐的涂料必须按安全规定选用导静电</w:t>
      </w:r>
      <w:r>
        <w:rPr>
          <w:spacing w:val="-3"/>
          <w:sz w:val="28"/>
        </w:rPr>
        <w:t>涂料，并进行电阻率测试。</w:t>
      </w:r>
    </w:p>
    <w:p w14:paraId="514B3CAD" w14:textId="77777777" w:rsidR="00D046A7" w:rsidRDefault="00B83E0D">
      <w:pPr>
        <w:pStyle w:val="a9"/>
        <w:numPr>
          <w:ilvl w:val="1"/>
          <w:numId w:val="332"/>
        </w:numPr>
        <w:tabs>
          <w:tab w:val="left" w:pos="1484"/>
        </w:tabs>
        <w:spacing w:line="358" w:lineRule="exact"/>
        <w:ind w:hanging="422"/>
        <w:rPr>
          <w:sz w:val="28"/>
        </w:rPr>
      </w:pPr>
      <w:r>
        <w:rPr>
          <w:spacing w:val="-3"/>
          <w:sz w:val="28"/>
        </w:rPr>
        <w:t>铝皮、镀锌铁皮本身有耐腐蚀性，不应再涂刷防腐层。</w:t>
      </w:r>
    </w:p>
    <w:p w14:paraId="4E63881F" w14:textId="77777777" w:rsidR="00D046A7" w:rsidRDefault="00B83E0D">
      <w:pPr>
        <w:pStyle w:val="a9"/>
        <w:numPr>
          <w:ilvl w:val="1"/>
          <w:numId w:val="332"/>
        </w:numPr>
        <w:tabs>
          <w:tab w:val="left" w:pos="1484"/>
        </w:tabs>
        <w:spacing w:before="185"/>
        <w:ind w:hanging="422"/>
        <w:rPr>
          <w:sz w:val="28"/>
        </w:rPr>
      </w:pPr>
      <w:r>
        <w:rPr>
          <w:spacing w:val="-3"/>
          <w:sz w:val="28"/>
        </w:rPr>
        <w:t>设备管道表而涂料颜色和标志应符合安全色规定。</w:t>
      </w:r>
    </w:p>
    <w:p w14:paraId="5B69EDD8" w14:textId="77777777" w:rsidR="00D046A7" w:rsidRDefault="00D046A7">
      <w:pPr>
        <w:rPr>
          <w:sz w:val="28"/>
        </w:rPr>
        <w:sectPr w:rsidR="00D046A7">
          <w:type w:val="continuous"/>
          <w:pgSz w:w="11910" w:h="16840"/>
          <w:pgMar w:top="1320" w:right="1020" w:bottom="1080" w:left="1200" w:header="720" w:footer="720" w:gutter="0"/>
          <w:cols w:space="720"/>
        </w:sectPr>
      </w:pPr>
    </w:p>
    <w:p w14:paraId="09D6567B" w14:textId="77777777" w:rsidR="00D046A7" w:rsidRDefault="00B83E0D">
      <w:pPr>
        <w:pStyle w:val="a3"/>
        <w:spacing w:before="86"/>
        <w:ind w:firstLine="0"/>
      </w:pPr>
      <w:r>
        <w:rPr>
          <w:rFonts w:ascii="Times New Roman" w:eastAsia="Times New Roman"/>
        </w:rPr>
        <w:lastRenderedPageBreak/>
        <w:t>5</w:t>
      </w:r>
      <w:r>
        <w:t>、保温基本规定</w:t>
      </w:r>
    </w:p>
    <w:p w14:paraId="7EC06C72" w14:textId="77777777" w:rsidR="00D046A7" w:rsidRDefault="00B83E0D">
      <w:pPr>
        <w:pStyle w:val="a9"/>
        <w:numPr>
          <w:ilvl w:val="1"/>
          <w:numId w:val="333"/>
        </w:numPr>
        <w:tabs>
          <w:tab w:val="left" w:pos="1484"/>
        </w:tabs>
        <w:spacing w:before="265"/>
        <w:ind w:hanging="422"/>
        <w:rPr>
          <w:sz w:val="28"/>
        </w:rPr>
      </w:pPr>
      <w:r>
        <w:rPr>
          <w:spacing w:val="-3"/>
          <w:sz w:val="28"/>
        </w:rPr>
        <w:t>生产中的设备管道需进行保温（</w:t>
      </w:r>
      <w:r>
        <w:rPr>
          <w:spacing w:val="-2"/>
          <w:sz w:val="28"/>
        </w:rPr>
        <w:t>保冷</w:t>
      </w:r>
      <w:r>
        <w:rPr>
          <w:sz w:val="28"/>
        </w:rPr>
        <w:t>）</w:t>
      </w:r>
      <w:r>
        <w:rPr>
          <w:spacing w:val="-2"/>
          <w:sz w:val="28"/>
        </w:rPr>
        <w:t>的包括：</w:t>
      </w:r>
    </w:p>
    <w:p w14:paraId="370D415C" w14:textId="77777777" w:rsidR="00D046A7" w:rsidRDefault="00B83E0D">
      <w:pPr>
        <w:pStyle w:val="a9"/>
        <w:numPr>
          <w:ilvl w:val="0"/>
          <w:numId w:val="334"/>
        </w:numPr>
        <w:tabs>
          <w:tab w:val="left" w:pos="1766"/>
        </w:tabs>
        <w:spacing w:before="186"/>
        <w:ind w:hanging="704"/>
        <w:rPr>
          <w:sz w:val="28"/>
        </w:rPr>
      </w:pPr>
      <w:r>
        <w:rPr>
          <w:spacing w:val="-6"/>
          <w:sz w:val="28"/>
        </w:rPr>
        <w:t>设备、管道、阀门、法兰及其附件表而温度超过</w:t>
      </w:r>
      <w:r>
        <w:rPr>
          <w:spacing w:val="-6"/>
          <w:sz w:val="28"/>
        </w:rPr>
        <w:t xml:space="preserve"> </w:t>
      </w:r>
      <w:r>
        <w:rPr>
          <w:rFonts w:ascii="Times New Roman" w:eastAsia="Times New Roman" w:hAnsi="Times New Roman"/>
          <w:sz w:val="28"/>
        </w:rPr>
        <w:t>50</w:t>
      </w:r>
      <w:r>
        <w:rPr>
          <w:sz w:val="28"/>
        </w:rPr>
        <w:t>℃</w:t>
      </w:r>
      <w:r>
        <w:rPr>
          <w:sz w:val="28"/>
        </w:rPr>
        <w:t>时；</w:t>
      </w:r>
    </w:p>
    <w:p w14:paraId="12912849" w14:textId="77777777" w:rsidR="00D046A7" w:rsidRDefault="00B83E0D">
      <w:pPr>
        <w:pStyle w:val="a9"/>
        <w:numPr>
          <w:ilvl w:val="0"/>
          <w:numId w:val="334"/>
        </w:numPr>
        <w:tabs>
          <w:tab w:val="left" w:pos="1766"/>
        </w:tabs>
        <w:spacing w:before="186"/>
        <w:ind w:hanging="704"/>
        <w:rPr>
          <w:sz w:val="28"/>
        </w:rPr>
      </w:pPr>
      <w:r>
        <w:rPr>
          <w:spacing w:val="-3"/>
          <w:sz w:val="28"/>
        </w:rPr>
        <w:t>设备、管道、阀门、法兰及其附件表面散热损失超过规定；</w:t>
      </w:r>
    </w:p>
    <w:p w14:paraId="65C34565" w14:textId="77777777" w:rsidR="00D046A7" w:rsidRDefault="00B83E0D">
      <w:pPr>
        <w:pStyle w:val="a9"/>
        <w:numPr>
          <w:ilvl w:val="0"/>
          <w:numId w:val="334"/>
        </w:numPr>
        <w:tabs>
          <w:tab w:val="left" w:pos="1763"/>
        </w:tabs>
        <w:spacing w:before="186" w:line="364" w:lineRule="auto"/>
        <w:ind w:left="502" w:right="394" w:firstLine="559"/>
        <w:rPr>
          <w:sz w:val="28"/>
        </w:rPr>
      </w:pPr>
      <w:r>
        <w:rPr>
          <w:spacing w:val="-7"/>
          <w:sz w:val="28"/>
        </w:rPr>
        <w:t>保温层外表而局部温度超过设计温度</w:t>
      </w:r>
      <w:r>
        <w:rPr>
          <w:spacing w:val="-7"/>
          <w:sz w:val="28"/>
        </w:rPr>
        <w:t xml:space="preserve"> </w:t>
      </w:r>
      <w:r>
        <w:rPr>
          <w:rFonts w:ascii="Times New Roman" w:eastAsia="Times New Roman" w:hAnsi="Times New Roman"/>
          <w:sz w:val="28"/>
        </w:rPr>
        <w:t>30</w:t>
      </w:r>
      <w:r>
        <w:rPr>
          <w:spacing w:val="-9"/>
          <w:sz w:val="28"/>
        </w:rPr>
        <w:t>℃</w:t>
      </w:r>
      <w:r>
        <w:rPr>
          <w:spacing w:val="-9"/>
          <w:sz w:val="28"/>
        </w:rPr>
        <w:t>以上，保温层破损</w:t>
      </w:r>
      <w:r>
        <w:rPr>
          <w:spacing w:val="-2"/>
          <w:sz w:val="28"/>
        </w:rPr>
        <w:t>出现漏雨、漏水时；</w:t>
      </w:r>
    </w:p>
    <w:p w14:paraId="0F4A1B78" w14:textId="77777777" w:rsidR="00D046A7" w:rsidRDefault="00B83E0D">
      <w:pPr>
        <w:pStyle w:val="a9"/>
        <w:numPr>
          <w:ilvl w:val="0"/>
          <w:numId w:val="334"/>
        </w:numPr>
        <w:tabs>
          <w:tab w:val="left" w:pos="1766"/>
        </w:tabs>
        <w:spacing w:line="358" w:lineRule="exact"/>
        <w:ind w:hanging="704"/>
        <w:rPr>
          <w:sz w:val="28"/>
        </w:rPr>
      </w:pPr>
      <w:r>
        <w:rPr>
          <w:spacing w:val="-3"/>
          <w:sz w:val="28"/>
        </w:rPr>
        <w:t>防止设备、管道内介质冻结、凝结时；</w:t>
      </w:r>
    </w:p>
    <w:p w14:paraId="290C9406" w14:textId="77777777" w:rsidR="00D046A7" w:rsidRDefault="00B83E0D">
      <w:pPr>
        <w:pStyle w:val="a9"/>
        <w:numPr>
          <w:ilvl w:val="0"/>
          <w:numId w:val="334"/>
        </w:numPr>
        <w:tabs>
          <w:tab w:val="left" w:pos="1789"/>
        </w:tabs>
        <w:spacing w:before="187" w:line="364" w:lineRule="auto"/>
        <w:ind w:left="502" w:right="399" w:firstLine="559"/>
        <w:rPr>
          <w:sz w:val="28"/>
        </w:rPr>
      </w:pPr>
      <w:r>
        <w:rPr>
          <w:spacing w:val="6"/>
          <w:sz w:val="28"/>
        </w:rPr>
        <w:t>设计中规定需要保冷的部位以原有的保冷层出现结霜或损坏</w:t>
      </w:r>
      <w:r>
        <w:rPr>
          <w:sz w:val="28"/>
        </w:rPr>
        <w:t>时。</w:t>
      </w:r>
    </w:p>
    <w:p w14:paraId="62978451" w14:textId="77777777" w:rsidR="00D046A7" w:rsidRDefault="00B83E0D">
      <w:pPr>
        <w:pStyle w:val="a9"/>
        <w:numPr>
          <w:ilvl w:val="1"/>
          <w:numId w:val="333"/>
        </w:numPr>
        <w:tabs>
          <w:tab w:val="left" w:pos="1484"/>
        </w:tabs>
        <w:spacing w:line="358" w:lineRule="exact"/>
        <w:ind w:hanging="422"/>
        <w:rPr>
          <w:sz w:val="28"/>
        </w:rPr>
      </w:pPr>
      <w:r>
        <w:rPr>
          <w:spacing w:val="-3"/>
          <w:sz w:val="28"/>
        </w:rPr>
        <w:t>不需要保温</w:t>
      </w:r>
      <w:r>
        <w:rPr>
          <w:sz w:val="28"/>
        </w:rPr>
        <w:t>（</w:t>
      </w:r>
      <w:r>
        <w:rPr>
          <w:spacing w:val="-2"/>
          <w:sz w:val="28"/>
        </w:rPr>
        <w:t>保冷</w:t>
      </w:r>
      <w:r>
        <w:rPr>
          <w:sz w:val="28"/>
        </w:rPr>
        <w:t>）</w:t>
      </w:r>
      <w:r>
        <w:rPr>
          <w:spacing w:val="-2"/>
          <w:sz w:val="28"/>
        </w:rPr>
        <w:t>的设备管道</w:t>
      </w:r>
    </w:p>
    <w:p w14:paraId="69BC04F8" w14:textId="77777777" w:rsidR="00D046A7" w:rsidRDefault="00B83E0D">
      <w:pPr>
        <w:pStyle w:val="a9"/>
        <w:numPr>
          <w:ilvl w:val="0"/>
          <w:numId w:val="335"/>
        </w:numPr>
        <w:tabs>
          <w:tab w:val="left" w:pos="1766"/>
        </w:tabs>
        <w:spacing w:before="186"/>
        <w:ind w:hanging="704"/>
        <w:rPr>
          <w:sz w:val="28"/>
        </w:rPr>
      </w:pPr>
      <w:r>
        <w:rPr>
          <w:spacing w:val="-3"/>
          <w:sz w:val="28"/>
        </w:rPr>
        <w:t>设计中要求散热和必须裸露的；</w:t>
      </w:r>
    </w:p>
    <w:p w14:paraId="6D178D5C" w14:textId="77777777" w:rsidR="00D046A7" w:rsidRDefault="00B83E0D">
      <w:pPr>
        <w:pStyle w:val="a9"/>
        <w:numPr>
          <w:ilvl w:val="0"/>
          <w:numId w:val="335"/>
        </w:numPr>
        <w:tabs>
          <w:tab w:val="left" w:pos="1766"/>
        </w:tabs>
        <w:spacing w:before="186"/>
        <w:ind w:hanging="704"/>
        <w:rPr>
          <w:sz w:val="28"/>
        </w:rPr>
      </w:pPr>
      <w:r>
        <w:rPr>
          <w:spacing w:val="-3"/>
          <w:sz w:val="28"/>
        </w:rPr>
        <w:t>要求及时发现泄漏的法兰；</w:t>
      </w:r>
    </w:p>
    <w:p w14:paraId="3B96F882" w14:textId="77777777" w:rsidR="00D046A7" w:rsidRDefault="00B83E0D">
      <w:pPr>
        <w:pStyle w:val="a9"/>
        <w:numPr>
          <w:ilvl w:val="0"/>
          <w:numId w:val="335"/>
        </w:numPr>
        <w:tabs>
          <w:tab w:val="left" w:pos="1766"/>
        </w:tabs>
        <w:spacing w:before="186"/>
        <w:ind w:hanging="704"/>
        <w:rPr>
          <w:sz w:val="28"/>
        </w:rPr>
      </w:pPr>
      <w:r>
        <w:rPr>
          <w:spacing w:val="-3"/>
          <w:sz w:val="28"/>
        </w:rPr>
        <w:t>生产中需要经常检测，防止发生损坏的部位；</w:t>
      </w:r>
    </w:p>
    <w:p w14:paraId="29C87742" w14:textId="77777777" w:rsidR="00D046A7" w:rsidRDefault="00B83E0D">
      <w:pPr>
        <w:pStyle w:val="a9"/>
        <w:numPr>
          <w:ilvl w:val="0"/>
          <w:numId w:val="335"/>
        </w:numPr>
        <w:tabs>
          <w:tab w:val="left" w:pos="1766"/>
        </w:tabs>
        <w:spacing w:before="186"/>
        <w:ind w:hanging="704"/>
        <w:rPr>
          <w:sz w:val="28"/>
        </w:rPr>
      </w:pPr>
      <w:r>
        <w:rPr>
          <w:spacing w:val="-3"/>
          <w:sz w:val="28"/>
        </w:rPr>
        <w:t>工艺中放汽、排空、排烟有不需要保温的部位；</w:t>
      </w:r>
    </w:p>
    <w:p w14:paraId="0A93E543" w14:textId="77777777" w:rsidR="00D046A7" w:rsidRDefault="00B83E0D">
      <w:pPr>
        <w:pStyle w:val="a9"/>
        <w:numPr>
          <w:ilvl w:val="0"/>
          <w:numId w:val="335"/>
        </w:numPr>
        <w:tabs>
          <w:tab w:val="left" w:pos="1766"/>
        </w:tabs>
        <w:spacing w:before="186"/>
        <w:ind w:hanging="704"/>
        <w:rPr>
          <w:sz w:val="28"/>
        </w:rPr>
      </w:pPr>
      <w:r>
        <w:rPr>
          <w:spacing w:val="-3"/>
          <w:sz w:val="28"/>
        </w:rPr>
        <w:t>各种不需要保温的热工艺表系统；</w:t>
      </w:r>
    </w:p>
    <w:p w14:paraId="66CEFD5A" w14:textId="77777777" w:rsidR="00D046A7" w:rsidRDefault="00B83E0D">
      <w:pPr>
        <w:pStyle w:val="a9"/>
        <w:numPr>
          <w:ilvl w:val="0"/>
          <w:numId w:val="335"/>
        </w:numPr>
        <w:tabs>
          <w:tab w:val="left" w:pos="1766"/>
        </w:tabs>
        <w:spacing w:before="187"/>
        <w:ind w:hanging="704"/>
        <w:rPr>
          <w:sz w:val="28"/>
        </w:rPr>
      </w:pPr>
      <w:r>
        <w:rPr>
          <w:spacing w:val="-2"/>
          <w:sz w:val="28"/>
        </w:rPr>
        <w:t>施工中的临时设施。</w:t>
      </w:r>
    </w:p>
    <w:p w14:paraId="2DDA4083" w14:textId="77777777" w:rsidR="00D046A7" w:rsidRDefault="00B83E0D">
      <w:pPr>
        <w:pStyle w:val="a3"/>
        <w:spacing w:before="188"/>
        <w:ind w:firstLine="0"/>
      </w:pPr>
      <w:r>
        <w:rPr>
          <w:rFonts w:ascii="Times New Roman" w:eastAsia="Times New Roman"/>
        </w:rPr>
        <w:t>6</w:t>
      </w:r>
      <w:r>
        <w:t>、防腐保温施工安全</w:t>
      </w:r>
    </w:p>
    <w:p w14:paraId="28E99AC3" w14:textId="77777777" w:rsidR="00D046A7" w:rsidRDefault="00B83E0D">
      <w:pPr>
        <w:pStyle w:val="a9"/>
        <w:numPr>
          <w:ilvl w:val="1"/>
          <w:numId w:val="335"/>
        </w:numPr>
        <w:tabs>
          <w:tab w:val="left" w:pos="1484"/>
        </w:tabs>
        <w:spacing w:before="265"/>
        <w:ind w:hanging="422"/>
        <w:rPr>
          <w:sz w:val="28"/>
        </w:rPr>
      </w:pPr>
      <w:r>
        <w:rPr>
          <w:spacing w:val="-3"/>
          <w:sz w:val="28"/>
        </w:rPr>
        <w:t>防腐保温施工单位应具备相应的资质。</w:t>
      </w:r>
    </w:p>
    <w:p w14:paraId="24E2F505" w14:textId="77777777" w:rsidR="00D046A7" w:rsidRDefault="00B83E0D">
      <w:pPr>
        <w:pStyle w:val="a9"/>
        <w:numPr>
          <w:ilvl w:val="1"/>
          <w:numId w:val="335"/>
        </w:numPr>
        <w:tabs>
          <w:tab w:val="left" w:pos="1450"/>
        </w:tabs>
        <w:spacing w:before="186" w:line="364" w:lineRule="auto"/>
        <w:ind w:left="502" w:right="255" w:firstLine="559"/>
        <w:rPr>
          <w:sz w:val="28"/>
        </w:rPr>
      </w:pPr>
      <w:r>
        <w:rPr>
          <w:spacing w:val="-12"/>
          <w:sz w:val="28"/>
        </w:rPr>
        <w:t>防腐保温单位应履行进厂安全教育，办理生产区域检修作业票证，</w:t>
      </w:r>
      <w:r>
        <w:rPr>
          <w:spacing w:val="-12"/>
          <w:sz w:val="28"/>
        </w:rPr>
        <w:t xml:space="preserve"> </w:t>
      </w:r>
      <w:r>
        <w:rPr>
          <w:spacing w:val="-2"/>
          <w:sz w:val="28"/>
        </w:rPr>
        <w:t>确定现场监护人。</w:t>
      </w:r>
    </w:p>
    <w:p w14:paraId="31DE93EA" w14:textId="77777777" w:rsidR="00D046A7" w:rsidRDefault="00B83E0D">
      <w:pPr>
        <w:pStyle w:val="a9"/>
        <w:numPr>
          <w:ilvl w:val="1"/>
          <w:numId w:val="335"/>
        </w:numPr>
        <w:tabs>
          <w:tab w:val="left" w:pos="1484"/>
        </w:tabs>
        <w:spacing w:line="364" w:lineRule="auto"/>
        <w:ind w:left="502" w:right="391" w:firstLine="559"/>
        <w:jc w:val="both"/>
        <w:rPr>
          <w:sz w:val="28"/>
        </w:rPr>
      </w:pPr>
      <w:r>
        <w:rPr>
          <w:spacing w:val="-7"/>
          <w:sz w:val="28"/>
        </w:rPr>
        <w:t>防腐施工单位应严格执行防腐保温方案，制定登高、防中毒、防</w:t>
      </w:r>
      <w:r>
        <w:rPr>
          <w:sz w:val="28"/>
        </w:rPr>
        <w:t>窒息等安全防护措施，如：罐内或窄小空间施工应安装临时通风设施，</w:t>
      </w:r>
      <w:r>
        <w:rPr>
          <w:sz w:val="28"/>
        </w:rPr>
        <w:t xml:space="preserve"> </w:t>
      </w:r>
      <w:r>
        <w:rPr>
          <w:spacing w:val="-3"/>
          <w:sz w:val="28"/>
        </w:rPr>
        <w:t>施工人员应做好个人防护。</w:t>
      </w:r>
    </w:p>
    <w:p w14:paraId="42DD3C58" w14:textId="77777777" w:rsidR="00D046A7" w:rsidRDefault="00B83E0D">
      <w:pPr>
        <w:pStyle w:val="a9"/>
        <w:numPr>
          <w:ilvl w:val="1"/>
          <w:numId w:val="335"/>
        </w:numPr>
        <w:tabs>
          <w:tab w:val="left" w:pos="1484"/>
        </w:tabs>
        <w:spacing w:line="357" w:lineRule="exact"/>
        <w:ind w:hanging="422"/>
        <w:rPr>
          <w:sz w:val="28"/>
        </w:rPr>
      </w:pPr>
      <w:r>
        <w:rPr>
          <w:spacing w:val="-3"/>
          <w:sz w:val="28"/>
        </w:rPr>
        <w:t>施工单位应制定事故应急预案。</w:t>
      </w:r>
    </w:p>
    <w:p w14:paraId="3C60C89F" w14:textId="77777777" w:rsidR="00D046A7" w:rsidRDefault="00B83E0D">
      <w:pPr>
        <w:pStyle w:val="a9"/>
        <w:numPr>
          <w:ilvl w:val="1"/>
          <w:numId w:val="335"/>
        </w:numPr>
        <w:tabs>
          <w:tab w:val="left" w:pos="1556"/>
        </w:tabs>
        <w:spacing w:before="186"/>
        <w:ind w:left="1555" w:hanging="494"/>
        <w:rPr>
          <w:sz w:val="28"/>
        </w:rPr>
      </w:pPr>
      <w:r>
        <w:rPr>
          <w:sz w:val="28"/>
        </w:rPr>
        <w:t>施工前应进行作业现场安全检查</w:t>
      </w:r>
      <w:r>
        <w:rPr>
          <w:rFonts w:ascii="Times New Roman" w:eastAsia="Times New Roman"/>
          <w:sz w:val="28"/>
        </w:rPr>
        <w:t>,</w:t>
      </w:r>
      <w:r>
        <w:rPr>
          <w:sz w:val="28"/>
        </w:rPr>
        <w:t>确认施工作业对设备管道无影</w:t>
      </w:r>
    </w:p>
    <w:p w14:paraId="67FD4EA1" w14:textId="77777777" w:rsidR="00D046A7" w:rsidRDefault="00D046A7">
      <w:pPr>
        <w:rPr>
          <w:sz w:val="28"/>
        </w:rPr>
        <w:sectPr w:rsidR="00D046A7">
          <w:pgSz w:w="11910" w:h="16840"/>
          <w:pgMar w:top="1320" w:right="1020" w:bottom="1080" w:left="1200" w:header="877" w:footer="882" w:gutter="0"/>
          <w:cols w:space="720"/>
        </w:sectPr>
      </w:pPr>
    </w:p>
    <w:p w14:paraId="7BBE72A4" w14:textId="77777777" w:rsidR="00D046A7" w:rsidRDefault="00B83E0D">
      <w:pPr>
        <w:pStyle w:val="a3"/>
        <w:spacing w:before="83"/>
        <w:ind w:firstLine="0"/>
      </w:pPr>
      <w:r>
        <w:lastRenderedPageBreak/>
        <w:t>响；如果设备停车防腐应与电源、水源、气源切断。</w:t>
      </w:r>
    </w:p>
    <w:p w14:paraId="5440FCF5" w14:textId="77777777" w:rsidR="00D046A7" w:rsidRDefault="00B83E0D">
      <w:pPr>
        <w:pStyle w:val="a9"/>
        <w:numPr>
          <w:ilvl w:val="1"/>
          <w:numId w:val="335"/>
        </w:numPr>
        <w:tabs>
          <w:tab w:val="left" w:pos="1484"/>
        </w:tabs>
        <w:spacing w:before="186"/>
        <w:ind w:hanging="422"/>
        <w:rPr>
          <w:sz w:val="28"/>
        </w:rPr>
      </w:pPr>
      <w:r>
        <w:rPr>
          <w:spacing w:val="-3"/>
          <w:sz w:val="28"/>
        </w:rPr>
        <w:t>设备科或主管部门应跟踪防腐保温施工过程，查处违章施工者。</w:t>
      </w:r>
    </w:p>
    <w:p w14:paraId="5C3514C0" w14:textId="77777777" w:rsidR="00D046A7" w:rsidRDefault="00B83E0D">
      <w:pPr>
        <w:pStyle w:val="a9"/>
        <w:numPr>
          <w:ilvl w:val="1"/>
          <w:numId w:val="335"/>
        </w:numPr>
        <w:tabs>
          <w:tab w:val="left" w:pos="1484"/>
        </w:tabs>
        <w:spacing w:before="186"/>
        <w:ind w:hanging="422"/>
        <w:rPr>
          <w:sz w:val="28"/>
        </w:rPr>
      </w:pPr>
      <w:r>
        <w:rPr>
          <w:spacing w:val="-3"/>
          <w:sz w:val="28"/>
        </w:rPr>
        <w:t>施工单位应确保施工质量。</w:t>
      </w:r>
    </w:p>
    <w:p w14:paraId="7B69EA1B" w14:textId="77777777" w:rsidR="00D046A7" w:rsidRDefault="00B83E0D">
      <w:pPr>
        <w:pStyle w:val="a9"/>
        <w:numPr>
          <w:ilvl w:val="1"/>
          <w:numId w:val="335"/>
        </w:numPr>
        <w:tabs>
          <w:tab w:val="left" w:pos="1484"/>
        </w:tabs>
        <w:spacing w:before="187"/>
        <w:ind w:hanging="422"/>
        <w:rPr>
          <w:sz w:val="28"/>
        </w:rPr>
      </w:pPr>
      <w:r>
        <w:rPr>
          <w:spacing w:val="-3"/>
          <w:sz w:val="28"/>
        </w:rPr>
        <w:t>施工前，主管部门应要求施工方与安全环保部签订安全协议。</w:t>
      </w:r>
    </w:p>
    <w:p w14:paraId="2946FE47" w14:textId="77777777" w:rsidR="00D046A7" w:rsidRDefault="00B83E0D">
      <w:pPr>
        <w:pStyle w:val="a3"/>
        <w:spacing w:before="188" w:line="420" w:lineRule="auto"/>
        <w:ind w:right="250" w:firstLine="0"/>
      </w:pPr>
      <w:r>
        <w:rPr>
          <w:rFonts w:ascii="Times New Roman" w:eastAsia="Times New Roman"/>
        </w:rPr>
        <w:t>7</w:t>
      </w:r>
      <w:r>
        <w:rPr>
          <w:spacing w:val="-6"/>
        </w:rPr>
        <w:t>、各生产单位应巡回检查设备设施防腐保温层是否完好进行监测，发现</w:t>
      </w:r>
      <w:r>
        <w:rPr>
          <w:spacing w:val="-32"/>
        </w:rPr>
        <w:t>设备、管道、建</w:t>
      </w:r>
      <w:r>
        <w:t>（构</w:t>
      </w:r>
      <w:r>
        <w:rPr>
          <w:rFonts w:ascii="Times New Roman" w:eastAsia="Times New Roman"/>
          <w:spacing w:val="9"/>
        </w:rPr>
        <w:t xml:space="preserve">) </w:t>
      </w:r>
      <w:r>
        <w:rPr>
          <w:spacing w:val="-9"/>
        </w:rPr>
        <w:t>筑物防腐保温层破坏，应向设备科设备管理员报告，</w:t>
      </w:r>
      <w:r>
        <w:rPr>
          <w:spacing w:val="-9"/>
        </w:rPr>
        <w:t xml:space="preserve"> </w:t>
      </w:r>
      <w:r>
        <w:rPr>
          <w:spacing w:val="-6"/>
        </w:rPr>
        <w:t>制定防腐保温计划，统一组织修复。</w:t>
      </w:r>
    </w:p>
    <w:p w14:paraId="2395B5FF" w14:textId="77777777" w:rsidR="00D046A7" w:rsidRDefault="00B83E0D">
      <w:pPr>
        <w:pStyle w:val="a3"/>
        <w:spacing w:before="1"/>
        <w:ind w:firstLine="0"/>
      </w:pPr>
      <w:r>
        <w:rPr>
          <w:rFonts w:ascii="Times New Roman" w:eastAsia="Times New Roman"/>
        </w:rPr>
        <w:t>8</w:t>
      </w:r>
      <w:r>
        <w:t>、设备科应建立健全公司防腐保温工作管理台账。</w:t>
      </w:r>
    </w:p>
    <w:p w14:paraId="4173C710" w14:textId="77777777" w:rsidR="00D046A7" w:rsidRDefault="00D046A7">
      <w:pPr>
        <w:sectPr w:rsidR="00D046A7">
          <w:pgSz w:w="11910" w:h="16840"/>
          <w:pgMar w:top="1320" w:right="1020" w:bottom="1080" w:left="1200" w:header="877" w:footer="882" w:gutter="0"/>
          <w:cols w:space="720"/>
        </w:sectPr>
      </w:pPr>
    </w:p>
    <w:p w14:paraId="11A878F9" w14:textId="77777777" w:rsidR="00D046A7" w:rsidRDefault="00D046A7">
      <w:pPr>
        <w:pStyle w:val="a3"/>
        <w:ind w:left="0" w:firstLine="0"/>
        <w:rPr>
          <w:sz w:val="30"/>
        </w:rPr>
      </w:pPr>
    </w:p>
    <w:p w14:paraId="073598DD" w14:textId="77777777" w:rsidR="00D046A7" w:rsidRDefault="00D046A7">
      <w:pPr>
        <w:pStyle w:val="a3"/>
        <w:spacing w:before="2"/>
        <w:ind w:left="0" w:firstLine="0"/>
        <w:rPr>
          <w:sz w:val="25"/>
        </w:rPr>
      </w:pPr>
    </w:p>
    <w:p w14:paraId="2E3616CD" w14:textId="77777777" w:rsidR="00D046A7" w:rsidRDefault="00B83E0D">
      <w:pPr>
        <w:pStyle w:val="a3"/>
        <w:spacing w:before="1"/>
        <w:ind w:firstLine="0"/>
      </w:pPr>
      <w:bookmarkStart w:id="63" w:name="_bookmark63"/>
      <w:bookmarkEnd w:id="63"/>
      <w:r>
        <w:rPr>
          <w:rFonts w:ascii="Times New Roman" w:eastAsia="Times New Roman"/>
        </w:rPr>
        <w:t>1</w:t>
      </w:r>
      <w:r>
        <w:t>、目的</w:t>
      </w:r>
    </w:p>
    <w:p w14:paraId="6C157902"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自动控制及仪器仪表安全管理制度</w:t>
      </w:r>
    </w:p>
    <w:p w14:paraId="0ED026F5" w14:textId="77777777" w:rsidR="00D046A7" w:rsidRDefault="00D046A7">
      <w:pPr>
        <w:spacing w:line="574" w:lineRule="exact"/>
        <w:sectPr w:rsidR="00D046A7">
          <w:pgSz w:w="11910" w:h="16840"/>
          <w:pgMar w:top="1320" w:right="1020" w:bottom="1080" w:left="1200" w:header="877" w:footer="882" w:gutter="0"/>
          <w:cols w:num="2" w:space="720" w:equalWidth="0">
            <w:col w:w="1522" w:space="128"/>
            <w:col w:w="8040"/>
          </w:cols>
        </w:sectPr>
      </w:pPr>
    </w:p>
    <w:p w14:paraId="627347C3" w14:textId="77777777" w:rsidR="00D046A7" w:rsidRDefault="00D046A7">
      <w:pPr>
        <w:pStyle w:val="a3"/>
        <w:spacing w:before="3"/>
        <w:ind w:left="0" w:firstLine="0"/>
        <w:rPr>
          <w:rFonts w:ascii="微软雅黑"/>
          <w:b/>
          <w:sz w:val="11"/>
        </w:rPr>
      </w:pPr>
    </w:p>
    <w:p w14:paraId="7B94FDF8" w14:textId="77777777" w:rsidR="00D046A7" w:rsidRDefault="00B83E0D">
      <w:pPr>
        <w:pStyle w:val="a3"/>
        <w:spacing w:before="62" w:line="364" w:lineRule="auto"/>
        <w:ind w:right="197"/>
      </w:pPr>
      <w:r>
        <w:t>为加强公司仪器仪表及自动控制设备（以下简称</w:t>
      </w:r>
      <w:r>
        <w:t>“</w:t>
      </w:r>
      <w:r>
        <w:t>仪表设备</w:t>
      </w:r>
      <w:r>
        <w:t>”</w:t>
      </w:r>
      <w:r>
        <w:t>）管理工作，提高仪表设备管理水平，保障仪表设备安全运行，特制定本制度。</w:t>
      </w:r>
    </w:p>
    <w:p w14:paraId="1DE01625" w14:textId="77777777" w:rsidR="00D046A7" w:rsidRDefault="00B83E0D">
      <w:pPr>
        <w:pStyle w:val="a3"/>
        <w:spacing w:before="1"/>
        <w:ind w:firstLine="0"/>
      </w:pPr>
      <w:r>
        <w:rPr>
          <w:rFonts w:ascii="Times New Roman" w:eastAsia="Times New Roman"/>
        </w:rPr>
        <w:t>2</w:t>
      </w:r>
      <w:r>
        <w:t>、适用范围</w:t>
      </w:r>
    </w:p>
    <w:p w14:paraId="38BE5771" w14:textId="77777777" w:rsidR="00D046A7" w:rsidRDefault="00B83E0D">
      <w:pPr>
        <w:pStyle w:val="a3"/>
        <w:spacing w:before="265" w:line="364" w:lineRule="auto"/>
        <w:ind w:right="399"/>
      </w:pPr>
      <w:r>
        <w:t>本制度适应公司仪表选型、购置、安装、使用、维护、更新、报废的管理。</w:t>
      </w:r>
    </w:p>
    <w:p w14:paraId="792D6742" w14:textId="77777777" w:rsidR="00D046A7" w:rsidRDefault="00B83E0D">
      <w:pPr>
        <w:pStyle w:val="a3"/>
        <w:spacing w:before="2"/>
        <w:ind w:firstLine="0"/>
      </w:pPr>
      <w:r>
        <w:rPr>
          <w:rFonts w:ascii="Times New Roman" w:eastAsia="Times New Roman"/>
        </w:rPr>
        <w:t>3</w:t>
      </w:r>
      <w:r>
        <w:t>、职责</w:t>
      </w:r>
    </w:p>
    <w:p w14:paraId="5DDF4DAE" w14:textId="77777777" w:rsidR="00D046A7" w:rsidRDefault="00B83E0D">
      <w:pPr>
        <w:pStyle w:val="a9"/>
        <w:numPr>
          <w:ilvl w:val="1"/>
          <w:numId w:val="336"/>
        </w:numPr>
        <w:tabs>
          <w:tab w:val="left" w:pos="1484"/>
        </w:tabs>
        <w:spacing w:before="268"/>
        <w:ind w:hanging="422"/>
        <w:rPr>
          <w:sz w:val="28"/>
        </w:rPr>
      </w:pPr>
      <w:r>
        <w:rPr>
          <w:spacing w:val="-3"/>
          <w:sz w:val="28"/>
        </w:rPr>
        <w:t>生产技术部负责仪器仪表设备安全管理工作。</w:t>
      </w:r>
    </w:p>
    <w:p w14:paraId="5AB3EC0B" w14:textId="77777777" w:rsidR="00D046A7" w:rsidRDefault="00B83E0D">
      <w:pPr>
        <w:pStyle w:val="a9"/>
        <w:numPr>
          <w:ilvl w:val="1"/>
          <w:numId w:val="336"/>
        </w:numPr>
        <w:tabs>
          <w:tab w:val="left" w:pos="1484"/>
        </w:tabs>
        <w:spacing w:before="186"/>
        <w:ind w:hanging="422"/>
        <w:rPr>
          <w:sz w:val="28"/>
        </w:rPr>
      </w:pPr>
      <w:r>
        <w:rPr>
          <w:spacing w:val="-3"/>
          <w:sz w:val="28"/>
        </w:rPr>
        <w:t>总工办负责技改等项目中仪表设备选型、安装、验收。</w:t>
      </w:r>
    </w:p>
    <w:p w14:paraId="4373480C" w14:textId="77777777" w:rsidR="00D046A7" w:rsidRDefault="00B83E0D">
      <w:pPr>
        <w:pStyle w:val="a9"/>
        <w:numPr>
          <w:ilvl w:val="1"/>
          <w:numId w:val="336"/>
        </w:numPr>
        <w:tabs>
          <w:tab w:val="left" w:pos="1484"/>
        </w:tabs>
        <w:spacing w:before="186"/>
        <w:ind w:hanging="422"/>
        <w:rPr>
          <w:sz w:val="28"/>
        </w:rPr>
      </w:pPr>
      <w:r>
        <w:rPr>
          <w:spacing w:val="-3"/>
          <w:sz w:val="28"/>
        </w:rPr>
        <w:t>设备科负责新增、更新仪表设备及备品配件的选型、采购。</w:t>
      </w:r>
    </w:p>
    <w:p w14:paraId="389FDD56" w14:textId="77777777" w:rsidR="00D046A7" w:rsidRDefault="00B83E0D">
      <w:pPr>
        <w:pStyle w:val="a3"/>
        <w:spacing w:before="186" w:line="364" w:lineRule="auto"/>
        <w:ind w:right="340"/>
      </w:pPr>
      <w:r>
        <w:rPr>
          <w:rFonts w:ascii="Times New Roman" w:eastAsia="Times New Roman"/>
        </w:rPr>
        <w:t xml:space="preserve">4.4 </w:t>
      </w:r>
      <w:r>
        <w:t>电仪车间仪表班负责日常运行、维护工作，按时汇总反馈仪表设备运行状况。电仪车间负责自动控制及仪器仪表安全管理工作。</w:t>
      </w:r>
    </w:p>
    <w:p w14:paraId="67FAF213" w14:textId="77777777" w:rsidR="00D046A7" w:rsidRDefault="00B83E0D">
      <w:pPr>
        <w:pStyle w:val="a3"/>
        <w:spacing w:before="2"/>
        <w:ind w:firstLine="0"/>
      </w:pPr>
      <w:r>
        <w:rPr>
          <w:rFonts w:ascii="Times New Roman" w:eastAsia="Times New Roman"/>
        </w:rPr>
        <w:t>4</w:t>
      </w:r>
      <w:r>
        <w:t>、本公司使用的仪表类型设备</w:t>
      </w:r>
    </w:p>
    <w:p w14:paraId="2125A7D5" w14:textId="77777777" w:rsidR="00D046A7" w:rsidRDefault="00B83E0D">
      <w:pPr>
        <w:pStyle w:val="a9"/>
        <w:numPr>
          <w:ilvl w:val="1"/>
          <w:numId w:val="337"/>
        </w:numPr>
        <w:tabs>
          <w:tab w:val="left" w:pos="1484"/>
        </w:tabs>
        <w:spacing w:before="265"/>
        <w:ind w:hanging="422"/>
        <w:rPr>
          <w:sz w:val="28"/>
        </w:rPr>
      </w:pPr>
      <w:r>
        <w:rPr>
          <w:spacing w:val="-3"/>
          <w:sz w:val="28"/>
        </w:rPr>
        <w:t>过程控制系统。</w:t>
      </w:r>
    </w:p>
    <w:p w14:paraId="3CA4638E" w14:textId="77777777" w:rsidR="00D046A7" w:rsidRDefault="00B83E0D">
      <w:pPr>
        <w:pStyle w:val="a9"/>
        <w:numPr>
          <w:ilvl w:val="1"/>
          <w:numId w:val="337"/>
        </w:numPr>
        <w:tabs>
          <w:tab w:val="left" w:pos="1484"/>
        </w:tabs>
        <w:spacing w:before="186"/>
        <w:ind w:hanging="422"/>
        <w:rPr>
          <w:sz w:val="28"/>
        </w:rPr>
      </w:pPr>
      <w:r>
        <w:rPr>
          <w:spacing w:val="-3"/>
          <w:sz w:val="28"/>
        </w:rPr>
        <w:t>检测仪表。</w:t>
      </w:r>
    </w:p>
    <w:p w14:paraId="098C1BE0" w14:textId="77777777" w:rsidR="00D046A7" w:rsidRDefault="00B83E0D">
      <w:pPr>
        <w:pStyle w:val="a9"/>
        <w:numPr>
          <w:ilvl w:val="1"/>
          <w:numId w:val="337"/>
        </w:numPr>
        <w:tabs>
          <w:tab w:val="left" w:pos="1484"/>
        </w:tabs>
        <w:spacing w:before="186"/>
        <w:ind w:hanging="422"/>
        <w:rPr>
          <w:sz w:val="28"/>
        </w:rPr>
      </w:pPr>
      <w:r>
        <w:rPr>
          <w:spacing w:val="-3"/>
          <w:sz w:val="28"/>
        </w:rPr>
        <w:t>控制仪表。</w:t>
      </w:r>
    </w:p>
    <w:p w14:paraId="5F161952" w14:textId="77777777" w:rsidR="00D046A7" w:rsidRDefault="00B83E0D">
      <w:pPr>
        <w:pStyle w:val="a9"/>
        <w:numPr>
          <w:ilvl w:val="1"/>
          <w:numId w:val="337"/>
        </w:numPr>
        <w:tabs>
          <w:tab w:val="left" w:pos="1484"/>
        </w:tabs>
        <w:spacing w:before="186"/>
        <w:ind w:hanging="422"/>
        <w:rPr>
          <w:sz w:val="28"/>
        </w:rPr>
      </w:pPr>
      <w:r>
        <w:rPr>
          <w:spacing w:val="-3"/>
          <w:sz w:val="28"/>
        </w:rPr>
        <w:t>联锁回路仪表。</w:t>
      </w:r>
    </w:p>
    <w:p w14:paraId="6DD63A6D" w14:textId="77777777" w:rsidR="00D046A7" w:rsidRDefault="00B83E0D">
      <w:pPr>
        <w:pStyle w:val="a9"/>
        <w:numPr>
          <w:ilvl w:val="1"/>
          <w:numId w:val="337"/>
        </w:numPr>
        <w:tabs>
          <w:tab w:val="left" w:pos="1484"/>
        </w:tabs>
        <w:spacing w:before="186"/>
        <w:ind w:hanging="422"/>
        <w:rPr>
          <w:sz w:val="28"/>
        </w:rPr>
      </w:pPr>
      <w:r>
        <w:rPr>
          <w:spacing w:val="-3"/>
          <w:sz w:val="28"/>
        </w:rPr>
        <w:t>在线分析仪表。</w:t>
      </w:r>
    </w:p>
    <w:p w14:paraId="4E8C470E" w14:textId="77777777" w:rsidR="00D046A7" w:rsidRDefault="00B83E0D">
      <w:pPr>
        <w:pStyle w:val="a9"/>
        <w:numPr>
          <w:ilvl w:val="1"/>
          <w:numId w:val="337"/>
        </w:numPr>
        <w:tabs>
          <w:tab w:val="left" w:pos="1484"/>
        </w:tabs>
        <w:spacing w:before="187"/>
        <w:ind w:hanging="422"/>
        <w:rPr>
          <w:sz w:val="28"/>
        </w:rPr>
      </w:pPr>
      <w:r>
        <w:rPr>
          <w:spacing w:val="-3"/>
          <w:sz w:val="28"/>
        </w:rPr>
        <w:t>可燃气体、有毒气体检测报警仪。</w:t>
      </w:r>
    </w:p>
    <w:p w14:paraId="768ECDCF" w14:textId="77777777" w:rsidR="00D046A7" w:rsidRDefault="00B83E0D">
      <w:pPr>
        <w:pStyle w:val="a9"/>
        <w:numPr>
          <w:ilvl w:val="1"/>
          <w:numId w:val="337"/>
        </w:numPr>
        <w:tabs>
          <w:tab w:val="left" w:pos="1484"/>
        </w:tabs>
        <w:spacing w:before="186"/>
        <w:ind w:hanging="422"/>
        <w:rPr>
          <w:sz w:val="28"/>
        </w:rPr>
      </w:pPr>
      <w:r>
        <w:rPr>
          <w:spacing w:val="-3"/>
          <w:sz w:val="28"/>
        </w:rPr>
        <w:t>特殊仪表。</w:t>
      </w:r>
    </w:p>
    <w:p w14:paraId="5F7A635A" w14:textId="77777777" w:rsidR="00D046A7" w:rsidRDefault="00B83E0D">
      <w:pPr>
        <w:pStyle w:val="a9"/>
        <w:numPr>
          <w:ilvl w:val="1"/>
          <w:numId w:val="337"/>
        </w:numPr>
        <w:tabs>
          <w:tab w:val="left" w:pos="1484"/>
        </w:tabs>
        <w:spacing w:before="186"/>
        <w:ind w:hanging="422"/>
        <w:rPr>
          <w:sz w:val="28"/>
        </w:rPr>
      </w:pPr>
      <w:r>
        <w:rPr>
          <w:spacing w:val="-3"/>
          <w:sz w:val="28"/>
        </w:rPr>
        <w:t>其它仪表。</w:t>
      </w:r>
    </w:p>
    <w:p w14:paraId="754255EC" w14:textId="77777777" w:rsidR="00D046A7" w:rsidRDefault="00D046A7">
      <w:pPr>
        <w:rPr>
          <w:sz w:val="28"/>
        </w:rPr>
        <w:sectPr w:rsidR="00D046A7">
          <w:type w:val="continuous"/>
          <w:pgSz w:w="11910" w:h="16840"/>
          <w:pgMar w:top="1320" w:right="1020" w:bottom="1080" w:left="1200" w:header="720" w:footer="720" w:gutter="0"/>
          <w:cols w:space="720"/>
        </w:sectPr>
      </w:pPr>
    </w:p>
    <w:p w14:paraId="0CE743F6" w14:textId="77777777" w:rsidR="00D046A7" w:rsidRDefault="00B83E0D">
      <w:pPr>
        <w:pStyle w:val="a3"/>
        <w:spacing w:before="86" w:line="420" w:lineRule="auto"/>
        <w:ind w:right="394" w:firstLine="0"/>
      </w:pPr>
      <w:r>
        <w:rPr>
          <w:rFonts w:ascii="Times New Roman" w:eastAsia="Times New Roman"/>
        </w:rPr>
        <w:lastRenderedPageBreak/>
        <w:t>5</w:t>
      </w:r>
      <w:r>
        <w:rPr>
          <w:spacing w:val="-7"/>
        </w:rPr>
        <w:t>、生产技术部应建立健全仪表设备安全运行、检修、控制室及仪表设备</w:t>
      </w:r>
      <w:r>
        <w:rPr>
          <w:spacing w:val="-3"/>
        </w:rPr>
        <w:t>环境等相关管理规定及标准。</w:t>
      </w:r>
    </w:p>
    <w:p w14:paraId="1F26E659" w14:textId="77777777" w:rsidR="00D046A7" w:rsidRDefault="00B83E0D">
      <w:pPr>
        <w:pStyle w:val="a3"/>
        <w:spacing w:line="420" w:lineRule="auto"/>
        <w:ind w:right="360" w:firstLine="0"/>
      </w:pPr>
      <w:r>
        <w:rPr>
          <w:rFonts w:ascii="Times New Roman" w:eastAsia="Times New Roman"/>
        </w:rPr>
        <w:t>6</w:t>
      </w:r>
      <w:r>
        <w:t>、电仪车间仪表工应严格执行仪表设备管理制度，落实仪表设备安装、维护保养安全措施，对现场仪表设备进行巡回检查，确保仪表设备安全运行、监测数据准确，保障生产安全。</w:t>
      </w:r>
    </w:p>
    <w:p w14:paraId="325F9DBA" w14:textId="77777777" w:rsidR="00D046A7" w:rsidRDefault="00B83E0D">
      <w:pPr>
        <w:pStyle w:val="a3"/>
        <w:spacing w:line="420" w:lineRule="auto"/>
        <w:ind w:right="392" w:firstLine="0"/>
      </w:pPr>
      <w:r>
        <w:rPr>
          <w:rFonts w:ascii="Times New Roman" w:eastAsia="Times New Roman"/>
        </w:rPr>
        <w:t>7</w:t>
      </w:r>
      <w:r>
        <w:rPr>
          <w:spacing w:val="-7"/>
        </w:rPr>
        <w:t>、仪表设备使用单位应保持仪表现场环境符合安全规定，发现仪表设备</w:t>
      </w:r>
      <w:r>
        <w:t>显示不准确、无显示、操作失灵、明显损坏等及时通知仪表工检查，排除故障。</w:t>
      </w:r>
    </w:p>
    <w:p w14:paraId="1932C7A8" w14:textId="77777777" w:rsidR="00D046A7" w:rsidRDefault="00B83E0D">
      <w:pPr>
        <w:pStyle w:val="a3"/>
        <w:spacing w:before="1" w:line="417" w:lineRule="auto"/>
        <w:ind w:left="1061" w:right="2320" w:hanging="560"/>
      </w:pPr>
      <w:r>
        <w:rPr>
          <w:rFonts w:ascii="Times New Roman" w:eastAsia="Times New Roman"/>
        </w:rPr>
        <w:t>8</w:t>
      </w:r>
      <w:r>
        <w:t>、生产技术部组织对公司各单位仪表运行情况进行考核考核指标：</w:t>
      </w:r>
    </w:p>
    <w:p w14:paraId="4C223EC3" w14:textId="77777777" w:rsidR="00D046A7" w:rsidRDefault="00B83E0D">
      <w:pPr>
        <w:pStyle w:val="a3"/>
        <w:spacing w:line="279" w:lineRule="exact"/>
        <w:ind w:left="1061" w:firstLine="0"/>
      </w:pPr>
      <w:r>
        <w:rPr>
          <w:spacing w:val="-17"/>
        </w:rPr>
        <w:t>（</w:t>
      </w:r>
      <w:r>
        <w:rPr>
          <w:rFonts w:ascii="Times New Roman" w:eastAsia="Times New Roman" w:hAnsi="Times New Roman"/>
          <w:spacing w:val="-17"/>
        </w:rPr>
        <w:t>1</w:t>
      </w:r>
      <w:r>
        <w:rPr>
          <w:spacing w:val="-17"/>
        </w:rPr>
        <w:t>）</w:t>
      </w:r>
      <w:r>
        <w:rPr>
          <w:spacing w:val="-5"/>
        </w:rPr>
        <w:t>仪表完好率</w:t>
      </w:r>
      <w:r>
        <w:rPr>
          <w:spacing w:val="-5"/>
        </w:rPr>
        <w:t>≥</w:t>
      </w:r>
      <w:r>
        <w:rPr>
          <w:rFonts w:ascii="Times New Roman" w:eastAsia="Times New Roman" w:hAnsi="Times New Roman"/>
          <w:spacing w:val="-11"/>
        </w:rPr>
        <w:t>95%</w:t>
      </w:r>
      <w:r>
        <w:rPr>
          <w:spacing w:val="-17"/>
        </w:rPr>
        <w:t>；使用率</w:t>
      </w:r>
      <w:r>
        <w:rPr>
          <w:spacing w:val="-17"/>
        </w:rPr>
        <w:t xml:space="preserve"> </w:t>
      </w:r>
      <w:r>
        <w:rPr>
          <w:rFonts w:ascii="Times New Roman" w:eastAsia="Times New Roman" w:hAnsi="Times New Roman"/>
          <w:spacing w:val="-14"/>
        </w:rPr>
        <w:t>95%</w:t>
      </w:r>
      <w:r>
        <w:rPr>
          <w:spacing w:val="-17"/>
        </w:rPr>
        <w:t>；控制率</w:t>
      </w:r>
      <w:r>
        <w:rPr>
          <w:spacing w:val="-17"/>
        </w:rPr>
        <w:t xml:space="preserve"> </w:t>
      </w:r>
      <w:r>
        <w:rPr>
          <w:rFonts w:ascii="Times New Roman" w:eastAsia="Times New Roman" w:hAnsi="Times New Roman"/>
          <w:spacing w:val="-14"/>
        </w:rPr>
        <w:t>95%</w:t>
      </w:r>
      <w:r>
        <w:rPr>
          <w:spacing w:val="-4"/>
        </w:rPr>
        <w:t>；泄漏率</w:t>
      </w:r>
      <w:r>
        <w:rPr>
          <w:spacing w:val="-4"/>
        </w:rPr>
        <w:t>≤</w:t>
      </w:r>
      <w:r>
        <w:rPr>
          <w:rFonts w:ascii="Times New Roman" w:eastAsia="Times New Roman" w:hAnsi="Times New Roman"/>
        </w:rPr>
        <w:t>0.5%</w:t>
      </w:r>
      <w:r>
        <w:t>。</w:t>
      </w:r>
    </w:p>
    <w:p w14:paraId="58CEAAA9" w14:textId="77777777" w:rsidR="00D046A7" w:rsidRDefault="00B83E0D">
      <w:pPr>
        <w:pStyle w:val="a9"/>
        <w:numPr>
          <w:ilvl w:val="0"/>
          <w:numId w:val="338"/>
        </w:numPr>
        <w:tabs>
          <w:tab w:val="left" w:pos="1766"/>
        </w:tabs>
        <w:spacing w:before="186"/>
        <w:ind w:hanging="704"/>
        <w:rPr>
          <w:sz w:val="28"/>
        </w:rPr>
      </w:pPr>
      <w:r>
        <w:rPr>
          <w:spacing w:val="-8"/>
          <w:sz w:val="28"/>
        </w:rPr>
        <w:t>分析仪表完好率、使用率</w:t>
      </w:r>
      <w:r>
        <w:rPr>
          <w:spacing w:val="-8"/>
          <w:sz w:val="28"/>
        </w:rPr>
        <w:t xml:space="preserve"> </w:t>
      </w:r>
      <w:r>
        <w:rPr>
          <w:rFonts w:ascii="Times New Roman" w:eastAsia="Times New Roman"/>
          <w:sz w:val="28"/>
        </w:rPr>
        <w:t>90%</w:t>
      </w:r>
      <w:r>
        <w:rPr>
          <w:sz w:val="28"/>
        </w:rPr>
        <w:t>。</w:t>
      </w:r>
    </w:p>
    <w:p w14:paraId="0B75FDD9" w14:textId="77777777" w:rsidR="00D046A7" w:rsidRDefault="00B83E0D">
      <w:pPr>
        <w:pStyle w:val="a9"/>
        <w:numPr>
          <w:ilvl w:val="0"/>
          <w:numId w:val="338"/>
        </w:numPr>
        <w:tabs>
          <w:tab w:val="left" w:pos="1766"/>
        </w:tabs>
        <w:spacing w:before="187"/>
        <w:ind w:hanging="704"/>
        <w:rPr>
          <w:sz w:val="28"/>
        </w:rPr>
      </w:pPr>
      <w:r>
        <w:rPr>
          <w:spacing w:val="-10"/>
          <w:sz w:val="28"/>
        </w:rPr>
        <w:t>联锁系统投用率为</w:t>
      </w:r>
      <w:r>
        <w:rPr>
          <w:spacing w:val="-10"/>
          <w:sz w:val="28"/>
        </w:rPr>
        <w:t xml:space="preserve"> </w:t>
      </w:r>
      <w:r>
        <w:rPr>
          <w:rFonts w:ascii="Times New Roman" w:eastAsia="Times New Roman"/>
          <w:sz w:val="28"/>
        </w:rPr>
        <w:t>100%</w:t>
      </w:r>
      <w:r>
        <w:rPr>
          <w:sz w:val="28"/>
        </w:rPr>
        <w:t>。</w:t>
      </w:r>
    </w:p>
    <w:p w14:paraId="48982940" w14:textId="77777777" w:rsidR="00D046A7" w:rsidRDefault="00B83E0D">
      <w:pPr>
        <w:pStyle w:val="a9"/>
        <w:numPr>
          <w:ilvl w:val="0"/>
          <w:numId w:val="338"/>
        </w:numPr>
        <w:tabs>
          <w:tab w:val="left" w:pos="1766"/>
        </w:tabs>
        <w:spacing w:before="186"/>
        <w:ind w:hanging="704"/>
        <w:rPr>
          <w:sz w:val="28"/>
        </w:rPr>
      </w:pPr>
      <w:r>
        <w:rPr>
          <w:spacing w:val="-19"/>
          <w:sz w:val="28"/>
        </w:rPr>
        <w:t>可燃、有毒气体检测报警仪的安装率、完好率和使用率为</w:t>
      </w:r>
      <w:r>
        <w:rPr>
          <w:spacing w:val="-19"/>
          <w:sz w:val="28"/>
        </w:rPr>
        <w:t xml:space="preserve"> </w:t>
      </w:r>
      <w:r>
        <w:rPr>
          <w:rFonts w:ascii="Times New Roman" w:eastAsia="Times New Roman"/>
          <w:sz w:val="28"/>
        </w:rPr>
        <w:t>100%</w:t>
      </w:r>
      <w:r>
        <w:rPr>
          <w:sz w:val="28"/>
        </w:rPr>
        <w:t>。</w:t>
      </w:r>
    </w:p>
    <w:p w14:paraId="107357AA" w14:textId="77777777" w:rsidR="00D046A7" w:rsidRDefault="00B83E0D">
      <w:pPr>
        <w:pStyle w:val="a3"/>
        <w:spacing w:before="188"/>
        <w:ind w:firstLine="0"/>
      </w:pPr>
      <w:r>
        <w:rPr>
          <w:rFonts w:ascii="Times New Roman" w:eastAsia="Times New Roman"/>
        </w:rPr>
        <w:t>9</w:t>
      </w:r>
      <w:r>
        <w:t>、生产技术部应建立健全仪表设备技术管理台账、档案。</w:t>
      </w:r>
    </w:p>
    <w:p w14:paraId="33F6DF50" w14:textId="77777777" w:rsidR="00D046A7" w:rsidRDefault="00D046A7">
      <w:pPr>
        <w:sectPr w:rsidR="00D046A7">
          <w:pgSz w:w="11910" w:h="16840"/>
          <w:pgMar w:top="1320" w:right="1020" w:bottom="1080" w:left="1200" w:header="877" w:footer="882" w:gutter="0"/>
          <w:cols w:space="720"/>
        </w:sectPr>
      </w:pPr>
    </w:p>
    <w:p w14:paraId="20E1CFA3" w14:textId="77777777" w:rsidR="00D046A7" w:rsidRDefault="00D046A7">
      <w:pPr>
        <w:pStyle w:val="a3"/>
        <w:ind w:left="0" w:firstLine="0"/>
        <w:rPr>
          <w:sz w:val="30"/>
        </w:rPr>
      </w:pPr>
    </w:p>
    <w:p w14:paraId="11E77650" w14:textId="77777777" w:rsidR="00D046A7" w:rsidRDefault="00D046A7">
      <w:pPr>
        <w:pStyle w:val="a3"/>
        <w:spacing w:before="2"/>
        <w:ind w:left="0" w:firstLine="0"/>
        <w:rPr>
          <w:sz w:val="25"/>
        </w:rPr>
      </w:pPr>
    </w:p>
    <w:p w14:paraId="77B28339" w14:textId="77777777" w:rsidR="00D046A7" w:rsidRDefault="00B83E0D">
      <w:pPr>
        <w:pStyle w:val="a3"/>
        <w:spacing w:before="1"/>
        <w:ind w:firstLine="0"/>
      </w:pPr>
      <w:bookmarkStart w:id="64" w:name="_bookmark64"/>
      <w:bookmarkEnd w:id="64"/>
      <w:r>
        <w:rPr>
          <w:rFonts w:ascii="Times New Roman" w:eastAsia="Times New Roman"/>
        </w:rPr>
        <w:t>1</w:t>
      </w:r>
      <w:r>
        <w:t>、目的</w:t>
      </w:r>
    </w:p>
    <w:p w14:paraId="16610956"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气体检测报警仪管理制度</w:t>
      </w:r>
    </w:p>
    <w:p w14:paraId="23AFE3D0" w14:textId="77777777" w:rsidR="00D046A7" w:rsidRDefault="00D046A7">
      <w:pPr>
        <w:spacing w:line="574" w:lineRule="exact"/>
        <w:sectPr w:rsidR="00D046A7">
          <w:pgSz w:w="11910" w:h="16840"/>
          <w:pgMar w:top="1320" w:right="1020" w:bottom="1080" w:left="1200" w:header="877" w:footer="882" w:gutter="0"/>
          <w:cols w:num="2" w:space="720" w:equalWidth="0">
            <w:col w:w="1524" w:space="768"/>
            <w:col w:w="7398"/>
          </w:cols>
        </w:sectPr>
      </w:pPr>
    </w:p>
    <w:p w14:paraId="2DC3658D" w14:textId="77777777" w:rsidR="00D046A7" w:rsidRDefault="00D046A7">
      <w:pPr>
        <w:pStyle w:val="a3"/>
        <w:spacing w:before="3"/>
        <w:ind w:left="0" w:firstLine="0"/>
        <w:rPr>
          <w:rFonts w:ascii="微软雅黑"/>
          <w:b/>
          <w:sz w:val="11"/>
        </w:rPr>
      </w:pPr>
    </w:p>
    <w:p w14:paraId="3C1B9489" w14:textId="77777777" w:rsidR="00D046A7" w:rsidRDefault="00B83E0D">
      <w:pPr>
        <w:pStyle w:val="a3"/>
        <w:spacing w:before="62" w:line="364" w:lineRule="auto"/>
        <w:ind w:right="393"/>
      </w:pPr>
      <w:r>
        <w:t>为了保障生产正常运行，对生产过程使用煤气及粗苯生产区域进行监测，特制定本制度。</w:t>
      </w:r>
    </w:p>
    <w:p w14:paraId="091E1C19" w14:textId="77777777" w:rsidR="00D046A7" w:rsidRDefault="00B83E0D">
      <w:pPr>
        <w:pStyle w:val="a3"/>
        <w:spacing w:before="1"/>
        <w:ind w:firstLine="0"/>
      </w:pPr>
      <w:r>
        <w:rPr>
          <w:rFonts w:ascii="Times New Roman" w:eastAsia="Times New Roman"/>
        </w:rPr>
        <w:t>2</w:t>
      </w:r>
      <w:r>
        <w:t>、适用范围</w:t>
      </w:r>
    </w:p>
    <w:p w14:paraId="632893C4" w14:textId="77777777" w:rsidR="00D046A7" w:rsidRDefault="00B83E0D">
      <w:pPr>
        <w:pStyle w:val="a3"/>
        <w:spacing w:before="265"/>
        <w:ind w:left="1061" w:firstLine="0"/>
      </w:pPr>
      <w:r>
        <w:t>本制度适应于公司危险爆炸场所的监测管理。</w:t>
      </w:r>
    </w:p>
    <w:p w14:paraId="26B9B83F" w14:textId="77777777" w:rsidR="00D046A7" w:rsidRDefault="00B83E0D">
      <w:pPr>
        <w:pStyle w:val="a3"/>
        <w:spacing w:before="189"/>
        <w:ind w:firstLine="0"/>
      </w:pPr>
      <w:r>
        <w:rPr>
          <w:rFonts w:ascii="Times New Roman" w:eastAsia="Times New Roman"/>
        </w:rPr>
        <w:t>3</w:t>
      </w:r>
      <w:r>
        <w:t>、职责</w:t>
      </w:r>
    </w:p>
    <w:p w14:paraId="3DDE0DE5" w14:textId="77777777" w:rsidR="00D046A7" w:rsidRDefault="00B83E0D">
      <w:pPr>
        <w:pStyle w:val="a3"/>
        <w:spacing w:before="268" w:line="364" w:lineRule="auto"/>
        <w:ind w:right="399"/>
      </w:pPr>
      <w:r>
        <w:t>供应部负责气体报警器的购置，生产技术部部负责气体报警器的监督管理。</w:t>
      </w:r>
    </w:p>
    <w:p w14:paraId="0AC7EF33" w14:textId="77777777" w:rsidR="00D046A7" w:rsidRDefault="00B83E0D">
      <w:pPr>
        <w:pStyle w:val="a3"/>
        <w:spacing w:before="1"/>
        <w:ind w:firstLine="0"/>
      </w:pPr>
      <w:r>
        <w:rPr>
          <w:rFonts w:ascii="Times New Roman" w:eastAsia="Times New Roman"/>
        </w:rPr>
        <w:t>4</w:t>
      </w:r>
      <w:r>
        <w:t>、内容</w:t>
      </w:r>
    </w:p>
    <w:p w14:paraId="3330254F" w14:textId="77777777" w:rsidR="00D046A7" w:rsidRDefault="00B83E0D">
      <w:pPr>
        <w:pStyle w:val="a9"/>
        <w:numPr>
          <w:ilvl w:val="1"/>
          <w:numId w:val="339"/>
        </w:numPr>
        <w:tabs>
          <w:tab w:val="left" w:pos="1484"/>
        </w:tabs>
        <w:spacing w:before="266" w:line="364" w:lineRule="auto"/>
        <w:ind w:right="395" w:firstLine="559"/>
        <w:jc w:val="both"/>
        <w:rPr>
          <w:sz w:val="28"/>
        </w:rPr>
      </w:pPr>
      <w:r>
        <w:rPr>
          <w:spacing w:val="-7"/>
          <w:sz w:val="28"/>
        </w:rPr>
        <w:t>凡新建、扩建、改建的生产装置及贮运设施，如有可燃、有毒气</w:t>
      </w:r>
      <w:r>
        <w:rPr>
          <w:spacing w:val="-6"/>
          <w:sz w:val="28"/>
        </w:rPr>
        <w:t>体意外泄漏可能的，无论是引进项目还是国内配套项目，必须按照</w:t>
      </w:r>
      <w:r>
        <w:rPr>
          <w:spacing w:val="-6"/>
          <w:sz w:val="28"/>
        </w:rPr>
        <w:t>“</w:t>
      </w:r>
      <w:r>
        <w:rPr>
          <w:spacing w:val="-6"/>
          <w:sz w:val="28"/>
        </w:rPr>
        <w:t>三</w:t>
      </w:r>
      <w:r>
        <w:rPr>
          <w:spacing w:val="-5"/>
          <w:sz w:val="28"/>
        </w:rPr>
        <w:t>同时</w:t>
      </w:r>
      <w:r>
        <w:rPr>
          <w:spacing w:val="-5"/>
          <w:sz w:val="28"/>
        </w:rPr>
        <w:t>”</w:t>
      </w:r>
      <w:r>
        <w:rPr>
          <w:spacing w:val="-5"/>
          <w:sz w:val="28"/>
        </w:rPr>
        <w:t>原则配备可燃、毒性气体检测报警仪。</w:t>
      </w:r>
    </w:p>
    <w:p w14:paraId="591420DD" w14:textId="77777777" w:rsidR="00D046A7" w:rsidRDefault="00B83E0D">
      <w:pPr>
        <w:pStyle w:val="a9"/>
        <w:numPr>
          <w:ilvl w:val="1"/>
          <w:numId w:val="339"/>
        </w:numPr>
        <w:tabs>
          <w:tab w:val="left" w:pos="1484"/>
        </w:tabs>
        <w:spacing w:line="358" w:lineRule="exact"/>
        <w:ind w:left="1483" w:hanging="422"/>
        <w:rPr>
          <w:sz w:val="28"/>
        </w:rPr>
      </w:pPr>
      <w:r>
        <w:rPr>
          <w:spacing w:val="-3"/>
          <w:sz w:val="28"/>
        </w:rPr>
        <w:t>可燃、有毒气体检测报警仪的配置、选型应符合下列规定：</w:t>
      </w:r>
    </w:p>
    <w:p w14:paraId="743D9DF7" w14:textId="77777777" w:rsidR="00D046A7" w:rsidRDefault="00B83E0D">
      <w:pPr>
        <w:pStyle w:val="a9"/>
        <w:numPr>
          <w:ilvl w:val="0"/>
          <w:numId w:val="340"/>
        </w:numPr>
        <w:tabs>
          <w:tab w:val="left" w:pos="1766"/>
        </w:tabs>
        <w:spacing w:before="186" w:line="364" w:lineRule="auto"/>
        <w:ind w:right="396" w:firstLine="559"/>
        <w:jc w:val="both"/>
        <w:rPr>
          <w:sz w:val="28"/>
        </w:rPr>
      </w:pPr>
      <w:r>
        <w:rPr>
          <w:spacing w:val="-7"/>
          <w:sz w:val="28"/>
        </w:rPr>
        <w:t>可燃气体报警器的功能、结构、性能和质量应符合国家法定要</w:t>
      </w:r>
      <w:r>
        <w:rPr>
          <w:sz w:val="28"/>
        </w:rPr>
        <w:t>求，并取得国家计量行政部门颁发的计量器具生产许可证、国家指定防</w:t>
      </w:r>
      <w:r>
        <w:rPr>
          <w:spacing w:val="-3"/>
          <w:sz w:val="28"/>
        </w:rPr>
        <w:t>爆检验部门发放的防爆合格证。</w:t>
      </w:r>
    </w:p>
    <w:p w14:paraId="7AE20B35" w14:textId="77777777" w:rsidR="00D046A7" w:rsidRDefault="00B83E0D">
      <w:pPr>
        <w:pStyle w:val="a9"/>
        <w:numPr>
          <w:ilvl w:val="0"/>
          <w:numId w:val="340"/>
        </w:numPr>
        <w:tabs>
          <w:tab w:val="left" w:pos="1766"/>
        </w:tabs>
        <w:spacing w:line="357" w:lineRule="exact"/>
        <w:ind w:left="1765" w:hanging="704"/>
        <w:rPr>
          <w:sz w:val="28"/>
        </w:rPr>
      </w:pPr>
      <w:r>
        <w:rPr>
          <w:spacing w:val="-2"/>
          <w:sz w:val="28"/>
        </w:rPr>
        <w:t>保证备品备件的供应。</w:t>
      </w:r>
    </w:p>
    <w:p w14:paraId="4CD4E178" w14:textId="77777777" w:rsidR="00D046A7" w:rsidRDefault="00B83E0D">
      <w:pPr>
        <w:pStyle w:val="a9"/>
        <w:numPr>
          <w:ilvl w:val="0"/>
          <w:numId w:val="340"/>
        </w:numPr>
        <w:tabs>
          <w:tab w:val="left" w:pos="1766"/>
        </w:tabs>
        <w:spacing w:before="186" w:line="364" w:lineRule="auto"/>
        <w:ind w:right="361" w:firstLine="559"/>
        <w:jc w:val="both"/>
        <w:rPr>
          <w:sz w:val="28"/>
        </w:rPr>
      </w:pPr>
      <w:r>
        <w:rPr>
          <w:spacing w:val="-4"/>
          <w:sz w:val="28"/>
        </w:rPr>
        <w:t>根据使用场所爆炸危险区域的划分，选择检测器的防爆类型；</w:t>
      </w:r>
      <w:r>
        <w:rPr>
          <w:spacing w:val="-4"/>
          <w:sz w:val="28"/>
        </w:rPr>
        <w:t xml:space="preserve"> </w:t>
      </w:r>
      <w:r>
        <w:rPr>
          <w:sz w:val="28"/>
        </w:rPr>
        <w:t>根据使用场所被检测的可燃性气体的类别、级别、组别，选择检测器的</w:t>
      </w:r>
      <w:r>
        <w:rPr>
          <w:spacing w:val="-2"/>
          <w:sz w:val="28"/>
        </w:rPr>
        <w:t>防爆等级、组别。</w:t>
      </w:r>
    </w:p>
    <w:p w14:paraId="1DDAA41E" w14:textId="77777777" w:rsidR="00D046A7" w:rsidRDefault="00B83E0D">
      <w:pPr>
        <w:pStyle w:val="a9"/>
        <w:numPr>
          <w:ilvl w:val="0"/>
          <w:numId w:val="340"/>
        </w:numPr>
        <w:tabs>
          <w:tab w:val="left" w:pos="1766"/>
        </w:tabs>
        <w:spacing w:line="364" w:lineRule="auto"/>
        <w:ind w:right="394" w:firstLine="559"/>
        <w:jc w:val="both"/>
        <w:rPr>
          <w:sz w:val="28"/>
        </w:rPr>
      </w:pPr>
      <w:r>
        <w:rPr>
          <w:spacing w:val="-6"/>
          <w:sz w:val="28"/>
        </w:rPr>
        <w:t>多点式指示报警器应具有相对独立、互不影响的报警功能，并</w:t>
      </w:r>
      <w:r>
        <w:rPr>
          <w:spacing w:val="-3"/>
          <w:sz w:val="28"/>
        </w:rPr>
        <w:t>能区分和识别报警场所的位号。</w:t>
      </w:r>
    </w:p>
    <w:p w14:paraId="67D6DF79" w14:textId="77777777" w:rsidR="00D046A7" w:rsidRDefault="00B83E0D">
      <w:pPr>
        <w:pStyle w:val="a9"/>
        <w:numPr>
          <w:ilvl w:val="1"/>
          <w:numId w:val="339"/>
        </w:numPr>
        <w:tabs>
          <w:tab w:val="left" w:pos="1484"/>
        </w:tabs>
        <w:spacing w:line="358" w:lineRule="exact"/>
        <w:ind w:left="1483" w:hanging="422"/>
        <w:rPr>
          <w:sz w:val="28"/>
        </w:rPr>
      </w:pPr>
      <w:r>
        <w:rPr>
          <w:spacing w:val="-3"/>
          <w:sz w:val="28"/>
        </w:rPr>
        <w:t>可燃、毒性气体报警器的安装必须符合有关规范规定的要求。</w:t>
      </w:r>
    </w:p>
    <w:p w14:paraId="39481739" w14:textId="77777777" w:rsidR="00D046A7" w:rsidRDefault="00B83E0D">
      <w:pPr>
        <w:pStyle w:val="a9"/>
        <w:numPr>
          <w:ilvl w:val="0"/>
          <w:numId w:val="341"/>
        </w:numPr>
        <w:tabs>
          <w:tab w:val="left" w:pos="1766"/>
        </w:tabs>
        <w:spacing w:before="185"/>
        <w:ind w:hanging="704"/>
        <w:rPr>
          <w:sz w:val="28"/>
        </w:rPr>
      </w:pPr>
      <w:r>
        <w:rPr>
          <w:spacing w:val="-6"/>
          <w:sz w:val="28"/>
        </w:rPr>
        <w:lastRenderedPageBreak/>
        <w:t>根据可燃、毒性气体的密度和主导风向，确定检测器的安装高</w:t>
      </w:r>
    </w:p>
    <w:p w14:paraId="1DAFBFA0" w14:textId="77777777" w:rsidR="00D046A7" w:rsidRDefault="00D046A7">
      <w:pPr>
        <w:rPr>
          <w:sz w:val="28"/>
        </w:rPr>
        <w:sectPr w:rsidR="00D046A7">
          <w:type w:val="continuous"/>
          <w:pgSz w:w="11910" w:h="16840"/>
          <w:pgMar w:top="1320" w:right="1020" w:bottom="1080" w:left="1200" w:header="720" w:footer="720" w:gutter="0"/>
          <w:cols w:space="720"/>
        </w:sectPr>
      </w:pPr>
    </w:p>
    <w:p w14:paraId="7A570F66" w14:textId="77777777" w:rsidR="00D046A7" w:rsidRDefault="00B83E0D">
      <w:pPr>
        <w:pStyle w:val="a3"/>
        <w:spacing w:before="83"/>
        <w:ind w:firstLine="0"/>
      </w:pPr>
      <w:r>
        <w:lastRenderedPageBreak/>
        <w:t>度和位置。</w:t>
      </w:r>
    </w:p>
    <w:p w14:paraId="78F6B7AF" w14:textId="77777777" w:rsidR="00D046A7" w:rsidRDefault="00B83E0D">
      <w:pPr>
        <w:pStyle w:val="a9"/>
        <w:numPr>
          <w:ilvl w:val="0"/>
          <w:numId w:val="341"/>
        </w:numPr>
        <w:tabs>
          <w:tab w:val="left" w:pos="1766"/>
        </w:tabs>
        <w:spacing w:before="186"/>
        <w:ind w:hanging="704"/>
        <w:rPr>
          <w:sz w:val="28"/>
        </w:rPr>
      </w:pPr>
      <w:r>
        <w:rPr>
          <w:spacing w:val="-3"/>
          <w:sz w:val="28"/>
        </w:rPr>
        <w:t>检测器安装在无冲击、无振动、无强电磁场干扰的场所。</w:t>
      </w:r>
    </w:p>
    <w:p w14:paraId="2BF1A9B0" w14:textId="77777777" w:rsidR="00D046A7" w:rsidRDefault="00B83E0D">
      <w:pPr>
        <w:pStyle w:val="a9"/>
        <w:numPr>
          <w:ilvl w:val="0"/>
          <w:numId w:val="341"/>
        </w:numPr>
        <w:tabs>
          <w:tab w:val="left" w:pos="1766"/>
        </w:tabs>
        <w:spacing w:before="186"/>
        <w:ind w:hanging="704"/>
        <w:rPr>
          <w:sz w:val="28"/>
        </w:rPr>
      </w:pPr>
      <w:r>
        <w:rPr>
          <w:spacing w:val="-3"/>
          <w:sz w:val="28"/>
        </w:rPr>
        <w:t>尽可能减少雨水对检测元件的影响。</w:t>
      </w:r>
    </w:p>
    <w:p w14:paraId="71079B2D" w14:textId="77777777" w:rsidR="00D046A7" w:rsidRDefault="00B83E0D">
      <w:pPr>
        <w:pStyle w:val="a9"/>
        <w:numPr>
          <w:ilvl w:val="0"/>
          <w:numId w:val="341"/>
        </w:numPr>
        <w:tabs>
          <w:tab w:val="left" w:pos="1766"/>
        </w:tabs>
        <w:spacing w:before="187" w:line="364" w:lineRule="auto"/>
        <w:ind w:left="502" w:right="394" w:firstLine="559"/>
        <w:rPr>
          <w:sz w:val="28"/>
        </w:rPr>
      </w:pPr>
      <w:r>
        <w:rPr>
          <w:spacing w:val="-5"/>
          <w:sz w:val="28"/>
        </w:rPr>
        <w:t>指示报警器或报警器的安装安置，应考虑便于操作和监测的原</w:t>
      </w:r>
      <w:r>
        <w:rPr>
          <w:spacing w:val="-3"/>
          <w:sz w:val="28"/>
        </w:rPr>
        <w:t>则。报警器应有其对应检测器所在位置的指示标牌或检测器的分布图。</w:t>
      </w:r>
    </w:p>
    <w:p w14:paraId="4BD9102C" w14:textId="77777777" w:rsidR="00D046A7" w:rsidRDefault="00B83E0D">
      <w:pPr>
        <w:pStyle w:val="a9"/>
        <w:numPr>
          <w:ilvl w:val="0"/>
          <w:numId w:val="341"/>
        </w:numPr>
        <w:tabs>
          <w:tab w:val="left" w:pos="1766"/>
        </w:tabs>
        <w:spacing w:line="364" w:lineRule="auto"/>
        <w:ind w:left="502" w:right="393" w:firstLine="559"/>
        <w:rPr>
          <w:sz w:val="28"/>
        </w:rPr>
      </w:pPr>
      <w:r>
        <w:rPr>
          <w:spacing w:val="-5"/>
          <w:sz w:val="28"/>
        </w:rPr>
        <w:t>检测器的安装和接线应按厂家规定的要求进行，并应符合防爆</w:t>
      </w:r>
      <w:r>
        <w:rPr>
          <w:spacing w:val="-3"/>
          <w:sz w:val="28"/>
        </w:rPr>
        <w:t>仪表安装接线的规定。</w:t>
      </w:r>
    </w:p>
    <w:p w14:paraId="614E4784" w14:textId="77777777" w:rsidR="00D046A7" w:rsidRDefault="00B83E0D">
      <w:pPr>
        <w:pStyle w:val="a9"/>
        <w:numPr>
          <w:ilvl w:val="1"/>
          <w:numId w:val="339"/>
        </w:numPr>
        <w:tabs>
          <w:tab w:val="left" w:pos="1484"/>
        </w:tabs>
        <w:spacing w:line="358" w:lineRule="exact"/>
        <w:ind w:left="1483" w:hanging="422"/>
        <w:rPr>
          <w:sz w:val="28"/>
        </w:rPr>
      </w:pPr>
      <w:r>
        <w:rPr>
          <w:spacing w:val="-3"/>
          <w:sz w:val="28"/>
        </w:rPr>
        <w:t>加强对可燃气体检测报警仪的日常维护、故障处理及检修管理。</w:t>
      </w:r>
    </w:p>
    <w:p w14:paraId="131A8380" w14:textId="77777777" w:rsidR="00D046A7" w:rsidRDefault="00B83E0D">
      <w:pPr>
        <w:pStyle w:val="a9"/>
        <w:numPr>
          <w:ilvl w:val="0"/>
          <w:numId w:val="342"/>
        </w:numPr>
        <w:tabs>
          <w:tab w:val="left" w:pos="1766"/>
        </w:tabs>
        <w:spacing w:before="182" w:line="364" w:lineRule="auto"/>
        <w:ind w:right="394" w:firstLine="559"/>
        <w:rPr>
          <w:sz w:val="28"/>
        </w:rPr>
      </w:pPr>
      <w:r>
        <w:rPr>
          <w:spacing w:val="-7"/>
          <w:sz w:val="28"/>
        </w:rPr>
        <w:t>检测器为隔爆型时，不得在超出规定的条件范围下使用；在仪</w:t>
      </w:r>
      <w:r>
        <w:rPr>
          <w:spacing w:val="-3"/>
          <w:sz w:val="28"/>
        </w:rPr>
        <w:t>表通电情况下，严禁拆卸检测器。</w:t>
      </w:r>
    </w:p>
    <w:p w14:paraId="7B33723B" w14:textId="77777777" w:rsidR="00D046A7" w:rsidRDefault="00B83E0D">
      <w:pPr>
        <w:pStyle w:val="a9"/>
        <w:numPr>
          <w:ilvl w:val="0"/>
          <w:numId w:val="342"/>
        </w:numPr>
        <w:tabs>
          <w:tab w:val="left" w:pos="1763"/>
        </w:tabs>
        <w:spacing w:line="364" w:lineRule="auto"/>
        <w:ind w:right="395" w:firstLine="559"/>
        <w:rPr>
          <w:sz w:val="28"/>
        </w:rPr>
      </w:pPr>
      <w:r>
        <w:rPr>
          <w:spacing w:val="-6"/>
          <w:sz w:val="28"/>
        </w:rPr>
        <w:t>每日巡回检查时，应按动试验按钮，检查指示、报警系统是否</w:t>
      </w:r>
      <w:r>
        <w:rPr>
          <w:spacing w:val="-5"/>
          <w:sz w:val="28"/>
        </w:rPr>
        <w:t>工作正常；经常检查检测器是否意外进水。</w:t>
      </w:r>
    </w:p>
    <w:p w14:paraId="7FB22C21" w14:textId="77777777" w:rsidR="00D046A7" w:rsidRDefault="00B83E0D">
      <w:pPr>
        <w:pStyle w:val="a9"/>
        <w:numPr>
          <w:ilvl w:val="0"/>
          <w:numId w:val="342"/>
        </w:numPr>
        <w:tabs>
          <w:tab w:val="left" w:pos="1766"/>
        </w:tabs>
        <w:spacing w:line="364" w:lineRule="auto"/>
        <w:ind w:right="394" w:firstLine="559"/>
        <w:rPr>
          <w:sz w:val="28"/>
        </w:rPr>
      </w:pPr>
      <w:r>
        <w:rPr>
          <w:spacing w:val="-5"/>
          <w:sz w:val="28"/>
        </w:rPr>
        <w:t>可燃气体报警器每年应全面检修一次，维护和检修执行维护检</w:t>
      </w:r>
      <w:r>
        <w:rPr>
          <w:sz w:val="28"/>
        </w:rPr>
        <w:t>修规程。</w:t>
      </w:r>
    </w:p>
    <w:p w14:paraId="7153E100" w14:textId="77777777" w:rsidR="00D046A7" w:rsidRDefault="00B83E0D">
      <w:pPr>
        <w:pStyle w:val="a9"/>
        <w:numPr>
          <w:ilvl w:val="0"/>
          <w:numId w:val="342"/>
        </w:numPr>
        <w:tabs>
          <w:tab w:val="left" w:pos="1763"/>
        </w:tabs>
        <w:spacing w:line="364" w:lineRule="auto"/>
        <w:ind w:right="394" w:firstLine="559"/>
        <w:rPr>
          <w:sz w:val="28"/>
        </w:rPr>
      </w:pPr>
      <w:r>
        <w:rPr>
          <w:spacing w:val="-7"/>
          <w:sz w:val="28"/>
        </w:rPr>
        <w:t>可燃气体报警器需停运、拆除、增加，由动力车间设备管理员</w:t>
      </w:r>
      <w:r>
        <w:rPr>
          <w:spacing w:val="-1"/>
          <w:sz w:val="28"/>
        </w:rPr>
        <w:t>安排施工。</w:t>
      </w:r>
    </w:p>
    <w:p w14:paraId="39EBB64F"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22BDD18A" w14:textId="77777777" w:rsidR="00D046A7" w:rsidRDefault="00D046A7">
      <w:pPr>
        <w:pStyle w:val="a3"/>
        <w:ind w:left="0" w:firstLine="0"/>
        <w:rPr>
          <w:sz w:val="30"/>
        </w:rPr>
      </w:pPr>
    </w:p>
    <w:p w14:paraId="671C50A1" w14:textId="77777777" w:rsidR="00D046A7" w:rsidRDefault="00D046A7">
      <w:pPr>
        <w:pStyle w:val="a3"/>
        <w:spacing w:before="2"/>
        <w:ind w:left="0" w:firstLine="0"/>
        <w:rPr>
          <w:sz w:val="25"/>
        </w:rPr>
      </w:pPr>
    </w:p>
    <w:p w14:paraId="444E24DA" w14:textId="77777777" w:rsidR="00D046A7" w:rsidRDefault="00B83E0D">
      <w:pPr>
        <w:pStyle w:val="a3"/>
        <w:spacing w:before="1"/>
        <w:ind w:firstLine="0"/>
      </w:pPr>
      <w:bookmarkStart w:id="65" w:name="_bookmark65"/>
      <w:bookmarkEnd w:id="65"/>
      <w:r>
        <w:rPr>
          <w:rFonts w:ascii="Times New Roman" w:eastAsia="Times New Roman"/>
        </w:rPr>
        <w:t>1</w:t>
      </w:r>
      <w:r>
        <w:t>、目的</w:t>
      </w:r>
    </w:p>
    <w:p w14:paraId="04E89C69"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仪表气源、电源安全制度</w:t>
      </w:r>
    </w:p>
    <w:p w14:paraId="6AC51A1F" w14:textId="77777777" w:rsidR="00D046A7" w:rsidRDefault="00D046A7">
      <w:pPr>
        <w:spacing w:line="574" w:lineRule="exact"/>
        <w:sectPr w:rsidR="00D046A7">
          <w:pgSz w:w="11910" w:h="16840"/>
          <w:pgMar w:top="1320" w:right="1020" w:bottom="1080" w:left="1200" w:header="877" w:footer="882" w:gutter="0"/>
          <w:cols w:num="2" w:space="720" w:equalWidth="0">
            <w:col w:w="1522" w:space="771"/>
            <w:col w:w="7397"/>
          </w:cols>
        </w:sectPr>
      </w:pPr>
    </w:p>
    <w:p w14:paraId="2687F706" w14:textId="77777777" w:rsidR="00D046A7" w:rsidRDefault="00D046A7">
      <w:pPr>
        <w:pStyle w:val="a3"/>
        <w:spacing w:before="3"/>
        <w:ind w:left="0" w:firstLine="0"/>
        <w:rPr>
          <w:rFonts w:ascii="微软雅黑"/>
          <w:b/>
          <w:sz w:val="11"/>
        </w:rPr>
      </w:pPr>
    </w:p>
    <w:p w14:paraId="491C5A0D" w14:textId="77777777" w:rsidR="00D046A7" w:rsidRDefault="00B83E0D">
      <w:pPr>
        <w:pStyle w:val="a3"/>
        <w:spacing w:before="62" w:line="364" w:lineRule="auto"/>
        <w:ind w:right="399"/>
      </w:pPr>
      <w:r>
        <w:t>为保障生产正常运行，采用仪器仪表全程监控，为了仪器仪表能够正常发挥监控作用，特制定本制度。</w:t>
      </w:r>
    </w:p>
    <w:p w14:paraId="5FB77964" w14:textId="77777777" w:rsidR="00D046A7" w:rsidRDefault="00B83E0D">
      <w:pPr>
        <w:pStyle w:val="a3"/>
        <w:spacing w:before="1"/>
        <w:ind w:firstLine="0"/>
      </w:pPr>
      <w:r>
        <w:rPr>
          <w:rFonts w:ascii="Times New Roman" w:eastAsia="Times New Roman"/>
        </w:rPr>
        <w:t>2</w:t>
      </w:r>
      <w:r>
        <w:t>、适用范围</w:t>
      </w:r>
    </w:p>
    <w:p w14:paraId="1CB8D4E9" w14:textId="77777777" w:rsidR="00D046A7" w:rsidRDefault="00B83E0D">
      <w:pPr>
        <w:pStyle w:val="a3"/>
        <w:spacing w:before="265"/>
        <w:ind w:left="1061" w:firstLine="0"/>
      </w:pPr>
      <w:r>
        <w:t>本制度适应于公司仪表气源、电源的管理工作。</w:t>
      </w:r>
    </w:p>
    <w:p w14:paraId="79CCB17A" w14:textId="77777777" w:rsidR="00D046A7" w:rsidRDefault="00B83E0D">
      <w:pPr>
        <w:pStyle w:val="a3"/>
        <w:spacing w:before="189"/>
        <w:ind w:firstLine="0"/>
      </w:pPr>
      <w:r>
        <w:rPr>
          <w:rFonts w:ascii="Times New Roman" w:eastAsia="Times New Roman"/>
        </w:rPr>
        <w:t>3</w:t>
      </w:r>
      <w:r>
        <w:t>、职责</w:t>
      </w:r>
    </w:p>
    <w:p w14:paraId="3CC1966C" w14:textId="77777777" w:rsidR="00D046A7" w:rsidRDefault="00B83E0D">
      <w:pPr>
        <w:pStyle w:val="a3"/>
        <w:spacing w:before="268"/>
        <w:ind w:left="1061" w:firstLine="0"/>
      </w:pPr>
      <w:r>
        <w:t>电仪车间负责公司仪表气源、电源的管理工作。</w:t>
      </w:r>
    </w:p>
    <w:p w14:paraId="69B485DF" w14:textId="77777777" w:rsidR="00D046A7" w:rsidRDefault="00B83E0D">
      <w:pPr>
        <w:pStyle w:val="a3"/>
        <w:spacing w:before="188"/>
        <w:ind w:firstLine="0"/>
      </w:pPr>
      <w:r>
        <w:rPr>
          <w:rFonts w:ascii="Times New Roman" w:eastAsia="Times New Roman"/>
        </w:rPr>
        <w:t>4</w:t>
      </w:r>
      <w:r>
        <w:t>、仪表用气安全</w:t>
      </w:r>
    </w:p>
    <w:p w14:paraId="4D80B7A5" w14:textId="77777777" w:rsidR="00D046A7" w:rsidRDefault="00B83E0D">
      <w:pPr>
        <w:pStyle w:val="a9"/>
        <w:numPr>
          <w:ilvl w:val="1"/>
          <w:numId w:val="343"/>
        </w:numPr>
        <w:tabs>
          <w:tab w:val="left" w:pos="1484"/>
        </w:tabs>
        <w:spacing w:before="268" w:line="364" w:lineRule="auto"/>
        <w:ind w:right="391" w:firstLine="559"/>
        <w:jc w:val="both"/>
        <w:rPr>
          <w:sz w:val="28"/>
        </w:rPr>
      </w:pPr>
      <w:r>
        <w:rPr>
          <w:spacing w:val="-7"/>
          <w:sz w:val="28"/>
        </w:rPr>
        <w:t>仪表气体中不应含有易燃、易爆、有毒、有害及腐蚀性气体</w:t>
      </w:r>
      <w:r>
        <w:rPr>
          <w:sz w:val="28"/>
        </w:rPr>
        <w:t>（</w:t>
      </w:r>
      <w:r>
        <w:rPr>
          <w:spacing w:val="-11"/>
          <w:sz w:val="28"/>
        </w:rPr>
        <w:t>或</w:t>
      </w:r>
      <w:r>
        <w:rPr>
          <w:sz w:val="28"/>
        </w:rPr>
        <w:t>蒸汽</w:t>
      </w:r>
      <w:r>
        <w:rPr>
          <w:spacing w:val="-142"/>
          <w:sz w:val="28"/>
        </w:rPr>
        <w:t>）</w:t>
      </w:r>
      <w:r>
        <w:rPr>
          <w:spacing w:val="-7"/>
          <w:sz w:val="28"/>
        </w:rPr>
        <w:t>。在操作压力下的气源露点，应比工作环境或历史上当地年极端最</w:t>
      </w:r>
      <w:r>
        <w:rPr>
          <w:spacing w:val="-11"/>
          <w:sz w:val="28"/>
        </w:rPr>
        <w:t>低温度至少低</w:t>
      </w:r>
      <w:r>
        <w:rPr>
          <w:spacing w:val="-11"/>
          <w:sz w:val="28"/>
        </w:rPr>
        <w:t xml:space="preserve"> </w:t>
      </w:r>
      <w:r>
        <w:rPr>
          <w:rFonts w:ascii="Times New Roman" w:eastAsia="Times New Roman" w:hAnsi="Times New Roman"/>
          <w:sz w:val="28"/>
        </w:rPr>
        <w:t>10</w:t>
      </w:r>
      <w:r>
        <w:rPr>
          <w:spacing w:val="-2"/>
          <w:sz w:val="28"/>
        </w:rPr>
        <w:t>℃</w:t>
      </w:r>
      <w:r>
        <w:rPr>
          <w:spacing w:val="-2"/>
          <w:sz w:val="28"/>
        </w:rPr>
        <w:t>。</w:t>
      </w:r>
    </w:p>
    <w:p w14:paraId="5E12038A" w14:textId="77777777" w:rsidR="00D046A7" w:rsidRDefault="00B83E0D">
      <w:pPr>
        <w:pStyle w:val="a9"/>
        <w:numPr>
          <w:ilvl w:val="1"/>
          <w:numId w:val="343"/>
        </w:numPr>
        <w:tabs>
          <w:tab w:val="left" w:pos="1484"/>
        </w:tabs>
        <w:spacing w:line="355" w:lineRule="exact"/>
        <w:ind w:left="1483" w:hanging="422"/>
        <w:rPr>
          <w:sz w:val="28"/>
        </w:rPr>
      </w:pPr>
      <w:r>
        <w:rPr>
          <w:spacing w:val="-3"/>
          <w:sz w:val="28"/>
        </w:rPr>
        <w:t>控制室内应设供气系统压力的监视与报警。</w:t>
      </w:r>
    </w:p>
    <w:p w14:paraId="741EB3B9" w14:textId="77777777" w:rsidR="00D046A7" w:rsidRDefault="00B83E0D">
      <w:pPr>
        <w:pStyle w:val="a9"/>
        <w:numPr>
          <w:ilvl w:val="1"/>
          <w:numId w:val="343"/>
        </w:numPr>
        <w:tabs>
          <w:tab w:val="left" w:pos="1484"/>
        </w:tabs>
        <w:spacing w:before="186" w:line="364" w:lineRule="auto"/>
        <w:ind w:right="392" w:firstLine="559"/>
        <w:rPr>
          <w:sz w:val="28"/>
        </w:rPr>
      </w:pPr>
      <w:r>
        <w:rPr>
          <w:spacing w:val="-4"/>
          <w:sz w:val="28"/>
        </w:rPr>
        <w:t>每日对供气系统</w:t>
      </w:r>
      <w:r>
        <w:rPr>
          <w:sz w:val="28"/>
        </w:rPr>
        <w:t>（</w:t>
      </w:r>
      <w:r>
        <w:rPr>
          <w:spacing w:val="-8"/>
          <w:sz w:val="28"/>
        </w:rPr>
        <w:t>贮气罐、阀门、管线、过滤器、减压阀、压力</w:t>
      </w:r>
      <w:r>
        <w:rPr>
          <w:sz w:val="28"/>
        </w:rPr>
        <w:t>表等）</w:t>
      </w:r>
      <w:r>
        <w:rPr>
          <w:spacing w:val="-17"/>
          <w:sz w:val="28"/>
        </w:rPr>
        <w:t>巡回检查</w:t>
      </w:r>
      <w:r>
        <w:rPr>
          <w:spacing w:val="-17"/>
          <w:sz w:val="28"/>
        </w:rPr>
        <w:t xml:space="preserve"> </w:t>
      </w:r>
      <w:r>
        <w:rPr>
          <w:rFonts w:ascii="Times New Roman" w:eastAsia="Times New Roman"/>
          <w:sz w:val="28"/>
        </w:rPr>
        <w:t>1</w:t>
      </w:r>
      <w:r>
        <w:rPr>
          <w:rFonts w:ascii="Times New Roman" w:eastAsia="Times New Roman"/>
          <w:spacing w:val="-2"/>
          <w:sz w:val="28"/>
        </w:rPr>
        <w:t xml:space="preserve"> </w:t>
      </w:r>
      <w:r>
        <w:rPr>
          <w:sz w:val="28"/>
        </w:rPr>
        <w:t>次。</w:t>
      </w:r>
    </w:p>
    <w:p w14:paraId="58E1C44E" w14:textId="77777777" w:rsidR="00D046A7" w:rsidRDefault="00B83E0D">
      <w:pPr>
        <w:pStyle w:val="a9"/>
        <w:numPr>
          <w:ilvl w:val="1"/>
          <w:numId w:val="343"/>
        </w:numPr>
        <w:tabs>
          <w:tab w:val="left" w:pos="1484"/>
        </w:tabs>
        <w:spacing w:line="364" w:lineRule="auto"/>
        <w:ind w:right="393" w:firstLine="559"/>
        <w:rPr>
          <w:sz w:val="28"/>
        </w:rPr>
      </w:pPr>
      <w:r>
        <w:rPr>
          <w:spacing w:val="-15"/>
          <w:sz w:val="28"/>
        </w:rPr>
        <w:t>每周至少</w:t>
      </w:r>
      <w:r>
        <w:rPr>
          <w:spacing w:val="-15"/>
          <w:sz w:val="28"/>
        </w:rPr>
        <w:t xml:space="preserve"> </w:t>
      </w:r>
      <w:r>
        <w:rPr>
          <w:rFonts w:ascii="Times New Roman" w:eastAsia="Times New Roman"/>
          <w:sz w:val="28"/>
        </w:rPr>
        <w:t>1</w:t>
      </w:r>
      <w:r>
        <w:rPr>
          <w:rFonts w:ascii="Times New Roman" w:eastAsia="Times New Roman"/>
          <w:spacing w:val="11"/>
          <w:sz w:val="28"/>
        </w:rPr>
        <w:t xml:space="preserve"> </w:t>
      </w:r>
      <w:r>
        <w:rPr>
          <w:spacing w:val="-6"/>
          <w:sz w:val="28"/>
        </w:rPr>
        <w:t>次对在用的过滤器进行排空〈视仪表供气品质及安装</w:t>
      </w:r>
      <w:r>
        <w:rPr>
          <w:spacing w:val="-15"/>
          <w:sz w:val="28"/>
        </w:rPr>
        <w:t>地点可适当增加棑空次数〉。定期对装置最低点处的排污阀进行排空。</w:t>
      </w:r>
    </w:p>
    <w:p w14:paraId="6834C72A" w14:textId="77777777" w:rsidR="00D046A7" w:rsidRDefault="00B83E0D">
      <w:pPr>
        <w:pStyle w:val="a3"/>
        <w:ind w:firstLine="0"/>
      </w:pPr>
      <w:r>
        <w:rPr>
          <w:rFonts w:ascii="Times New Roman" w:eastAsia="Times New Roman"/>
        </w:rPr>
        <w:t>5</w:t>
      </w:r>
      <w:r>
        <w:t>、仪表电源安全</w:t>
      </w:r>
    </w:p>
    <w:p w14:paraId="4BC98680" w14:textId="77777777" w:rsidR="00D046A7" w:rsidRDefault="00B83E0D">
      <w:pPr>
        <w:pStyle w:val="a9"/>
        <w:numPr>
          <w:ilvl w:val="1"/>
          <w:numId w:val="344"/>
        </w:numPr>
        <w:tabs>
          <w:tab w:val="left" w:pos="1450"/>
        </w:tabs>
        <w:spacing w:before="268"/>
        <w:rPr>
          <w:sz w:val="28"/>
        </w:rPr>
      </w:pPr>
      <w:r>
        <w:rPr>
          <w:spacing w:val="-11"/>
          <w:sz w:val="28"/>
        </w:rPr>
        <w:t>定期对供电系统的各部位进行巡回检查，发现问题及时分析处理。</w:t>
      </w:r>
    </w:p>
    <w:p w14:paraId="0D39BA17" w14:textId="77777777" w:rsidR="00D046A7" w:rsidRDefault="00B83E0D">
      <w:pPr>
        <w:pStyle w:val="a9"/>
        <w:numPr>
          <w:ilvl w:val="1"/>
          <w:numId w:val="344"/>
        </w:numPr>
        <w:tabs>
          <w:tab w:val="left" w:pos="1484"/>
        </w:tabs>
        <w:spacing w:before="187" w:line="364" w:lineRule="auto"/>
        <w:ind w:left="502" w:right="392" w:firstLine="559"/>
        <w:rPr>
          <w:sz w:val="28"/>
        </w:rPr>
      </w:pPr>
      <w:r>
        <w:rPr>
          <w:spacing w:val="-7"/>
          <w:sz w:val="28"/>
        </w:rPr>
        <w:t>对并联使用的电源箱，在线检查其运行情况，每个电源箱的输出</w:t>
      </w:r>
      <w:r>
        <w:rPr>
          <w:spacing w:val="-3"/>
          <w:sz w:val="28"/>
        </w:rPr>
        <w:t>电流均不得超过其额定值。</w:t>
      </w:r>
    </w:p>
    <w:p w14:paraId="7AA4B2CF" w14:textId="77777777" w:rsidR="00D046A7" w:rsidRDefault="00B83E0D">
      <w:pPr>
        <w:pStyle w:val="a9"/>
        <w:numPr>
          <w:ilvl w:val="1"/>
          <w:numId w:val="344"/>
        </w:numPr>
        <w:tabs>
          <w:tab w:val="left" w:pos="1484"/>
        </w:tabs>
        <w:spacing w:line="364" w:lineRule="auto"/>
        <w:ind w:left="502" w:right="394" w:firstLine="559"/>
        <w:rPr>
          <w:sz w:val="28"/>
        </w:rPr>
      </w:pPr>
      <w:r>
        <w:rPr>
          <w:spacing w:val="-7"/>
          <w:sz w:val="28"/>
        </w:rPr>
        <w:t>供电系统中的开关、电源分配器、供电端子排的标识必须准确清</w:t>
      </w:r>
      <w:r>
        <w:rPr>
          <w:spacing w:val="-3"/>
          <w:sz w:val="28"/>
        </w:rPr>
        <w:t>晰。对脱落、丢失的标签，模糊不清的字迹应当及时进行处理。</w:t>
      </w:r>
    </w:p>
    <w:p w14:paraId="1B6CA0B8" w14:textId="77777777" w:rsidR="00D046A7" w:rsidRDefault="00B83E0D">
      <w:pPr>
        <w:pStyle w:val="a9"/>
        <w:numPr>
          <w:ilvl w:val="1"/>
          <w:numId w:val="344"/>
        </w:numPr>
        <w:tabs>
          <w:tab w:val="left" w:pos="1484"/>
        </w:tabs>
        <w:spacing w:line="358" w:lineRule="exact"/>
        <w:ind w:left="1483" w:hanging="422"/>
        <w:rPr>
          <w:sz w:val="28"/>
        </w:rPr>
      </w:pPr>
      <w:r>
        <w:rPr>
          <w:spacing w:val="-3"/>
          <w:sz w:val="28"/>
        </w:rPr>
        <w:t>供电系统的各设备，应当有完善的防止小动物随意进入的措施。</w:t>
      </w:r>
    </w:p>
    <w:p w14:paraId="315E6D84" w14:textId="77777777" w:rsidR="00D046A7" w:rsidRDefault="00B83E0D">
      <w:pPr>
        <w:pStyle w:val="a9"/>
        <w:numPr>
          <w:ilvl w:val="1"/>
          <w:numId w:val="344"/>
        </w:numPr>
        <w:tabs>
          <w:tab w:val="left" w:pos="1484"/>
        </w:tabs>
        <w:spacing w:before="182"/>
        <w:ind w:left="1483" w:hanging="422"/>
        <w:rPr>
          <w:sz w:val="28"/>
        </w:rPr>
      </w:pPr>
      <w:r>
        <w:rPr>
          <w:spacing w:val="-14"/>
          <w:sz w:val="28"/>
        </w:rPr>
        <w:lastRenderedPageBreak/>
        <w:t>仪表盘</w:t>
      </w:r>
      <w:r>
        <w:rPr>
          <w:sz w:val="28"/>
        </w:rPr>
        <w:t>（</w:t>
      </w:r>
      <w:r>
        <w:rPr>
          <w:spacing w:val="-3"/>
          <w:sz w:val="28"/>
        </w:rPr>
        <w:t>柜</w:t>
      </w:r>
      <w:r>
        <w:rPr>
          <w:spacing w:val="-34"/>
          <w:sz w:val="28"/>
        </w:rPr>
        <w:t>）</w:t>
      </w:r>
      <w:r>
        <w:rPr>
          <w:spacing w:val="-7"/>
          <w:sz w:val="28"/>
        </w:rPr>
        <w:t>的仪表供电开关宜留有至少</w:t>
      </w:r>
      <w:r>
        <w:rPr>
          <w:spacing w:val="-7"/>
          <w:sz w:val="28"/>
        </w:rPr>
        <w:t xml:space="preserve"> </w:t>
      </w:r>
      <w:r>
        <w:rPr>
          <w:rFonts w:ascii="Times New Roman" w:eastAsia="Times New Roman"/>
          <w:sz w:val="28"/>
        </w:rPr>
        <w:t>10</w:t>
      </w:r>
      <w:r>
        <w:rPr>
          <w:spacing w:val="-7"/>
          <w:sz w:val="28"/>
        </w:rPr>
        <w:t>％备用回路。严禁从</w:t>
      </w:r>
    </w:p>
    <w:p w14:paraId="0E9C1D0D" w14:textId="77777777" w:rsidR="00D046A7" w:rsidRDefault="00D046A7">
      <w:pPr>
        <w:rPr>
          <w:sz w:val="28"/>
        </w:rPr>
        <w:sectPr w:rsidR="00D046A7">
          <w:type w:val="continuous"/>
          <w:pgSz w:w="11910" w:h="16840"/>
          <w:pgMar w:top="1320" w:right="1020" w:bottom="1080" w:left="1200" w:header="720" w:footer="720" w:gutter="0"/>
          <w:cols w:space="720"/>
        </w:sectPr>
      </w:pPr>
    </w:p>
    <w:p w14:paraId="161322C3" w14:textId="77777777" w:rsidR="00D046A7" w:rsidRDefault="00B83E0D">
      <w:pPr>
        <w:pStyle w:val="a3"/>
        <w:spacing w:before="83"/>
        <w:ind w:firstLine="0"/>
      </w:pPr>
      <w:r>
        <w:lastRenderedPageBreak/>
        <w:t>仪表电源上向非仪表负载供电；严禁从仪表电源上搭接临时负载。</w:t>
      </w:r>
    </w:p>
    <w:p w14:paraId="77295EAA" w14:textId="77777777" w:rsidR="00D046A7" w:rsidRDefault="00B83E0D">
      <w:pPr>
        <w:pStyle w:val="a9"/>
        <w:numPr>
          <w:ilvl w:val="1"/>
          <w:numId w:val="344"/>
        </w:numPr>
        <w:tabs>
          <w:tab w:val="left" w:pos="1484"/>
        </w:tabs>
        <w:spacing w:before="186" w:line="364" w:lineRule="auto"/>
        <w:ind w:left="502" w:right="392" w:firstLine="559"/>
        <w:jc w:val="both"/>
        <w:rPr>
          <w:sz w:val="28"/>
        </w:rPr>
      </w:pPr>
      <w:r>
        <w:rPr>
          <w:spacing w:val="-6"/>
          <w:sz w:val="28"/>
        </w:rPr>
        <w:t>重要生产装置控制仪表电源供电系统中应配置</w:t>
      </w:r>
      <w:r>
        <w:rPr>
          <w:spacing w:val="-6"/>
          <w:sz w:val="28"/>
        </w:rPr>
        <w:t xml:space="preserve"> </w:t>
      </w:r>
      <w:r>
        <w:rPr>
          <w:rFonts w:ascii="Times New Roman" w:eastAsia="Times New Roman"/>
          <w:sz w:val="28"/>
        </w:rPr>
        <w:t>UPS</w:t>
      </w:r>
      <w:r>
        <w:rPr>
          <w:spacing w:val="-12"/>
          <w:sz w:val="28"/>
        </w:rPr>
        <w:t>、确保生产装</w:t>
      </w:r>
      <w:r>
        <w:rPr>
          <w:spacing w:val="-7"/>
          <w:sz w:val="28"/>
        </w:rPr>
        <w:t>置供电系统发生断电等事故时，其控制仪表能够正常显示和可靠动作。</w:t>
      </w:r>
    </w:p>
    <w:p w14:paraId="09219912" w14:textId="77777777" w:rsidR="00D046A7" w:rsidRDefault="00B83E0D">
      <w:pPr>
        <w:pStyle w:val="a9"/>
        <w:numPr>
          <w:ilvl w:val="1"/>
          <w:numId w:val="344"/>
        </w:numPr>
        <w:tabs>
          <w:tab w:val="left" w:pos="1484"/>
        </w:tabs>
        <w:spacing w:line="364" w:lineRule="auto"/>
        <w:ind w:left="502" w:right="377" w:firstLine="559"/>
        <w:jc w:val="both"/>
        <w:rPr>
          <w:sz w:val="28"/>
        </w:rPr>
      </w:pPr>
      <w:r>
        <w:rPr>
          <w:spacing w:val="-5"/>
          <w:sz w:val="28"/>
        </w:rPr>
        <w:t>控制仪表电源供电系统的接线方式应简洁、清晰，电源引向不同回路的</w:t>
      </w:r>
      <w:r>
        <w:rPr>
          <w:spacing w:val="-71"/>
          <w:sz w:val="28"/>
        </w:rPr>
        <w:t xml:space="preserve"> </w:t>
      </w:r>
      <w:r>
        <w:rPr>
          <w:rFonts w:ascii="Times New Roman" w:eastAsia="Times New Roman"/>
          <w:spacing w:val="-2"/>
          <w:sz w:val="28"/>
        </w:rPr>
        <w:t>38</w:t>
      </w:r>
      <w:r>
        <w:rPr>
          <w:rFonts w:ascii="Times New Roman" w:eastAsia="Times New Roman"/>
          <w:sz w:val="28"/>
        </w:rPr>
        <w:t>0</w:t>
      </w:r>
      <w:r>
        <w:rPr>
          <w:rFonts w:ascii="Times New Roman" w:eastAsia="Times New Roman"/>
          <w:spacing w:val="-1"/>
          <w:sz w:val="28"/>
        </w:rPr>
        <w:t>V</w:t>
      </w:r>
      <w:r>
        <w:rPr>
          <w:spacing w:val="-2"/>
          <w:sz w:val="28"/>
        </w:rPr>
        <w:t>、</w:t>
      </w:r>
      <w:r>
        <w:rPr>
          <w:rFonts w:ascii="Times New Roman" w:eastAsia="Times New Roman"/>
          <w:sz w:val="28"/>
        </w:rPr>
        <w:t>2</w:t>
      </w:r>
      <w:r>
        <w:rPr>
          <w:rFonts w:ascii="Times New Roman" w:eastAsia="Times New Roman"/>
          <w:spacing w:val="-2"/>
          <w:sz w:val="28"/>
        </w:rPr>
        <w:t>2</w:t>
      </w:r>
      <w:r>
        <w:rPr>
          <w:rFonts w:ascii="Times New Roman" w:eastAsia="Times New Roman"/>
          <w:spacing w:val="-1"/>
          <w:sz w:val="28"/>
        </w:rPr>
        <w:t>0</w:t>
      </w:r>
      <w:r>
        <w:rPr>
          <w:rFonts w:ascii="Times New Roman" w:eastAsia="Times New Roman"/>
          <w:sz w:val="28"/>
        </w:rPr>
        <w:t>V</w:t>
      </w:r>
      <w:r>
        <w:rPr>
          <w:rFonts w:ascii="Times New Roman" w:eastAsia="Times New Roman"/>
          <w:spacing w:val="-2"/>
          <w:sz w:val="28"/>
        </w:rPr>
        <w:t xml:space="preserve"> </w:t>
      </w:r>
      <w:r>
        <w:rPr>
          <w:sz w:val="28"/>
        </w:rPr>
        <w:t>母线（</w:t>
      </w:r>
      <w:r>
        <w:rPr>
          <w:spacing w:val="-3"/>
          <w:sz w:val="28"/>
        </w:rPr>
        <w:t>以下简称低压母线</w:t>
      </w:r>
      <w:r>
        <w:rPr>
          <w:spacing w:val="-140"/>
          <w:sz w:val="28"/>
        </w:rPr>
        <w:t>）</w:t>
      </w:r>
      <w:r>
        <w:rPr>
          <w:spacing w:val="-3"/>
          <w:sz w:val="28"/>
        </w:rPr>
        <w:t>，所选用的线路、设备、保护装置等应符合规定。</w:t>
      </w:r>
    </w:p>
    <w:p w14:paraId="68F9FE02" w14:textId="77777777" w:rsidR="00D046A7" w:rsidRDefault="00B83E0D">
      <w:pPr>
        <w:pStyle w:val="a9"/>
        <w:numPr>
          <w:ilvl w:val="1"/>
          <w:numId w:val="344"/>
        </w:numPr>
        <w:tabs>
          <w:tab w:val="left" w:pos="1484"/>
        </w:tabs>
        <w:spacing w:line="364" w:lineRule="auto"/>
        <w:ind w:left="502" w:right="394" w:firstLine="559"/>
        <w:jc w:val="both"/>
        <w:rPr>
          <w:sz w:val="28"/>
        </w:rPr>
      </w:pPr>
      <w:r>
        <w:rPr>
          <w:spacing w:val="-6"/>
          <w:sz w:val="28"/>
        </w:rPr>
        <w:t>控制仪表电源供电系统的配置在满足生产装置正常运行后，还可</w:t>
      </w:r>
      <w:r>
        <w:rPr>
          <w:spacing w:val="34"/>
          <w:sz w:val="28"/>
        </w:rPr>
        <w:t>进行</w:t>
      </w:r>
      <w:r>
        <w:rPr>
          <w:rFonts w:ascii="Times New Roman" w:eastAsia="Times New Roman"/>
          <w:sz w:val="28"/>
        </w:rPr>
        <w:t>UPS</w:t>
      </w:r>
      <w:r>
        <w:rPr>
          <w:rFonts w:ascii="Times New Roman" w:eastAsia="Times New Roman"/>
          <w:spacing w:val="-1"/>
          <w:sz w:val="28"/>
        </w:rPr>
        <w:t xml:space="preserve"> </w:t>
      </w:r>
      <w:r>
        <w:rPr>
          <w:spacing w:val="-3"/>
          <w:sz w:val="28"/>
        </w:rPr>
        <w:t>离线检修、蓄电池定期维护等工作。</w:t>
      </w:r>
    </w:p>
    <w:p w14:paraId="599294F3" w14:textId="77777777" w:rsidR="00D046A7" w:rsidRDefault="00B83E0D">
      <w:pPr>
        <w:pStyle w:val="a9"/>
        <w:numPr>
          <w:ilvl w:val="1"/>
          <w:numId w:val="344"/>
        </w:numPr>
        <w:tabs>
          <w:tab w:val="left" w:pos="1484"/>
        </w:tabs>
        <w:spacing w:line="364" w:lineRule="auto"/>
        <w:ind w:left="502" w:right="392" w:firstLine="559"/>
        <w:jc w:val="both"/>
        <w:rPr>
          <w:sz w:val="28"/>
        </w:rPr>
      </w:pPr>
      <w:r>
        <w:rPr>
          <w:spacing w:val="-6"/>
          <w:sz w:val="28"/>
        </w:rPr>
        <w:t>控制仪表电源系统的切换装置，应能实现无扰动切换，其切换时</w:t>
      </w:r>
      <w:r>
        <w:rPr>
          <w:sz w:val="28"/>
        </w:rPr>
        <w:t>间应满足控制仪表的运行要求；低压母线的直供馈出回路可根据系统电</w:t>
      </w:r>
      <w:r>
        <w:rPr>
          <w:spacing w:val="-3"/>
          <w:sz w:val="28"/>
        </w:rPr>
        <w:t>源质量等情况，配置隔离变压器或稳压器。</w:t>
      </w:r>
    </w:p>
    <w:p w14:paraId="676922A4" w14:textId="77777777" w:rsidR="00D046A7" w:rsidRDefault="00B83E0D">
      <w:pPr>
        <w:pStyle w:val="a9"/>
        <w:numPr>
          <w:ilvl w:val="1"/>
          <w:numId w:val="344"/>
        </w:numPr>
        <w:tabs>
          <w:tab w:val="left" w:pos="1623"/>
        </w:tabs>
        <w:spacing w:line="364" w:lineRule="auto"/>
        <w:ind w:left="502" w:right="394" w:firstLine="559"/>
        <w:jc w:val="both"/>
        <w:rPr>
          <w:sz w:val="28"/>
        </w:rPr>
      </w:pPr>
      <w:r>
        <w:rPr>
          <w:spacing w:val="-4"/>
          <w:sz w:val="28"/>
        </w:rPr>
        <w:t>在控制仪表电源系统中，要采取防雷、</w:t>
      </w:r>
      <w:r>
        <w:rPr>
          <w:rFonts w:ascii="Times New Roman" w:eastAsia="Times New Roman"/>
          <w:sz w:val="28"/>
        </w:rPr>
        <w:t>EP</w:t>
      </w:r>
      <w:r>
        <w:rPr>
          <w:rFonts w:ascii="Times New Roman" w:eastAsia="Times New Roman"/>
          <w:spacing w:val="16"/>
          <w:sz w:val="28"/>
        </w:rPr>
        <w:t xml:space="preserve"> </w:t>
      </w:r>
      <w:r>
        <w:rPr>
          <w:spacing w:val="-3"/>
          <w:sz w:val="28"/>
        </w:rPr>
        <w:t>谐波吸收装置保护措施，防止过电压对控制仪表电源系统的危害。</w:t>
      </w:r>
    </w:p>
    <w:p w14:paraId="4762CACA" w14:textId="77777777" w:rsidR="00D046A7" w:rsidRDefault="00B83E0D">
      <w:pPr>
        <w:pStyle w:val="a9"/>
        <w:numPr>
          <w:ilvl w:val="1"/>
          <w:numId w:val="344"/>
        </w:numPr>
        <w:tabs>
          <w:tab w:val="left" w:pos="1683"/>
        </w:tabs>
        <w:spacing w:line="364" w:lineRule="auto"/>
        <w:ind w:left="502" w:right="397" w:firstLine="559"/>
        <w:jc w:val="both"/>
        <w:rPr>
          <w:sz w:val="28"/>
        </w:rPr>
      </w:pPr>
      <w:r>
        <w:rPr>
          <w:spacing w:val="-1"/>
          <w:sz w:val="28"/>
        </w:rPr>
        <w:t>具备两路供电的控制仪表，应具备两路非同期工频交流电源同时工作的条件。</w:t>
      </w:r>
    </w:p>
    <w:p w14:paraId="340A7FB9" w14:textId="77777777" w:rsidR="00D046A7" w:rsidRDefault="00B83E0D">
      <w:pPr>
        <w:pStyle w:val="a9"/>
        <w:numPr>
          <w:ilvl w:val="1"/>
          <w:numId w:val="344"/>
        </w:numPr>
        <w:tabs>
          <w:tab w:val="left" w:pos="1693"/>
        </w:tabs>
        <w:spacing w:line="364" w:lineRule="auto"/>
        <w:ind w:left="502" w:right="392" w:firstLine="559"/>
        <w:jc w:val="both"/>
        <w:rPr>
          <w:sz w:val="28"/>
        </w:rPr>
      </w:pPr>
      <w:r>
        <w:rPr>
          <w:spacing w:val="-1"/>
          <w:sz w:val="28"/>
        </w:rPr>
        <w:t>控制仪表电源供电系统的配置，应由仪表专业提出供电要求，</w:t>
      </w:r>
      <w:r>
        <w:rPr>
          <w:spacing w:val="-1"/>
          <w:sz w:val="28"/>
        </w:rPr>
        <w:t xml:space="preserve"> </w:t>
      </w:r>
      <w:r>
        <w:rPr>
          <w:spacing w:val="-3"/>
          <w:sz w:val="28"/>
        </w:rPr>
        <w:t>电气、仪表专业共同确定仪表电源供电系统的配置方案。</w:t>
      </w:r>
    </w:p>
    <w:p w14:paraId="11D2BBF8" w14:textId="77777777" w:rsidR="00D046A7" w:rsidRDefault="00B83E0D">
      <w:pPr>
        <w:pStyle w:val="a9"/>
        <w:numPr>
          <w:ilvl w:val="1"/>
          <w:numId w:val="344"/>
        </w:numPr>
        <w:tabs>
          <w:tab w:val="left" w:pos="1623"/>
        </w:tabs>
        <w:spacing w:line="358" w:lineRule="exact"/>
        <w:ind w:left="1622" w:hanging="561"/>
        <w:rPr>
          <w:sz w:val="28"/>
        </w:rPr>
      </w:pPr>
      <w:r>
        <w:rPr>
          <w:spacing w:val="-3"/>
          <w:sz w:val="28"/>
        </w:rPr>
        <w:t>控制仪表电源质量</w:t>
      </w:r>
    </w:p>
    <w:p w14:paraId="5C81D1D0" w14:textId="77777777" w:rsidR="00D046A7" w:rsidRDefault="00B83E0D">
      <w:pPr>
        <w:pStyle w:val="a9"/>
        <w:numPr>
          <w:ilvl w:val="0"/>
          <w:numId w:val="345"/>
        </w:numPr>
        <w:tabs>
          <w:tab w:val="left" w:pos="1766"/>
        </w:tabs>
        <w:spacing w:before="178"/>
        <w:ind w:hanging="704"/>
        <w:rPr>
          <w:sz w:val="28"/>
        </w:rPr>
      </w:pPr>
      <w:r>
        <w:rPr>
          <w:spacing w:val="-11"/>
          <w:sz w:val="28"/>
        </w:rPr>
        <w:t>电源电压：交流</w:t>
      </w:r>
      <w:r>
        <w:rPr>
          <w:spacing w:val="-11"/>
          <w:sz w:val="28"/>
        </w:rPr>
        <w:t xml:space="preserve"> </w:t>
      </w:r>
      <w:r>
        <w:rPr>
          <w:rFonts w:ascii="Times New Roman" w:eastAsia="Times New Roman" w:hAnsi="Times New Roman"/>
          <w:sz w:val="28"/>
        </w:rPr>
        <w:t>220V</w:t>
      </w:r>
      <w:r>
        <w:rPr>
          <w:sz w:val="28"/>
        </w:rPr>
        <w:t>±</w:t>
      </w:r>
      <w:r>
        <w:rPr>
          <w:rFonts w:ascii="Times New Roman" w:eastAsia="Times New Roman" w:hAnsi="Times New Roman"/>
          <w:sz w:val="28"/>
        </w:rPr>
        <w:t>10</w:t>
      </w:r>
      <w:r>
        <w:rPr>
          <w:spacing w:val="-3"/>
          <w:sz w:val="28"/>
        </w:rPr>
        <w:t>％。电源频率：</w:t>
      </w:r>
      <w:r>
        <w:rPr>
          <w:rFonts w:ascii="Times New Roman" w:eastAsia="Times New Roman" w:hAnsi="Times New Roman"/>
          <w:sz w:val="28"/>
        </w:rPr>
        <w:t>50HZ</w:t>
      </w:r>
      <w:r>
        <w:rPr>
          <w:sz w:val="28"/>
        </w:rPr>
        <w:t>±</w:t>
      </w:r>
      <w:r>
        <w:rPr>
          <w:rFonts w:ascii="Times New Roman" w:eastAsia="Times New Roman" w:hAnsi="Times New Roman"/>
          <w:sz w:val="28"/>
        </w:rPr>
        <w:t>1HZ</w:t>
      </w:r>
      <w:r>
        <w:rPr>
          <w:sz w:val="28"/>
        </w:rPr>
        <w:t>；</w:t>
      </w:r>
    </w:p>
    <w:p w14:paraId="7B5B05A8" w14:textId="77777777" w:rsidR="00D046A7" w:rsidRDefault="00B83E0D">
      <w:pPr>
        <w:pStyle w:val="a9"/>
        <w:numPr>
          <w:ilvl w:val="0"/>
          <w:numId w:val="345"/>
        </w:numPr>
        <w:tabs>
          <w:tab w:val="left" w:pos="1766"/>
        </w:tabs>
        <w:spacing w:before="186" w:line="364" w:lineRule="auto"/>
        <w:ind w:left="502" w:right="361" w:firstLine="559"/>
        <w:jc w:val="both"/>
        <w:rPr>
          <w:sz w:val="28"/>
        </w:rPr>
      </w:pPr>
      <w:r>
        <w:rPr>
          <w:spacing w:val="-4"/>
          <w:sz w:val="28"/>
        </w:rPr>
        <w:t>电源瞬间断电时间应小于用电设备的允许电源瞬间断电时间。</w:t>
      </w:r>
      <w:r>
        <w:rPr>
          <w:spacing w:val="-9"/>
          <w:sz w:val="28"/>
        </w:rPr>
        <w:t>瞬时电压降：小于</w:t>
      </w:r>
      <w:r>
        <w:rPr>
          <w:spacing w:val="-9"/>
          <w:sz w:val="28"/>
        </w:rPr>
        <w:t xml:space="preserve"> </w:t>
      </w:r>
      <w:r>
        <w:rPr>
          <w:rFonts w:ascii="Times New Roman" w:eastAsia="Times New Roman"/>
          <w:sz w:val="28"/>
        </w:rPr>
        <w:t>20</w:t>
      </w:r>
      <w:r>
        <w:rPr>
          <w:sz w:val="28"/>
        </w:rPr>
        <w:t>％。</w:t>
      </w:r>
    </w:p>
    <w:p w14:paraId="6DF4E9DA" w14:textId="77777777" w:rsidR="00D046A7" w:rsidRDefault="00B83E0D">
      <w:pPr>
        <w:pStyle w:val="a3"/>
        <w:spacing w:before="2"/>
        <w:ind w:firstLine="0"/>
      </w:pPr>
      <w:r>
        <w:rPr>
          <w:rFonts w:ascii="Times New Roman" w:eastAsia="Times New Roman"/>
        </w:rPr>
        <w:t>6</w:t>
      </w:r>
      <w:r>
        <w:t>、仪表电源运行安全</w:t>
      </w:r>
    </w:p>
    <w:p w14:paraId="67BC38B8" w14:textId="77777777" w:rsidR="00D046A7" w:rsidRDefault="00B83E0D">
      <w:pPr>
        <w:pStyle w:val="a9"/>
        <w:numPr>
          <w:ilvl w:val="1"/>
          <w:numId w:val="346"/>
        </w:numPr>
        <w:tabs>
          <w:tab w:val="left" w:pos="1484"/>
        </w:tabs>
        <w:spacing w:before="265" w:line="364" w:lineRule="auto"/>
        <w:ind w:right="392" w:firstLine="559"/>
        <w:jc w:val="both"/>
        <w:rPr>
          <w:sz w:val="28"/>
        </w:rPr>
      </w:pPr>
      <w:r>
        <w:rPr>
          <w:spacing w:val="-7"/>
          <w:sz w:val="28"/>
        </w:rPr>
        <w:t>控制仪表电源系统竣工后，由电气、仪表专业按有关规范共同验</w:t>
      </w:r>
      <w:r>
        <w:rPr>
          <w:spacing w:val="-3"/>
          <w:sz w:val="28"/>
        </w:rPr>
        <w:t>收合格后方可投用。</w:t>
      </w:r>
    </w:p>
    <w:p w14:paraId="3AD8D3AB" w14:textId="77777777" w:rsidR="00D046A7" w:rsidRDefault="00B83E0D">
      <w:pPr>
        <w:pStyle w:val="a9"/>
        <w:numPr>
          <w:ilvl w:val="1"/>
          <w:numId w:val="346"/>
        </w:numPr>
        <w:tabs>
          <w:tab w:val="left" w:pos="1450"/>
        </w:tabs>
        <w:spacing w:line="358" w:lineRule="exact"/>
        <w:ind w:left="1450" w:hanging="389"/>
        <w:rPr>
          <w:sz w:val="28"/>
        </w:rPr>
      </w:pPr>
      <w:r>
        <w:rPr>
          <w:spacing w:val="-3"/>
          <w:sz w:val="28"/>
        </w:rPr>
        <w:t>生产装置每周期开工投料前须对控制仪表电源供电系统的可靠性</w:t>
      </w:r>
    </w:p>
    <w:p w14:paraId="2B3D2562"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63CFE768" w14:textId="77777777" w:rsidR="00D046A7" w:rsidRDefault="00B83E0D">
      <w:pPr>
        <w:pStyle w:val="a3"/>
        <w:spacing w:before="83"/>
        <w:ind w:firstLine="0"/>
      </w:pPr>
      <w:r>
        <w:lastRenderedPageBreak/>
        <w:t>进行以下检验：</w:t>
      </w:r>
    </w:p>
    <w:p w14:paraId="39ED7392" w14:textId="77777777" w:rsidR="00D046A7" w:rsidRDefault="00B83E0D">
      <w:pPr>
        <w:pStyle w:val="a9"/>
        <w:numPr>
          <w:ilvl w:val="0"/>
          <w:numId w:val="347"/>
        </w:numPr>
        <w:tabs>
          <w:tab w:val="left" w:pos="1766"/>
        </w:tabs>
        <w:spacing w:before="186"/>
        <w:ind w:hanging="704"/>
        <w:rPr>
          <w:sz w:val="28"/>
        </w:rPr>
      </w:pPr>
      <w:r>
        <w:rPr>
          <w:spacing w:val="-3"/>
          <w:sz w:val="28"/>
        </w:rPr>
        <w:t>断开隔离变压器输出电源回路；</w:t>
      </w:r>
    </w:p>
    <w:p w14:paraId="65778C5E" w14:textId="77777777" w:rsidR="00D046A7" w:rsidRDefault="00B83E0D">
      <w:pPr>
        <w:pStyle w:val="a9"/>
        <w:numPr>
          <w:ilvl w:val="0"/>
          <w:numId w:val="347"/>
        </w:numPr>
        <w:tabs>
          <w:tab w:val="left" w:pos="1766"/>
        </w:tabs>
        <w:spacing w:before="186"/>
        <w:ind w:hanging="704"/>
        <w:rPr>
          <w:sz w:val="28"/>
        </w:rPr>
      </w:pPr>
      <w:r>
        <w:rPr>
          <w:spacing w:val="-24"/>
          <w:sz w:val="28"/>
        </w:rPr>
        <w:t>断开</w:t>
      </w:r>
      <w:r>
        <w:rPr>
          <w:spacing w:val="-24"/>
          <w:sz w:val="28"/>
        </w:rPr>
        <w:t xml:space="preserve"> </w:t>
      </w:r>
      <w:r>
        <w:rPr>
          <w:rFonts w:ascii="Times New Roman" w:eastAsia="Times New Roman"/>
          <w:sz w:val="28"/>
        </w:rPr>
        <w:t>UPS</w:t>
      </w:r>
      <w:r>
        <w:rPr>
          <w:rFonts w:ascii="Times New Roman" w:eastAsia="Times New Roman"/>
          <w:spacing w:val="-1"/>
          <w:sz w:val="28"/>
        </w:rPr>
        <w:t xml:space="preserve"> </w:t>
      </w:r>
      <w:r>
        <w:rPr>
          <w:spacing w:val="-3"/>
          <w:sz w:val="28"/>
        </w:rPr>
        <w:t>输出电源回路；</w:t>
      </w:r>
    </w:p>
    <w:p w14:paraId="3650D44E" w14:textId="77777777" w:rsidR="00D046A7" w:rsidRDefault="00B83E0D">
      <w:pPr>
        <w:pStyle w:val="a9"/>
        <w:numPr>
          <w:ilvl w:val="0"/>
          <w:numId w:val="347"/>
        </w:numPr>
        <w:tabs>
          <w:tab w:val="left" w:pos="1763"/>
        </w:tabs>
        <w:spacing w:before="187" w:line="364" w:lineRule="auto"/>
        <w:ind w:left="502" w:right="395" w:firstLine="559"/>
        <w:jc w:val="both"/>
        <w:rPr>
          <w:sz w:val="28"/>
        </w:rPr>
      </w:pPr>
      <w:r>
        <w:rPr>
          <w:spacing w:val="-9"/>
          <w:sz w:val="28"/>
        </w:rPr>
        <w:t>同时断开供隔离变压器和</w:t>
      </w:r>
      <w:r>
        <w:rPr>
          <w:spacing w:val="-9"/>
          <w:sz w:val="28"/>
        </w:rPr>
        <w:t xml:space="preserve"> </w:t>
      </w:r>
      <w:r>
        <w:rPr>
          <w:rFonts w:ascii="Times New Roman" w:eastAsia="Times New Roman"/>
          <w:sz w:val="28"/>
        </w:rPr>
        <w:t>UPS</w:t>
      </w:r>
      <w:r>
        <w:rPr>
          <w:rFonts w:ascii="Times New Roman" w:eastAsia="Times New Roman"/>
          <w:spacing w:val="-1"/>
          <w:sz w:val="28"/>
        </w:rPr>
        <w:t xml:space="preserve"> </w:t>
      </w:r>
      <w:r>
        <w:rPr>
          <w:spacing w:val="-10"/>
          <w:sz w:val="28"/>
        </w:rPr>
        <w:t>的输入电源回路。检验过程中</w:t>
      </w:r>
      <w:r>
        <w:rPr>
          <w:sz w:val="28"/>
        </w:rPr>
        <w:t>如控制仪表运行正常、生产装置无异常现象发生，视为仪表电源供电系统合格；</w:t>
      </w:r>
    </w:p>
    <w:p w14:paraId="55ED8C3A" w14:textId="77777777" w:rsidR="00D046A7" w:rsidRDefault="00B83E0D">
      <w:pPr>
        <w:pStyle w:val="a9"/>
        <w:numPr>
          <w:ilvl w:val="0"/>
          <w:numId w:val="347"/>
        </w:numPr>
        <w:tabs>
          <w:tab w:val="left" w:pos="1766"/>
        </w:tabs>
        <w:spacing w:line="364" w:lineRule="auto"/>
        <w:ind w:left="502" w:right="394" w:firstLine="559"/>
        <w:rPr>
          <w:sz w:val="28"/>
        </w:rPr>
      </w:pPr>
      <w:r>
        <w:rPr>
          <w:spacing w:val="-6"/>
          <w:sz w:val="28"/>
        </w:rPr>
        <w:t>企业须绘制控制仪表电源一次供电系统图，并明确电气、仪表</w:t>
      </w:r>
      <w:r>
        <w:rPr>
          <w:spacing w:val="-2"/>
          <w:sz w:val="28"/>
        </w:rPr>
        <w:t>专业的管理界线；</w:t>
      </w:r>
    </w:p>
    <w:p w14:paraId="15296963" w14:textId="77777777" w:rsidR="00D046A7" w:rsidRDefault="00B83E0D">
      <w:pPr>
        <w:pStyle w:val="a9"/>
        <w:numPr>
          <w:ilvl w:val="0"/>
          <w:numId w:val="347"/>
        </w:numPr>
        <w:tabs>
          <w:tab w:val="left" w:pos="1766"/>
        </w:tabs>
        <w:spacing w:line="356" w:lineRule="exact"/>
        <w:ind w:hanging="704"/>
        <w:rPr>
          <w:sz w:val="28"/>
        </w:rPr>
      </w:pPr>
      <w:r>
        <w:rPr>
          <w:rFonts w:ascii="Times New Roman" w:eastAsia="Times New Roman"/>
          <w:sz w:val="28"/>
        </w:rPr>
        <w:t>UPS</w:t>
      </w:r>
      <w:r>
        <w:rPr>
          <w:rFonts w:ascii="Times New Roman" w:eastAsia="Times New Roman"/>
          <w:spacing w:val="-1"/>
          <w:sz w:val="28"/>
        </w:rPr>
        <w:t xml:space="preserve"> </w:t>
      </w:r>
      <w:r>
        <w:rPr>
          <w:spacing w:val="-3"/>
          <w:sz w:val="28"/>
        </w:rPr>
        <w:t>的运行管理应按相关说明书的要求进行；</w:t>
      </w:r>
    </w:p>
    <w:p w14:paraId="70BCA60C" w14:textId="77777777" w:rsidR="00D046A7" w:rsidRDefault="00B83E0D">
      <w:pPr>
        <w:pStyle w:val="a9"/>
        <w:numPr>
          <w:ilvl w:val="0"/>
          <w:numId w:val="347"/>
        </w:numPr>
        <w:tabs>
          <w:tab w:val="left" w:pos="1766"/>
        </w:tabs>
        <w:spacing w:before="184" w:line="364" w:lineRule="auto"/>
        <w:ind w:left="502" w:right="397" w:firstLine="559"/>
        <w:rPr>
          <w:sz w:val="28"/>
        </w:rPr>
      </w:pPr>
      <w:r>
        <w:rPr>
          <w:spacing w:val="-3"/>
          <w:sz w:val="28"/>
        </w:rPr>
        <w:t>控制仪表电源系统配电装置的运行管理除按照低压配电装置</w:t>
      </w:r>
      <w:r>
        <w:rPr>
          <w:spacing w:val="-3"/>
          <w:sz w:val="28"/>
        </w:rPr>
        <w:t xml:space="preserve"> </w:t>
      </w:r>
      <w:r>
        <w:rPr>
          <w:spacing w:val="-4"/>
          <w:sz w:val="28"/>
        </w:rPr>
        <w:t>管理要求外还应做好以下工作：</w:t>
      </w:r>
    </w:p>
    <w:p w14:paraId="103B0536" w14:textId="77777777" w:rsidR="00D046A7" w:rsidRDefault="00B83E0D">
      <w:pPr>
        <w:pStyle w:val="a3"/>
        <w:spacing w:line="358" w:lineRule="exact"/>
        <w:ind w:left="1061" w:firstLine="0"/>
      </w:pPr>
      <w:r>
        <w:t>①</w:t>
      </w:r>
      <w:r>
        <w:t>配电装置上应有电气一次主接线图；</w:t>
      </w:r>
    </w:p>
    <w:p w14:paraId="43439CFE" w14:textId="77777777" w:rsidR="00D046A7" w:rsidRDefault="00B83E0D">
      <w:pPr>
        <w:pStyle w:val="a3"/>
        <w:spacing w:before="186" w:line="364" w:lineRule="auto"/>
        <w:ind w:right="398"/>
      </w:pPr>
      <w:r>
        <w:t>②</w:t>
      </w:r>
      <w:r>
        <w:t>仪表和电气专业须在各自的管辖范围内积极做好运行、检查、维护等工作，消除管理盲区；</w:t>
      </w:r>
    </w:p>
    <w:p w14:paraId="13EA94D7" w14:textId="77777777" w:rsidR="00D046A7" w:rsidRDefault="00B83E0D">
      <w:pPr>
        <w:pStyle w:val="a3"/>
        <w:spacing w:line="358" w:lineRule="exact"/>
        <w:ind w:left="1061" w:firstLine="0"/>
      </w:pPr>
      <w:r>
        <w:t>③</w:t>
      </w:r>
      <w:r>
        <w:t>建立</w:t>
      </w:r>
      <w:r>
        <w:rPr>
          <w:rFonts w:ascii="Times New Roman" w:eastAsia="Times New Roman" w:hAnsi="Times New Roman"/>
        </w:rPr>
        <w:t xml:space="preserve">UPS </w:t>
      </w:r>
      <w:r>
        <w:t>和蓄电池台帐及运行、事故、测试等记录；</w:t>
      </w:r>
    </w:p>
    <w:p w14:paraId="295CCA68" w14:textId="77777777" w:rsidR="00D046A7" w:rsidRDefault="00B83E0D">
      <w:pPr>
        <w:pStyle w:val="a3"/>
        <w:spacing w:before="186"/>
        <w:ind w:left="1061" w:firstLine="0"/>
      </w:pPr>
      <w:r>
        <w:t>④</w:t>
      </w:r>
      <w:r>
        <w:rPr>
          <w:rFonts w:ascii="Times New Roman" w:eastAsia="Times New Roman" w:hAnsi="Times New Roman"/>
        </w:rPr>
        <w:t xml:space="preserve">UPS </w:t>
      </w:r>
      <w:r>
        <w:t>故障报警信号应引入控制仪表报警系统；</w:t>
      </w:r>
    </w:p>
    <w:p w14:paraId="67CDCA80" w14:textId="77777777" w:rsidR="00D046A7" w:rsidRDefault="00B83E0D">
      <w:pPr>
        <w:pStyle w:val="a3"/>
        <w:spacing w:before="186"/>
        <w:ind w:left="1061" w:firstLine="0"/>
      </w:pPr>
      <w:r>
        <w:t>⑤</w:t>
      </w:r>
      <w:r>
        <w:t>电源装置输出端的中性点不应接地。</w:t>
      </w:r>
    </w:p>
    <w:p w14:paraId="5CDE7EB8" w14:textId="77777777" w:rsidR="00D046A7" w:rsidRDefault="00D046A7">
      <w:pPr>
        <w:sectPr w:rsidR="00D046A7">
          <w:pgSz w:w="11910" w:h="16840"/>
          <w:pgMar w:top="1320" w:right="1020" w:bottom="1080" w:left="1200" w:header="877" w:footer="882" w:gutter="0"/>
          <w:cols w:space="720"/>
        </w:sectPr>
      </w:pPr>
    </w:p>
    <w:p w14:paraId="5EB03A19" w14:textId="77777777" w:rsidR="00D046A7" w:rsidRDefault="00D046A7">
      <w:pPr>
        <w:pStyle w:val="a3"/>
        <w:ind w:left="0" w:firstLine="0"/>
        <w:rPr>
          <w:sz w:val="30"/>
        </w:rPr>
      </w:pPr>
    </w:p>
    <w:p w14:paraId="29B1C872" w14:textId="77777777" w:rsidR="00D046A7" w:rsidRDefault="00D046A7">
      <w:pPr>
        <w:pStyle w:val="a3"/>
        <w:spacing w:before="2"/>
        <w:ind w:left="0" w:firstLine="0"/>
        <w:rPr>
          <w:sz w:val="25"/>
        </w:rPr>
      </w:pPr>
    </w:p>
    <w:p w14:paraId="24637E74" w14:textId="77777777" w:rsidR="00D046A7" w:rsidRDefault="00B83E0D">
      <w:pPr>
        <w:pStyle w:val="a3"/>
        <w:spacing w:before="1"/>
        <w:ind w:firstLine="0"/>
      </w:pPr>
      <w:bookmarkStart w:id="66" w:name="_bookmark66"/>
      <w:bookmarkEnd w:id="66"/>
      <w:r>
        <w:rPr>
          <w:rFonts w:ascii="Times New Roman" w:eastAsia="Times New Roman"/>
        </w:rPr>
        <w:t>1</w:t>
      </w:r>
      <w:r>
        <w:t>、目的</w:t>
      </w:r>
    </w:p>
    <w:p w14:paraId="17F6F518"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联锁管理制度</w:t>
      </w:r>
    </w:p>
    <w:p w14:paraId="78256219" w14:textId="77777777" w:rsidR="00D046A7" w:rsidRDefault="00D046A7">
      <w:pPr>
        <w:spacing w:line="574" w:lineRule="exact"/>
        <w:sectPr w:rsidR="00D046A7">
          <w:pgSz w:w="11910" w:h="16840"/>
          <w:pgMar w:top="1320" w:right="1020" w:bottom="1080" w:left="1200" w:header="877" w:footer="882" w:gutter="0"/>
          <w:cols w:num="2" w:space="720" w:equalWidth="0">
            <w:col w:w="1522" w:space="1575"/>
            <w:col w:w="6593"/>
          </w:cols>
        </w:sectPr>
      </w:pPr>
    </w:p>
    <w:p w14:paraId="4D3144C1" w14:textId="77777777" w:rsidR="00D046A7" w:rsidRDefault="00D046A7">
      <w:pPr>
        <w:pStyle w:val="a3"/>
        <w:spacing w:before="3"/>
        <w:ind w:left="0" w:firstLine="0"/>
        <w:rPr>
          <w:rFonts w:ascii="微软雅黑"/>
          <w:b/>
          <w:sz w:val="11"/>
        </w:rPr>
      </w:pPr>
    </w:p>
    <w:p w14:paraId="76277AB3" w14:textId="77777777" w:rsidR="00D046A7" w:rsidRDefault="00B83E0D">
      <w:pPr>
        <w:pStyle w:val="a3"/>
        <w:spacing w:before="62" w:line="364" w:lineRule="auto"/>
        <w:ind w:right="399"/>
      </w:pPr>
      <w:r>
        <w:t>为了加强联锁系统的管理，保护好设备、系统安全平稳运行，制定本制度。</w:t>
      </w:r>
    </w:p>
    <w:p w14:paraId="639B1604" w14:textId="77777777" w:rsidR="00D046A7" w:rsidRDefault="00B83E0D">
      <w:pPr>
        <w:pStyle w:val="a3"/>
        <w:spacing w:before="1"/>
        <w:ind w:firstLine="0"/>
      </w:pPr>
      <w:r>
        <w:rPr>
          <w:rFonts w:ascii="Times New Roman" w:eastAsia="Times New Roman"/>
        </w:rPr>
        <w:t>2</w:t>
      </w:r>
      <w:r>
        <w:t>、范围</w:t>
      </w:r>
    </w:p>
    <w:p w14:paraId="4FA8945C" w14:textId="77777777" w:rsidR="00D046A7" w:rsidRDefault="00B83E0D">
      <w:pPr>
        <w:pStyle w:val="a9"/>
        <w:numPr>
          <w:ilvl w:val="1"/>
          <w:numId w:val="348"/>
        </w:numPr>
        <w:tabs>
          <w:tab w:val="left" w:pos="1484"/>
        </w:tabs>
        <w:spacing w:before="265" w:line="364" w:lineRule="auto"/>
        <w:ind w:right="394" w:firstLine="559"/>
        <w:rPr>
          <w:sz w:val="28"/>
        </w:rPr>
      </w:pPr>
      <w:r>
        <w:rPr>
          <w:spacing w:val="-6"/>
          <w:sz w:val="28"/>
        </w:rPr>
        <w:t>本制度规定了联锁自保装置的分类、维护、投运、解除的相关要求。</w:t>
      </w:r>
    </w:p>
    <w:p w14:paraId="11505F66" w14:textId="77777777" w:rsidR="00D046A7" w:rsidRDefault="00B83E0D">
      <w:pPr>
        <w:pStyle w:val="a9"/>
        <w:numPr>
          <w:ilvl w:val="1"/>
          <w:numId w:val="348"/>
        </w:numPr>
        <w:tabs>
          <w:tab w:val="left" w:pos="1484"/>
        </w:tabs>
        <w:spacing w:line="358" w:lineRule="exact"/>
        <w:ind w:left="1483" w:hanging="422"/>
        <w:rPr>
          <w:sz w:val="28"/>
        </w:rPr>
      </w:pPr>
      <w:r>
        <w:rPr>
          <w:spacing w:val="-3"/>
          <w:sz w:val="28"/>
        </w:rPr>
        <w:t>本制度适用于公司联锁系统的管理。</w:t>
      </w:r>
    </w:p>
    <w:p w14:paraId="53687497" w14:textId="77777777" w:rsidR="00D046A7" w:rsidRDefault="00B83E0D">
      <w:pPr>
        <w:pStyle w:val="a3"/>
        <w:spacing w:before="189"/>
        <w:ind w:firstLine="0"/>
      </w:pPr>
      <w:r>
        <w:rPr>
          <w:rFonts w:ascii="Times New Roman" w:eastAsia="Times New Roman"/>
        </w:rPr>
        <w:t>3</w:t>
      </w:r>
      <w:r>
        <w:t>、职责</w:t>
      </w:r>
    </w:p>
    <w:p w14:paraId="694DA8F5" w14:textId="77777777" w:rsidR="00D046A7" w:rsidRDefault="00B83E0D">
      <w:pPr>
        <w:pStyle w:val="a9"/>
        <w:numPr>
          <w:ilvl w:val="1"/>
          <w:numId w:val="349"/>
        </w:numPr>
        <w:tabs>
          <w:tab w:val="left" w:pos="1484"/>
        </w:tabs>
        <w:spacing w:before="267" w:line="364" w:lineRule="auto"/>
        <w:ind w:right="390" w:firstLine="559"/>
        <w:rPr>
          <w:sz w:val="28"/>
        </w:rPr>
      </w:pPr>
      <w:r>
        <w:rPr>
          <w:spacing w:val="-6"/>
          <w:sz w:val="28"/>
        </w:rPr>
        <w:t>分管副总经理及总工办负责各自仪表、电气联锁装置的管理，联</w:t>
      </w:r>
      <w:r>
        <w:rPr>
          <w:spacing w:val="-3"/>
          <w:sz w:val="28"/>
        </w:rPr>
        <w:t>锁解除和变更时的审批；</w:t>
      </w:r>
    </w:p>
    <w:p w14:paraId="6357B29E" w14:textId="77777777" w:rsidR="00D046A7" w:rsidRDefault="00B83E0D">
      <w:pPr>
        <w:pStyle w:val="a9"/>
        <w:numPr>
          <w:ilvl w:val="1"/>
          <w:numId w:val="349"/>
        </w:numPr>
        <w:tabs>
          <w:tab w:val="left" w:pos="1484"/>
        </w:tabs>
        <w:spacing w:line="358" w:lineRule="exact"/>
        <w:ind w:left="1483" w:hanging="422"/>
        <w:rPr>
          <w:sz w:val="28"/>
        </w:rPr>
      </w:pPr>
      <w:r>
        <w:rPr>
          <w:spacing w:val="-3"/>
          <w:sz w:val="28"/>
        </w:rPr>
        <w:t>生产技术部负责大型机组等设备本体联锁管理；</w:t>
      </w:r>
    </w:p>
    <w:p w14:paraId="366C3BA7" w14:textId="77777777" w:rsidR="00D046A7" w:rsidRDefault="00B83E0D">
      <w:pPr>
        <w:pStyle w:val="a9"/>
        <w:numPr>
          <w:ilvl w:val="1"/>
          <w:numId w:val="349"/>
        </w:numPr>
        <w:tabs>
          <w:tab w:val="left" w:pos="1450"/>
        </w:tabs>
        <w:spacing w:before="186" w:line="364" w:lineRule="auto"/>
        <w:ind w:right="396" w:firstLine="559"/>
        <w:rPr>
          <w:sz w:val="28"/>
        </w:rPr>
      </w:pPr>
      <w:r>
        <w:rPr>
          <w:spacing w:val="-4"/>
          <w:sz w:val="28"/>
        </w:rPr>
        <w:t>各生产车间负责联锁值变更的提出及联锁解除和投用时的申请和</w:t>
      </w:r>
      <w:r>
        <w:rPr>
          <w:sz w:val="28"/>
        </w:rPr>
        <w:t>确认；</w:t>
      </w:r>
    </w:p>
    <w:p w14:paraId="713950DA" w14:textId="77777777" w:rsidR="00D046A7" w:rsidRDefault="00B83E0D">
      <w:pPr>
        <w:pStyle w:val="a9"/>
        <w:numPr>
          <w:ilvl w:val="1"/>
          <w:numId w:val="349"/>
        </w:numPr>
        <w:tabs>
          <w:tab w:val="left" w:pos="1484"/>
        </w:tabs>
        <w:spacing w:line="358" w:lineRule="exact"/>
        <w:ind w:left="1483" w:hanging="422"/>
        <w:rPr>
          <w:sz w:val="28"/>
        </w:rPr>
      </w:pPr>
      <w:r>
        <w:rPr>
          <w:spacing w:val="-3"/>
          <w:sz w:val="28"/>
        </w:rPr>
        <w:t>仪表人员负责联锁装置的维护，定期校验及投用、解除的实施。</w:t>
      </w:r>
    </w:p>
    <w:p w14:paraId="3EDFBD92" w14:textId="77777777" w:rsidR="00D046A7" w:rsidRDefault="00B83E0D">
      <w:pPr>
        <w:pStyle w:val="a3"/>
        <w:spacing w:before="189"/>
        <w:ind w:firstLine="0"/>
      </w:pPr>
      <w:r>
        <w:rPr>
          <w:rFonts w:ascii="Times New Roman" w:eastAsia="Times New Roman"/>
        </w:rPr>
        <w:t>4</w:t>
      </w:r>
      <w:r>
        <w:t>、管理内容</w:t>
      </w:r>
    </w:p>
    <w:p w14:paraId="287865FA" w14:textId="77777777" w:rsidR="00D046A7" w:rsidRDefault="00B83E0D">
      <w:pPr>
        <w:pStyle w:val="a9"/>
        <w:numPr>
          <w:ilvl w:val="1"/>
          <w:numId w:val="350"/>
        </w:numPr>
        <w:tabs>
          <w:tab w:val="left" w:pos="1484"/>
        </w:tabs>
        <w:spacing w:before="265"/>
        <w:ind w:hanging="422"/>
        <w:rPr>
          <w:sz w:val="28"/>
        </w:rPr>
      </w:pPr>
      <w:r>
        <w:rPr>
          <w:spacing w:val="-3"/>
          <w:sz w:val="28"/>
        </w:rPr>
        <w:t>联锁自保装置的分类</w:t>
      </w:r>
    </w:p>
    <w:p w14:paraId="2DECFCCA" w14:textId="77777777" w:rsidR="00D046A7" w:rsidRDefault="00B83E0D">
      <w:pPr>
        <w:pStyle w:val="a3"/>
        <w:spacing w:before="186" w:line="364" w:lineRule="auto"/>
        <w:ind w:right="346"/>
      </w:pPr>
      <w:r>
        <w:t>（</w:t>
      </w:r>
      <w:r>
        <w:rPr>
          <w:rFonts w:ascii="Times New Roman" w:eastAsia="Times New Roman"/>
        </w:rPr>
        <w:t>1</w:t>
      </w:r>
      <w:r>
        <w:t>）</w:t>
      </w:r>
      <w:r>
        <w:rPr>
          <w:rFonts w:ascii="Times New Roman" w:eastAsia="Times New Roman"/>
        </w:rPr>
        <w:t xml:space="preserve">A </w:t>
      </w:r>
      <w:r>
        <w:t>级为公司级，联锁自保装置：指该联锁自保装置动作可引起生产装置停车；要求投运率达到</w:t>
      </w:r>
      <w:r>
        <w:t xml:space="preserve"> </w:t>
      </w:r>
      <w:r>
        <w:rPr>
          <w:rFonts w:ascii="Times New Roman" w:eastAsia="Times New Roman"/>
        </w:rPr>
        <w:t>100%</w:t>
      </w:r>
      <w:r>
        <w:t>。</w:t>
      </w:r>
    </w:p>
    <w:p w14:paraId="77AAAA78" w14:textId="77777777" w:rsidR="00D046A7" w:rsidRDefault="00B83E0D">
      <w:pPr>
        <w:pStyle w:val="a3"/>
        <w:spacing w:line="364" w:lineRule="auto"/>
        <w:ind w:right="353"/>
      </w:pPr>
      <w:r>
        <w:t>（</w:t>
      </w:r>
      <w:r>
        <w:rPr>
          <w:rFonts w:ascii="Times New Roman" w:eastAsia="Times New Roman"/>
        </w:rPr>
        <w:t>2</w:t>
      </w:r>
      <w:r>
        <w:t>）</w:t>
      </w:r>
      <w:r>
        <w:rPr>
          <w:rFonts w:ascii="Times New Roman" w:eastAsia="Times New Roman"/>
        </w:rPr>
        <w:t xml:space="preserve">B </w:t>
      </w:r>
      <w:r>
        <w:t>级为车间级，联锁自保装置：指该联锁自保装置动作可引起主要设备和一般设备跳车；要求投运率达到</w:t>
      </w:r>
      <w:r>
        <w:t xml:space="preserve"> </w:t>
      </w:r>
      <w:r>
        <w:rPr>
          <w:rFonts w:ascii="Times New Roman" w:eastAsia="Times New Roman"/>
        </w:rPr>
        <w:t>98%</w:t>
      </w:r>
      <w:r>
        <w:t>。</w:t>
      </w:r>
    </w:p>
    <w:p w14:paraId="695ABCAC" w14:textId="77777777" w:rsidR="00D046A7" w:rsidRDefault="00B83E0D">
      <w:pPr>
        <w:pStyle w:val="a9"/>
        <w:numPr>
          <w:ilvl w:val="1"/>
          <w:numId w:val="350"/>
        </w:numPr>
        <w:tabs>
          <w:tab w:val="left" w:pos="1484"/>
        </w:tabs>
        <w:spacing w:line="358" w:lineRule="exact"/>
        <w:ind w:hanging="422"/>
        <w:rPr>
          <w:sz w:val="28"/>
        </w:rPr>
      </w:pPr>
      <w:r>
        <w:rPr>
          <w:spacing w:val="-3"/>
          <w:sz w:val="28"/>
        </w:rPr>
        <w:t>联锁自保装置的维护和投运</w:t>
      </w:r>
    </w:p>
    <w:p w14:paraId="5904EEB8" w14:textId="77777777" w:rsidR="00D046A7" w:rsidRDefault="00B83E0D">
      <w:pPr>
        <w:pStyle w:val="a9"/>
        <w:numPr>
          <w:ilvl w:val="2"/>
          <w:numId w:val="350"/>
        </w:numPr>
        <w:tabs>
          <w:tab w:val="left" w:pos="1731"/>
        </w:tabs>
        <w:spacing w:before="186" w:line="364" w:lineRule="auto"/>
        <w:ind w:right="397" w:firstLine="559"/>
        <w:rPr>
          <w:sz w:val="28"/>
        </w:rPr>
      </w:pPr>
      <w:r>
        <w:rPr>
          <w:spacing w:val="-4"/>
          <w:sz w:val="28"/>
        </w:rPr>
        <w:t>生产装置和设备上的联锁自保装置必须完好，按给定值投运，</w:t>
      </w:r>
      <w:r>
        <w:rPr>
          <w:spacing w:val="-4"/>
          <w:sz w:val="28"/>
        </w:rPr>
        <w:t xml:space="preserve"> </w:t>
      </w:r>
      <w:r>
        <w:rPr>
          <w:spacing w:val="-1"/>
          <w:sz w:val="28"/>
        </w:rPr>
        <w:t>不得随意解除。</w:t>
      </w:r>
    </w:p>
    <w:p w14:paraId="2D46F9B0" w14:textId="77777777" w:rsidR="00D046A7" w:rsidRDefault="00B83E0D">
      <w:pPr>
        <w:pStyle w:val="a9"/>
        <w:numPr>
          <w:ilvl w:val="2"/>
          <w:numId w:val="350"/>
        </w:numPr>
        <w:tabs>
          <w:tab w:val="left" w:pos="1731"/>
        </w:tabs>
        <w:spacing w:line="358" w:lineRule="exact"/>
        <w:ind w:left="1730" w:hanging="669"/>
        <w:rPr>
          <w:sz w:val="28"/>
        </w:rPr>
      </w:pPr>
      <w:r>
        <w:rPr>
          <w:spacing w:val="-3"/>
          <w:sz w:val="28"/>
        </w:rPr>
        <w:lastRenderedPageBreak/>
        <w:t>联锁自保定值按照设计值整定校验；如需变更，由车间工艺副</w:t>
      </w:r>
    </w:p>
    <w:p w14:paraId="16E59D8C"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01D9B7B7" w14:textId="77777777" w:rsidR="00D046A7" w:rsidRDefault="00B83E0D">
      <w:pPr>
        <w:pStyle w:val="a3"/>
        <w:spacing w:before="83" w:line="364" w:lineRule="auto"/>
        <w:ind w:right="396" w:firstLine="0"/>
      </w:pPr>
      <w:r>
        <w:lastRenderedPageBreak/>
        <w:t>主任提出数据，生产技术部签字后报分管副总经理及总工办审批，经批准后由仪表人员实施更改。</w:t>
      </w:r>
    </w:p>
    <w:p w14:paraId="18698F45" w14:textId="77777777" w:rsidR="00D046A7" w:rsidRDefault="00B83E0D">
      <w:pPr>
        <w:pStyle w:val="a9"/>
        <w:numPr>
          <w:ilvl w:val="2"/>
          <w:numId w:val="350"/>
        </w:numPr>
        <w:tabs>
          <w:tab w:val="left" w:pos="1731"/>
        </w:tabs>
        <w:spacing w:line="364" w:lineRule="auto"/>
        <w:ind w:right="397" w:firstLine="559"/>
        <w:jc w:val="both"/>
        <w:rPr>
          <w:sz w:val="28"/>
        </w:rPr>
      </w:pPr>
      <w:r>
        <w:rPr>
          <w:spacing w:val="-3"/>
          <w:sz w:val="28"/>
        </w:rPr>
        <w:t>所有联锁自保装置</w:t>
      </w:r>
      <w:r>
        <w:rPr>
          <w:sz w:val="28"/>
        </w:rPr>
        <w:t>（</w:t>
      </w:r>
      <w:r>
        <w:rPr>
          <w:spacing w:val="-2"/>
          <w:sz w:val="28"/>
        </w:rPr>
        <w:t>仪表</w:t>
      </w:r>
      <w:r>
        <w:rPr>
          <w:sz w:val="28"/>
        </w:rPr>
        <w:t>）</w:t>
      </w:r>
      <w:r>
        <w:rPr>
          <w:spacing w:val="-4"/>
          <w:sz w:val="28"/>
        </w:rPr>
        <w:t>要有明显标志，盘装表用黄色字标</w:t>
      </w:r>
      <w:r>
        <w:rPr>
          <w:sz w:val="28"/>
        </w:rPr>
        <w:t>明</w:t>
      </w:r>
      <w:r>
        <w:rPr>
          <w:rFonts w:ascii="Times New Roman" w:eastAsia="Times New Roman" w:hAnsi="Times New Roman"/>
          <w:spacing w:val="-5"/>
          <w:sz w:val="28"/>
        </w:rPr>
        <w:t>“</w:t>
      </w:r>
      <w:r>
        <w:rPr>
          <w:sz w:val="28"/>
        </w:rPr>
        <w:t>联锁</w:t>
      </w:r>
      <w:r>
        <w:rPr>
          <w:rFonts w:ascii="Times New Roman" w:eastAsia="Times New Roman" w:hAnsi="Times New Roman"/>
          <w:sz w:val="28"/>
        </w:rPr>
        <w:t>”</w:t>
      </w:r>
      <w:r>
        <w:rPr>
          <w:spacing w:val="-3"/>
          <w:sz w:val="28"/>
        </w:rPr>
        <w:t>，现场表挂牌并用黄色字标明</w:t>
      </w:r>
      <w:r>
        <w:rPr>
          <w:rFonts w:ascii="Times New Roman" w:eastAsia="Times New Roman" w:hAnsi="Times New Roman"/>
          <w:spacing w:val="-5"/>
          <w:sz w:val="28"/>
        </w:rPr>
        <w:t>“</w:t>
      </w:r>
      <w:r>
        <w:rPr>
          <w:sz w:val="28"/>
        </w:rPr>
        <w:t>联锁</w:t>
      </w:r>
      <w:r>
        <w:rPr>
          <w:rFonts w:ascii="Times New Roman" w:eastAsia="Times New Roman" w:hAnsi="Times New Roman"/>
          <w:sz w:val="28"/>
        </w:rPr>
        <w:t>”</w:t>
      </w:r>
      <w:r>
        <w:rPr>
          <w:sz w:val="28"/>
        </w:rPr>
        <w:t>。</w:t>
      </w:r>
    </w:p>
    <w:p w14:paraId="24AA0EDB" w14:textId="77777777" w:rsidR="00D046A7" w:rsidRDefault="00B83E0D">
      <w:pPr>
        <w:pStyle w:val="a9"/>
        <w:numPr>
          <w:ilvl w:val="2"/>
          <w:numId w:val="350"/>
        </w:numPr>
        <w:tabs>
          <w:tab w:val="left" w:pos="1772"/>
        </w:tabs>
        <w:spacing w:line="358" w:lineRule="exact"/>
        <w:ind w:left="1771" w:hanging="710"/>
        <w:rPr>
          <w:sz w:val="28"/>
        </w:rPr>
      </w:pPr>
      <w:r>
        <w:rPr>
          <w:spacing w:val="6"/>
          <w:sz w:val="28"/>
        </w:rPr>
        <w:t>生产技术部要建立全公司联锁自保台帐和联锁仪表专管档案</w:t>
      </w:r>
    </w:p>
    <w:p w14:paraId="2B08A84C" w14:textId="77777777" w:rsidR="00D046A7" w:rsidRDefault="00B83E0D">
      <w:pPr>
        <w:pStyle w:val="a3"/>
        <w:spacing w:before="185"/>
        <w:ind w:firstLine="0"/>
      </w:pPr>
      <w:r>
        <w:rPr>
          <w:rFonts w:ascii="Times New Roman" w:eastAsia="Times New Roman"/>
        </w:rPr>
        <w:t>(</w:t>
      </w:r>
      <w:r>
        <w:t>台帐</w:t>
      </w:r>
      <w:r>
        <w:rPr>
          <w:rFonts w:ascii="Times New Roman" w:eastAsia="Times New Roman"/>
        </w:rPr>
        <w:t>)</w:t>
      </w:r>
      <w:r>
        <w:rPr>
          <w:spacing w:val="-3"/>
        </w:rPr>
        <w:t>，各车间建立本车间联锁自保台帐和联锁仪表专管档案</w:t>
      </w:r>
      <w:r>
        <w:t>（</w:t>
      </w:r>
      <w:r>
        <w:rPr>
          <w:spacing w:val="-2"/>
        </w:rPr>
        <w:t>台帐</w:t>
      </w:r>
      <w:r>
        <w:rPr>
          <w:spacing w:val="-142"/>
        </w:rPr>
        <w:t>）</w:t>
      </w:r>
      <w:r>
        <w:t>。</w:t>
      </w:r>
    </w:p>
    <w:p w14:paraId="062D430E" w14:textId="77777777" w:rsidR="00D046A7" w:rsidRDefault="00B83E0D">
      <w:pPr>
        <w:pStyle w:val="a9"/>
        <w:numPr>
          <w:ilvl w:val="2"/>
          <w:numId w:val="350"/>
        </w:numPr>
        <w:tabs>
          <w:tab w:val="left" w:pos="1731"/>
        </w:tabs>
        <w:spacing w:before="186" w:line="364" w:lineRule="auto"/>
        <w:ind w:right="397" w:firstLine="559"/>
        <w:jc w:val="both"/>
        <w:rPr>
          <w:sz w:val="28"/>
        </w:rPr>
      </w:pPr>
      <w:r>
        <w:rPr>
          <w:spacing w:val="-4"/>
          <w:sz w:val="28"/>
        </w:rPr>
        <w:t>所有联锁自保仪表每次检修都要有校验记录，一式三份，生产</w:t>
      </w:r>
      <w:r>
        <w:rPr>
          <w:spacing w:val="-3"/>
          <w:sz w:val="28"/>
        </w:rPr>
        <w:t>车间、仪表人员及生产技术部各存一份。</w:t>
      </w:r>
    </w:p>
    <w:p w14:paraId="11722297" w14:textId="77777777" w:rsidR="00D046A7" w:rsidRDefault="00B83E0D">
      <w:pPr>
        <w:pStyle w:val="a9"/>
        <w:numPr>
          <w:ilvl w:val="1"/>
          <w:numId w:val="351"/>
        </w:numPr>
        <w:tabs>
          <w:tab w:val="left" w:pos="1484"/>
        </w:tabs>
        <w:spacing w:line="356" w:lineRule="exact"/>
        <w:ind w:hanging="422"/>
        <w:rPr>
          <w:sz w:val="28"/>
        </w:rPr>
      </w:pPr>
      <w:r>
        <w:rPr>
          <w:spacing w:val="-3"/>
          <w:sz w:val="28"/>
        </w:rPr>
        <w:t>联锁自保装置的解除</w:t>
      </w:r>
    </w:p>
    <w:p w14:paraId="62A5BEAA" w14:textId="77777777" w:rsidR="00D046A7" w:rsidRDefault="00B83E0D">
      <w:pPr>
        <w:pStyle w:val="a9"/>
        <w:numPr>
          <w:ilvl w:val="2"/>
          <w:numId w:val="351"/>
        </w:numPr>
        <w:tabs>
          <w:tab w:val="left" w:pos="1738"/>
        </w:tabs>
        <w:spacing w:before="187" w:line="364" w:lineRule="auto"/>
        <w:ind w:right="394" w:firstLine="559"/>
        <w:jc w:val="both"/>
        <w:rPr>
          <w:sz w:val="28"/>
        </w:rPr>
      </w:pPr>
      <w:r>
        <w:rPr>
          <w:rFonts w:ascii="Times New Roman" w:eastAsia="Times New Roman"/>
          <w:sz w:val="28"/>
        </w:rPr>
        <w:t>A</w:t>
      </w:r>
      <w:r>
        <w:rPr>
          <w:rFonts w:ascii="Times New Roman" w:eastAsia="Times New Roman"/>
          <w:spacing w:val="15"/>
          <w:sz w:val="28"/>
        </w:rPr>
        <w:t xml:space="preserve"> </w:t>
      </w:r>
      <w:r>
        <w:rPr>
          <w:spacing w:val="-3"/>
          <w:sz w:val="28"/>
        </w:rPr>
        <w:t>级联锁自保装置原则上不允许解除，若根据现场实际情况确需解除，对于车间由于检修或工艺原因需要解除联锁自保装置必须由车间填写联锁解除申请单，经生产技术部确认后由分管副总经理、总工办逐级审批，仪表人员填写解除票后方可实施。</w:t>
      </w:r>
    </w:p>
    <w:p w14:paraId="0B90685C" w14:textId="77777777" w:rsidR="00D046A7" w:rsidRDefault="00B83E0D">
      <w:pPr>
        <w:pStyle w:val="a9"/>
        <w:numPr>
          <w:ilvl w:val="2"/>
          <w:numId w:val="351"/>
        </w:numPr>
        <w:tabs>
          <w:tab w:val="left" w:pos="1753"/>
        </w:tabs>
        <w:spacing w:line="364" w:lineRule="auto"/>
        <w:ind w:right="394" w:firstLine="559"/>
        <w:jc w:val="both"/>
        <w:rPr>
          <w:sz w:val="28"/>
        </w:rPr>
      </w:pPr>
      <w:r>
        <w:rPr>
          <w:rFonts w:ascii="Times New Roman" w:eastAsia="Times New Roman"/>
          <w:sz w:val="28"/>
        </w:rPr>
        <w:t>B</w:t>
      </w:r>
      <w:r>
        <w:rPr>
          <w:rFonts w:ascii="Times New Roman" w:eastAsia="Times New Roman"/>
          <w:spacing w:val="13"/>
          <w:sz w:val="28"/>
        </w:rPr>
        <w:t xml:space="preserve"> </w:t>
      </w:r>
      <w:r>
        <w:rPr>
          <w:spacing w:val="-4"/>
          <w:sz w:val="28"/>
        </w:rPr>
        <w:t>级联锁自保装置的解除：对于检修人员由于检修或工艺原因</w:t>
      </w:r>
      <w:r>
        <w:rPr>
          <w:sz w:val="28"/>
        </w:rPr>
        <w:t>需要解除联锁自保装置必须由生产车间填写联锁解除申请单，经车间主</w:t>
      </w:r>
      <w:r>
        <w:rPr>
          <w:spacing w:val="-3"/>
          <w:sz w:val="28"/>
        </w:rPr>
        <w:t>任确认后由生产技术部和分管领导批准后由仪表人员解除。</w:t>
      </w:r>
    </w:p>
    <w:p w14:paraId="3E005AC7" w14:textId="77777777" w:rsidR="00D046A7" w:rsidRDefault="00B83E0D">
      <w:pPr>
        <w:pStyle w:val="a9"/>
        <w:numPr>
          <w:ilvl w:val="2"/>
          <w:numId w:val="351"/>
        </w:numPr>
        <w:tabs>
          <w:tab w:val="left" w:pos="1731"/>
        </w:tabs>
        <w:spacing w:line="364" w:lineRule="auto"/>
        <w:ind w:right="397" w:firstLine="559"/>
        <w:jc w:val="both"/>
        <w:rPr>
          <w:sz w:val="28"/>
        </w:rPr>
      </w:pPr>
      <w:r>
        <w:rPr>
          <w:spacing w:val="-4"/>
          <w:sz w:val="28"/>
        </w:rPr>
        <w:t>在书面申请单中必须写明解除联锁的详细原因，解除时间，拟</w:t>
      </w:r>
      <w:r>
        <w:rPr>
          <w:spacing w:val="-3"/>
          <w:sz w:val="28"/>
        </w:rPr>
        <w:t>恢复时间、实际恢复时间和联锁解除期间的防范措施等；</w:t>
      </w:r>
    </w:p>
    <w:p w14:paraId="2EA75777" w14:textId="77777777" w:rsidR="00D046A7" w:rsidRDefault="00B83E0D">
      <w:pPr>
        <w:pStyle w:val="a9"/>
        <w:numPr>
          <w:ilvl w:val="2"/>
          <w:numId w:val="351"/>
        </w:numPr>
        <w:tabs>
          <w:tab w:val="left" w:pos="1731"/>
        </w:tabs>
        <w:spacing w:line="364" w:lineRule="auto"/>
        <w:ind w:right="395" w:firstLine="559"/>
        <w:jc w:val="both"/>
        <w:rPr>
          <w:sz w:val="28"/>
        </w:rPr>
      </w:pPr>
      <w:r>
        <w:rPr>
          <w:spacing w:val="-4"/>
          <w:sz w:val="28"/>
        </w:rPr>
        <w:t>因特殊原因需要立即解除联锁车间可先解除联锁，然后立即向</w:t>
      </w:r>
      <w:r>
        <w:rPr>
          <w:spacing w:val="-3"/>
          <w:sz w:val="28"/>
        </w:rPr>
        <w:t>有生产技术部报告，其应尽快给与答复，经授权后办理相关手续。</w:t>
      </w:r>
    </w:p>
    <w:p w14:paraId="64D33B88"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69FBF4E" w14:textId="77777777" w:rsidR="00D046A7" w:rsidRDefault="00D046A7">
      <w:pPr>
        <w:pStyle w:val="a3"/>
        <w:ind w:left="0" w:firstLine="0"/>
        <w:rPr>
          <w:sz w:val="30"/>
        </w:rPr>
      </w:pPr>
    </w:p>
    <w:p w14:paraId="097AC039" w14:textId="77777777" w:rsidR="00D046A7" w:rsidRDefault="00D046A7">
      <w:pPr>
        <w:pStyle w:val="a3"/>
        <w:spacing w:before="2"/>
        <w:ind w:left="0" w:firstLine="0"/>
        <w:rPr>
          <w:sz w:val="25"/>
        </w:rPr>
      </w:pPr>
    </w:p>
    <w:p w14:paraId="452CF69D" w14:textId="77777777" w:rsidR="00D046A7" w:rsidRDefault="00B83E0D">
      <w:pPr>
        <w:pStyle w:val="a3"/>
        <w:spacing w:before="1"/>
        <w:ind w:firstLine="0"/>
      </w:pPr>
      <w:bookmarkStart w:id="67" w:name="_bookmark67"/>
      <w:bookmarkEnd w:id="67"/>
      <w:r>
        <w:rPr>
          <w:rFonts w:ascii="Times New Roman" w:eastAsia="Times New Roman"/>
        </w:rPr>
        <w:t>1</w:t>
      </w:r>
      <w:r>
        <w:t>、目的</w:t>
      </w:r>
    </w:p>
    <w:p w14:paraId="68FDCFCE"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监视和测量设备管理制度</w:t>
      </w:r>
    </w:p>
    <w:p w14:paraId="6C1A0BD1" w14:textId="77777777" w:rsidR="00D046A7" w:rsidRDefault="00D046A7">
      <w:pPr>
        <w:spacing w:line="574" w:lineRule="exact"/>
        <w:sectPr w:rsidR="00D046A7">
          <w:pgSz w:w="11910" w:h="16840"/>
          <w:pgMar w:top="1320" w:right="1020" w:bottom="1080" w:left="1200" w:header="877" w:footer="882" w:gutter="0"/>
          <w:cols w:num="2" w:space="720" w:equalWidth="0">
            <w:col w:w="1524" w:space="768"/>
            <w:col w:w="7398"/>
          </w:cols>
        </w:sectPr>
      </w:pPr>
    </w:p>
    <w:p w14:paraId="3E44460A" w14:textId="77777777" w:rsidR="00D046A7" w:rsidRDefault="00D046A7">
      <w:pPr>
        <w:pStyle w:val="a3"/>
        <w:spacing w:before="3"/>
        <w:ind w:left="0" w:firstLine="0"/>
        <w:rPr>
          <w:rFonts w:ascii="微软雅黑"/>
          <w:b/>
          <w:sz w:val="11"/>
        </w:rPr>
      </w:pPr>
    </w:p>
    <w:p w14:paraId="5C3FC3E0" w14:textId="77777777" w:rsidR="00D046A7" w:rsidRDefault="00B83E0D">
      <w:pPr>
        <w:pStyle w:val="a3"/>
        <w:spacing w:before="62" w:line="364" w:lineRule="auto"/>
        <w:ind w:right="396"/>
      </w:pPr>
      <w:r>
        <w:t>为了使公司生产设施、生产服务、辅助及环境检测等用到的所有监视和测量设备的购买、使用、校准、维修等符合安全生产的要求，防止使用不合格或校准期外的监测设备，以及控制由于监测设备的失效造成不良影响或事故，特制定本制度。</w:t>
      </w:r>
    </w:p>
    <w:p w14:paraId="154A44D7" w14:textId="77777777" w:rsidR="00D046A7" w:rsidRDefault="00B83E0D">
      <w:pPr>
        <w:pStyle w:val="a3"/>
        <w:ind w:firstLine="0"/>
      </w:pPr>
      <w:r>
        <w:rPr>
          <w:rFonts w:ascii="Times New Roman" w:eastAsia="Times New Roman"/>
        </w:rPr>
        <w:t>2</w:t>
      </w:r>
      <w:r>
        <w:t>、适用范围</w:t>
      </w:r>
    </w:p>
    <w:p w14:paraId="5D3FA520" w14:textId="77777777" w:rsidR="00D046A7" w:rsidRDefault="00B83E0D">
      <w:pPr>
        <w:pStyle w:val="a3"/>
        <w:spacing w:before="266"/>
        <w:ind w:left="1061" w:firstLine="0"/>
      </w:pPr>
      <w:r>
        <w:t>适用于对本公司所有监视和测量的设备的管理。</w:t>
      </w:r>
    </w:p>
    <w:p w14:paraId="6DAE9F3A" w14:textId="77777777" w:rsidR="00D046A7" w:rsidRDefault="00B83E0D">
      <w:pPr>
        <w:pStyle w:val="a3"/>
        <w:spacing w:before="188"/>
        <w:ind w:firstLine="0"/>
      </w:pPr>
      <w:r>
        <w:rPr>
          <w:rFonts w:ascii="Times New Roman" w:eastAsia="Times New Roman"/>
        </w:rPr>
        <w:t>3</w:t>
      </w:r>
      <w:r>
        <w:t>、职责与分工</w:t>
      </w:r>
    </w:p>
    <w:p w14:paraId="5F1F75C5" w14:textId="77777777" w:rsidR="00D046A7" w:rsidRDefault="00B83E0D">
      <w:pPr>
        <w:pStyle w:val="a9"/>
        <w:numPr>
          <w:ilvl w:val="1"/>
          <w:numId w:val="352"/>
        </w:numPr>
        <w:tabs>
          <w:tab w:val="left" w:pos="1484"/>
        </w:tabs>
        <w:spacing w:before="268" w:line="364" w:lineRule="auto"/>
        <w:ind w:right="390" w:firstLine="559"/>
        <w:rPr>
          <w:sz w:val="28"/>
        </w:rPr>
      </w:pPr>
      <w:r>
        <w:rPr>
          <w:spacing w:val="-7"/>
          <w:sz w:val="28"/>
        </w:rPr>
        <w:t>生产技术部负责监视设备的验收、安装、调试、校准、维修等工作。</w:t>
      </w:r>
    </w:p>
    <w:p w14:paraId="54F5F097" w14:textId="77777777" w:rsidR="00D046A7" w:rsidRDefault="00B83E0D">
      <w:pPr>
        <w:pStyle w:val="a9"/>
        <w:numPr>
          <w:ilvl w:val="1"/>
          <w:numId w:val="352"/>
        </w:numPr>
        <w:tabs>
          <w:tab w:val="left" w:pos="1484"/>
        </w:tabs>
        <w:spacing w:line="358" w:lineRule="exact"/>
        <w:ind w:left="1483" w:hanging="422"/>
        <w:rPr>
          <w:sz w:val="28"/>
        </w:rPr>
      </w:pPr>
      <w:r>
        <w:rPr>
          <w:spacing w:val="-3"/>
          <w:sz w:val="28"/>
        </w:rPr>
        <w:t>质检部负责测量设备的验收、安装、调试、校准、维修等工作。</w:t>
      </w:r>
    </w:p>
    <w:p w14:paraId="7A1BAB84" w14:textId="77777777" w:rsidR="00D046A7" w:rsidRDefault="00B83E0D">
      <w:pPr>
        <w:pStyle w:val="a9"/>
        <w:numPr>
          <w:ilvl w:val="1"/>
          <w:numId w:val="352"/>
        </w:numPr>
        <w:tabs>
          <w:tab w:val="left" w:pos="1484"/>
        </w:tabs>
        <w:spacing w:before="186"/>
        <w:ind w:left="1483" w:hanging="422"/>
        <w:rPr>
          <w:sz w:val="28"/>
        </w:rPr>
      </w:pPr>
      <w:r>
        <w:rPr>
          <w:spacing w:val="-3"/>
          <w:sz w:val="28"/>
        </w:rPr>
        <w:t>供应部负责监视和测量设备的购买。</w:t>
      </w:r>
    </w:p>
    <w:p w14:paraId="128FDEEB" w14:textId="77777777" w:rsidR="00D046A7" w:rsidRDefault="00B83E0D">
      <w:pPr>
        <w:pStyle w:val="a3"/>
        <w:spacing w:before="189"/>
        <w:ind w:firstLine="0"/>
      </w:pPr>
      <w:r>
        <w:rPr>
          <w:rFonts w:ascii="Times New Roman" w:eastAsia="Times New Roman"/>
        </w:rPr>
        <w:t>4</w:t>
      </w:r>
      <w:r>
        <w:t>、控制程序</w:t>
      </w:r>
    </w:p>
    <w:p w14:paraId="34678981" w14:textId="77777777" w:rsidR="00D046A7" w:rsidRDefault="00B83E0D">
      <w:pPr>
        <w:pStyle w:val="a9"/>
        <w:numPr>
          <w:ilvl w:val="1"/>
          <w:numId w:val="353"/>
        </w:numPr>
        <w:tabs>
          <w:tab w:val="left" w:pos="1484"/>
        </w:tabs>
        <w:spacing w:before="265"/>
        <w:ind w:hanging="422"/>
        <w:rPr>
          <w:sz w:val="28"/>
        </w:rPr>
      </w:pPr>
      <w:r>
        <w:rPr>
          <w:spacing w:val="-3"/>
          <w:sz w:val="28"/>
        </w:rPr>
        <w:t>监视和测量设备的配备、采购</w:t>
      </w:r>
    </w:p>
    <w:p w14:paraId="0312F32F" w14:textId="77777777" w:rsidR="00D046A7" w:rsidRDefault="00B83E0D">
      <w:pPr>
        <w:pStyle w:val="a9"/>
        <w:numPr>
          <w:ilvl w:val="2"/>
          <w:numId w:val="353"/>
        </w:numPr>
        <w:tabs>
          <w:tab w:val="left" w:pos="1731"/>
        </w:tabs>
        <w:spacing w:before="186" w:line="364" w:lineRule="auto"/>
        <w:ind w:right="397" w:firstLine="559"/>
        <w:rPr>
          <w:sz w:val="28"/>
        </w:rPr>
      </w:pPr>
      <w:r>
        <w:rPr>
          <w:spacing w:val="-4"/>
          <w:sz w:val="28"/>
        </w:rPr>
        <w:t>由主管部门协助使用部门选择符合监测要求的设备，由使用部</w:t>
      </w:r>
      <w:r>
        <w:rPr>
          <w:spacing w:val="-3"/>
          <w:sz w:val="28"/>
        </w:rPr>
        <w:t>门提报监测设备的需用申请计划，上报分管负责人审批。</w:t>
      </w:r>
    </w:p>
    <w:p w14:paraId="0907F2F9" w14:textId="77777777" w:rsidR="00D046A7" w:rsidRDefault="00B83E0D">
      <w:pPr>
        <w:pStyle w:val="a9"/>
        <w:numPr>
          <w:ilvl w:val="2"/>
          <w:numId w:val="353"/>
        </w:numPr>
        <w:tabs>
          <w:tab w:val="left" w:pos="1731"/>
        </w:tabs>
        <w:spacing w:line="364" w:lineRule="auto"/>
        <w:ind w:right="397" w:firstLine="559"/>
        <w:rPr>
          <w:sz w:val="28"/>
        </w:rPr>
      </w:pPr>
      <w:r>
        <w:rPr>
          <w:spacing w:val="-4"/>
          <w:sz w:val="28"/>
        </w:rPr>
        <w:t>供应部根据批准后的计划购买，所购监测设备必须符合国家标</w:t>
      </w:r>
      <w:r>
        <w:rPr>
          <w:sz w:val="28"/>
        </w:rPr>
        <w:t>准要求。</w:t>
      </w:r>
    </w:p>
    <w:p w14:paraId="1100E3F9" w14:textId="77777777" w:rsidR="00D046A7" w:rsidRDefault="00B83E0D">
      <w:pPr>
        <w:pStyle w:val="a9"/>
        <w:numPr>
          <w:ilvl w:val="2"/>
          <w:numId w:val="353"/>
        </w:numPr>
        <w:tabs>
          <w:tab w:val="left" w:pos="1693"/>
        </w:tabs>
        <w:spacing w:line="364" w:lineRule="auto"/>
        <w:ind w:right="255" w:firstLine="559"/>
        <w:rPr>
          <w:sz w:val="28"/>
        </w:rPr>
      </w:pPr>
      <w:r>
        <w:rPr>
          <w:spacing w:val="-9"/>
          <w:sz w:val="28"/>
        </w:rPr>
        <w:t>供应部所购监测设备必须经计量部门组织相关人员检定、校准、</w:t>
      </w:r>
      <w:r>
        <w:rPr>
          <w:spacing w:val="-3"/>
          <w:sz w:val="28"/>
        </w:rPr>
        <w:t>验收合格后方可入库。</w:t>
      </w:r>
    </w:p>
    <w:p w14:paraId="6A3683B0" w14:textId="77777777" w:rsidR="00D046A7" w:rsidRDefault="00B83E0D">
      <w:pPr>
        <w:pStyle w:val="a9"/>
        <w:numPr>
          <w:ilvl w:val="1"/>
          <w:numId w:val="354"/>
        </w:numPr>
        <w:tabs>
          <w:tab w:val="left" w:pos="1484"/>
        </w:tabs>
        <w:spacing w:line="358" w:lineRule="exact"/>
        <w:ind w:hanging="422"/>
        <w:rPr>
          <w:sz w:val="28"/>
        </w:rPr>
      </w:pPr>
      <w:r>
        <w:rPr>
          <w:spacing w:val="-3"/>
          <w:sz w:val="28"/>
        </w:rPr>
        <w:t>监视和测量设备的管理</w:t>
      </w:r>
    </w:p>
    <w:p w14:paraId="4866E964" w14:textId="77777777" w:rsidR="00D046A7" w:rsidRDefault="00B83E0D">
      <w:pPr>
        <w:pStyle w:val="a9"/>
        <w:numPr>
          <w:ilvl w:val="2"/>
          <w:numId w:val="354"/>
        </w:numPr>
        <w:tabs>
          <w:tab w:val="left" w:pos="1731"/>
        </w:tabs>
        <w:spacing w:before="185" w:line="364" w:lineRule="auto"/>
        <w:ind w:right="396" w:firstLine="559"/>
        <w:rPr>
          <w:sz w:val="28"/>
        </w:rPr>
      </w:pPr>
      <w:r>
        <w:rPr>
          <w:spacing w:val="-3"/>
          <w:sz w:val="28"/>
        </w:rPr>
        <w:t>生产技术部、质检部分别将本公司所有的监视、测量设备统一编号，建立台帐。</w:t>
      </w:r>
    </w:p>
    <w:p w14:paraId="2F147972" w14:textId="77777777" w:rsidR="00D046A7" w:rsidRDefault="00B83E0D">
      <w:pPr>
        <w:pStyle w:val="a9"/>
        <w:numPr>
          <w:ilvl w:val="2"/>
          <w:numId w:val="354"/>
        </w:numPr>
        <w:tabs>
          <w:tab w:val="left" w:pos="1731"/>
        </w:tabs>
        <w:spacing w:line="358" w:lineRule="exact"/>
        <w:ind w:left="1730" w:hanging="669"/>
        <w:rPr>
          <w:sz w:val="28"/>
        </w:rPr>
      </w:pPr>
      <w:r>
        <w:rPr>
          <w:spacing w:val="-3"/>
          <w:sz w:val="28"/>
        </w:rPr>
        <w:lastRenderedPageBreak/>
        <w:t>各主管部门根据国家监视和测量检定规程及具体使用情况制定</w:t>
      </w:r>
    </w:p>
    <w:p w14:paraId="3F83D545"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3F997D27" w14:textId="77777777" w:rsidR="00D046A7" w:rsidRDefault="00B83E0D">
      <w:pPr>
        <w:pStyle w:val="a3"/>
        <w:spacing w:before="83" w:line="364" w:lineRule="auto"/>
        <w:ind w:right="201" w:firstLine="0"/>
      </w:pPr>
      <w:r>
        <w:lastRenderedPageBreak/>
        <w:t>监测设备检定周期计划，按规定周期对监视和测量设备进行检定、校准，</w:t>
      </w:r>
      <w:r>
        <w:t xml:space="preserve"> </w:t>
      </w:r>
      <w:r>
        <w:t>保证其受检率。</w:t>
      </w:r>
    </w:p>
    <w:p w14:paraId="7E6306C6" w14:textId="77777777" w:rsidR="00D046A7" w:rsidRDefault="00B83E0D">
      <w:pPr>
        <w:pStyle w:val="a9"/>
        <w:numPr>
          <w:ilvl w:val="2"/>
          <w:numId w:val="354"/>
        </w:numPr>
        <w:tabs>
          <w:tab w:val="left" w:pos="1731"/>
        </w:tabs>
        <w:spacing w:line="364" w:lineRule="auto"/>
        <w:ind w:right="255" w:firstLine="559"/>
        <w:rPr>
          <w:sz w:val="28"/>
        </w:rPr>
      </w:pPr>
      <w:r>
        <w:rPr>
          <w:spacing w:val="-3"/>
          <w:sz w:val="28"/>
        </w:rPr>
        <w:t>监视和测量设备必须由法定授权检定机构检定、校准，主管部</w:t>
      </w:r>
      <w:r>
        <w:rPr>
          <w:spacing w:val="-7"/>
          <w:sz w:val="28"/>
        </w:rPr>
        <w:t>门将授权检定机构检定证书号、检定时间登记在监视和测量设备台帐上，</w:t>
      </w:r>
      <w:r>
        <w:rPr>
          <w:spacing w:val="-7"/>
          <w:sz w:val="28"/>
        </w:rPr>
        <w:t xml:space="preserve"> </w:t>
      </w:r>
      <w:r>
        <w:rPr>
          <w:spacing w:val="-3"/>
          <w:sz w:val="28"/>
        </w:rPr>
        <w:t>将检定标识粘贴在监视和测量设备的明显部位。</w:t>
      </w:r>
    </w:p>
    <w:p w14:paraId="3807D051" w14:textId="77777777" w:rsidR="00D046A7" w:rsidRDefault="00B83E0D">
      <w:pPr>
        <w:pStyle w:val="a9"/>
        <w:numPr>
          <w:ilvl w:val="2"/>
          <w:numId w:val="354"/>
        </w:numPr>
        <w:tabs>
          <w:tab w:val="left" w:pos="1693"/>
        </w:tabs>
        <w:spacing w:line="357" w:lineRule="exact"/>
        <w:ind w:left="1692" w:hanging="631"/>
        <w:rPr>
          <w:sz w:val="28"/>
        </w:rPr>
      </w:pPr>
      <w:r>
        <w:rPr>
          <w:spacing w:val="-8"/>
          <w:sz w:val="28"/>
        </w:rPr>
        <w:t>监视和测量设备按谁使用谁管理的原则进行使用、维护和保养。</w:t>
      </w:r>
    </w:p>
    <w:p w14:paraId="1ECF8CF8" w14:textId="77777777" w:rsidR="00D046A7" w:rsidRDefault="00B83E0D">
      <w:pPr>
        <w:pStyle w:val="a9"/>
        <w:numPr>
          <w:ilvl w:val="2"/>
          <w:numId w:val="354"/>
        </w:numPr>
        <w:tabs>
          <w:tab w:val="left" w:pos="1731"/>
        </w:tabs>
        <w:spacing w:before="185" w:line="364" w:lineRule="auto"/>
        <w:ind w:right="397" w:firstLine="559"/>
        <w:jc w:val="both"/>
        <w:rPr>
          <w:sz w:val="28"/>
        </w:rPr>
      </w:pPr>
      <w:r>
        <w:rPr>
          <w:spacing w:val="-4"/>
          <w:sz w:val="28"/>
        </w:rPr>
        <w:t>监视和测量设备必须做到防腐、防锈、保持清洁；具体使用人</w:t>
      </w:r>
      <w:r>
        <w:rPr>
          <w:sz w:val="28"/>
        </w:rPr>
        <w:t>员必须了解和掌握其性能，按说明书正确使用，不得超越其监测范围或</w:t>
      </w:r>
      <w:r>
        <w:rPr>
          <w:spacing w:val="-3"/>
          <w:sz w:val="28"/>
        </w:rPr>
        <w:t>超负荷使用，防止损坏或缩短使用寿命。</w:t>
      </w:r>
    </w:p>
    <w:p w14:paraId="1B5FBBE5" w14:textId="77777777" w:rsidR="00D046A7" w:rsidRDefault="00B83E0D">
      <w:pPr>
        <w:pStyle w:val="a9"/>
        <w:numPr>
          <w:ilvl w:val="2"/>
          <w:numId w:val="354"/>
        </w:numPr>
        <w:tabs>
          <w:tab w:val="left" w:pos="1731"/>
        </w:tabs>
        <w:spacing w:line="364" w:lineRule="auto"/>
        <w:ind w:right="396" w:firstLine="559"/>
        <w:jc w:val="both"/>
        <w:rPr>
          <w:sz w:val="28"/>
        </w:rPr>
      </w:pPr>
      <w:r>
        <w:rPr>
          <w:spacing w:val="-3"/>
          <w:sz w:val="28"/>
        </w:rPr>
        <w:t>大型、关键或贵重监测设备，主管部门应结合其使用方法，制订安全操作规程并审批备案；使用部门必须由专人按安全操作规程进行操作和使用。</w:t>
      </w:r>
    </w:p>
    <w:p w14:paraId="42B803B4" w14:textId="77777777" w:rsidR="00D046A7" w:rsidRDefault="00B83E0D">
      <w:pPr>
        <w:pStyle w:val="a9"/>
        <w:numPr>
          <w:ilvl w:val="2"/>
          <w:numId w:val="354"/>
        </w:numPr>
        <w:tabs>
          <w:tab w:val="left" w:pos="1731"/>
        </w:tabs>
        <w:spacing w:line="364" w:lineRule="auto"/>
        <w:ind w:right="396" w:firstLine="559"/>
        <w:jc w:val="both"/>
        <w:rPr>
          <w:sz w:val="28"/>
        </w:rPr>
      </w:pPr>
      <w:r>
        <w:rPr>
          <w:spacing w:val="-3"/>
          <w:sz w:val="28"/>
        </w:rPr>
        <w:t>监视和测量设备必须在检定有效期内使用。对于强制检定的监测设备要按周期检定计划进行检定，除按规定周期检定、校准外，在对其准确性产生怀疑或修理后进行重新校准。</w:t>
      </w:r>
    </w:p>
    <w:p w14:paraId="2872DD1E" w14:textId="77777777" w:rsidR="00D046A7" w:rsidRDefault="00B83E0D">
      <w:pPr>
        <w:pStyle w:val="a9"/>
        <w:numPr>
          <w:ilvl w:val="2"/>
          <w:numId w:val="354"/>
        </w:numPr>
        <w:tabs>
          <w:tab w:val="left" w:pos="1731"/>
        </w:tabs>
        <w:spacing w:line="364" w:lineRule="auto"/>
        <w:ind w:right="394" w:firstLine="559"/>
        <w:jc w:val="both"/>
        <w:rPr>
          <w:sz w:val="28"/>
        </w:rPr>
      </w:pPr>
      <w:r>
        <w:rPr>
          <w:spacing w:val="-3"/>
          <w:sz w:val="28"/>
        </w:rPr>
        <w:t>监视和测量设备调整时，要由专业技术人员或授权检定机构进行调整，其它人员一律不可随便操作；对于每次使用前均需调整的监测设备，使用人员可按使用说明书进行调整。</w:t>
      </w:r>
    </w:p>
    <w:p w14:paraId="5999A1BC" w14:textId="77777777" w:rsidR="00D046A7" w:rsidRDefault="00B83E0D">
      <w:pPr>
        <w:pStyle w:val="a9"/>
        <w:numPr>
          <w:ilvl w:val="1"/>
          <w:numId w:val="355"/>
        </w:numPr>
        <w:tabs>
          <w:tab w:val="left" w:pos="1484"/>
        </w:tabs>
        <w:spacing w:line="357" w:lineRule="exact"/>
        <w:ind w:hanging="422"/>
        <w:rPr>
          <w:sz w:val="28"/>
        </w:rPr>
      </w:pPr>
      <w:r>
        <w:rPr>
          <w:spacing w:val="-3"/>
          <w:sz w:val="28"/>
        </w:rPr>
        <w:t>监视和测量设备的报废、核准</w:t>
      </w:r>
    </w:p>
    <w:p w14:paraId="75DEA154" w14:textId="77777777" w:rsidR="00D046A7" w:rsidRDefault="00B83E0D">
      <w:pPr>
        <w:pStyle w:val="a9"/>
        <w:numPr>
          <w:ilvl w:val="2"/>
          <w:numId w:val="355"/>
        </w:numPr>
        <w:tabs>
          <w:tab w:val="left" w:pos="1731"/>
        </w:tabs>
        <w:spacing w:before="181" w:line="364" w:lineRule="auto"/>
        <w:ind w:right="397" w:firstLine="559"/>
        <w:jc w:val="both"/>
        <w:rPr>
          <w:sz w:val="28"/>
        </w:rPr>
      </w:pPr>
      <w:r>
        <w:rPr>
          <w:spacing w:val="-4"/>
          <w:sz w:val="28"/>
        </w:rPr>
        <w:t>新购买的监视和测量设备经检定认为不合格的，由供应部负责</w:t>
      </w:r>
      <w:r>
        <w:rPr>
          <w:spacing w:val="-1"/>
          <w:sz w:val="28"/>
        </w:rPr>
        <w:t>退回厂家。</w:t>
      </w:r>
    </w:p>
    <w:p w14:paraId="78E01344" w14:textId="77777777" w:rsidR="00D046A7" w:rsidRDefault="00B83E0D">
      <w:pPr>
        <w:pStyle w:val="a9"/>
        <w:numPr>
          <w:ilvl w:val="2"/>
          <w:numId w:val="355"/>
        </w:numPr>
        <w:tabs>
          <w:tab w:val="left" w:pos="1731"/>
        </w:tabs>
        <w:spacing w:line="364" w:lineRule="auto"/>
        <w:ind w:right="396" w:firstLine="559"/>
        <w:jc w:val="both"/>
        <w:rPr>
          <w:sz w:val="28"/>
        </w:rPr>
      </w:pPr>
      <w:r>
        <w:rPr>
          <w:spacing w:val="-3"/>
          <w:sz w:val="28"/>
        </w:rPr>
        <w:t>在用监测设备经检定认为不合格的，由主管部门委托检定单位进行修理，确因各种原因不能利用的，根据检定部门出具的检定证明，</w:t>
      </w:r>
      <w:r>
        <w:rPr>
          <w:spacing w:val="-3"/>
          <w:sz w:val="28"/>
        </w:rPr>
        <w:t xml:space="preserve"> </w:t>
      </w:r>
      <w:r>
        <w:rPr>
          <w:spacing w:val="-3"/>
          <w:sz w:val="28"/>
        </w:rPr>
        <w:t>由主管部门报分管负责人审批，做报废处理；同时在台帐上注销，报废的监测设备由主管部门统一回收处理。</w:t>
      </w:r>
    </w:p>
    <w:p w14:paraId="47500C5E" w14:textId="77777777" w:rsidR="00D046A7" w:rsidRDefault="00B83E0D">
      <w:pPr>
        <w:pStyle w:val="a9"/>
        <w:numPr>
          <w:ilvl w:val="2"/>
          <w:numId w:val="355"/>
        </w:numPr>
        <w:tabs>
          <w:tab w:val="left" w:pos="1731"/>
        </w:tabs>
        <w:spacing w:line="357" w:lineRule="exact"/>
        <w:ind w:left="1730" w:hanging="669"/>
        <w:rPr>
          <w:sz w:val="28"/>
        </w:rPr>
      </w:pPr>
      <w:r>
        <w:rPr>
          <w:spacing w:val="-3"/>
          <w:sz w:val="28"/>
        </w:rPr>
        <w:t>对于失控和失准的监测设备，使用人员必须立即停止使用，及</w:t>
      </w:r>
    </w:p>
    <w:p w14:paraId="64F744F1" w14:textId="77777777" w:rsidR="00D046A7" w:rsidRDefault="00D046A7">
      <w:pPr>
        <w:spacing w:line="357" w:lineRule="exact"/>
        <w:rPr>
          <w:sz w:val="28"/>
        </w:rPr>
        <w:sectPr w:rsidR="00D046A7">
          <w:pgSz w:w="11910" w:h="16840"/>
          <w:pgMar w:top="1320" w:right="1020" w:bottom="1080" w:left="1200" w:header="877" w:footer="882" w:gutter="0"/>
          <w:cols w:space="720"/>
        </w:sectPr>
      </w:pPr>
    </w:p>
    <w:p w14:paraId="7D1CC6BC" w14:textId="77777777" w:rsidR="00D046A7" w:rsidRDefault="00B83E0D">
      <w:pPr>
        <w:pStyle w:val="a3"/>
        <w:spacing w:before="83"/>
        <w:ind w:firstLine="0"/>
      </w:pPr>
      <w:r>
        <w:lastRenderedPageBreak/>
        <w:t>时处理。</w:t>
      </w:r>
    </w:p>
    <w:p w14:paraId="54011DCC" w14:textId="77777777" w:rsidR="00D046A7" w:rsidRDefault="00B83E0D">
      <w:pPr>
        <w:pStyle w:val="a9"/>
        <w:numPr>
          <w:ilvl w:val="1"/>
          <w:numId w:val="355"/>
        </w:numPr>
        <w:tabs>
          <w:tab w:val="left" w:pos="1484"/>
        </w:tabs>
        <w:spacing w:before="186" w:line="364" w:lineRule="auto"/>
        <w:ind w:left="502" w:right="392" w:firstLine="559"/>
        <w:rPr>
          <w:sz w:val="28"/>
        </w:rPr>
      </w:pPr>
      <w:r>
        <w:rPr>
          <w:spacing w:val="-9"/>
          <w:sz w:val="28"/>
        </w:rPr>
        <w:t>监视和测量设备预计</w:t>
      </w:r>
      <w:r>
        <w:rPr>
          <w:spacing w:val="-9"/>
          <w:sz w:val="28"/>
        </w:rPr>
        <w:t xml:space="preserve"> </w:t>
      </w:r>
      <w:r>
        <w:rPr>
          <w:rFonts w:ascii="Times New Roman" w:eastAsia="Times New Roman" w:hAnsi="Times New Roman"/>
          <w:sz w:val="28"/>
        </w:rPr>
        <w:t>6</w:t>
      </w:r>
      <w:r>
        <w:rPr>
          <w:rFonts w:ascii="Times New Roman" w:eastAsia="Times New Roman" w:hAnsi="Times New Roman"/>
          <w:spacing w:val="10"/>
          <w:sz w:val="28"/>
        </w:rPr>
        <w:t xml:space="preserve"> </w:t>
      </w:r>
      <w:r>
        <w:rPr>
          <w:spacing w:val="-8"/>
          <w:sz w:val="28"/>
        </w:rPr>
        <w:t>个月以上不使用时，使用单位应向主管部</w:t>
      </w:r>
      <w:r>
        <w:rPr>
          <w:spacing w:val="-3"/>
          <w:sz w:val="28"/>
        </w:rPr>
        <w:t>门申请封存，经主管部门同意后，在该设备明显处粘贴</w:t>
      </w:r>
      <w:r>
        <w:rPr>
          <w:spacing w:val="-3"/>
          <w:sz w:val="28"/>
        </w:rPr>
        <w:t>“</w:t>
      </w:r>
      <w:r>
        <w:rPr>
          <w:spacing w:val="-3"/>
          <w:sz w:val="28"/>
        </w:rPr>
        <w:t>封存</w:t>
      </w:r>
      <w:r>
        <w:rPr>
          <w:spacing w:val="-3"/>
          <w:sz w:val="28"/>
        </w:rPr>
        <w:t>”</w:t>
      </w:r>
      <w:r>
        <w:rPr>
          <w:spacing w:val="-3"/>
          <w:sz w:val="28"/>
        </w:rPr>
        <w:t>标识。</w:t>
      </w:r>
    </w:p>
    <w:p w14:paraId="49E0EC8E" w14:textId="77777777" w:rsidR="00D046A7" w:rsidRDefault="00B83E0D">
      <w:pPr>
        <w:pStyle w:val="a3"/>
        <w:spacing w:before="2"/>
        <w:ind w:firstLine="0"/>
      </w:pPr>
      <w:r>
        <w:rPr>
          <w:rFonts w:ascii="Times New Roman" w:eastAsia="Times New Roman"/>
        </w:rPr>
        <w:t>5</w:t>
      </w:r>
      <w:r>
        <w:t>、相关记录</w:t>
      </w:r>
    </w:p>
    <w:p w14:paraId="54DFEE6F" w14:textId="77777777" w:rsidR="00D046A7" w:rsidRDefault="00B83E0D">
      <w:pPr>
        <w:pStyle w:val="a3"/>
        <w:spacing w:before="265"/>
        <w:ind w:left="1061" w:firstLine="0"/>
      </w:pPr>
      <w:r>
        <w:t>《监视设备台帐》</w:t>
      </w:r>
    </w:p>
    <w:p w14:paraId="2DCAF2EA" w14:textId="77777777" w:rsidR="00D046A7" w:rsidRDefault="00B83E0D">
      <w:pPr>
        <w:pStyle w:val="a3"/>
        <w:spacing w:before="186"/>
        <w:ind w:left="1061" w:firstLine="0"/>
      </w:pPr>
      <w:r>
        <w:t>《监视设备维护保养记录》</w:t>
      </w:r>
    </w:p>
    <w:p w14:paraId="5DD5C5A3" w14:textId="77777777" w:rsidR="00D046A7" w:rsidRDefault="00B83E0D">
      <w:pPr>
        <w:pStyle w:val="a3"/>
        <w:spacing w:before="186"/>
        <w:ind w:left="1061" w:firstLine="0"/>
      </w:pPr>
      <w:r>
        <w:t>《测量设备台帐》</w:t>
      </w:r>
    </w:p>
    <w:p w14:paraId="6D0BD4C1" w14:textId="77777777" w:rsidR="00D046A7" w:rsidRDefault="00B83E0D">
      <w:pPr>
        <w:pStyle w:val="a3"/>
        <w:spacing w:before="187"/>
        <w:ind w:left="1061" w:firstLine="0"/>
      </w:pPr>
      <w:r>
        <w:t>《测量设备保养记录》</w:t>
      </w:r>
    </w:p>
    <w:p w14:paraId="79EDE872" w14:textId="77777777" w:rsidR="00D046A7" w:rsidRDefault="00D046A7">
      <w:pPr>
        <w:sectPr w:rsidR="00D046A7">
          <w:pgSz w:w="11910" w:h="16840"/>
          <w:pgMar w:top="1320" w:right="1020" w:bottom="1080" w:left="1200" w:header="877" w:footer="882" w:gutter="0"/>
          <w:cols w:space="720"/>
        </w:sectPr>
      </w:pPr>
    </w:p>
    <w:p w14:paraId="36FB52D4" w14:textId="77777777" w:rsidR="00D046A7" w:rsidRDefault="00D046A7">
      <w:pPr>
        <w:pStyle w:val="a3"/>
        <w:ind w:left="0" w:firstLine="0"/>
        <w:rPr>
          <w:sz w:val="30"/>
        </w:rPr>
      </w:pPr>
    </w:p>
    <w:p w14:paraId="62A55AC4" w14:textId="77777777" w:rsidR="00D046A7" w:rsidRDefault="00D046A7">
      <w:pPr>
        <w:pStyle w:val="a3"/>
        <w:spacing w:before="2"/>
        <w:ind w:left="0" w:firstLine="0"/>
        <w:rPr>
          <w:sz w:val="25"/>
        </w:rPr>
      </w:pPr>
    </w:p>
    <w:p w14:paraId="7C98038A" w14:textId="77777777" w:rsidR="00D046A7" w:rsidRDefault="00B83E0D">
      <w:pPr>
        <w:pStyle w:val="a3"/>
        <w:spacing w:before="1"/>
        <w:ind w:firstLine="0"/>
      </w:pPr>
      <w:bookmarkStart w:id="68" w:name="_bookmark68"/>
      <w:bookmarkEnd w:id="68"/>
      <w:r>
        <w:rPr>
          <w:rFonts w:ascii="Times New Roman" w:eastAsia="Times New Roman"/>
        </w:rPr>
        <w:t>1</w:t>
      </w:r>
      <w:r>
        <w:t>、目的</w:t>
      </w:r>
    </w:p>
    <w:p w14:paraId="6ECCCC60" w14:textId="77777777" w:rsidR="00D046A7" w:rsidRDefault="00B83E0D">
      <w:pPr>
        <w:pStyle w:val="2"/>
        <w:numPr>
          <w:ilvl w:val="1"/>
          <w:numId w:val="257"/>
        </w:numPr>
        <w:tabs>
          <w:tab w:val="left" w:pos="655"/>
        </w:tabs>
        <w:ind w:left="654" w:hanging="668"/>
        <w:jc w:val="left"/>
        <w:rPr>
          <w:rFonts w:hint="default"/>
        </w:rPr>
      </w:pPr>
      <w:r>
        <w:rPr>
          <w:spacing w:val="2"/>
          <w:w w:val="99"/>
        </w:rPr>
        <w:br w:type="column"/>
      </w:r>
      <w:r>
        <w:t>新、改、扩建项目“三同时”安全管理制度</w:t>
      </w:r>
    </w:p>
    <w:p w14:paraId="41C979D5" w14:textId="77777777" w:rsidR="00D046A7" w:rsidRDefault="00D046A7">
      <w:pPr>
        <w:spacing w:line="574" w:lineRule="exact"/>
        <w:sectPr w:rsidR="00D046A7">
          <w:pgSz w:w="11910" w:h="16840"/>
          <w:pgMar w:top="1320" w:right="1020" w:bottom="1080" w:left="1200" w:header="877" w:footer="882" w:gutter="0"/>
          <w:cols w:num="2" w:space="720" w:equalWidth="0">
            <w:col w:w="1484" w:space="40"/>
            <w:col w:w="8166"/>
          </w:cols>
        </w:sectPr>
      </w:pPr>
    </w:p>
    <w:p w14:paraId="6953BD10" w14:textId="77777777" w:rsidR="00D046A7" w:rsidRDefault="00D046A7">
      <w:pPr>
        <w:pStyle w:val="a3"/>
        <w:spacing w:before="3"/>
        <w:ind w:left="0" w:firstLine="0"/>
        <w:rPr>
          <w:rFonts w:ascii="微软雅黑"/>
          <w:b/>
          <w:sz w:val="11"/>
        </w:rPr>
      </w:pPr>
    </w:p>
    <w:p w14:paraId="4C89031A" w14:textId="77777777" w:rsidR="00D046A7" w:rsidRDefault="00B83E0D">
      <w:pPr>
        <w:pStyle w:val="a3"/>
        <w:spacing w:before="62" w:line="364" w:lineRule="auto"/>
        <w:ind w:right="399"/>
      </w:pPr>
      <w:r>
        <w:t>为了新建工程和装置改建、扩建及技术措施项目验收投产中的安全管理，特制定本制度。</w:t>
      </w:r>
    </w:p>
    <w:p w14:paraId="3F48D2B0" w14:textId="77777777" w:rsidR="00D046A7" w:rsidRDefault="00B83E0D">
      <w:pPr>
        <w:pStyle w:val="a3"/>
        <w:spacing w:before="1"/>
        <w:ind w:firstLine="0"/>
      </w:pPr>
      <w:r>
        <w:rPr>
          <w:rFonts w:ascii="Times New Roman" w:eastAsia="Times New Roman"/>
        </w:rPr>
        <w:t>2</w:t>
      </w:r>
      <w:r>
        <w:t>、适用范围</w:t>
      </w:r>
    </w:p>
    <w:p w14:paraId="67C78666" w14:textId="77777777" w:rsidR="00D046A7" w:rsidRDefault="00B83E0D">
      <w:pPr>
        <w:pStyle w:val="a3"/>
        <w:spacing w:before="265"/>
        <w:ind w:left="1061" w:firstLine="0"/>
      </w:pPr>
      <w:r>
        <w:t>全公司新建、改建、扩建、技术改进项目。</w:t>
      </w:r>
    </w:p>
    <w:p w14:paraId="6C7BD670" w14:textId="77777777" w:rsidR="00D046A7" w:rsidRDefault="00B83E0D">
      <w:pPr>
        <w:pStyle w:val="a3"/>
        <w:spacing w:before="189"/>
        <w:ind w:firstLine="0"/>
      </w:pPr>
      <w:r>
        <w:rPr>
          <w:rFonts w:ascii="Times New Roman" w:eastAsia="Times New Roman"/>
        </w:rPr>
        <w:t>3</w:t>
      </w:r>
      <w:r>
        <w:t>、职责</w:t>
      </w:r>
    </w:p>
    <w:p w14:paraId="65DE694B" w14:textId="77777777" w:rsidR="00D046A7" w:rsidRDefault="00B83E0D">
      <w:pPr>
        <w:pStyle w:val="a3"/>
        <w:spacing w:before="268" w:line="364" w:lineRule="auto"/>
        <w:ind w:right="393"/>
      </w:pPr>
      <w:r>
        <w:t>安全环保部负责项目的安全监督管理，生产技术部负责项目工艺安全工作，总工办负责项目的具体实施。</w:t>
      </w:r>
    </w:p>
    <w:p w14:paraId="207A3D96" w14:textId="77777777" w:rsidR="00D046A7" w:rsidRDefault="00B83E0D">
      <w:pPr>
        <w:pStyle w:val="a3"/>
        <w:spacing w:before="1"/>
        <w:ind w:firstLine="0"/>
      </w:pPr>
      <w:r>
        <w:rPr>
          <w:rFonts w:ascii="Times New Roman" w:eastAsia="Times New Roman"/>
        </w:rPr>
        <w:t>4</w:t>
      </w:r>
      <w:r>
        <w:t>、内容</w:t>
      </w:r>
    </w:p>
    <w:p w14:paraId="0C996715" w14:textId="77777777" w:rsidR="00D046A7" w:rsidRDefault="00B83E0D">
      <w:pPr>
        <w:pStyle w:val="a9"/>
        <w:numPr>
          <w:ilvl w:val="1"/>
          <w:numId w:val="356"/>
        </w:numPr>
        <w:tabs>
          <w:tab w:val="left" w:pos="1484"/>
        </w:tabs>
        <w:spacing w:before="266" w:line="364" w:lineRule="auto"/>
        <w:ind w:right="254" w:firstLine="559"/>
        <w:rPr>
          <w:sz w:val="28"/>
        </w:rPr>
      </w:pPr>
      <w:r>
        <w:rPr>
          <w:spacing w:val="-15"/>
          <w:sz w:val="28"/>
        </w:rPr>
        <w:t>凡新建、改建、扩建、技术改进项目，在编制方案、设计、施工、</w:t>
      </w:r>
      <w:r>
        <w:rPr>
          <w:spacing w:val="-10"/>
          <w:sz w:val="28"/>
        </w:rPr>
        <w:t>验收时都必须要有保证安全生产和消除有毒有害因素的设施。这些设施</w:t>
      </w:r>
      <w:r>
        <w:rPr>
          <w:spacing w:val="-7"/>
          <w:sz w:val="28"/>
        </w:rPr>
        <w:t>必须遵守</w:t>
      </w:r>
      <w:r>
        <w:rPr>
          <w:spacing w:val="-7"/>
          <w:sz w:val="28"/>
        </w:rPr>
        <w:t>“</w:t>
      </w:r>
      <w:r>
        <w:rPr>
          <w:spacing w:val="-7"/>
          <w:sz w:val="28"/>
        </w:rPr>
        <w:t>三同时</w:t>
      </w:r>
      <w:r>
        <w:rPr>
          <w:spacing w:val="-7"/>
          <w:sz w:val="28"/>
        </w:rPr>
        <w:t>”</w:t>
      </w:r>
      <w:r>
        <w:rPr>
          <w:spacing w:val="-7"/>
          <w:sz w:val="28"/>
        </w:rPr>
        <w:t>的原则进行。</w:t>
      </w:r>
    </w:p>
    <w:p w14:paraId="74143DF5" w14:textId="77777777" w:rsidR="00D046A7" w:rsidRDefault="00B83E0D">
      <w:pPr>
        <w:pStyle w:val="a9"/>
        <w:numPr>
          <w:ilvl w:val="1"/>
          <w:numId w:val="356"/>
        </w:numPr>
        <w:tabs>
          <w:tab w:val="left" w:pos="1484"/>
        </w:tabs>
        <w:spacing w:line="364" w:lineRule="auto"/>
        <w:ind w:right="394" w:firstLine="559"/>
        <w:rPr>
          <w:sz w:val="28"/>
        </w:rPr>
      </w:pPr>
      <w:r>
        <w:rPr>
          <w:spacing w:val="-6"/>
          <w:sz w:val="28"/>
        </w:rPr>
        <w:t>建设项目应采用先进的工艺和安全可靠的技术装备，使生产过程</w:t>
      </w:r>
      <w:r>
        <w:rPr>
          <w:spacing w:val="-3"/>
          <w:sz w:val="28"/>
        </w:rPr>
        <w:t>中的危险、危害因素控制在现行国家标准、法规所允许的范围内。</w:t>
      </w:r>
    </w:p>
    <w:p w14:paraId="4799DC16" w14:textId="77777777" w:rsidR="00D046A7" w:rsidRDefault="00B83E0D">
      <w:pPr>
        <w:pStyle w:val="a9"/>
        <w:numPr>
          <w:ilvl w:val="1"/>
          <w:numId w:val="356"/>
        </w:numPr>
        <w:tabs>
          <w:tab w:val="left" w:pos="1484"/>
        </w:tabs>
        <w:spacing w:line="364" w:lineRule="auto"/>
        <w:ind w:right="394" w:firstLine="559"/>
        <w:jc w:val="both"/>
        <w:rPr>
          <w:sz w:val="28"/>
        </w:rPr>
      </w:pPr>
      <w:r>
        <w:rPr>
          <w:spacing w:val="-6"/>
          <w:sz w:val="28"/>
        </w:rPr>
        <w:t>在建设项目竣工验收前的试生产阶段，必须填报《建设项目安全</w:t>
      </w:r>
      <w:r>
        <w:rPr>
          <w:spacing w:val="-16"/>
          <w:sz w:val="28"/>
        </w:rPr>
        <w:t>设施竣工验收审批表》，经市安全生产监督管理局验收合格后，方能正式</w:t>
      </w:r>
      <w:r>
        <w:rPr>
          <w:spacing w:val="-1"/>
          <w:sz w:val="28"/>
        </w:rPr>
        <w:t>投入生产。</w:t>
      </w:r>
    </w:p>
    <w:p w14:paraId="749D0A09" w14:textId="77777777" w:rsidR="00D046A7" w:rsidRDefault="00B83E0D">
      <w:pPr>
        <w:pStyle w:val="a9"/>
        <w:numPr>
          <w:ilvl w:val="1"/>
          <w:numId w:val="356"/>
        </w:numPr>
        <w:tabs>
          <w:tab w:val="left" w:pos="1484"/>
        </w:tabs>
        <w:spacing w:line="357" w:lineRule="exact"/>
        <w:ind w:left="1483" w:hanging="422"/>
        <w:rPr>
          <w:sz w:val="28"/>
        </w:rPr>
      </w:pPr>
      <w:r>
        <w:rPr>
          <w:spacing w:val="-3"/>
          <w:sz w:val="28"/>
        </w:rPr>
        <w:t>建设项目具备验收的条件：</w:t>
      </w:r>
    </w:p>
    <w:p w14:paraId="4796F780" w14:textId="77777777" w:rsidR="00D046A7" w:rsidRDefault="00B83E0D">
      <w:pPr>
        <w:pStyle w:val="a9"/>
        <w:numPr>
          <w:ilvl w:val="0"/>
          <w:numId w:val="357"/>
        </w:numPr>
        <w:tabs>
          <w:tab w:val="left" w:pos="1766"/>
        </w:tabs>
        <w:spacing w:before="184"/>
        <w:ind w:hanging="704"/>
        <w:rPr>
          <w:sz w:val="28"/>
        </w:rPr>
      </w:pPr>
      <w:r>
        <w:rPr>
          <w:spacing w:val="-3"/>
          <w:sz w:val="28"/>
        </w:rPr>
        <w:t>建设项目初步设计已向政府安全生产主管部门办理审批手续；</w:t>
      </w:r>
    </w:p>
    <w:p w14:paraId="05A1C9A3" w14:textId="77777777" w:rsidR="00D046A7" w:rsidRDefault="00B83E0D">
      <w:pPr>
        <w:pStyle w:val="a9"/>
        <w:numPr>
          <w:ilvl w:val="0"/>
          <w:numId w:val="357"/>
        </w:numPr>
        <w:tabs>
          <w:tab w:val="left" w:pos="1766"/>
        </w:tabs>
        <w:spacing w:before="186"/>
        <w:ind w:hanging="704"/>
        <w:rPr>
          <w:sz w:val="28"/>
        </w:rPr>
      </w:pPr>
      <w:r>
        <w:rPr>
          <w:spacing w:val="-3"/>
          <w:sz w:val="28"/>
        </w:rPr>
        <w:t>建设项目安全生产设施已按要求与主体工程同时建成使用；</w:t>
      </w:r>
    </w:p>
    <w:p w14:paraId="2AC1276A" w14:textId="77777777" w:rsidR="00D046A7" w:rsidRDefault="00B83E0D">
      <w:pPr>
        <w:pStyle w:val="a9"/>
        <w:numPr>
          <w:ilvl w:val="0"/>
          <w:numId w:val="357"/>
        </w:numPr>
        <w:tabs>
          <w:tab w:val="left" w:pos="1766"/>
        </w:tabs>
        <w:spacing w:before="186" w:line="364" w:lineRule="auto"/>
        <w:ind w:left="502" w:right="397" w:firstLine="559"/>
        <w:rPr>
          <w:sz w:val="28"/>
        </w:rPr>
      </w:pPr>
      <w:r>
        <w:rPr>
          <w:spacing w:val="-3"/>
          <w:sz w:val="28"/>
        </w:rPr>
        <w:t>建设项目中工人作业岗位的劳动安全卫生数据已经法定单位</w:t>
      </w:r>
      <w:r>
        <w:rPr>
          <w:spacing w:val="-3"/>
          <w:sz w:val="28"/>
        </w:rPr>
        <w:t xml:space="preserve"> </w:t>
      </w:r>
      <w:r>
        <w:rPr>
          <w:spacing w:val="-4"/>
          <w:sz w:val="28"/>
        </w:rPr>
        <w:t>检测检验合格，并取得检测检验报告；</w:t>
      </w:r>
    </w:p>
    <w:p w14:paraId="4F11E5FF" w14:textId="77777777" w:rsidR="00D046A7" w:rsidRDefault="00B83E0D">
      <w:pPr>
        <w:pStyle w:val="a9"/>
        <w:numPr>
          <w:ilvl w:val="0"/>
          <w:numId w:val="357"/>
        </w:numPr>
        <w:tabs>
          <w:tab w:val="left" w:pos="1766"/>
        </w:tabs>
        <w:spacing w:line="364" w:lineRule="auto"/>
        <w:ind w:left="502" w:right="394" w:firstLine="559"/>
        <w:rPr>
          <w:sz w:val="28"/>
        </w:rPr>
      </w:pPr>
      <w:r>
        <w:rPr>
          <w:spacing w:val="-5"/>
          <w:sz w:val="28"/>
        </w:rPr>
        <w:t>建设项目中危险性较大的特种设备已经法定单位检验合格，取</w:t>
      </w:r>
      <w:r>
        <w:rPr>
          <w:spacing w:val="-2"/>
          <w:sz w:val="28"/>
        </w:rPr>
        <w:t>得安全使用证书</w:t>
      </w:r>
      <w:r>
        <w:rPr>
          <w:spacing w:val="-3"/>
          <w:sz w:val="28"/>
        </w:rPr>
        <w:t>（</w:t>
      </w:r>
      <w:r>
        <w:rPr>
          <w:spacing w:val="-2"/>
          <w:sz w:val="28"/>
        </w:rPr>
        <w:t>或检验合格证书</w:t>
      </w:r>
      <w:r>
        <w:rPr>
          <w:spacing w:val="-140"/>
          <w:sz w:val="28"/>
        </w:rPr>
        <w:t>）</w:t>
      </w:r>
      <w:r>
        <w:rPr>
          <w:sz w:val="28"/>
        </w:rPr>
        <w:t>；</w:t>
      </w:r>
    </w:p>
    <w:p w14:paraId="7CB15554"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3A2374B9" w14:textId="77777777" w:rsidR="00D046A7" w:rsidRDefault="00B83E0D">
      <w:pPr>
        <w:pStyle w:val="a9"/>
        <w:numPr>
          <w:ilvl w:val="0"/>
          <w:numId w:val="357"/>
        </w:numPr>
        <w:tabs>
          <w:tab w:val="left" w:pos="1766"/>
        </w:tabs>
        <w:spacing w:before="83" w:line="364" w:lineRule="auto"/>
        <w:ind w:left="502" w:right="394" w:firstLine="559"/>
        <w:rPr>
          <w:sz w:val="28"/>
        </w:rPr>
      </w:pPr>
      <w:r>
        <w:rPr>
          <w:spacing w:val="-6"/>
          <w:sz w:val="28"/>
        </w:rPr>
        <w:lastRenderedPageBreak/>
        <w:t>建立了安全生产管理网络，制定了安全操作规程，特种作业人</w:t>
      </w:r>
      <w:r>
        <w:rPr>
          <w:spacing w:val="-3"/>
          <w:sz w:val="28"/>
        </w:rPr>
        <w:t>员已经培训、考核，取得安全操作证；</w:t>
      </w:r>
    </w:p>
    <w:p w14:paraId="7D41A4C3" w14:textId="77777777" w:rsidR="00D046A7" w:rsidRDefault="00B83E0D">
      <w:pPr>
        <w:pStyle w:val="a9"/>
        <w:numPr>
          <w:ilvl w:val="0"/>
          <w:numId w:val="357"/>
        </w:numPr>
        <w:tabs>
          <w:tab w:val="left" w:pos="1766"/>
        </w:tabs>
        <w:spacing w:line="364" w:lineRule="auto"/>
        <w:ind w:left="502" w:right="361" w:firstLine="559"/>
        <w:rPr>
          <w:sz w:val="28"/>
        </w:rPr>
      </w:pPr>
      <w:r>
        <w:rPr>
          <w:spacing w:val="-4"/>
          <w:sz w:val="28"/>
        </w:rPr>
        <w:t>对试生产中所发现的危及职工安全和健康的问题进行了整改，</w:t>
      </w:r>
      <w:r>
        <w:rPr>
          <w:spacing w:val="-4"/>
          <w:sz w:val="28"/>
        </w:rPr>
        <w:t xml:space="preserve"> </w:t>
      </w:r>
      <w:r>
        <w:rPr>
          <w:spacing w:val="-3"/>
          <w:sz w:val="28"/>
        </w:rPr>
        <w:t>对一时难以解决的问题，应当列有整改方案并预留专项资金。</w:t>
      </w:r>
    </w:p>
    <w:p w14:paraId="5A5AB896" w14:textId="77777777" w:rsidR="00D046A7" w:rsidRDefault="00B83E0D">
      <w:pPr>
        <w:pStyle w:val="a9"/>
        <w:numPr>
          <w:ilvl w:val="0"/>
          <w:numId w:val="357"/>
        </w:numPr>
        <w:tabs>
          <w:tab w:val="left" w:pos="1766"/>
        </w:tabs>
        <w:spacing w:line="364" w:lineRule="auto"/>
        <w:ind w:left="502" w:right="394" w:firstLine="559"/>
        <w:rPr>
          <w:sz w:val="28"/>
        </w:rPr>
      </w:pPr>
      <w:r>
        <w:rPr>
          <w:spacing w:val="-5"/>
          <w:sz w:val="28"/>
        </w:rPr>
        <w:t>对于已进行劳动安全卫生预评价的建设项目，在正式验收前应</w:t>
      </w:r>
      <w:r>
        <w:rPr>
          <w:spacing w:val="-3"/>
          <w:sz w:val="28"/>
        </w:rPr>
        <w:t>进行劳动安全卫生预验收或专项审查验收。</w:t>
      </w:r>
    </w:p>
    <w:p w14:paraId="6568341F"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9A47D19" w14:textId="77777777" w:rsidR="00D046A7" w:rsidRDefault="00D046A7">
      <w:pPr>
        <w:pStyle w:val="a3"/>
        <w:ind w:left="0" w:firstLine="0"/>
        <w:rPr>
          <w:sz w:val="30"/>
        </w:rPr>
      </w:pPr>
    </w:p>
    <w:p w14:paraId="6660213D" w14:textId="77777777" w:rsidR="00D046A7" w:rsidRDefault="00D046A7">
      <w:pPr>
        <w:pStyle w:val="a3"/>
        <w:spacing w:before="2"/>
        <w:ind w:left="0" w:firstLine="0"/>
        <w:rPr>
          <w:sz w:val="25"/>
        </w:rPr>
      </w:pPr>
    </w:p>
    <w:p w14:paraId="10E8165A" w14:textId="77777777" w:rsidR="00D046A7" w:rsidRDefault="00B83E0D">
      <w:pPr>
        <w:pStyle w:val="a3"/>
        <w:spacing w:before="1"/>
        <w:ind w:firstLine="0"/>
      </w:pPr>
      <w:bookmarkStart w:id="69" w:name="_bookmark69"/>
      <w:bookmarkEnd w:id="69"/>
      <w:r>
        <w:rPr>
          <w:rFonts w:ascii="Times New Roman" w:eastAsia="Times New Roman"/>
        </w:rPr>
        <w:t>1</w:t>
      </w:r>
      <w:r>
        <w:t>、目的</w:t>
      </w:r>
    </w:p>
    <w:p w14:paraId="32AE3178"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承包商管理制度</w:t>
      </w:r>
    </w:p>
    <w:p w14:paraId="5FAC99F7" w14:textId="77777777" w:rsidR="00D046A7" w:rsidRDefault="00D046A7">
      <w:pPr>
        <w:spacing w:line="574" w:lineRule="exact"/>
        <w:sectPr w:rsidR="00D046A7">
          <w:pgSz w:w="11910" w:h="16840"/>
          <w:pgMar w:top="1320" w:right="1020" w:bottom="1080" w:left="1200" w:header="877" w:footer="882" w:gutter="0"/>
          <w:cols w:num="2" w:space="720" w:equalWidth="0">
            <w:col w:w="1524" w:space="1412"/>
            <w:col w:w="6754"/>
          </w:cols>
        </w:sectPr>
      </w:pPr>
    </w:p>
    <w:p w14:paraId="7B9B7C9B" w14:textId="77777777" w:rsidR="00D046A7" w:rsidRDefault="00D046A7">
      <w:pPr>
        <w:pStyle w:val="a3"/>
        <w:spacing w:before="3"/>
        <w:ind w:left="0" w:firstLine="0"/>
        <w:rPr>
          <w:rFonts w:ascii="微软雅黑"/>
          <w:b/>
          <w:sz w:val="11"/>
        </w:rPr>
      </w:pPr>
    </w:p>
    <w:p w14:paraId="17084B62" w14:textId="77777777" w:rsidR="00D046A7" w:rsidRDefault="00B83E0D">
      <w:pPr>
        <w:pStyle w:val="a3"/>
        <w:spacing w:before="62" w:line="364" w:lineRule="auto"/>
        <w:ind w:right="392"/>
      </w:pPr>
      <w:r>
        <w:t>为了选择合格的承包商，确保施工、生产、质量的安全，尽可能的避免和减少事故的发生，特制定本制度。</w:t>
      </w:r>
    </w:p>
    <w:p w14:paraId="3440B8DB" w14:textId="77777777" w:rsidR="00D046A7" w:rsidRDefault="00B83E0D">
      <w:pPr>
        <w:pStyle w:val="a3"/>
        <w:spacing w:before="1"/>
        <w:ind w:firstLine="0"/>
      </w:pPr>
      <w:r>
        <w:rPr>
          <w:rFonts w:ascii="Times New Roman" w:eastAsia="Times New Roman"/>
        </w:rPr>
        <w:t>2</w:t>
      </w:r>
      <w:r>
        <w:t>、适用范围</w:t>
      </w:r>
    </w:p>
    <w:p w14:paraId="320083A0" w14:textId="77777777" w:rsidR="00D046A7" w:rsidRDefault="00B83E0D">
      <w:pPr>
        <w:pStyle w:val="a3"/>
        <w:spacing w:before="265"/>
        <w:ind w:left="1061" w:firstLine="0"/>
      </w:pPr>
      <w:r>
        <w:t>本制度适合本企业承包商的管理。</w:t>
      </w:r>
    </w:p>
    <w:p w14:paraId="58C65156" w14:textId="77777777" w:rsidR="00D046A7" w:rsidRDefault="00B83E0D">
      <w:pPr>
        <w:pStyle w:val="a3"/>
        <w:spacing w:before="189"/>
        <w:ind w:firstLine="0"/>
      </w:pPr>
      <w:r>
        <w:rPr>
          <w:rFonts w:ascii="Times New Roman" w:eastAsia="Times New Roman"/>
        </w:rPr>
        <w:t>3</w:t>
      </w:r>
      <w:r>
        <w:t>、职责</w:t>
      </w:r>
    </w:p>
    <w:p w14:paraId="4B2B43A2" w14:textId="77777777" w:rsidR="00D046A7" w:rsidRDefault="00B83E0D">
      <w:pPr>
        <w:pStyle w:val="a9"/>
        <w:numPr>
          <w:ilvl w:val="1"/>
          <w:numId w:val="358"/>
        </w:numPr>
        <w:tabs>
          <w:tab w:val="left" w:pos="1484"/>
        </w:tabs>
        <w:spacing w:before="268"/>
        <w:ind w:hanging="422"/>
        <w:rPr>
          <w:sz w:val="28"/>
        </w:rPr>
      </w:pPr>
      <w:r>
        <w:rPr>
          <w:spacing w:val="-3"/>
          <w:sz w:val="28"/>
        </w:rPr>
        <w:t>总工办负责承包商的资格审查、教育、施工监督检查验收；</w:t>
      </w:r>
    </w:p>
    <w:p w14:paraId="55CE6D33" w14:textId="77777777" w:rsidR="00D046A7" w:rsidRDefault="00B83E0D">
      <w:pPr>
        <w:pStyle w:val="a9"/>
        <w:numPr>
          <w:ilvl w:val="1"/>
          <w:numId w:val="358"/>
        </w:numPr>
        <w:tabs>
          <w:tab w:val="left" w:pos="1484"/>
        </w:tabs>
        <w:spacing w:before="186"/>
        <w:ind w:hanging="422"/>
        <w:rPr>
          <w:sz w:val="28"/>
        </w:rPr>
      </w:pPr>
      <w:r>
        <w:rPr>
          <w:spacing w:val="-3"/>
          <w:sz w:val="28"/>
        </w:rPr>
        <w:t>行政部负责后勤物资的供给；</w:t>
      </w:r>
    </w:p>
    <w:p w14:paraId="6B402513" w14:textId="77777777" w:rsidR="00D046A7" w:rsidRDefault="00B83E0D">
      <w:pPr>
        <w:pStyle w:val="a9"/>
        <w:numPr>
          <w:ilvl w:val="1"/>
          <w:numId w:val="358"/>
        </w:numPr>
        <w:tabs>
          <w:tab w:val="left" w:pos="1484"/>
        </w:tabs>
        <w:spacing w:before="186"/>
        <w:ind w:hanging="422"/>
        <w:rPr>
          <w:sz w:val="28"/>
        </w:rPr>
      </w:pPr>
      <w:r>
        <w:rPr>
          <w:spacing w:val="-3"/>
          <w:sz w:val="28"/>
        </w:rPr>
        <w:t>各车间、部门和分管领导按职责归口管理。</w:t>
      </w:r>
    </w:p>
    <w:p w14:paraId="16DB4B28" w14:textId="77777777" w:rsidR="00D046A7" w:rsidRDefault="00B83E0D">
      <w:pPr>
        <w:pStyle w:val="a3"/>
        <w:spacing w:before="188"/>
        <w:ind w:firstLine="0"/>
      </w:pPr>
      <w:r>
        <w:rPr>
          <w:rFonts w:ascii="Times New Roman" w:eastAsia="Times New Roman"/>
        </w:rPr>
        <w:t>4</w:t>
      </w:r>
      <w:r>
        <w:t>、控制程序</w:t>
      </w:r>
    </w:p>
    <w:p w14:paraId="75DEFDBE" w14:textId="77777777" w:rsidR="00D046A7" w:rsidRDefault="00B83E0D">
      <w:pPr>
        <w:pStyle w:val="a9"/>
        <w:numPr>
          <w:ilvl w:val="1"/>
          <w:numId w:val="359"/>
        </w:numPr>
        <w:tabs>
          <w:tab w:val="left" w:pos="1484"/>
        </w:tabs>
        <w:spacing w:before="266"/>
        <w:ind w:hanging="422"/>
        <w:rPr>
          <w:sz w:val="28"/>
        </w:rPr>
      </w:pPr>
      <w:r>
        <w:rPr>
          <w:spacing w:val="-2"/>
          <w:sz w:val="28"/>
        </w:rPr>
        <w:t>资格预审</w:t>
      </w:r>
    </w:p>
    <w:p w14:paraId="06B9556B" w14:textId="77777777" w:rsidR="00D046A7" w:rsidRDefault="00B83E0D">
      <w:pPr>
        <w:pStyle w:val="a9"/>
        <w:numPr>
          <w:ilvl w:val="2"/>
          <w:numId w:val="359"/>
        </w:numPr>
        <w:tabs>
          <w:tab w:val="left" w:pos="1731"/>
        </w:tabs>
        <w:spacing w:before="186" w:line="364" w:lineRule="auto"/>
        <w:ind w:right="397" w:firstLine="559"/>
        <w:rPr>
          <w:sz w:val="28"/>
        </w:rPr>
      </w:pPr>
      <w:r>
        <w:rPr>
          <w:spacing w:val="-4"/>
          <w:sz w:val="28"/>
        </w:rPr>
        <w:t>承包商需提供相应的资质证书、安全生产规章制度目录、企业</w:t>
      </w:r>
      <w:r>
        <w:rPr>
          <w:spacing w:val="-3"/>
          <w:sz w:val="28"/>
        </w:rPr>
        <w:t>的经营能力和范围、以往的业绩及特种作业人员持证范围等内容；</w:t>
      </w:r>
    </w:p>
    <w:p w14:paraId="0F0E92DC" w14:textId="77777777" w:rsidR="00D046A7" w:rsidRDefault="00B83E0D">
      <w:pPr>
        <w:pStyle w:val="a9"/>
        <w:numPr>
          <w:ilvl w:val="2"/>
          <w:numId w:val="359"/>
        </w:numPr>
        <w:tabs>
          <w:tab w:val="left" w:pos="1731"/>
        </w:tabs>
        <w:spacing w:line="364" w:lineRule="auto"/>
        <w:ind w:right="396" w:firstLine="559"/>
        <w:jc w:val="both"/>
        <w:rPr>
          <w:sz w:val="28"/>
        </w:rPr>
      </w:pPr>
      <w:r>
        <w:rPr>
          <w:spacing w:val="-4"/>
          <w:sz w:val="28"/>
        </w:rPr>
        <w:t>总工办组织其它科室、车间针对承包商提供的内容进行审核，</w:t>
      </w:r>
      <w:r>
        <w:rPr>
          <w:spacing w:val="-4"/>
          <w:sz w:val="28"/>
        </w:rPr>
        <w:t xml:space="preserve"> </w:t>
      </w:r>
      <w:r>
        <w:rPr>
          <w:sz w:val="28"/>
        </w:rPr>
        <w:t>确定承包商的安全生产作业能力，根据审核结果选出适合的承包商，将</w:t>
      </w:r>
      <w:r>
        <w:rPr>
          <w:spacing w:val="-3"/>
          <w:sz w:val="28"/>
        </w:rPr>
        <w:t>审核结果报总经理，经总经理批准后方可正式选用承包商；</w:t>
      </w:r>
    </w:p>
    <w:p w14:paraId="3D24C31C" w14:textId="77777777" w:rsidR="00D046A7" w:rsidRDefault="00B83E0D">
      <w:pPr>
        <w:pStyle w:val="a9"/>
        <w:numPr>
          <w:ilvl w:val="2"/>
          <w:numId w:val="359"/>
        </w:numPr>
        <w:tabs>
          <w:tab w:val="left" w:pos="1731"/>
        </w:tabs>
        <w:spacing w:line="364" w:lineRule="auto"/>
        <w:ind w:right="396" w:firstLine="559"/>
        <w:rPr>
          <w:sz w:val="28"/>
        </w:rPr>
      </w:pPr>
      <w:r>
        <w:rPr>
          <w:spacing w:val="-4"/>
          <w:sz w:val="28"/>
        </w:rPr>
        <w:t>总工办汇总各科室意见，针对承包商的施工内容提出安全生产</w:t>
      </w:r>
      <w:r>
        <w:rPr>
          <w:spacing w:val="-13"/>
          <w:sz w:val="28"/>
        </w:rPr>
        <w:t>要求，签订《安全责任协议书》；</w:t>
      </w:r>
    </w:p>
    <w:p w14:paraId="465DE40F" w14:textId="77777777" w:rsidR="00D046A7" w:rsidRDefault="00B83E0D">
      <w:pPr>
        <w:pStyle w:val="a9"/>
        <w:numPr>
          <w:ilvl w:val="2"/>
          <w:numId w:val="359"/>
        </w:numPr>
        <w:tabs>
          <w:tab w:val="left" w:pos="1731"/>
        </w:tabs>
        <w:spacing w:line="364" w:lineRule="auto"/>
        <w:ind w:right="396" w:firstLine="559"/>
        <w:jc w:val="both"/>
        <w:rPr>
          <w:sz w:val="28"/>
        </w:rPr>
      </w:pPr>
      <w:r>
        <w:rPr>
          <w:spacing w:val="-4"/>
          <w:sz w:val="28"/>
        </w:rPr>
        <w:t>承包商要根据企业提出的安全生产要求编制必要的生产计划，</w:t>
      </w:r>
      <w:r>
        <w:rPr>
          <w:spacing w:val="-4"/>
          <w:sz w:val="28"/>
        </w:rPr>
        <w:t xml:space="preserve"> </w:t>
      </w:r>
      <w:r>
        <w:rPr>
          <w:sz w:val="28"/>
        </w:rPr>
        <w:t>配备相应的劳动保护用品，检查与作业有关的安全设施、配备，接受企</w:t>
      </w:r>
      <w:r>
        <w:rPr>
          <w:spacing w:val="-1"/>
          <w:sz w:val="28"/>
        </w:rPr>
        <w:t>业安全培训教育。</w:t>
      </w:r>
    </w:p>
    <w:p w14:paraId="1B02F9F4" w14:textId="77777777" w:rsidR="00D046A7" w:rsidRDefault="00B83E0D">
      <w:pPr>
        <w:pStyle w:val="a9"/>
        <w:numPr>
          <w:ilvl w:val="1"/>
          <w:numId w:val="359"/>
        </w:numPr>
        <w:tabs>
          <w:tab w:val="left" w:pos="1484"/>
        </w:tabs>
        <w:spacing w:line="357" w:lineRule="exact"/>
        <w:ind w:hanging="422"/>
        <w:rPr>
          <w:sz w:val="28"/>
        </w:rPr>
      </w:pPr>
      <w:r>
        <w:rPr>
          <w:spacing w:val="-2"/>
          <w:sz w:val="28"/>
        </w:rPr>
        <w:t>作业监督</w:t>
      </w:r>
    </w:p>
    <w:p w14:paraId="5C3BCBB2" w14:textId="77777777" w:rsidR="00D046A7" w:rsidRDefault="00B83E0D">
      <w:pPr>
        <w:pStyle w:val="a9"/>
        <w:numPr>
          <w:ilvl w:val="2"/>
          <w:numId w:val="359"/>
        </w:numPr>
        <w:tabs>
          <w:tab w:val="left" w:pos="1731"/>
        </w:tabs>
        <w:spacing w:before="183" w:line="364" w:lineRule="auto"/>
        <w:ind w:right="396" w:firstLine="559"/>
        <w:rPr>
          <w:sz w:val="28"/>
        </w:rPr>
      </w:pPr>
      <w:r>
        <w:rPr>
          <w:spacing w:val="-3"/>
          <w:sz w:val="28"/>
        </w:rPr>
        <w:t>总工办对承包商的作业落实安全责任人，作业过程中，承包商</w:t>
      </w:r>
      <w:r>
        <w:rPr>
          <w:spacing w:val="-3"/>
          <w:sz w:val="28"/>
        </w:rPr>
        <w:lastRenderedPageBreak/>
        <w:t>有职责依照有关法律法规，结合本企业施工作业的实际情况，落实安全</w:t>
      </w:r>
    </w:p>
    <w:p w14:paraId="7D02657E"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5FFCA050" w14:textId="77777777" w:rsidR="00D046A7" w:rsidRDefault="00B83E0D">
      <w:pPr>
        <w:pStyle w:val="a3"/>
        <w:spacing w:before="83"/>
        <w:ind w:firstLine="0"/>
      </w:pPr>
      <w:r>
        <w:lastRenderedPageBreak/>
        <w:t>措施；</w:t>
      </w:r>
    </w:p>
    <w:p w14:paraId="799EFB8B" w14:textId="77777777" w:rsidR="00D046A7" w:rsidRDefault="00B83E0D">
      <w:pPr>
        <w:pStyle w:val="a9"/>
        <w:numPr>
          <w:ilvl w:val="2"/>
          <w:numId w:val="359"/>
        </w:numPr>
        <w:tabs>
          <w:tab w:val="left" w:pos="1693"/>
        </w:tabs>
        <w:spacing w:before="186" w:line="364" w:lineRule="auto"/>
        <w:ind w:right="250" w:firstLine="559"/>
        <w:rPr>
          <w:sz w:val="28"/>
        </w:rPr>
      </w:pPr>
      <w:r>
        <w:rPr>
          <w:spacing w:val="-10"/>
          <w:sz w:val="28"/>
        </w:rPr>
        <w:t>承包商人员涉及到动火、临时用电、登高、吊装、动土、断路、</w:t>
      </w:r>
      <w:r>
        <w:rPr>
          <w:sz w:val="28"/>
        </w:rPr>
        <w:t>抽堵盲板、进入受限空间等作业时应到安全环保部，办理相应的安全作</w:t>
      </w:r>
      <w:r>
        <w:rPr>
          <w:spacing w:val="-3"/>
          <w:sz w:val="28"/>
        </w:rPr>
        <w:t>业许可证，采取必要的措施，确保安全下才能作业；</w:t>
      </w:r>
    </w:p>
    <w:p w14:paraId="63250592" w14:textId="77777777" w:rsidR="00D046A7" w:rsidRDefault="00B83E0D">
      <w:pPr>
        <w:pStyle w:val="a9"/>
        <w:numPr>
          <w:ilvl w:val="2"/>
          <w:numId w:val="359"/>
        </w:numPr>
        <w:tabs>
          <w:tab w:val="left" w:pos="1731"/>
        </w:tabs>
        <w:spacing w:line="364" w:lineRule="auto"/>
        <w:ind w:right="396" w:firstLine="559"/>
        <w:rPr>
          <w:sz w:val="28"/>
        </w:rPr>
      </w:pPr>
      <w:r>
        <w:rPr>
          <w:spacing w:val="-3"/>
          <w:sz w:val="28"/>
        </w:rPr>
        <w:t>总工办针对作业内容不定时的检查监督承包商的施工作业和安</w:t>
      </w:r>
      <w:r>
        <w:rPr>
          <w:spacing w:val="-10"/>
          <w:sz w:val="28"/>
        </w:rPr>
        <w:t>全生产状况，填写《承包商作业安全检查表》。</w:t>
      </w:r>
    </w:p>
    <w:p w14:paraId="1E539878" w14:textId="77777777" w:rsidR="00D046A7" w:rsidRDefault="00B83E0D">
      <w:pPr>
        <w:pStyle w:val="a9"/>
        <w:numPr>
          <w:ilvl w:val="1"/>
          <w:numId w:val="360"/>
        </w:numPr>
        <w:tabs>
          <w:tab w:val="left" w:pos="1484"/>
        </w:tabs>
        <w:spacing w:line="358" w:lineRule="exact"/>
        <w:ind w:hanging="422"/>
        <w:rPr>
          <w:sz w:val="28"/>
        </w:rPr>
      </w:pPr>
      <w:r>
        <w:rPr>
          <w:spacing w:val="-3"/>
          <w:sz w:val="28"/>
        </w:rPr>
        <w:t>施工中的安全措施</w:t>
      </w:r>
    </w:p>
    <w:p w14:paraId="080CF2B0" w14:textId="77777777" w:rsidR="00D046A7" w:rsidRDefault="00B83E0D">
      <w:pPr>
        <w:pStyle w:val="a9"/>
        <w:numPr>
          <w:ilvl w:val="2"/>
          <w:numId w:val="360"/>
        </w:numPr>
        <w:tabs>
          <w:tab w:val="left" w:pos="1762"/>
        </w:tabs>
        <w:spacing w:before="186" w:line="362" w:lineRule="auto"/>
        <w:ind w:right="396" w:firstLine="559"/>
        <w:rPr>
          <w:sz w:val="28"/>
        </w:rPr>
      </w:pPr>
      <w:r>
        <w:rPr>
          <w:spacing w:val="-3"/>
          <w:sz w:val="28"/>
        </w:rPr>
        <w:t>承包商主必须认真贯彻</w:t>
      </w:r>
      <w:r>
        <w:rPr>
          <w:rFonts w:ascii="Times New Roman" w:eastAsia="Times New Roman" w:hAnsi="Times New Roman"/>
          <w:spacing w:val="-5"/>
          <w:sz w:val="28"/>
        </w:rPr>
        <w:t>“</w:t>
      </w:r>
      <w:r>
        <w:rPr>
          <w:spacing w:val="-3"/>
          <w:sz w:val="28"/>
        </w:rPr>
        <w:t>安全第一，预防为主，综合治理</w:t>
      </w:r>
      <w:r>
        <w:rPr>
          <w:rFonts w:ascii="Times New Roman" w:eastAsia="Times New Roman" w:hAnsi="Times New Roman"/>
          <w:sz w:val="28"/>
        </w:rPr>
        <w:t>”</w:t>
      </w:r>
      <w:r>
        <w:rPr>
          <w:spacing w:val="-3"/>
          <w:sz w:val="28"/>
        </w:rPr>
        <w:t>的方针，严格执行国家安全生产法规和本企业的安全管理规定。</w:t>
      </w:r>
    </w:p>
    <w:p w14:paraId="73C6FB2A" w14:textId="77777777" w:rsidR="00D046A7" w:rsidRDefault="00B83E0D">
      <w:pPr>
        <w:pStyle w:val="a9"/>
        <w:numPr>
          <w:ilvl w:val="2"/>
          <w:numId w:val="360"/>
        </w:numPr>
        <w:tabs>
          <w:tab w:val="left" w:pos="1693"/>
        </w:tabs>
        <w:spacing w:before="3" w:line="364" w:lineRule="auto"/>
        <w:ind w:right="393" w:firstLine="559"/>
        <w:jc w:val="both"/>
        <w:rPr>
          <w:sz w:val="28"/>
        </w:rPr>
      </w:pPr>
      <w:r>
        <w:rPr>
          <w:spacing w:val="-8"/>
          <w:sz w:val="28"/>
        </w:rPr>
        <w:t>承包商要爱护厂内公物及设备、管道和消防设施</w:t>
      </w:r>
      <w:r>
        <w:rPr>
          <w:spacing w:val="-3"/>
          <w:sz w:val="28"/>
        </w:rPr>
        <w:t>（</w:t>
      </w:r>
      <w:r>
        <w:rPr>
          <w:sz w:val="28"/>
        </w:rPr>
        <w:t>器材</w:t>
      </w:r>
      <w:r>
        <w:rPr>
          <w:spacing w:val="-88"/>
          <w:sz w:val="28"/>
        </w:rPr>
        <w:t>）</w:t>
      </w:r>
      <w:r>
        <w:rPr>
          <w:spacing w:val="-35"/>
          <w:sz w:val="28"/>
        </w:rPr>
        <w:t>，未经</w:t>
      </w:r>
      <w:r>
        <w:rPr>
          <w:sz w:val="28"/>
        </w:rPr>
        <w:t>总工办批准办理许可证，严禁动用公司设备，但紧急情况可先使用我公司消防栓和其他消防器材，但事后必须及时报告和照价补偿。禁止无端爬越厂区内的各种机械装置、建筑物或在其上面做与本施工工作无关的事情。</w:t>
      </w:r>
    </w:p>
    <w:p w14:paraId="339E610F" w14:textId="77777777" w:rsidR="00D046A7" w:rsidRDefault="00B83E0D">
      <w:pPr>
        <w:pStyle w:val="a9"/>
        <w:numPr>
          <w:ilvl w:val="2"/>
          <w:numId w:val="360"/>
        </w:numPr>
        <w:tabs>
          <w:tab w:val="left" w:pos="1731"/>
        </w:tabs>
        <w:spacing w:line="364" w:lineRule="auto"/>
        <w:ind w:right="394" w:firstLine="559"/>
        <w:jc w:val="both"/>
        <w:rPr>
          <w:sz w:val="28"/>
        </w:rPr>
      </w:pPr>
      <w:r>
        <w:rPr>
          <w:spacing w:val="-3"/>
          <w:sz w:val="28"/>
        </w:rPr>
        <w:t>承包商所带（</w:t>
      </w:r>
      <w:r>
        <w:rPr>
          <w:sz w:val="28"/>
        </w:rPr>
        <w:t>开）</w:t>
      </w:r>
      <w:r>
        <w:rPr>
          <w:spacing w:val="-3"/>
          <w:sz w:val="28"/>
        </w:rPr>
        <w:t>施工车辆必须接受保安检查和登记，按照规</w:t>
      </w:r>
      <w:r>
        <w:rPr>
          <w:spacing w:val="-2"/>
          <w:sz w:val="28"/>
        </w:rPr>
        <w:t>定戴好阻火器，在厂区内限速行驶。未经总工办批准，严禁将非作业车</w:t>
      </w:r>
      <w:r>
        <w:rPr>
          <w:spacing w:val="-3"/>
          <w:sz w:val="28"/>
        </w:rPr>
        <w:t>辆驶入装置区内以及将车辆停放装置区内和消防通道上。</w:t>
      </w:r>
    </w:p>
    <w:p w14:paraId="5DFE5E61" w14:textId="77777777" w:rsidR="00D046A7" w:rsidRDefault="00B83E0D">
      <w:pPr>
        <w:pStyle w:val="a9"/>
        <w:numPr>
          <w:ilvl w:val="2"/>
          <w:numId w:val="360"/>
        </w:numPr>
        <w:tabs>
          <w:tab w:val="left" w:pos="1731"/>
        </w:tabs>
        <w:spacing w:line="364" w:lineRule="auto"/>
        <w:ind w:right="252" w:firstLine="559"/>
        <w:rPr>
          <w:sz w:val="28"/>
        </w:rPr>
      </w:pPr>
      <w:r>
        <w:rPr>
          <w:spacing w:val="-3"/>
          <w:sz w:val="28"/>
        </w:rPr>
        <w:t>承包商要按照所承担的工作任务和允许的作业范围，在指定的</w:t>
      </w:r>
      <w:r>
        <w:rPr>
          <w:spacing w:val="-6"/>
          <w:sz w:val="28"/>
        </w:rPr>
        <w:t>区域内从事施工作业。严禁在装置区内随意开启机泵、动用、触摸机器、</w:t>
      </w:r>
      <w:r>
        <w:rPr>
          <w:spacing w:val="-5"/>
          <w:sz w:val="28"/>
        </w:rPr>
        <w:t>仪表、阀门、电器设备等，更不准未经同意随意拖用厂内、他人或外单</w:t>
      </w:r>
      <w:r>
        <w:rPr>
          <w:spacing w:val="-8"/>
          <w:sz w:val="28"/>
        </w:rPr>
        <w:t>位施工材料和建筑等物品。在施工现场的设备、物资材料要有专人看管，</w:t>
      </w:r>
      <w:r>
        <w:rPr>
          <w:spacing w:val="-8"/>
          <w:sz w:val="28"/>
        </w:rPr>
        <w:t xml:space="preserve"> </w:t>
      </w:r>
      <w:r>
        <w:rPr>
          <w:spacing w:val="-3"/>
          <w:sz w:val="28"/>
        </w:rPr>
        <w:t>发生窃盗案件时要及时向行政部保卫科报告，以便及时处理。</w:t>
      </w:r>
    </w:p>
    <w:p w14:paraId="02779897" w14:textId="77777777" w:rsidR="00D046A7" w:rsidRDefault="00B83E0D">
      <w:pPr>
        <w:pStyle w:val="a9"/>
        <w:numPr>
          <w:ilvl w:val="2"/>
          <w:numId w:val="360"/>
        </w:numPr>
        <w:tabs>
          <w:tab w:val="left" w:pos="1693"/>
        </w:tabs>
        <w:spacing w:line="364" w:lineRule="auto"/>
        <w:ind w:right="253" w:firstLine="559"/>
        <w:rPr>
          <w:sz w:val="28"/>
        </w:rPr>
      </w:pPr>
      <w:r>
        <w:rPr>
          <w:spacing w:val="-12"/>
          <w:sz w:val="28"/>
        </w:rPr>
        <w:t>承包商在施工作业过程中，要与相关部门和车间做好联系工作，</w:t>
      </w:r>
      <w:r>
        <w:rPr>
          <w:spacing w:val="-12"/>
          <w:sz w:val="28"/>
        </w:rPr>
        <w:t xml:space="preserve"> </w:t>
      </w:r>
      <w:r>
        <w:rPr>
          <w:spacing w:val="-9"/>
          <w:sz w:val="28"/>
        </w:rPr>
        <w:t>相互交代安全施工注意事项，防止因施工作业情况的变化和不注意安全</w:t>
      </w:r>
      <w:r>
        <w:rPr>
          <w:spacing w:val="-8"/>
          <w:sz w:val="28"/>
        </w:rPr>
        <w:t>而造成各类事故。在易燃、易爆场所作业，严禁使用撞击易产生火花的</w:t>
      </w:r>
      <w:r>
        <w:rPr>
          <w:spacing w:val="-5"/>
          <w:sz w:val="28"/>
        </w:rPr>
        <w:t>工具和穿着能产生静电火花的服装，以及穿带铁钉的鞋。</w:t>
      </w:r>
    </w:p>
    <w:p w14:paraId="41259B2B"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5ABE90F2" w14:textId="77777777" w:rsidR="00D046A7" w:rsidRDefault="00B83E0D">
      <w:pPr>
        <w:pStyle w:val="a9"/>
        <w:numPr>
          <w:ilvl w:val="2"/>
          <w:numId w:val="360"/>
        </w:numPr>
        <w:tabs>
          <w:tab w:val="left" w:pos="1693"/>
        </w:tabs>
        <w:spacing w:before="83" w:line="364" w:lineRule="auto"/>
        <w:ind w:right="252" w:firstLine="559"/>
        <w:rPr>
          <w:sz w:val="28"/>
        </w:rPr>
      </w:pPr>
      <w:r>
        <w:rPr>
          <w:spacing w:val="-10"/>
          <w:sz w:val="28"/>
        </w:rPr>
        <w:lastRenderedPageBreak/>
        <w:t>承包商应遵守企业的安全管理制度，在厂区内未经总工办批准，</w:t>
      </w:r>
      <w:r>
        <w:rPr>
          <w:spacing w:val="-10"/>
          <w:sz w:val="28"/>
        </w:rPr>
        <w:t xml:space="preserve"> </w:t>
      </w:r>
      <w:r>
        <w:rPr>
          <w:spacing w:val="-7"/>
          <w:sz w:val="28"/>
        </w:rPr>
        <w:t>严禁使用电炉、电锅、电壶等大负荷电器。</w:t>
      </w:r>
    </w:p>
    <w:p w14:paraId="5BCB79F7" w14:textId="77777777" w:rsidR="00D046A7" w:rsidRDefault="00B83E0D">
      <w:pPr>
        <w:pStyle w:val="a9"/>
        <w:numPr>
          <w:ilvl w:val="2"/>
          <w:numId w:val="360"/>
        </w:numPr>
        <w:tabs>
          <w:tab w:val="left" w:pos="1731"/>
        </w:tabs>
        <w:spacing w:line="364" w:lineRule="auto"/>
        <w:ind w:right="397" w:firstLine="559"/>
        <w:rPr>
          <w:sz w:val="28"/>
        </w:rPr>
      </w:pPr>
      <w:r>
        <w:rPr>
          <w:spacing w:val="-4"/>
          <w:sz w:val="28"/>
        </w:rPr>
        <w:t>承包商应安排具有资质和相应能力的专业人员对特殊作业和危</w:t>
      </w:r>
      <w:r>
        <w:rPr>
          <w:spacing w:val="-3"/>
          <w:sz w:val="28"/>
        </w:rPr>
        <w:t>险作业进行专业监护。</w:t>
      </w:r>
    </w:p>
    <w:p w14:paraId="2812E1B5" w14:textId="77777777" w:rsidR="00D046A7" w:rsidRDefault="00B83E0D">
      <w:pPr>
        <w:pStyle w:val="a9"/>
        <w:numPr>
          <w:ilvl w:val="2"/>
          <w:numId w:val="360"/>
        </w:numPr>
        <w:tabs>
          <w:tab w:val="left" w:pos="1731"/>
        </w:tabs>
        <w:spacing w:line="364" w:lineRule="auto"/>
        <w:ind w:right="397" w:firstLine="559"/>
        <w:rPr>
          <w:sz w:val="28"/>
        </w:rPr>
      </w:pPr>
      <w:r>
        <w:rPr>
          <w:spacing w:val="-4"/>
          <w:sz w:val="28"/>
        </w:rPr>
        <w:t>在企业启动安全应急程序时，承包商必须无条件服从总指挥的</w:t>
      </w:r>
      <w:r>
        <w:rPr>
          <w:spacing w:val="-3"/>
          <w:sz w:val="28"/>
        </w:rPr>
        <w:t>统一调度，不得自行其事。</w:t>
      </w:r>
    </w:p>
    <w:p w14:paraId="7769A296" w14:textId="77777777" w:rsidR="00D046A7" w:rsidRDefault="00B83E0D">
      <w:pPr>
        <w:pStyle w:val="a9"/>
        <w:numPr>
          <w:ilvl w:val="2"/>
          <w:numId w:val="360"/>
        </w:numPr>
        <w:tabs>
          <w:tab w:val="left" w:pos="1731"/>
        </w:tabs>
        <w:spacing w:line="364" w:lineRule="auto"/>
        <w:ind w:right="394" w:firstLine="559"/>
        <w:rPr>
          <w:sz w:val="28"/>
        </w:rPr>
      </w:pPr>
      <w:r>
        <w:rPr>
          <w:spacing w:val="-4"/>
          <w:sz w:val="28"/>
        </w:rPr>
        <w:t>如施工项目有多个承包商的，执行以上规定外，由分管负责人</w:t>
      </w:r>
      <w:r>
        <w:rPr>
          <w:spacing w:val="-3"/>
          <w:sz w:val="28"/>
        </w:rPr>
        <w:t>对安全生产工作统一协调管理。</w:t>
      </w:r>
    </w:p>
    <w:p w14:paraId="2A8F396C" w14:textId="77777777" w:rsidR="00D046A7" w:rsidRDefault="00B83E0D">
      <w:pPr>
        <w:pStyle w:val="a9"/>
        <w:numPr>
          <w:ilvl w:val="1"/>
          <w:numId w:val="361"/>
        </w:numPr>
        <w:tabs>
          <w:tab w:val="left" w:pos="1484"/>
        </w:tabs>
        <w:spacing w:line="356" w:lineRule="exact"/>
        <w:ind w:hanging="422"/>
        <w:rPr>
          <w:sz w:val="28"/>
        </w:rPr>
      </w:pPr>
      <w:r>
        <w:rPr>
          <w:spacing w:val="-3"/>
          <w:sz w:val="28"/>
        </w:rPr>
        <w:t>表现评价和续用</w:t>
      </w:r>
    </w:p>
    <w:p w14:paraId="539AB17C" w14:textId="77777777" w:rsidR="00D046A7" w:rsidRDefault="00B83E0D">
      <w:pPr>
        <w:pStyle w:val="a9"/>
        <w:numPr>
          <w:ilvl w:val="2"/>
          <w:numId w:val="361"/>
        </w:numPr>
        <w:tabs>
          <w:tab w:val="left" w:pos="1731"/>
        </w:tabs>
        <w:spacing w:before="183" w:line="364" w:lineRule="auto"/>
        <w:ind w:right="397" w:firstLine="559"/>
        <w:rPr>
          <w:sz w:val="28"/>
        </w:rPr>
      </w:pPr>
      <w:r>
        <w:rPr>
          <w:spacing w:val="-4"/>
          <w:sz w:val="28"/>
        </w:rPr>
        <w:t>项目完工后，企业相关科室应对承包商的安全生产表现做出评</w:t>
      </w:r>
      <w:r>
        <w:rPr>
          <w:spacing w:val="-13"/>
          <w:sz w:val="28"/>
        </w:rPr>
        <w:t>价，填写《承包商表现评价表》，汇入承包商档案；</w:t>
      </w:r>
    </w:p>
    <w:p w14:paraId="7097C64C" w14:textId="77777777" w:rsidR="00D046A7" w:rsidRDefault="00B83E0D">
      <w:pPr>
        <w:pStyle w:val="a9"/>
        <w:numPr>
          <w:ilvl w:val="2"/>
          <w:numId w:val="361"/>
        </w:numPr>
        <w:tabs>
          <w:tab w:val="left" w:pos="1693"/>
        </w:tabs>
        <w:spacing w:line="358" w:lineRule="exact"/>
        <w:ind w:left="1692" w:hanging="631"/>
        <w:rPr>
          <w:sz w:val="28"/>
        </w:rPr>
      </w:pPr>
      <w:r>
        <w:rPr>
          <w:spacing w:val="-9"/>
          <w:sz w:val="28"/>
        </w:rPr>
        <w:t>企业将为合格的承包商造册，建立《合格承包商名单》；</w:t>
      </w:r>
    </w:p>
    <w:p w14:paraId="099F532A" w14:textId="77777777" w:rsidR="00D046A7" w:rsidRDefault="00B83E0D">
      <w:pPr>
        <w:pStyle w:val="a9"/>
        <w:numPr>
          <w:ilvl w:val="2"/>
          <w:numId w:val="361"/>
        </w:numPr>
        <w:tabs>
          <w:tab w:val="left" w:pos="1731"/>
        </w:tabs>
        <w:spacing w:before="186" w:line="364" w:lineRule="auto"/>
        <w:ind w:right="397" w:firstLine="559"/>
        <w:rPr>
          <w:sz w:val="28"/>
        </w:rPr>
      </w:pPr>
      <w:r>
        <w:rPr>
          <w:spacing w:val="-4"/>
          <w:sz w:val="28"/>
        </w:rPr>
        <w:t>对于承包商名单中优秀的承包商，企业以后在选择时可以优先</w:t>
      </w:r>
      <w:r>
        <w:rPr>
          <w:sz w:val="28"/>
        </w:rPr>
        <w:t>考虑。</w:t>
      </w:r>
    </w:p>
    <w:p w14:paraId="404627FB" w14:textId="77777777" w:rsidR="00D046A7" w:rsidRDefault="00B83E0D">
      <w:pPr>
        <w:pStyle w:val="a3"/>
        <w:spacing w:before="2"/>
        <w:ind w:firstLine="0"/>
      </w:pPr>
      <w:r>
        <w:rPr>
          <w:rFonts w:ascii="Times New Roman" w:eastAsia="Times New Roman"/>
        </w:rPr>
        <w:t>5</w:t>
      </w:r>
      <w:r>
        <w:t>、相关记录</w:t>
      </w:r>
    </w:p>
    <w:p w14:paraId="5E78AB16" w14:textId="77777777" w:rsidR="00D046A7" w:rsidRDefault="00B83E0D">
      <w:pPr>
        <w:pStyle w:val="a3"/>
        <w:spacing w:before="268"/>
        <w:ind w:left="1061" w:firstLine="0"/>
      </w:pPr>
      <w:r>
        <w:t>《安全责任协议书》</w:t>
      </w:r>
    </w:p>
    <w:p w14:paraId="56486234" w14:textId="77777777" w:rsidR="00D046A7" w:rsidRDefault="00B83E0D">
      <w:pPr>
        <w:pStyle w:val="a3"/>
        <w:spacing w:before="186"/>
        <w:ind w:left="1061" w:firstLine="0"/>
      </w:pPr>
      <w:r>
        <w:t>《承包商施工现场安全生产检查表》</w:t>
      </w:r>
    </w:p>
    <w:p w14:paraId="31EC3E5B" w14:textId="77777777" w:rsidR="00D046A7" w:rsidRDefault="00B83E0D">
      <w:pPr>
        <w:pStyle w:val="a3"/>
        <w:spacing w:before="186"/>
        <w:ind w:left="1061" w:firstLine="0"/>
      </w:pPr>
      <w:r>
        <w:t>《承包商表现评价表》</w:t>
      </w:r>
    </w:p>
    <w:p w14:paraId="4F20FE40" w14:textId="77777777" w:rsidR="00D046A7" w:rsidRDefault="00B83E0D">
      <w:pPr>
        <w:pStyle w:val="a3"/>
        <w:spacing w:before="186"/>
        <w:ind w:left="1061" w:firstLine="0"/>
      </w:pPr>
      <w:r>
        <w:t>《合格承包商名单》</w:t>
      </w:r>
    </w:p>
    <w:p w14:paraId="3FC6CB3F" w14:textId="77777777" w:rsidR="00D046A7" w:rsidRDefault="00D046A7">
      <w:pPr>
        <w:sectPr w:rsidR="00D046A7">
          <w:pgSz w:w="11910" w:h="16840"/>
          <w:pgMar w:top="1320" w:right="1020" w:bottom="1080" w:left="1200" w:header="877" w:footer="882" w:gutter="0"/>
          <w:cols w:space="720"/>
        </w:sectPr>
      </w:pPr>
    </w:p>
    <w:p w14:paraId="486FFC3D" w14:textId="77777777" w:rsidR="00D046A7" w:rsidRDefault="00D046A7">
      <w:pPr>
        <w:pStyle w:val="a3"/>
        <w:ind w:left="0" w:firstLine="0"/>
        <w:rPr>
          <w:sz w:val="30"/>
        </w:rPr>
      </w:pPr>
    </w:p>
    <w:p w14:paraId="0B2C8D86" w14:textId="77777777" w:rsidR="00D046A7" w:rsidRDefault="00D046A7">
      <w:pPr>
        <w:pStyle w:val="a3"/>
        <w:spacing w:before="2"/>
        <w:ind w:left="0" w:firstLine="0"/>
        <w:rPr>
          <w:sz w:val="25"/>
        </w:rPr>
      </w:pPr>
    </w:p>
    <w:p w14:paraId="473E0D98" w14:textId="77777777" w:rsidR="00D046A7" w:rsidRDefault="00B83E0D">
      <w:pPr>
        <w:pStyle w:val="a3"/>
        <w:spacing w:before="1"/>
        <w:ind w:firstLine="0"/>
      </w:pPr>
      <w:bookmarkStart w:id="70" w:name="_bookmark70"/>
      <w:bookmarkEnd w:id="70"/>
      <w:r>
        <w:rPr>
          <w:rFonts w:ascii="Times New Roman" w:eastAsia="Times New Roman"/>
        </w:rPr>
        <w:t>1</w:t>
      </w:r>
      <w:r>
        <w:t>、目的</w:t>
      </w:r>
    </w:p>
    <w:p w14:paraId="329C57BC"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危险化学品安全管理</w:t>
      </w:r>
    </w:p>
    <w:p w14:paraId="32DEA722" w14:textId="77777777" w:rsidR="00D046A7" w:rsidRDefault="00D046A7">
      <w:pPr>
        <w:spacing w:line="574" w:lineRule="exact"/>
        <w:sectPr w:rsidR="00D046A7">
          <w:pgSz w:w="11910" w:h="16840"/>
          <w:pgMar w:top="1320" w:right="1020" w:bottom="1080" w:left="1200" w:header="877" w:footer="882" w:gutter="0"/>
          <w:cols w:num="2" w:space="720" w:equalWidth="0">
            <w:col w:w="1522" w:space="1092"/>
            <w:col w:w="7076"/>
          </w:cols>
        </w:sectPr>
      </w:pPr>
    </w:p>
    <w:p w14:paraId="22BE830B" w14:textId="77777777" w:rsidR="00D046A7" w:rsidRDefault="00D046A7">
      <w:pPr>
        <w:pStyle w:val="a3"/>
        <w:spacing w:before="3"/>
        <w:ind w:left="0" w:firstLine="0"/>
        <w:rPr>
          <w:rFonts w:ascii="微软雅黑"/>
          <w:b/>
          <w:sz w:val="11"/>
        </w:rPr>
      </w:pPr>
    </w:p>
    <w:p w14:paraId="01B5FF9D" w14:textId="77777777" w:rsidR="00D046A7" w:rsidRDefault="00B83E0D">
      <w:pPr>
        <w:pStyle w:val="a3"/>
        <w:spacing w:before="62" w:line="364" w:lineRule="auto"/>
        <w:ind w:right="398"/>
      </w:pPr>
      <w:r>
        <w:t>为规范危险化学品的管理，防止和减少由于使用和管理不善导致隐患或事故，特制定本制度。</w:t>
      </w:r>
    </w:p>
    <w:p w14:paraId="3E1BC981" w14:textId="77777777" w:rsidR="00D046A7" w:rsidRDefault="00B83E0D">
      <w:pPr>
        <w:pStyle w:val="a3"/>
        <w:spacing w:before="1"/>
        <w:ind w:firstLine="0"/>
      </w:pPr>
      <w:r>
        <w:rPr>
          <w:rFonts w:ascii="Times New Roman" w:eastAsia="Times New Roman"/>
        </w:rPr>
        <w:t>2</w:t>
      </w:r>
      <w:r>
        <w:t>、适用范围</w:t>
      </w:r>
    </w:p>
    <w:p w14:paraId="4B0E3ECB" w14:textId="77777777" w:rsidR="00D046A7" w:rsidRDefault="00B83E0D">
      <w:pPr>
        <w:pStyle w:val="a3"/>
        <w:spacing w:before="265" w:line="364" w:lineRule="auto"/>
        <w:ind w:right="394"/>
      </w:pPr>
      <w:r>
        <w:t>本制度适用于本企业危险化学品的生产、采购、运输、存储、使用和化学废弃物的处理。</w:t>
      </w:r>
    </w:p>
    <w:p w14:paraId="7C8BD5EC" w14:textId="77777777" w:rsidR="00D046A7" w:rsidRDefault="00B83E0D">
      <w:pPr>
        <w:pStyle w:val="a3"/>
        <w:spacing w:before="2"/>
        <w:ind w:firstLine="0"/>
      </w:pPr>
      <w:r>
        <w:rPr>
          <w:rFonts w:ascii="Times New Roman" w:eastAsia="Times New Roman"/>
        </w:rPr>
        <w:t>3</w:t>
      </w:r>
      <w:r>
        <w:t>、职责</w:t>
      </w:r>
    </w:p>
    <w:p w14:paraId="1B9AB952" w14:textId="77777777" w:rsidR="00D046A7" w:rsidRDefault="00B83E0D">
      <w:pPr>
        <w:pStyle w:val="a9"/>
        <w:numPr>
          <w:ilvl w:val="1"/>
          <w:numId w:val="362"/>
        </w:numPr>
        <w:tabs>
          <w:tab w:val="left" w:pos="1484"/>
        </w:tabs>
        <w:spacing w:before="268"/>
        <w:ind w:hanging="422"/>
        <w:rPr>
          <w:sz w:val="28"/>
        </w:rPr>
      </w:pPr>
      <w:r>
        <w:rPr>
          <w:spacing w:val="-3"/>
          <w:sz w:val="28"/>
        </w:rPr>
        <w:t>供应部负责向有资质的企业采购、验收以及储存危险化学品；</w:t>
      </w:r>
    </w:p>
    <w:p w14:paraId="19C43890" w14:textId="77777777" w:rsidR="00D046A7" w:rsidRDefault="00B83E0D">
      <w:pPr>
        <w:pStyle w:val="a9"/>
        <w:numPr>
          <w:ilvl w:val="1"/>
          <w:numId w:val="362"/>
        </w:numPr>
        <w:tabs>
          <w:tab w:val="left" w:pos="1484"/>
        </w:tabs>
        <w:spacing w:before="186"/>
        <w:ind w:hanging="422"/>
        <w:rPr>
          <w:sz w:val="28"/>
        </w:rPr>
      </w:pPr>
      <w:r>
        <w:rPr>
          <w:spacing w:val="-3"/>
          <w:sz w:val="28"/>
        </w:rPr>
        <w:t>生产技术部负责按要求生产、使用和处理危险化学品；</w:t>
      </w:r>
    </w:p>
    <w:p w14:paraId="17BAA184" w14:textId="77777777" w:rsidR="00D046A7" w:rsidRDefault="00B83E0D">
      <w:pPr>
        <w:pStyle w:val="a9"/>
        <w:numPr>
          <w:ilvl w:val="1"/>
          <w:numId w:val="362"/>
        </w:numPr>
        <w:tabs>
          <w:tab w:val="left" w:pos="1484"/>
        </w:tabs>
        <w:spacing w:before="186"/>
        <w:ind w:hanging="422"/>
        <w:rPr>
          <w:sz w:val="28"/>
        </w:rPr>
      </w:pPr>
      <w:r>
        <w:rPr>
          <w:spacing w:val="-3"/>
          <w:sz w:val="28"/>
        </w:rPr>
        <w:t>安全环保部负责危险化学品的监督管理；</w:t>
      </w:r>
    </w:p>
    <w:p w14:paraId="6DD2F714" w14:textId="77777777" w:rsidR="00D046A7" w:rsidRDefault="00B83E0D">
      <w:pPr>
        <w:pStyle w:val="a9"/>
        <w:numPr>
          <w:ilvl w:val="1"/>
          <w:numId w:val="362"/>
        </w:numPr>
        <w:tabs>
          <w:tab w:val="left" w:pos="1484"/>
        </w:tabs>
        <w:spacing w:before="186"/>
        <w:ind w:hanging="422"/>
        <w:rPr>
          <w:sz w:val="28"/>
        </w:rPr>
      </w:pPr>
      <w:r>
        <w:rPr>
          <w:spacing w:val="-3"/>
          <w:sz w:val="28"/>
        </w:rPr>
        <w:t>承包商在使用、保管危险化学品时按照本规定执行。</w:t>
      </w:r>
    </w:p>
    <w:p w14:paraId="515DA7F6" w14:textId="77777777" w:rsidR="00D046A7" w:rsidRDefault="00B83E0D">
      <w:pPr>
        <w:pStyle w:val="a3"/>
        <w:spacing w:before="188"/>
        <w:ind w:firstLine="0"/>
      </w:pPr>
      <w:r>
        <w:rPr>
          <w:rFonts w:ascii="Times New Roman" w:eastAsia="Times New Roman"/>
        </w:rPr>
        <w:t>4</w:t>
      </w:r>
      <w:r>
        <w:t>、控制程序</w:t>
      </w:r>
    </w:p>
    <w:p w14:paraId="11015F36" w14:textId="77777777" w:rsidR="00D046A7" w:rsidRDefault="00B83E0D">
      <w:pPr>
        <w:pStyle w:val="a9"/>
        <w:numPr>
          <w:ilvl w:val="1"/>
          <w:numId w:val="363"/>
        </w:numPr>
        <w:tabs>
          <w:tab w:val="left" w:pos="1484"/>
        </w:tabs>
        <w:spacing w:before="266"/>
        <w:ind w:hanging="422"/>
        <w:rPr>
          <w:sz w:val="28"/>
        </w:rPr>
      </w:pPr>
      <w:r>
        <w:rPr>
          <w:spacing w:val="-3"/>
          <w:sz w:val="28"/>
        </w:rPr>
        <w:t>危险化学品的采购与验收</w:t>
      </w:r>
    </w:p>
    <w:p w14:paraId="7CAE6218" w14:textId="77777777" w:rsidR="00D046A7" w:rsidRDefault="00B83E0D">
      <w:pPr>
        <w:pStyle w:val="a9"/>
        <w:numPr>
          <w:ilvl w:val="2"/>
          <w:numId w:val="363"/>
        </w:numPr>
        <w:tabs>
          <w:tab w:val="left" w:pos="1731"/>
        </w:tabs>
        <w:spacing w:before="186" w:line="364" w:lineRule="auto"/>
        <w:ind w:right="397" w:firstLine="559"/>
        <w:rPr>
          <w:sz w:val="28"/>
        </w:rPr>
      </w:pPr>
      <w:r>
        <w:rPr>
          <w:spacing w:val="-4"/>
          <w:sz w:val="28"/>
        </w:rPr>
        <w:t>在采购危险化学品时，必须按国家有关规定执行。采购化学品</w:t>
      </w:r>
      <w:r>
        <w:rPr>
          <w:spacing w:val="-3"/>
          <w:sz w:val="28"/>
        </w:rPr>
        <w:t>必须从具备化工产品生产或经营许可证的企业中采购。</w:t>
      </w:r>
    </w:p>
    <w:p w14:paraId="48F63DDC" w14:textId="77777777" w:rsidR="00D046A7" w:rsidRDefault="00B83E0D">
      <w:pPr>
        <w:pStyle w:val="a9"/>
        <w:numPr>
          <w:ilvl w:val="2"/>
          <w:numId w:val="363"/>
        </w:numPr>
        <w:tabs>
          <w:tab w:val="left" w:pos="1731"/>
        </w:tabs>
        <w:spacing w:line="364" w:lineRule="auto"/>
        <w:ind w:right="390" w:firstLine="559"/>
        <w:jc w:val="both"/>
        <w:rPr>
          <w:sz w:val="28"/>
        </w:rPr>
      </w:pPr>
      <w:r>
        <w:rPr>
          <w:spacing w:val="-3"/>
          <w:sz w:val="28"/>
        </w:rPr>
        <w:t>采购的危险化学品必须贴有</w:t>
      </w:r>
      <w:r>
        <w:rPr>
          <w:spacing w:val="-3"/>
          <w:sz w:val="28"/>
        </w:rPr>
        <w:t>“</w:t>
      </w:r>
      <w:r>
        <w:rPr>
          <w:spacing w:val="-3"/>
          <w:sz w:val="28"/>
        </w:rPr>
        <w:t>危险化学品安全标签</w:t>
      </w:r>
      <w:r>
        <w:rPr>
          <w:spacing w:val="-3"/>
          <w:sz w:val="28"/>
        </w:rPr>
        <w:t>”</w:t>
      </w:r>
      <w:r>
        <w:rPr>
          <w:spacing w:val="-3"/>
          <w:sz w:val="28"/>
        </w:rPr>
        <w:t>和附带完</w:t>
      </w:r>
      <w:r>
        <w:rPr>
          <w:spacing w:val="-15"/>
          <w:sz w:val="28"/>
        </w:rPr>
        <w:t>整的</w:t>
      </w:r>
      <w:r>
        <w:rPr>
          <w:spacing w:val="-15"/>
          <w:sz w:val="28"/>
        </w:rPr>
        <w:t>“</w:t>
      </w:r>
      <w:r>
        <w:rPr>
          <w:spacing w:val="-15"/>
          <w:sz w:val="28"/>
        </w:rPr>
        <w:t>危险化学品安全技术说明书</w:t>
      </w:r>
      <w:r>
        <w:rPr>
          <w:spacing w:val="-15"/>
          <w:sz w:val="28"/>
        </w:rPr>
        <w:t>”</w:t>
      </w:r>
      <w:r>
        <w:rPr>
          <w:spacing w:val="-15"/>
          <w:sz w:val="28"/>
        </w:rPr>
        <w:t>，危险化学品的包装必须符合国家法</w:t>
      </w:r>
      <w:r>
        <w:rPr>
          <w:spacing w:val="-3"/>
          <w:sz w:val="28"/>
        </w:rPr>
        <w:t>律法规的规定和国家标准的要求。</w:t>
      </w:r>
    </w:p>
    <w:p w14:paraId="29B0069A" w14:textId="77777777" w:rsidR="00D046A7" w:rsidRDefault="00B83E0D">
      <w:pPr>
        <w:pStyle w:val="a9"/>
        <w:numPr>
          <w:ilvl w:val="2"/>
          <w:numId w:val="363"/>
        </w:numPr>
        <w:tabs>
          <w:tab w:val="left" w:pos="1693"/>
        </w:tabs>
        <w:spacing w:line="358" w:lineRule="exact"/>
        <w:ind w:left="1692" w:hanging="631"/>
        <w:rPr>
          <w:sz w:val="28"/>
        </w:rPr>
      </w:pPr>
      <w:r>
        <w:rPr>
          <w:spacing w:val="-3"/>
          <w:sz w:val="28"/>
        </w:rPr>
        <w:t>验收人员需确认到货的化学品的标签和说明书齐全。</w:t>
      </w:r>
    </w:p>
    <w:p w14:paraId="60FA0814" w14:textId="77777777" w:rsidR="00D046A7" w:rsidRDefault="00B83E0D">
      <w:pPr>
        <w:pStyle w:val="a9"/>
        <w:numPr>
          <w:ilvl w:val="1"/>
          <w:numId w:val="364"/>
        </w:numPr>
        <w:tabs>
          <w:tab w:val="left" w:pos="1484"/>
        </w:tabs>
        <w:spacing w:before="185"/>
        <w:ind w:hanging="422"/>
        <w:rPr>
          <w:sz w:val="28"/>
        </w:rPr>
      </w:pPr>
      <w:r>
        <w:rPr>
          <w:spacing w:val="-3"/>
          <w:sz w:val="28"/>
        </w:rPr>
        <w:t>危险化学品的存储管理</w:t>
      </w:r>
    </w:p>
    <w:p w14:paraId="7314C1B4" w14:textId="77777777" w:rsidR="00D046A7" w:rsidRDefault="00B83E0D">
      <w:pPr>
        <w:pStyle w:val="a9"/>
        <w:numPr>
          <w:ilvl w:val="2"/>
          <w:numId w:val="364"/>
        </w:numPr>
        <w:tabs>
          <w:tab w:val="left" w:pos="1731"/>
        </w:tabs>
        <w:spacing w:before="186" w:line="364" w:lineRule="auto"/>
        <w:ind w:right="397" w:firstLine="559"/>
        <w:jc w:val="both"/>
        <w:rPr>
          <w:sz w:val="28"/>
        </w:rPr>
      </w:pPr>
      <w:r>
        <w:rPr>
          <w:spacing w:val="-4"/>
          <w:sz w:val="28"/>
        </w:rPr>
        <w:t>危险化学品仓库应符合有关安全、防火规定，设置明显标志。</w:t>
      </w:r>
      <w:r>
        <w:rPr>
          <w:spacing w:val="10"/>
          <w:sz w:val="28"/>
        </w:rPr>
        <w:t>库管人员应当定期检查危险化学品专用存储仓库的存储设备和安全设施。</w:t>
      </w:r>
    </w:p>
    <w:p w14:paraId="7E57F971" w14:textId="77777777" w:rsidR="00D046A7" w:rsidRDefault="00B83E0D">
      <w:pPr>
        <w:pStyle w:val="a9"/>
        <w:numPr>
          <w:ilvl w:val="2"/>
          <w:numId w:val="364"/>
        </w:numPr>
        <w:tabs>
          <w:tab w:val="left" w:pos="1731"/>
        </w:tabs>
        <w:spacing w:line="357" w:lineRule="exact"/>
        <w:ind w:left="1730" w:hanging="669"/>
        <w:rPr>
          <w:sz w:val="28"/>
        </w:rPr>
      </w:pPr>
      <w:r>
        <w:rPr>
          <w:spacing w:val="-3"/>
          <w:sz w:val="28"/>
        </w:rPr>
        <w:lastRenderedPageBreak/>
        <w:t>危险化学品应分区、分类、分库存储，不得与禁忌物品混合存</w:t>
      </w:r>
    </w:p>
    <w:p w14:paraId="1009695A"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541B5A91" w14:textId="77777777" w:rsidR="00D046A7" w:rsidRDefault="00B83E0D">
      <w:pPr>
        <w:pStyle w:val="a3"/>
        <w:spacing w:before="83"/>
        <w:ind w:firstLine="0"/>
      </w:pPr>
      <w:r>
        <w:lastRenderedPageBreak/>
        <w:t>放。</w:t>
      </w:r>
    </w:p>
    <w:p w14:paraId="386E4158" w14:textId="77777777" w:rsidR="00D046A7" w:rsidRDefault="00B83E0D">
      <w:pPr>
        <w:pStyle w:val="a9"/>
        <w:numPr>
          <w:ilvl w:val="2"/>
          <w:numId w:val="364"/>
        </w:numPr>
        <w:tabs>
          <w:tab w:val="left" w:pos="1693"/>
        </w:tabs>
        <w:spacing w:before="186"/>
        <w:ind w:left="1692" w:hanging="631"/>
        <w:rPr>
          <w:sz w:val="28"/>
        </w:rPr>
      </w:pPr>
      <w:r>
        <w:rPr>
          <w:spacing w:val="-3"/>
          <w:sz w:val="28"/>
        </w:rPr>
        <w:t>危险化学品的出入库均应严格进行检查验收和登记。</w:t>
      </w:r>
    </w:p>
    <w:p w14:paraId="78CDB08C" w14:textId="77777777" w:rsidR="00D046A7" w:rsidRDefault="00B83E0D">
      <w:pPr>
        <w:pStyle w:val="a9"/>
        <w:numPr>
          <w:ilvl w:val="2"/>
          <w:numId w:val="364"/>
        </w:numPr>
        <w:tabs>
          <w:tab w:val="left" w:pos="1731"/>
        </w:tabs>
        <w:spacing w:before="186" w:line="364" w:lineRule="auto"/>
        <w:ind w:right="397" w:firstLine="559"/>
        <w:rPr>
          <w:sz w:val="28"/>
        </w:rPr>
      </w:pPr>
      <w:r>
        <w:rPr>
          <w:spacing w:val="-4"/>
          <w:sz w:val="28"/>
        </w:rPr>
        <w:t>在贮存期间，库管人员应定期检查贮存条件、物品变化情况，</w:t>
      </w:r>
      <w:r>
        <w:rPr>
          <w:spacing w:val="-4"/>
          <w:sz w:val="28"/>
        </w:rPr>
        <w:t xml:space="preserve"> </w:t>
      </w:r>
      <w:r>
        <w:rPr>
          <w:spacing w:val="-3"/>
          <w:sz w:val="28"/>
        </w:rPr>
        <w:t>作好记录，发现问题及时处理并作好记录。</w:t>
      </w:r>
    </w:p>
    <w:p w14:paraId="05FAD410" w14:textId="77777777" w:rsidR="00D046A7" w:rsidRDefault="00B83E0D">
      <w:pPr>
        <w:pStyle w:val="a9"/>
        <w:numPr>
          <w:ilvl w:val="1"/>
          <w:numId w:val="364"/>
        </w:numPr>
        <w:tabs>
          <w:tab w:val="left" w:pos="1484"/>
        </w:tabs>
        <w:spacing w:line="358" w:lineRule="exact"/>
        <w:ind w:hanging="422"/>
        <w:rPr>
          <w:sz w:val="28"/>
        </w:rPr>
      </w:pPr>
      <w:r>
        <w:rPr>
          <w:spacing w:val="-3"/>
          <w:sz w:val="28"/>
        </w:rPr>
        <w:t>危险化学品的使用</w:t>
      </w:r>
    </w:p>
    <w:p w14:paraId="02A61E31" w14:textId="77777777" w:rsidR="00D046A7" w:rsidRDefault="00B83E0D">
      <w:pPr>
        <w:pStyle w:val="a9"/>
        <w:numPr>
          <w:ilvl w:val="2"/>
          <w:numId w:val="364"/>
        </w:numPr>
        <w:tabs>
          <w:tab w:val="left" w:pos="1731"/>
        </w:tabs>
        <w:spacing w:before="187" w:line="364" w:lineRule="auto"/>
        <w:ind w:right="397" w:firstLine="559"/>
        <w:rPr>
          <w:sz w:val="28"/>
        </w:rPr>
      </w:pPr>
      <w:r>
        <w:rPr>
          <w:spacing w:val="-4"/>
          <w:sz w:val="28"/>
        </w:rPr>
        <w:t>使用的化学品应有标识，危险化学品应有安全标签，并能够向</w:t>
      </w:r>
      <w:r>
        <w:rPr>
          <w:spacing w:val="-3"/>
          <w:sz w:val="28"/>
        </w:rPr>
        <w:t>操作人员提供安全技术说明书。</w:t>
      </w:r>
    </w:p>
    <w:p w14:paraId="39E0F001" w14:textId="77777777" w:rsidR="00D046A7" w:rsidRDefault="00B83E0D">
      <w:pPr>
        <w:pStyle w:val="a9"/>
        <w:numPr>
          <w:ilvl w:val="2"/>
          <w:numId w:val="364"/>
        </w:numPr>
        <w:tabs>
          <w:tab w:val="left" w:pos="1731"/>
        </w:tabs>
        <w:spacing w:line="362" w:lineRule="auto"/>
        <w:ind w:right="396" w:firstLine="559"/>
        <w:rPr>
          <w:sz w:val="28"/>
        </w:rPr>
      </w:pPr>
      <w:r>
        <w:rPr>
          <w:spacing w:val="-3"/>
          <w:sz w:val="28"/>
        </w:rPr>
        <w:t>使用人员应严格按危险化学品的技术说明书及操作规程操作，</w:t>
      </w:r>
      <w:r>
        <w:rPr>
          <w:spacing w:val="-3"/>
          <w:sz w:val="28"/>
        </w:rPr>
        <w:t xml:space="preserve"> </w:t>
      </w:r>
      <w:r>
        <w:rPr>
          <w:spacing w:val="-3"/>
          <w:sz w:val="28"/>
        </w:rPr>
        <w:t>并了解紧急情况下的处理方法。</w:t>
      </w:r>
    </w:p>
    <w:p w14:paraId="056424AB" w14:textId="77777777" w:rsidR="00D046A7" w:rsidRDefault="00B83E0D">
      <w:pPr>
        <w:pStyle w:val="a9"/>
        <w:numPr>
          <w:ilvl w:val="2"/>
          <w:numId w:val="364"/>
        </w:numPr>
        <w:tabs>
          <w:tab w:val="left" w:pos="1731"/>
        </w:tabs>
        <w:spacing w:before="3" w:line="364" w:lineRule="auto"/>
        <w:ind w:right="397" w:firstLine="559"/>
        <w:rPr>
          <w:sz w:val="28"/>
        </w:rPr>
      </w:pPr>
      <w:r>
        <w:rPr>
          <w:spacing w:val="-4"/>
          <w:sz w:val="28"/>
        </w:rPr>
        <w:t>作业人员接触的危险化学品浓度不得高于国家规定的标准，作</w:t>
      </w:r>
      <w:r>
        <w:rPr>
          <w:spacing w:val="-3"/>
          <w:sz w:val="28"/>
        </w:rPr>
        <w:t>业人员应使用必要的劳动防护用品。</w:t>
      </w:r>
    </w:p>
    <w:p w14:paraId="6DDF777B" w14:textId="77777777" w:rsidR="00D046A7" w:rsidRDefault="00B83E0D">
      <w:pPr>
        <w:pStyle w:val="a9"/>
        <w:numPr>
          <w:ilvl w:val="2"/>
          <w:numId w:val="364"/>
        </w:numPr>
        <w:tabs>
          <w:tab w:val="left" w:pos="1731"/>
        </w:tabs>
        <w:spacing w:line="364" w:lineRule="auto"/>
        <w:ind w:right="397" w:firstLine="559"/>
        <w:rPr>
          <w:sz w:val="28"/>
        </w:rPr>
      </w:pPr>
      <w:r>
        <w:rPr>
          <w:spacing w:val="-4"/>
          <w:sz w:val="28"/>
        </w:rPr>
        <w:t>使用单位应严格执行领用手续，规定合理周转量。危险化学品</w:t>
      </w:r>
      <w:r>
        <w:rPr>
          <w:spacing w:val="-3"/>
          <w:sz w:val="28"/>
        </w:rPr>
        <w:t>应专人领用并上锁保管。</w:t>
      </w:r>
    </w:p>
    <w:p w14:paraId="30F78ED7" w14:textId="77777777" w:rsidR="00D046A7" w:rsidRDefault="00B83E0D">
      <w:pPr>
        <w:pStyle w:val="a9"/>
        <w:numPr>
          <w:ilvl w:val="2"/>
          <w:numId w:val="364"/>
        </w:numPr>
        <w:tabs>
          <w:tab w:val="left" w:pos="1731"/>
        </w:tabs>
        <w:spacing w:line="364" w:lineRule="auto"/>
        <w:ind w:right="397" w:firstLine="559"/>
        <w:rPr>
          <w:sz w:val="28"/>
        </w:rPr>
      </w:pPr>
      <w:r>
        <w:rPr>
          <w:spacing w:val="-4"/>
          <w:sz w:val="28"/>
        </w:rPr>
        <w:t>使用单位在危险化学品工作场所应设置应急救援设施，并提供</w:t>
      </w:r>
      <w:r>
        <w:rPr>
          <w:spacing w:val="-1"/>
          <w:sz w:val="28"/>
        </w:rPr>
        <w:t>应急处理方法。</w:t>
      </w:r>
    </w:p>
    <w:p w14:paraId="242F89FA" w14:textId="77777777" w:rsidR="00D046A7" w:rsidRDefault="00B83E0D">
      <w:pPr>
        <w:pStyle w:val="a9"/>
        <w:numPr>
          <w:ilvl w:val="2"/>
          <w:numId w:val="364"/>
        </w:numPr>
        <w:tabs>
          <w:tab w:val="left" w:pos="1731"/>
        </w:tabs>
        <w:spacing w:line="364" w:lineRule="auto"/>
        <w:ind w:right="396" w:firstLine="559"/>
        <w:jc w:val="both"/>
        <w:rPr>
          <w:sz w:val="28"/>
        </w:rPr>
      </w:pPr>
      <w:r>
        <w:rPr>
          <w:spacing w:val="-3"/>
          <w:sz w:val="28"/>
        </w:rPr>
        <w:t>使用单位应将危险化学品的有关安全卫生资料向职工公开，教育职工识别安全标签、了解安全技术说明书、掌握必要的应急处理方法和自救措施，经常对员工进行工作场所安全使用化学品的教育和培训。</w:t>
      </w:r>
    </w:p>
    <w:p w14:paraId="4ECCF451" w14:textId="77777777" w:rsidR="00D046A7" w:rsidRDefault="00B83E0D">
      <w:pPr>
        <w:pStyle w:val="a9"/>
        <w:numPr>
          <w:ilvl w:val="1"/>
          <w:numId w:val="365"/>
        </w:numPr>
        <w:tabs>
          <w:tab w:val="left" w:pos="1484"/>
        </w:tabs>
        <w:spacing w:line="357" w:lineRule="exact"/>
        <w:ind w:hanging="422"/>
        <w:rPr>
          <w:sz w:val="28"/>
        </w:rPr>
      </w:pPr>
      <w:r>
        <w:rPr>
          <w:spacing w:val="-3"/>
          <w:sz w:val="28"/>
        </w:rPr>
        <w:t>危险化学品废弃物的处理</w:t>
      </w:r>
    </w:p>
    <w:p w14:paraId="27C59F9E" w14:textId="77777777" w:rsidR="00D046A7" w:rsidRDefault="00B83E0D">
      <w:pPr>
        <w:pStyle w:val="a3"/>
        <w:spacing w:before="183" w:line="364" w:lineRule="auto"/>
        <w:ind w:right="399"/>
      </w:pPr>
      <w:r>
        <w:t>危险化学品废弃物的处理，按《常用化学危险品贮存通则》执行。每种化学品和容器都必须合适地处理。</w:t>
      </w:r>
    </w:p>
    <w:p w14:paraId="63894238" w14:textId="77777777" w:rsidR="00D046A7" w:rsidRDefault="00B83E0D">
      <w:pPr>
        <w:pStyle w:val="a9"/>
        <w:numPr>
          <w:ilvl w:val="1"/>
          <w:numId w:val="365"/>
        </w:numPr>
        <w:tabs>
          <w:tab w:val="left" w:pos="1484"/>
        </w:tabs>
        <w:spacing w:line="358" w:lineRule="exact"/>
        <w:ind w:hanging="422"/>
        <w:rPr>
          <w:sz w:val="28"/>
        </w:rPr>
      </w:pPr>
      <w:r>
        <w:rPr>
          <w:spacing w:val="-2"/>
          <w:sz w:val="28"/>
        </w:rPr>
        <w:t>应急电话</w:t>
      </w:r>
    </w:p>
    <w:p w14:paraId="23BE45AC" w14:textId="77777777" w:rsidR="00D046A7" w:rsidRDefault="00B83E0D">
      <w:pPr>
        <w:pStyle w:val="a3"/>
        <w:spacing w:before="186"/>
        <w:ind w:left="1061" w:firstLine="0"/>
      </w:pPr>
      <w:r>
        <w:t>设立应急咨询服务固定电话或委托危险化学品专业应急机构，提供</w:t>
      </w:r>
    </w:p>
    <w:p w14:paraId="55839D77" w14:textId="77777777" w:rsidR="00D046A7" w:rsidRDefault="00B83E0D">
      <w:pPr>
        <w:pStyle w:val="a3"/>
        <w:spacing w:before="186"/>
        <w:ind w:firstLine="0"/>
      </w:pPr>
      <w:r>
        <w:rPr>
          <w:rFonts w:ascii="Times New Roman" w:eastAsia="Times New Roman"/>
        </w:rPr>
        <w:t xml:space="preserve">24 </w:t>
      </w:r>
      <w:r>
        <w:t>小时应急咨询服务。</w:t>
      </w:r>
    </w:p>
    <w:p w14:paraId="353CD119" w14:textId="77777777" w:rsidR="00D046A7" w:rsidRDefault="00D046A7">
      <w:pPr>
        <w:sectPr w:rsidR="00D046A7">
          <w:pgSz w:w="11910" w:h="16840"/>
          <w:pgMar w:top="1320" w:right="1020" w:bottom="1080" w:left="1200" w:header="877" w:footer="882" w:gutter="0"/>
          <w:cols w:space="720"/>
        </w:sectPr>
      </w:pPr>
    </w:p>
    <w:p w14:paraId="792E7103" w14:textId="77777777" w:rsidR="00D046A7" w:rsidRDefault="00B83E0D">
      <w:pPr>
        <w:pStyle w:val="a3"/>
        <w:spacing w:before="86"/>
        <w:ind w:firstLine="0"/>
      </w:pPr>
      <w:r>
        <w:rPr>
          <w:rFonts w:ascii="Times New Roman" w:eastAsia="Times New Roman"/>
        </w:rPr>
        <w:lastRenderedPageBreak/>
        <w:t>5</w:t>
      </w:r>
      <w:r>
        <w:t>、相关记录</w:t>
      </w:r>
    </w:p>
    <w:p w14:paraId="05B2847E" w14:textId="77777777" w:rsidR="00D046A7" w:rsidRDefault="00B83E0D">
      <w:pPr>
        <w:pStyle w:val="a3"/>
        <w:spacing w:before="265"/>
        <w:ind w:left="1061" w:firstLine="0"/>
      </w:pPr>
      <w:r>
        <w:t>《危险化学品的出入库记录》</w:t>
      </w:r>
    </w:p>
    <w:p w14:paraId="2C9187C1" w14:textId="77777777" w:rsidR="00D046A7" w:rsidRDefault="00B83E0D">
      <w:pPr>
        <w:pStyle w:val="a3"/>
        <w:spacing w:before="186"/>
        <w:ind w:left="1061" w:firstLine="0"/>
      </w:pPr>
      <w:r>
        <w:rPr>
          <w:spacing w:val="-3"/>
        </w:rPr>
        <w:t>《仓库的定期检查记录》</w:t>
      </w:r>
    </w:p>
    <w:p w14:paraId="6611B082" w14:textId="77777777" w:rsidR="00D046A7" w:rsidRDefault="00B83E0D">
      <w:pPr>
        <w:pStyle w:val="a3"/>
        <w:spacing w:before="186"/>
        <w:ind w:left="1061" w:firstLine="0"/>
      </w:pPr>
      <w:r>
        <w:rPr>
          <w:spacing w:val="-3"/>
        </w:rPr>
        <w:t>《罐区的定期检查记录》</w:t>
      </w:r>
    </w:p>
    <w:p w14:paraId="4FAD4A4F" w14:textId="77777777" w:rsidR="00D046A7" w:rsidRDefault="00D046A7">
      <w:pPr>
        <w:sectPr w:rsidR="00D046A7">
          <w:pgSz w:w="11910" w:h="16840"/>
          <w:pgMar w:top="1320" w:right="1020" w:bottom="1080" w:left="1200" w:header="877" w:footer="882" w:gutter="0"/>
          <w:cols w:space="720"/>
        </w:sectPr>
      </w:pPr>
    </w:p>
    <w:p w14:paraId="4608A5CB" w14:textId="77777777" w:rsidR="00D046A7" w:rsidRDefault="00D046A7">
      <w:pPr>
        <w:pStyle w:val="a3"/>
        <w:ind w:left="0" w:firstLine="0"/>
        <w:rPr>
          <w:sz w:val="30"/>
        </w:rPr>
      </w:pPr>
    </w:p>
    <w:p w14:paraId="54CD4891" w14:textId="77777777" w:rsidR="00D046A7" w:rsidRDefault="00D046A7">
      <w:pPr>
        <w:pStyle w:val="a3"/>
        <w:spacing w:before="2"/>
        <w:ind w:left="0" w:firstLine="0"/>
        <w:rPr>
          <w:sz w:val="25"/>
        </w:rPr>
      </w:pPr>
    </w:p>
    <w:p w14:paraId="6265CB20" w14:textId="77777777" w:rsidR="00D046A7" w:rsidRDefault="00B83E0D">
      <w:pPr>
        <w:pStyle w:val="a3"/>
        <w:spacing w:before="1"/>
        <w:ind w:firstLine="0"/>
      </w:pPr>
      <w:bookmarkStart w:id="71" w:name="_bookmark71"/>
      <w:bookmarkEnd w:id="71"/>
      <w:r>
        <w:rPr>
          <w:rFonts w:ascii="Times New Roman" w:eastAsia="Times New Roman"/>
        </w:rPr>
        <w:t>1</w:t>
      </w:r>
      <w:r>
        <w:t>、目的</w:t>
      </w:r>
    </w:p>
    <w:p w14:paraId="762E6C67"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危险化学品管道安全管理制度</w:t>
      </w:r>
    </w:p>
    <w:p w14:paraId="6E01AD31" w14:textId="77777777" w:rsidR="00D046A7" w:rsidRDefault="00D046A7">
      <w:pPr>
        <w:spacing w:line="574" w:lineRule="exact"/>
        <w:sectPr w:rsidR="00D046A7">
          <w:pgSz w:w="11910" w:h="16840"/>
          <w:pgMar w:top="1320" w:right="1020" w:bottom="1080" w:left="1200" w:header="877" w:footer="882" w:gutter="0"/>
          <w:cols w:num="2" w:space="720" w:equalWidth="0">
            <w:col w:w="1524" w:space="447"/>
            <w:col w:w="7719"/>
          </w:cols>
        </w:sectPr>
      </w:pPr>
    </w:p>
    <w:p w14:paraId="515E21B8" w14:textId="77777777" w:rsidR="00D046A7" w:rsidRDefault="00D046A7">
      <w:pPr>
        <w:pStyle w:val="a3"/>
        <w:spacing w:before="3"/>
        <w:ind w:left="0" w:firstLine="0"/>
        <w:rPr>
          <w:rFonts w:ascii="微软雅黑"/>
          <w:b/>
          <w:sz w:val="11"/>
        </w:rPr>
      </w:pPr>
    </w:p>
    <w:p w14:paraId="23405F7F" w14:textId="77777777" w:rsidR="00D046A7" w:rsidRDefault="00B83E0D">
      <w:pPr>
        <w:pStyle w:val="a3"/>
        <w:spacing w:before="62" w:line="364" w:lineRule="auto"/>
        <w:ind w:right="396"/>
      </w:pPr>
      <w:r>
        <w:t>为了确保危险化学品管道的安全使用，做好危险化学品管道的安全管理工作，特根据国家有关法律法规，编制本公司在用危险化学品管道安全管理制度。</w:t>
      </w:r>
    </w:p>
    <w:p w14:paraId="779C41D5" w14:textId="77777777" w:rsidR="00D046A7" w:rsidRDefault="00B83E0D">
      <w:pPr>
        <w:pStyle w:val="a3"/>
        <w:ind w:firstLine="0"/>
      </w:pPr>
      <w:r>
        <w:rPr>
          <w:rFonts w:ascii="Times New Roman" w:eastAsia="Times New Roman"/>
        </w:rPr>
        <w:t>2</w:t>
      </w:r>
      <w:r>
        <w:t>、适用范围</w:t>
      </w:r>
    </w:p>
    <w:p w14:paraId="40967925" w14:textId="77777777" w:rsidR="00D046A7" w:rsidRDefault="00B83E0D">
      <w:pPr>
        <w:pStyle w:val="a3"/>
        <w:spacing w:before="266"/>
        <w:ind w:left="1061" w:firstLine="0"/>
      </w:pPr>
      <w:r>
        <w:t>本制度适用于公司危险化学品输送管道的安全管理。</w:t>
      </w:r>
    </w:p>
    <w:p w14:paraId="67B26884" w14:textId="77777777" w:rsidR="00D046A7" w:rsidRDefault="00B83E0D">
      <w:pPr>
        <w:pStyle w:val="a3"/>
        <w:spacing w:before="189"/>
        <w:ind w:firstLine="0"/>
      </w:pPr>
      <w:r>
        <w:rPr>
          <w:rFonts w:ascii="Times New Roman" w:eastAsia="Times New Roman"/>
        </w:rPr>
        <w:t>3</w:t>
      </w:r>
      <w:r>
        <w:t>、职责</w:t>
      </w:r>
    </w:p>
    <w:p w14:paraId="42607542" w14:textId="77777777" w:rsidR="00D046A7" w:rsidRDefault="00B83E0D">
      <w:pPr>
        <w:pStyle w:val="a9"/>
        <w:numPr>
          <w:ilvl w:val="1"/>
          <w:numId w:val="366"/>
        </w:numPr>
        <w:tabs>
          <w:tab w:val="left" w:pos="1484"/>
        </w:tabs>
        <w:spacing w:before="267"/>
        <w:ind w:hanging="422"/>
        <w:rPr>
          <w:sz w:val="28"/>
        </w:rPr>
      </w:pPr>
      <w:r>
        <w:rPr>
          <w:spacing w:val="-3"/>
          <w:sz w:val="28"/>
        </w:rPr>
        <w:t>生产技术部负责公司危化品输送管道的管理工作；</w:t>
      </w:r>
    </w:p>
    <w:p w14:paraId="097F2EA2" w14:textId="77777777" w:rsidR="00D046A7" w:rsidRDefault="00B83E0D">
      <w:pPr>
        <w:pStyle w:val="a9"/>
        <w:numPr>
          <w:ilvl w:val="1"/>
          <w:numId w:val="366"/>
        </w:numPr>
        <w:tabs>
          <w:tab w:val="left" w:pos="1450"/>
        </w:tabs>
        <w:spacing w:before="186" w:line="364" w:lineRule="auto"/>
        <w:ind w:left="502" w:right="397" w:firstLine="559"/>
        <w:rPr>
          <w:sz w:val="28"/>
        </w:rPr>
      </w:pPr>
      <w:r>
        <w:rPr>
          <w:spacing w:val="-4"/>
          <w:sz w:val="28"/>
        </w:rPr>
        <w:t>安全环保部负责对危化品输送管道的安全管理工作的落实情况进</w:t>
      </w:r>
      <w:r>
        <w:rPr>
          <w:spacing w:val="-1"/>
          <w:sz w:val="28"/>
        </w:rPr>
        <w:t>行监督检查。</w:t>
      </w:r>
    </w:p>
    <w:p w14:paraId="6F2CC588" w14:textId="77777777" w:rsidR="00D046A7" w:rsidRDefault="00B83E0D">
      <w:pPr>
        <w:pStyle w:val="a3"/>
        <w:spacing w:before="2"/>
        <w:ind w:firstLine="0"/>
      </w:pPr>
      <w:r>
        <w:rPr>
          <w:rFonts w:ascii="Times New Roman" w:eastAsia="Times New Roman"/>
        </w:rPr>
        <w:t>4</w:t>
      </w:r>
      <w:r>
        <w:t>、控制程序</w:t>
      </w:r>
    </w:p>
    <w:p w14:paraId="23A2D397" w14:textId="77777777" w:rsidR="00D046A7" w:rsidRDefault="00B83E0D">
      <w:pPr>
        <w:pStyle w:val="a9"/>
        <w:numPr>
          <w:ilvl w:val="1"/>
          <w:numId w:val="367"/>
        </w:numPr>
        <w:tabs>
          <w:tab w:val="left" w:pos="1484"/>
        </w:tabs>
        <w:spacing w:before="266"/>
        <w:ind w:hanging="422"/>
        <w:rPr>
          <w:sz w:val="28"/>
        </w:rPr>
      </w:pPr>
      <w:r>
        <w:rPr>
          <w:spacing w:val="-3"/>
          <w:sz w:val="28"/>
        </w:rPr>
        <w:t>危险化学品管道的使用登记</w:t>
      </w:r>
    </w:p>
    <w:p w14:paraId="389C11F6" w14:textId="77777777" w:rsidR="00D046A7" w:rsidRDefault="00B83E0D">
      <w:pPr>
        <w:pStyle w:val="a3"/>
        <w:spacing w:before="186" w:line="364" w:lineRule="auto"/>
        <w:ind w:right="396"/>
      </w:pPr>
      <w:r>
        <w:t>使用单位应对其管辖范围内的属于危险化学品管道监察范围的危险化学品管道，按照《危险化学品管道使用登记规则》的要求办理使用登记备案。</w:t>
      </w:r>
    </w:p>
    <w:p w14:paraId="5669D67E" w14:textId="77777777" w:rsidR="00D046A7" w:rsidRDefault="00B83E0D">
      <w:pPr>
        <w:pStyle w:val="a9"/>
        <w:numPr>
          <w:ilvl w:val="1"/>
          <w:numId w:val="367"/>
        </w:numPr>
        <w:tabs>
          <w:tab w:val="left" w:pos="1484"/>
        </w:tabs>
        <w:spacing w:line="357" w:lineRule="exact"/>
        <w:ind w:hanging="422"/>
        <w:rPr>
          <w:sz w:val="28"/>
        </w:rPr>
      </w:pPr>
      <w:r>
        <w:rPr>
          <w:spacing w:val="-3"/>
          <w:sz w:val="28"/>
        </w:rPr>
        <w:t>危险化学品管道的技术档案管理</w:t>
      </w:r>
    </w:p>
    <w:p w14:paraId="35568E98" w14:textId="77777777" w:rsidR="00D046A7" w:rsidRDefault="00B83E0D">
      <w:pPr>
        <w:pStyle w:val="a3"/>
        <w:spacing w:before="186" w:line="364" w:lineRule="auto"/>
        <w:ind w:right="399"/>
      </w:pPr>
      <w:r>
        <w:t>危险化学品管道的技术档案是安全地管理、使用、检验、维修危险化学品管道的重要依据。所有危险化学品管道，都必须建立技术档案。</w:t>
      </w:r>
    </w:p>
    <w:p w14:paraId="54A9297F" w14:textId="77777777" w:rsidR="00D046A7" w:rsidRDefault="00B83E0D">
      <w:pPr>
        <w:pStyle w:val="a9"/>
        <w:numPr>
          <w:ilvl w:val="1"/>
          <w:numId w:val="367"/>
        </w:numPr>
        <w:tabs>
          <w:tab w:val="left" w:pos="1484"/>
        </w:tabs>
        <w:spacing w:line="358" w:lineRule="exact"/>
        <w:ind w:hanging="422"/>
        <w:rPr>
          <w:sz w:val="28"/>
        </w:rPr>
      </w:pPr>
      <w:r>
        <w:rPr>
          <w:spacing w:val="-3"/>
          <w:sz w:val="28"/>
        </w:rPr>
        <w:t>危险化学品管道管理人员的职责</w:t>
      </w:r>
    </w:p>
    <w:p w14:paraId="78A9C387" w14:textId="77777777" w:rsidR="00D046A7" w:rsidRDefault="00B83E0D">
      <w:pPr>
        <w:pStyle w:val="a3"/>
        <w:spacing w:before="186"/>
        <w:ind w:left="1061" w:firstLine="0"/>
      </w:pPr>
      <w:r>
        <w:t>危险化学品管道必须由专人管理，并履行下列职责：</w:t>
      </w:r>
    </w:p>
    <w:p w14:paraId="23BEFC71" w14:textId="77777777" w:rsidR="00D046A7" w:rsidRDefault="00B83E0D">
      <w:pPr>
        <w:pStyle w:val="a9"/>
        <w:numPr>
          <w:ilvl w:val="2"/>
          <w:numId w:val="367"/>
        </w:numPr>
        <w:tabs>
          <w:tab w:val="left" w:pos="1693"/>
        </w:tabs>
        <w:spacing w:before="186"/>
        <w:ind w:hanging="631"/>
        <w:rPr>
          <w:sz w:val="28"/>
        </w:rPr>
      </w:pPr>
      <w:r>
        <w:rPr>
          <w:spacing w:val="-3"/>
          <w:sz w:val="28"/>
        </w:rPr>
        <w:t>贯彻执行国家有关危险化学品管道的标准、法规、制度；</w:t>
      </w:r>
    </w:p>
    <w:p w14:paraId="70E75231" w14:textId="77777777" w:rsidR="00D046A7" w:rsidRDefault="00B83E0D">
      <w:pPr>
        <w:pStyle w:val="a9"/>
        <w:numPr>
          <w:ilvl w:val="2"/>
          <w:numId w:val="367"/>
        </w:numPr>
        <w:tabs>
          <w:tab w:val="left" w:pos="1693"/>
        </w:tabs>
        <w:spacing w:before="186"/>
        <w:ind w:hanging="631"/>
        <w:rPr>
          <w:sz w:val="28"/>
        </w:rPr>
      </w:pPr>
      <w:r>
        <w:rPr>
          <w:spacing w:val="-3"/>
          <w:sz w:val="28"/>
        </w:rPr>
        <w:t>建立、健全危险化学品管道的技术档案；</w:t>
      </w:r>
    </w:p>
    <w:p w14:paraId="75490527" w14:textId="77777777" w:rsidR="00D046A7" w:rsidRDefault="00B83E0D">
      <w:pPr>
        <w:pStyle w:val="a9"/>
        <w:numPr>
          <w:ilvl w:val="2"/>
          <w:numId w:val="367"/>
        </w:numPr>
        <w:tabs>
          <w:tab w:val="left" w:pos="1693"/>
        </w:tabs>
        <w:spacing w:before="186"/>
        <w:ind w:hanging="631"/>
        <w:rPr>
          <w:sz w:val="28"/>
        </w:rPr>
      </w:pPr>
      <w:r>
        <w:rPr>
          <w:spacing w:val="-3"/>
          <w:sz w:val="28"/>
        </w:rPr>
        <w:t>编制危险化学品管道安全管理的规章制度；</w:t>
      </w:r>
    </w:p>
    <w:p w14:paraId="0D57A3FB" w14:textId="77777777" w:rsidR="00D046A7" w:rsidRDefault="00B83E0D">
      <w:pPr>
        <w:pStyle w:val="a9"/>
        <w:numPr>
          <w:ilvl w:val="2"/>
          <w:numId w:val="367"/>
        </w:numPr>
        <w:tabs>
          <w:tab w:val="left" w:pos="1693"/>
        </w:tabs>
        <w:spacing w:before="186"/>
        <w:ind w:hanging="631"/>
        <w:rPr>
          <w:sz w:val="28"/>
        </w:rPr>
      </w:pPr>
      <w:r>
        <w:rPr>
          <w:spacing w:val="-3"/>
          <w:sz w:val="28"/>
        </w:rPr>
        <w:lastRenderedPageBreak/>
        <w:t>参与危险化学品管道的安装验收及试车工作；</w:t>
      </w:r>
    </w:p>
    <w:p w14:paraId="763A7C91" w14:textId="77777777" w:rsidR="00D046A7" w:rsidRDefault="00D046A7">
      <w:pPr>
        <w:rPr>
          <w:sz w:val="28"/>
        </w:rPr>
        <w:sectPr w:rsidR="00D046A7">
          <w:type w:val="continuous"/>
          <w:pgSz w:w="11910" w:h="16840"/>
          <w:pgMar w:top="1320" w:right="1020" w:bottom="1080" w:left="1200" w:header="720" w:footer="720" w:gutter="0"/>
          <w:cols w:space="720"/>
        </w:sectPr>
      </w:pPr>
    </w:p>
    <w:p w14:paraId="3CC9C335" w14:textId="77777777" w:rsidR="00D046A7" w:rsidRDefault="00B83E0D">
      <w:pPr>
        <w:pStyle w:val="a9"/>
        <w:numPr>
          <w:ilvl w:val="2"/>
          <w:numId w:val="367"/>
        </w:numPr>
        <w:tabs>
          <w:tab w:val="left" w:pos="1731"/>
        </w:tabs>
        <w:spacing w:before="83" w:line="364" w:lineRule="auto"/>
        <w:ind w:left="502" w:right="397" w:firstLine="559"/>
        <w:rPr>
          <w:sz w:val="28"/>
        </w:rPr>
      </w:pPr>
      <w:r>
        <w:rPr>
          <w:spacing w:val="-4"/>
          <w:sz w:val="28"/>
        </w:rPr>
        <w:lastRenderedPageBreak/>
        <w:t>制定危险化学品管道的检验、检修、改造和报废等工作计划并</w:t>
      </w:r>
      <w:r>
        <w:rPr>
          <w:sz w:val="28"/>
        </w:rPr>
        <w:t>实施；</w:t>
      </w:r>
    </w:p>
    <w:p w14:paraId="23529DE6" w14:textId="77777777" w:rsidR="00D046A7" w:rsidRDefault="00B83E0D">
      <w:pPr>
        <w:pStyle w:val="a9"/>
        <w:numPr>
          <w:ilvl w:val="2"/>
          <w:numId w:val="367"/>
        </w:numPr>
        <w:tabs>
          <w:tab w:val="left" w:pos="1693"/>
        </w:tabs>
        <w:spacing w:line="358" w:lineRule="exact"/>
        <w:ind w:hanging="631"/>
        <w:rPr>
          <w:sz w:val="28"/>
        </w:rPr>
      </w:pPr>
      <w:r>
        <w:rPr>
          <w:spacing w:val="-3"/>
          <w:sz w:val="28"/>
        </w:rPr>
        <w:t>参与危险化学品管道工艺参数变更的审批工作；</w:t>
      </w:r>
    </w:p>
    <w:p w14:paraId="33804BA2" w14:textId="77777777" w:rsidR="00D046A7" w:rsidRDefault="00B83E0D">
      <w:pPr>
        <w:pStyle w:val="a9"/>
        <w:numPr>
          <w:ilvl w:val="2"/>
          <w:numId w:val="367"/>
        </w:numPr>
        <w:tabs>
          <w:tab w:val="left" w:pos="1693"/>
        </w:tabs>
        <w:spacing w:before="186"/>
        <w:ind w:hanging="631"/>
        <w:rPr>
          <w:sz w:val="28"/>
        </w:rPr>
      </w:pPr>
      <w:r>
        <w:rPr>
          <w:spacing w:val="-3"/>
          <w:sz w:val="28"/>
        </w:rPr>
        <w:t>组织有关操作人员的安全技术教育和培训工作；</w:t>
      </w:r>
    </w:p>
    <w:p w14:paraId="5BE25FD7" w14:textId="77777777" w:rsidR="00D046A7" w:rsidRDefault="00B83E0D">
      <w:pPr>
        <w:pStyle w:val="a9"/>
        <w:numPr>
          <w:ilvl w:val="2"/>
          <w:numId w:val="367"/>
        </w:numPr>
        <w:tabs>
          <w:tab w:val="left" w:pos="1693"/>
        </w:tabs>
        <w:spacing w:before="186"/>
        <w:ind w:hanging="631"/>
        <w:rPr>
          <w:sz w:val="28"/>
        </w:rPr>
      </w:pPr>
      <w:r>
        <w:rPr>
          <w:spacing w:val="-3"/>
          <w:sz w:val="28"/>
        </w:rPr>
        <w:t>参与危险化学品管道事故分析；</w:t>
      </w:r>
    </w:p>
    <w:p w14:paraId="16839AB8" w14:textId="77777777" w:rsidR="00D046A7" w:rsidRDefault="00B83E0D">
      <w:pPr>
        <w:pStyle w:val="a9"/>
        <w:numPr>
          <w:ilvl w:val="2"/>
          <w:numId w:val="367"/>
        </w:numPr>
        <w:tabs>
          <w:tab w:val="left" w:pos="1693"/>
        </w:tabs>
        <w:spacing w:before="187"/>
        <w:ind w:hanging="631"/>
        <w:rPr>
          <w:sz w:val="28"/>
        </w:rPr>
      </w:pPr>
      <w:r>
        <w:rPr>
          <w:spacing w:val="-3"/>
          <w:sz w:val="28"/>
        </w:rPr>
        <w:t>负责有关危险化学品管道的统计上报。</w:t>
      </w:r>
    </w:p>
    <w:p w14:paraId="51D32FA1" w14:textId="77777777" w:rsidR="00D046A7" w:rsidRDefault="00B83E0D">
      <w:pPr>
        <w:pStyle w:val="a9"/>
        <w:numPr>
          <w:ilvl w:val="1"/>
          <w:numId w:val="368"/>
        </w:numPr>
        <w:tabs>
          <w:tab w:val="left" w:pos="1484"/>
        </w:tabs>
        <w:spacing w:before="186"/>
        <w:ind w:hanging="422"/>
        <w:rPr>
          <w:sz w:val="28"/>
        </w:rPr>
      </w:pPr>
      <w:r>
        <w:rPr>
          <w:spacing w:val="-3"/>
          <w:sz w:val="28"/>
        </w:rPr>
        <w:t>操作人员岗位责任制</w:t>
      </w:r>
    </w:p>
    <w:p w14:paraId="2DD70277" w14:textId="77777777" w:rsidR="00D046A7" w:rsidRDefault="00B83E0D">
      <w:pPr>
        <w:pStyle w:val="a9"/>
        <w:numPr>
          <w:ilvl w:val="2"/>
          <w:numId w:val="368"/>
        </w:numPr>
        <w:tabs>
          <w:tab w:val="left" w:pos="1731"/>
        </w:tabs>
        <w:spacing w:before="186" w:line="362" w:lineRule="auto"/>
        <w:ind w:right="397" w:firstLine="559"/>
        <w:rPr>
          <w:sz w:val="28"/>
        </w:rPr>
      </w:pPr>
      <w:r>
        <w:rPr>
          <w:spacing w:val="-4"/>
          <w:sz w:val="28"/>
        </w:rPr>
        <w:t>操作人员必须经过安全监察机构进行安全技术和岗位操作学习</w:t>
      </w:r>
      <w:r>
        <w:rPr>
          <w:spacing w:val="-3"/>
          <w:sz w:val="28"/>
        </w:rPr>
        <w:t>培训，经考核合格后才能持证上岗。</w:t>
      </w:r>
    </w:p>
    <w:p w14:paraId="2C8653F1" w14:textId="77777777" w:rsidR="00D046A7" w:rsidRDefault="00B83E0D">
      <w:pPr>
        <w:pStyle w:val="a9"/>
        <w:numPr>
          <w:ilvl w:val="2"/>
          <w:numId w:val="368"/>
        </w:numPr>
        <w:tabs>
          <w:tab w:val="left" w:pos="1731"/>
        </w:tabs>
        <w:spacing w:before="4" w:line="364" w:lineRule="auto"/>
        <w:ind w:right="394" w:firstLine="559"/>
        <w:jc w:val="both"/>
        <w:rPr>
          <w:sz w:val="28"/>
        </w:rPr>
      </w:pPr>
      <w:r>
        <w:rPr>
          <w:spacing w:val="-3"/>
          <w:sz w:val="28"/>
        </w:rPr>
        <w:t>操作人员必须熟悉本岗位危险化学品管道的技术特性、系统结构、工艺流程、工艺指标、可能发生的事故和因采取的措施。做到</w:t>
      </w:r>
      <w:r>
        <w:rPr>
          <w:spacing w:val="-3"/>
          <w:sz w:val="28"/>
        </w:rPr>
        <w:t>“</w:t>
      </w:r>
      <w:r>
        <w:rPr>
          <w:spacing w:val="-3"/>
          <w:sz w:val="28"/>
        </w:rPr>
        <w:t>四</w:t>
      </w:r>
      <w:r>
        <w:rPr>
          <w:spacing w:val="-14"/>
          <w:sz w:val="28"/>
        </w:rPr>
        <w:t>懂三会</w:t>
      </w:r>
      <w:r>
        <w:rPr>
          <w:spacing w:val="-14"/>
          <w:sz w:val="28"/>
        </w:rPr>
        <w:t>”</w:t>
      </w:r>
      <w:r>
        <w:rPr>
          <w:spacing w:val="-14"/>
          <w:sz w:val="28"/>
        </w:rPr>
        <w:t>，即懂原理、懂性能、懂结构、懂用途；会使用、会维护、会排</w:t>
      </w:r>
      <w:r>
        <w:rPr>
          <w:sz w:val="28"/>
        </w:rPr>
        <w:t>除故障。</w:t>
      </w:r>
    </w:p>
    <w:p w14:paraId="384F0DAE" w14:textId="77777777" w:rsidR="00D046A7" w:rsidRDefault="00B83E0D">
      <w:pPr>
        <w:pStyle w:val="a9"/>
        <w:numPr>
          <w:ilvl w:val="2"/>
          <w:numId w:val="368"/>
        </w:numPr>
        <w:tabs>
          <w:tab w:val="left" w:pos="1731"/>
        </w:tabs>
        <w:spacing w:line="364" w:lineRule="auto"/>
        <w:ind w:right="397" w:firstLine="559"/>
        <w:rPr>
          <w:sz w:val="28"/>
        </w:rPr>
      </w:pPr>
      <w:r>
        <w:rPr>
          <w:spacing w:val="-4"/>
          <w:sz w:val="28"/>
        </w:rPr>
        <w:t>操作人员必须严格按照操作规程进行操作，严禁超压、超温运</w:t>
      </w:r>
      <w:r>
        <w:rPr>
          <w:sz w:val="28"/>
        </w:rPr>
        <w:t>行。</w:t>
      </w:r>
    </w:p>
    <w:p w14:paraId="4BCCB0D7" w14:textId="77777777" w:rsidR="00D046A7" w:rsidRDefault="00B83E0D">
      <w:pPr>
        <w:pStyle w:val="a3"/>
        <w:spacing w:line="358" w:lineRule="exact"/>
        <w:ind w:left="1061" w:firstLine="0"/>
      </w:pPr>
      <w:r>
        <w:rPr>
          <w:rFonts w:ascii="Times New Roman" w:eastAsia="Times New Roman"/>
        </w:rPr>
        <w:t xml:space="preserve">4.5 </w:t>
      </w:r>
      <w:r>
        <w:t>巡线检查</w:t>
      </w:r>
    </w:p>
    <w:p w14:paraId="06A8FFC7" w14:textId="77777777" w:rsidR="00D046A7" w:rsidRDefault="00B83E0D">
      <w:pPr>
        <w:pStyle w:val="a3"/>
        <w:spacing w:before="184" w:line="364" w:lineRule="auto"/>
        <w:ind w:right="395"/>
      </w:pPr>
      <w:r>
        <w:t>操作人员应严格执行巡回检查制度，做好巡回检查记录，发现异常情况应及时汇报和处理。每天巡线</w:t>
      </w:r>
      <w:r>
        <w:t xml:space="preserve"> </w:t>
      </w:r>
      <w:r>
        <w:rPr>
          <w:rFonts w:ascii="Times New Roman" w:eastAsia="Times New Roman"/>
        </w:rPr>
        <w:t xml:space="preserve">1 </w:t>
      </w:r>
      <w:r>
        <w:t>次，巡回检查的项目应包括：</w:t>
      </w:r>
    </w:p>
    <w:p w14:paraId="1C691657" w14:textId="77777777" w:rsidR="00D046A7" w:rsidRDefault="00B83E0D">
      <w:pPr>
        <w:pStyle w:val="a9"/>
        <w:numPr>
          <w:ilvl w:val="0"/>
          <w:numId w:val="369"/>
        </w:numPr>
        <w:tabs>
          <w:tab w:val="left" w:pos="1766"/>
        </w:tabs>
        <w:spacing w:line="358" w:lineRule="exact"/>
        <w:ind w:hanging="704"/>
        <w:rPr>
          <w:sz w:val="28"/>
        </w:rPr>
      </w:pPr>
      <w:r>
        <w:rPr>
          <w:spacing w:val="-3"/>
          <w:sz w:val="28"/>
        </w:rPr>
        <w:t>各项工艺操作指标参数、运行情况、系统平衡情况；</w:t>
      </w:r>
    </w:p>
    <w:p w14:paraId="068ABF0E" w14:textId="77777777" w:rsidR="00D046A7" w:rsidRDefault="00B83E0D">
      <w:pPr>
        <w:pStyle w:val="a9"/>
        <w:numPr>
          <w:ilvl w:val="0"/>
          <w:numId w:val="369"/>
        </w:numPr>
        <w:tabs>
          <w:tab w:val="left" w:pos="1766"/>
        </w:tabs>
        <w:spacing w:before="186"/>
        <w:ind w:hanging="704"/>
        <w:rPr>
          <w:sz w:val="28"/>
        </w:rPr>
      </w:pPr>
      <w:r>
        <w:rPr>
          <w:spacing w:val="-3"/>
          <w:sz w:val="28"/>
        </w:rPr>
        <w:t>管道接头、阀门及管件密封情况，是否存在泄漏；</w:t>
      </w:r>
    </w:p>
    <w:p w14:paraId="13D03F73" w14:textId="77777777" w:rsidR="00D046A7" w:rsidRDefault="00B83E0D">
      <w:pPr>
        <w:pStyle w:val="a9"/>
        <w:numPr>
          <w:ilvl w:val="0"/>
          <w:numId w:val="369"/>
        </w:numPr>
        <w:tabs>
          <w:tab w:val="left" w:pos="1766"/>
        </w:tabs>
        <w:spacing w:before="187"/>
        <w:ind w:hanging="704"/>
        <w:rPr>
          <w:sz w:val="28"/>
        </w:rPr>
      </w:pPr>
      <w:r>
        <w:rPr>
          <w:spacing w:val="-3"/>
          <w:sz w:val="28"/>
        </w:rPr>
        <w:t>保温层、防腐层和保护层是否完好；</w:t>
      </w:r>
    </w:p>
    <w:p w14:paraId="371EDD91" w14:textId="77777777" w:rsidR="00D046A7" w:rsidRDefault="00B83E0D">
      <w:pPr>
        <w:pStyle w:val="a9"/>
        <w:numPr>
          <w:ilvl w:val="0"/>
          <w:numId w:val="369"/>
        </w:numPr>
        <w:tabs>
          <w:tab w:val="left" w:pos="1766"/>
        </w:tabs>
        <w:spacing w:before="186"/>
        <w:ind w:hanging="704"/>
        <w:rPr>
          <w:sz w:val="28"/>
        </w:rPr>
      </w:pPr>
      <w:r>
        <w:rPr>
          <w:spacing w:val="-2"/>
          <w:sz w:val="28"/>
        </w:rPr>
        <w:t>管道震动情况；</w:t>
      </w:r>
    </w:p>
    <w:p w14:paraId="3626E5C2" w14:textId="77777777" w:rsidR="00D046A7" w:rsidRDefault="00B83E0D">
      <w:pPr>
        <w:pStyle w:val="a9"/>
        <w:numPr>
          <w:ilvl w:val="0"/>
          <w:numId w:val="369"/>
        </w:numPr>
        <w:tabs>
          <w:tab w:val="left" w:pos="1766"/>
        </w:tabs>
        <w:spacing w:before="186"/>
        <w:ind w:hanging="704"/>
        <w:rPr>
          <w:sz w:val="28"/>
        </w:rPr>
      </w:pPr>
      <w:r>
        <w:rPr>
          <w:spacing w:val="-2"/>
          <w:sz w:val="28"/>
        </w:rPr>
        <w:t>管道支架是否完好；</w:t>
      </w:r>
    </w:p>
    <w:p w14:paraId="0D491467" w14:textId="77777777" w:rsidR="00D046A7" w:rsidRDefault="00B83E0D">
      <w:pPr>
        <w:pStyle w:val="a9"/>
        <w:numPr>
          <w:ilvl w:val="0"/>
          <w:numId w:val="369"/>
        </w:numPr>
        <w:tabs>
          <w:tab w:val="left" w:pos="1766"/>
        </w:tabs>
        <w:spacing w:before="186"/>
        <w:ind w:hanging="704"/>
        <w:rPr>
          <w:sz w:val="28"/>
        </w:rPr>
      </w:pPr>
      <w:r>
        <w:rPr>
          <w:spacing w:val="-3"/>
          <w:sz w:val="28"/>
        </w:rPr>
        <w:t>管道之间、管道和相临构件的摩察情况；</w:t>
      </w:r>
    </w:p>
    <w:p w14:paraId="47A06D7D" w14:textId="77777777" w:rsidR="00D046A7" w:rsidRDefault="00B83E0D">
      <w:pPr>
        <w:pStyle w:val="a9"/>
        <w:numPr>
          <w:ilvl w:val="0"/>
          <w:numId w:val="369"/>
        </w:numPr>
        <w:tabs>
          <w:tab w:val="left" w:pos="1766"/>
        </w:tabs>
        <w:spacing w:before="186"/>
        <w:ind w:hanging="704"/>
        <w:rPr>
          <w:sz w:val="28"/>
        </w:rPr>
      </w:pPr>
      <w:r>
        <w:rPr>
          <w:spacing w:val="-3"/>
          <w:sz w:val="28"/>
        </w:rPr>
        <w:t>阀门等操作机构润滑是否完好；</w:t>
      </w:r>
    </w:p>
    <w:p w14:paraId="7095257B" w14:textId="77777777" w:rsidR="00D046A7" w:rsidRDefault="00B83E0D">
      <w:pPr>
        <w:pStyle w:val="a9"/>
        <w:numPr>
          <w:ilvl w:val="0"/>
          <w:numId w:val="369"/>
        </w:numPr>
        <w:tabs>
          <w:tab w:val="left" w:pos="1766"/>
        </w:tabs>
        <w:spacing w:before="186"/>
        <w:ind w:hanging="704"/>
        <w:rPr>
          <w:sz w:val="28"/>
        </w:rPr>
      </w:pPr>
      <w:r>
        <w:rPr>
          <w:spacing w:val="-3"/>
          <w:sz w:val="28"/>
        </w:rPr>
        <w:t>静电跨接、静电接地、抗腐蚀阴极保护装置是否完好；</w:t>
      </w:r>
    </w:p>
    <w:p w14:paraId="24CBCE0E" w14:textId="77777777" w:rsidR="00D046A7" w:rsidRDefault="00D046A7">
      <w:pPr>
        <w:rPr>
          <w:sz w:val="28"/>
        </w:rPr>
        <w:sectPr w:rsidR="00D046A7">
          <w:pgSz w:w="11910" w:h="16840"/>
          <w:pgMar w:top="1320" w:right="1020" w:bottom="1080" w:left="1200" w:header="877" w:footer="882" w:gutter="0"/>
          <w:cols w:space="720"/>
        </w:sectPr>
      </w:pPr>
    </w:p>
    <w:p w14:paraId="39ACB7FE" w14:textId="77777777" w:rsidR="00D046A7" w:rsidRDefault="00B83E0D">
      <w:pPr>
        <w:pStyle w:val="a9"/>
        <w:numPr>
          <w:ilvl w:val="0"/>
          <w:numId w:val="369"/>
        </w:numPr>
        <w:tabs>
          <w:tab w:val="left" w:pos="1766"/>
        </w:tabs>
        <w:spacing w:before="83"/>
        <w:ind w:hanging="704"/>
        <w:rPr>
          <w:sz w:val="28"/>
        </w:rPr>
      </w:pPr>
      <w:r>
        <w:rPr>
          <w:spacing w:val="-2"/>
          <w:sz w:val="28"/>
        </w:rPr>
        <w:lastRenderedPageBreak/>
        <w:t>是否存在其它缺陷。</w:t>
      </w:r>
    </w:p>
    <w:p w14:paraId="321B5B00" w14:textId="77777777" w:rsidR="00D046A7" w:rsidRDefault="00B83E0D">
      <w:pPr>
        <w:pStyle w:val="a9"/>
        <w:numPr>
          <w:ilvl w:val="1"/>
          <w:numId w:val="370"/>
        </w:numPr>
        <w:tabs>
          <w:tab w:val="left" w:pos="1450"/>
        </w:tabs>
        <w:spacing w:before="186" w:line="364" w:lineRule="auto"/>
        <w:ind w:right="397" w:firstLine="559"/>
        <w:jc w:val="both"/>
        <w:rPr>
          <w:sz w:val="28"/>
        </w:rPr>
      </w:pPr>
      <w:r>
        <w:rPr>
          <w:spacing w:val="-4"/>
          <w:sz w:val="28"/>
        </w:rPr>
        <w:t>危险化学品管道的日常维护保养是保证和延长使用寿命的重要基</w:t>
      </w:r>
      <w:r>
        <w:rPr>
          <w:sz w:val="28"/>
        </w:rPr>
        <w:t>础。危险化学品管道的操作人员必须认真做好危险化学品管道的日常维</w:t>
      </w:r>
      <w:r>
        <w:rPr>
          <w:spacing w:val="-1"/>
          <w:sz w:val="28"/>
        </w:rPr>
        <w:t>护保养工作。</w:t>
      </w:r>
    </w:p>
    <w:p w14:paraId="5E7ECCAA" w14:textId="77777777" w:rsidR="00D046A7" w:rsidRDefault="00B83E0D">
      <w:pPr>
        <w:pStyle w:val="a9"/>
        <w:numPr>
          <w:ilvl w:val="1"/>
          <w:numId w:val="370"/>
        </w:numPr>
        <w:tabs>
          <w:tab w:val="left" w:pos="1484"/>
        </w:tabs>
        <w:spacing w:line="357" w:lineRule="exact"/>
        <w:ind w:left="1483" w:hanging="422"/>
        <w:rPr>
          <w:sz w:val="28"/>
        </w:rPr>
      </w:pPr>
      <w:r>
        <w:rPr>
          <w:spacing w:val="-3"/>
          <w:sz w:val="28"/>
        </w:rPr>
        <w:t>危险化学品管道的新建、扩建、改建管理</w:t>
      </w:r>
    </w:p>
    <w:p w14:paraId="417E8267" w14:textId="77777777" w:rsidR="00D046A7" w:rsidRDefault="00B83E0D">
      <w:pPr>
        <w:pStyle w:val="a9"/>
        <w:numPr>
          <w:ilvl w:val="2"/>
          <w:numId w:val="370"/>
        </w:numPr>
        <w:tabs>
          <w:tab w:val="left" w:pos="1731"/>
        </w:tabs>
        <w:spacing w:before="186" w:line="364" w:lineRule="auto"/>
        <w:ind w:right="397" w:firstLine="559"/>
        <w:jc w:val="both"/>
        <w:rPr>
          <w:sz w:val="28"/>
        </w:rPr>
      </w:pPr>
      <w:r>
        <w:rPr>
          <w:spacing w:val="-4"/>
          <w:sz w:val="28"/>
        </w:rPr>
        <w:t>必须按照《危险化学品管道安装安全质量监督检验规则》的规</w:t>
      </w:r>
      <w:r>
        <w:rPr>
          <w:spacing w:val="-3"/>
          <w:sz w:val="28"/>
        </w:rPr>
        <w:t>定及时向危险化学品管道监察部门申报监检；</w:t>
      </w:r>
    </w:p>
    <w:p w14:paraId="2D5D91CB" w14:textId="77777777" w:rsidR="00D046A7" w:rsidRDefault="00B83E0D">
      <w:pPr>
        <w:pStyle w:val="a9"/>
        <w:numPr>
          <w:ilvl w:val="2"/>
          <w:numId w:val="370"/>
        </w:numPr>
        <w:tabs>
          <w:tab w:val="left" w:pos="1693"/>
        </w:tabs>
        <w:spacing w:line="358" w:lineRule="exact"/>
        <w:ind w:left="1692" w:hanging="631"/>
        <w:rPr>
          <w:sz w:val="28"/>
        </w:rPr>
      </w:pPr>
      <w:r>
        <w:rPr>
          <w:spacing w:val="-3"/>
          <w:sz w:val="28"/>
        </w:rPr>
        <w:t>项目报建审批及备案手续必须齐全；</w:t>
      </w:r>
    </w:p>
    <w:p w14:paraId="79AEF38E" w14:textId="77777777" w:rsidR="00D046A7" w:rsidRDefault="00B83E0D">
      <w:pPr>
        <w:pStyle w:val="a9"/>
        <w:numPr>
          <w:ilvl w:val="2"/>
          <w:numId w:val="370"/>
        </w:numPr>
        <w:tabs>
          <w:tab w:val="left" w:pos="1693"/>
        </w:tabs>
        <w:spacing w:before="184"/>
        <w:ind w:left="1692" w:hanging="631"/>
        <w:rPr>
          <w:sz w:val="28"/>
        </w:rPr>
      </w:pPr>
      <w:r>
        <w:rPr>
          <w:spacing w:val="-3"/>
          <w:sz w:val="28"/>
        </w:rPr>
        <w:t>按规定组织设计交底和施工图审查；</w:t>
      </w:r>
    </w:p>
    <w:p w14:paraId="47C2947C" w14:textId="77777777" w:rsidR="00D046A7" w:rsidRDefault="00B83E0D">
      <w:pPr>
        <w:pStyle w:val="a9"/>
        <w:numPr>
          <w:ilvl w:val="2"/>
          <w:numId w:val="370"/>
        </w:numPr>
        <w:tabs>
          <w:tab w:val="left" w:pos="1731"/>
        </w:tabs>
        <w:spacing w:before="186" w:line="364" w:lineRule="auto"/>
        <w:ind w:right="396" w:firstLine="559"/>
        <w:jc w:val="both"/>
        <w:rPr>
          <w:sz w:val="28"/>
        </w:rPr>
      </w:pPr>
      <w:r>
        <w:rPr>
          <w:spacing w:val="-3"/>
          <w:sz w:val="28"/>
        </w:rPr>
        <w:t>对危险化学品管道安装施工进行必要的管理，包括设置管理机构，配备专职，兼职管理人员，建立质量管理体系，明确安全质量管理责任等内容；</w:t>
      </w:r>
    </w:p>
    <w:p w14:paraId="0EC7234E" w14:textId="77777777" w:rsidR="00D046A7" w:rsidRDefault="00B83E0D">
      <w:pPr>
        <w:pStyle w:val="a9"/>
        <w:numPr>
          <w:ilvl w:val="2"/>
          <w:numId w:val="370"/>
        </w:numPr>
        <w:tabs>
          <w:tab w:val="left" w:pos="1731"/>
        </w:tabs>
        <w:spacing w:line="364" w:lineRule="auto"/>
        <w:ind w:right="396" w:firstLine="559"/>
        <w:jc w:val="both"/>
        <w:rPr>
          <w:sz w:val="28"/>
        </w:rPr>
      </w:pPr>
      <w:r>
        <w:rPr>
          <w:spacing w:val="-3"/>
          <w:sz w:val="28"/>
        </w:rPr>
        <w:t>所选择的设计单位、监理单位、危险化学品管道安装单位、检测单位、防腐单位和相应的材料、元件、附属设施制造单位必须具备相应的资格；</w:t>
      </w:r>
    </w:p>
    <w:p w14:paraId="08A21B0A" w14:textId="77777777" w:rsidR="00D046A7" w:rsidRDefault="00B83E0D">
      <w:pPr>
        <w:pStyle w:val="a9"/>
        <w:numPr>
          <w:ilvl w:val="2"/>
          <w:numId w:val="370"/>
        </w:numPr>
        <w:tabs>
          <w:tab w:val="left" w:pos="1731"/>
        </w:tabs>
        <w:spacing w:line="364" w:lineRule="auto"/>
        <w:ind w:right="397" w:firstLine="559"/>
        <w:jc w:val="both"/>
        <w:rPr>
          <w:sz w:val="28"/>
        </w:rPr>
      </w:pPr>
      <w:r>
        <w:rPr>
          <w:spacing w:val="-4"/>
          <w:sz w:val="28"/>
        </w:rPr>
        <w:t>采购的材料、元件、附属设施和设备必须符合设计文件及质量</w:t>
      </w:r>
      <w:r>
        <w:rPr>
          <w:sz w:val="28"/>
        </w:rPr>
        <w:t>要求；</w:t>
      </w:r>
    </w:p>
    <w:p w14:paraId="4DF40ED9" w14:textId="77777777" w:rsidR="00D046A7" w:rsidRDefault="00B83E0D">
      <w:pPr>
        <w:pStyle w:val="a9"/>
        <w:numPr>
          <w:ilvl w:val="2"/>
          <w:numId w:val="370"/>
        </w:numPr>
        <w:tabs>
          <w:tab w:val="left" w:pos="1731"/>
        </w:tabs>
        <w:spacing w:line="364" w:lineRule="auto"/>
        <w:ind w:right="396" w:firstLine="559"/>
        <w:jc w:val="both"/>
        <w:rPr>
          <w:sz w:val="28"/>
        </w:rPr>
      </w:pPr>
      <w:r>
        <w:rPr>
          <w:spacing w:val="-3"/>
          <w:sz w:val="28"/>
        </w:rPr>
        <w:t>危险化学品管道的修理与技术改造的基本要求：危险化学品管道的修理与技术改造单位必须具备一定的能力和资格，必须具有完整的质量保证体系，具有与之相应的技术力量、设备和检测手段，对危险化学品管道进行重大的技术改造时，其技术和管理要求应与新建的危险化学品管道要求一致。</w:t>
      </w:r>
    </w:p>
    <w:p w14:paraId="26EA67DC" w14:textId="77777777" w:rsidR="00D046A7" w:rsidRDefault="00B83E0D">
      <w:pPr>
        <w:pStyle w:val="a9"/>
        <w:numPr>
          <w:ilvl w:val="2"/>
          <w:numId w:val="370"/>
        </w:numPr>
        <w:tabs>
          <w:tab w:val="left" w:pos="1731"/>
        </w:tabs>
        <w:spacing w:line="364" w:lineRule="auto"/>
        <w:ind w:right="253" w:firstLine="559"/>
        <w:rPr>
          <w:sz w:val="28"/>
        </w:rPr>
      </w:pPr>
      <w:r>
        <w:rPr>
          <w:spacing w:val="-3"/>
          <w:sz w:val="28"/>
        </w:rPr>
        <w:t>危险化学品管道的修理和技术改造必须做到：结构合理，保证管系的强度能满足最高工作压力的要求；管道的补焊、更换管段、管件</w:t>
      </w:r>
      <w:r>
        <w:rPr>
          <w:spacing w:val="-7"/>
          <w:sz w:val="28"/>
        </w:rPr>
        <w:t>及热处理等技术要求，应按现行的技术规范，制定施工方案和工艺要求、</w:t>
      </w:r>
      <w:r>
        <w:rPr>
          <w:sz w:val="28"/>
        </w:rPr>
        <w:t>必要时进行强度校核；修理改造的焊接必须有焊接工艺评定，焊接材料</w:t>
      </w:r>
    </w:p>
    <w:p w14:paraId="099F324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B58689E" w14:textId="77777777" w:rsidR="00D046A7" w:rsidRDefault="00B83E0D">
      <w:pPr>
        <w:pStyle w:val="a3"/>
        <w:spacing w:before="83"/>
        <w:ind w:firstLine="0"/>
      </w:pPr>
      <w:r>
        <w:lastRenderedPageBreak/>
        <w:t>必须符合规范要求。</w:t>
      </w:r>
    </w:p>
    <w:p w14:paraId="49B25049" w14:textId="77777777" w:rsidR="00D046A7" w:rsidRDefault="00B83E0D">
      <w:pPr>
        <w:pStyle w:val="a9"/>
        <w:numPr>
          <w:ilvl w:val="2"/>
          <w:numId w:val="370"/>
        </w:numPr>
        <w:tabs>
          <w:tab w:val="left" w:pos="1693"/>
        </w:tabs>
        <w:spacing w:before="186" w:line="364" w:lineRule="auto"/>
        <w:ind w:right="255" w:firstLine="559"/>
        <w:rPr>
          <w:sz w:val="28"/>
        </w:rPr>
      </w:pPr>
      <w:r>
        <w:rPr>
          <w:spacing w:val="-11"/>
          <w:sz w:val="28"/>
        </w:rPr>
        <w:t>管道检修前的安全要求：管道系统的降温、卸压、放料和置换，</w:t>
      </w:r>
      <w:r>
        <w:rPr>
          <w:spacing w:val="-11"/>
          <w:sz w:val="28"/>
        </w:rPr>
        <w:t xml:space="preserve"> </w:t>
      </w:r>
      <w:r>
        <w:rPr>
          <w:spacing w:val="-4"/>
          <w:sz w:val="28"/>
        </w:rPr>
        <w:t>管道系统停车后，应按操作规程把管道温度降至</w:t>
      </w:r>
      <w:r>
        <w:rPr>
          <w:spacing w:val="-4"/>
          <w:sz w:val="28"/>
        </w:rPr>
        <w:t xml:space="preserve"> </w:t>
      </w:r>
      <w:r>
        <w:rPr>
          <w:rFonts w:ascii="Times New Roman" w:eastAsia="Times New Roman" w:hAnsi="Times New Roman"/>
          <w:sz w:val="28"/>
        </w:rPr>
        <w:t>45</w:t>
      </w:r>
      <w:r>
        <w:rPr>
          <w:spacing w:val="-3"/>
          <w:sz w:val="28"/>
        </w:rPr>
        <w:t>℃</w:t>
      </w:r>
      <w:r>
        <w:rPr>
          <w:spacing w:val="-3"/>
          <w:sz w:val="28"/>
        </w:rPr>
        <w:t>以下，卸压至大气压，放料应彻底。介质为易燃、易爆和有害气体的管道，应采用惰性气体进行置换。用盲板将待修管道与不修的管道隔离。清洗和吹扫。气体取样分析，确认合格后方能交付检修。</w:t>
      </w:r>
    </w:p>
    <w:p w14:paraId="58BEE705" w14:textId="77777777" w:rsidR="00D046A7" w:rsidRDefault="00B83E0D">
      <w:pPr>
        <w:pStyle w:val="a9"/>
        <w:numPr>
          <w:ilvl w:val="1"/>
          <w:numId w:val="371"/>
        </w:numPr>
        <w:tabs>
          <w:tab w:val="left" w:pos="1484"/>
        </w:tabs>
        <w:spacing w:line="356" w:lineRule="exact"/>
        <w:ind w:hanging="422"/>
        <w:rPr>
          <w:sz w:val="28"/>
        </w:rPr>
      </w:pPr>
      <w:r>
        <w:rPr>
          <w:spacing w:val="-3"/>
          <w:sz w:val="28"/>
        </w:rPr>
        <w:t>危险化学品管道的定期检验</w:t>
      </w:r>
    </w:p>
    <w:p w14:paraId="2EB1973D" w14:textId="77777777" w:rsidR="00D046A7" w:rsidRDefault="00B83E0D">
      <w:pPr>
        <w:pStyle w:val="a3"/>
        <w:spacing w:before="187"/>
        <w:ind w:left="1061" w:firstLine="0"/>
      </w:pPr>
      <w:r>
        <w:t>危险化学品管道的定期检验，分为在线检验与全面检验。</w:t>
      </w:r>
    </w:p>
    <w:p w14:paraId="6E03D2A1" w14:textId="77777777" w:rsidR="00D046A7" w:rsidRDefault="00B83E0D">
      <w:pPr>
        <w:pStyle w:val="a9"/>
        <w:numPr>
          <w:ilvl w:val="2"/>
          <w:numId w:val="371"/>
        </w:numPr>
        <w:tabs>
          <w:tab w:val="left" w:pos="1731"/>
        </w:tabs>
        <w:spacing w:before="184" w:line="364" w:lineRule="auto"/>
        <w:ind w:right="397" w:firstLine="559"/>
        <w:rPr>
          <w:sz w:val="28"/>
        </w:rPr>
      </w:pPr>
      <w:r>
        <w:rPr>
          <w:spacing w:val="-4"/>
          <w:sz w:val="28"/>
        </w:rPr>
        <w:t>在线检验是在运行条件下对在用工业管道进行的检验，使用单</w:t>
      </w:r>
      <w:r>
        <w:rPr>
          <w:spacing w:val="-3"/>
          <w:sz w:val="28"/>
        </w:rPr>
        <w:t>位根据具体情况制定检验计划和方案，在线检验每年至少检验一次。</w:t>
      </w:r>
    </w:p>
    <w:p w14:paraId="23B451AB" w14:textId="77777777" w:rsidR="00D046A7" w:rsidRDefault="00B83E0D">
      <w:pPr>
        <w:pStyle w:val="a9"/>
        <w:numPr>
          <w:ilvl w:val="2"/>
          <w:numId w:val="371"/>
        </w:numPr>
        <w:tabs>
          <w:tab w:val="left" w:pos="1731"/>
        </w:tabs>
        <w:spacing w:line="364" w:lineRule="auto"/>
        <w:ind w:right="396" w:firstLine="559"/>
        <w:jc w:val="both"/>
        <w:rPr>
          <w:sz w:val="28"/>
        </w:rPr>
      </w:pPr>
      <w:r>
        <w:rPr>
          <w:spacing w:val="-3"/>
          <w:sz w:val="28"/>
        </w:rPr>
        <w:t>在线检验工作由使用单位进行，使用单位也可将检验工作委托给具有管道检验资格的单位。在线检验的检验人员资格须经质量技术监督部门考核或认可，使用单位根据具体情况制定检验计划，安排检验工作。</w:t>
      </w:r>
    </w:p>
    <w:p w14:paraId="57ADC53E" w14:textId="77777777" w:rsidR="00D046A7" w:rsidRDefault="00B83E0D">
      <w:pPr>
        <w:pStyle w:val="a9"/>
        <w:numPr>
          <w:ilvl w:val="2"/>
          <w:numId w:val="371"/>
        </w:numPr>
        <w:tabs>
          <w:tab w:val="left" w:pos="1731"/>
        </w:tabs>
        <w:spacing w:line="364" w:lineRule="auto"/>
        <w:ind w:right="397" w:firstLine="559"/>
        <w:rPr>
          <w:sz w:val="28"/>
        </w:rPr>
      </w:pPr>
      <w:r>
        <w:rPr>
          <w:spacing w:val="-4"/>
          <w:sz w:val="28"/>
        </w:rPr>
        <w:t>在线检验一般以宏观检查和安全附件检验为主，必要时进行测</w:t>
      </w:r>
      <w:r>
        <w:rPr>
          <w:spacing w:val="-3"/>
          <w:sz w:val="28"/>
        </w:rPr>
        <w:t>厚检查和电阻值测量。</w:t>
      </w:r>
    </w:p>
    <w:p w14:paraId="4074B73C" w14:textId="77777777" w:rsidR="00D046A7" w:rsidRDefault="00B83E0D">
      <w:pPr>
        <w:pStyle w:val="a9"/>
        <w:numPr>
          <w:ilvl w:val="2"/>
          <w:numId w:val="371"/>
        </w:numPr>
        <w:tabs>
          <w:tab w:val="left" w:pos="1731"/>
        </w:tabs>
        <w:spacing w:line="364" w:lineRule="auto"/>
        <w:ind w:right="397" w:firstLine="559"/>
        <w:rPr>
          <w:sz w:val="28"/>
        </w:rPr>
      </w:pPr>
      <w:r>
        <w:rPr>
          <w:spacing w:val="-4"/>
          <w:sz w:val="28"/>
        </w:rPr>
        <w:t>以上规定的在线检验项目是在线检验的基本要求，检验员可根</w:t>
      </w:r>
      <w:r>
        <w:rPr>
          <w:spacing w:val="-3"/>
          <w:sz w:val="28"/>
        </w:rPr>
        <w:t>据实际情况确定实际检验项目和内容，并进行检验工作。</w:t>
      </w:r>
    </w:p>
    <w:p w14:paraId="58A65F39" w14:textId="77777777" w:rsidR="00D046A7" w:rsidRDefault="00B83E0D">
      <w:pPr>
        <w:pStyle w:val="a9"/>
        <w:numPr>
          <w:ilvl w:val="2"/>
          <w:numId w:val="371"/>
        </w:numPr>
        <w:tabs>
          <w:tab w:val="left" w:pos="1731"/>
        </w:tabs>
        <w:spacing w:line="364" w:lineRule="auto"/>
        <w:ind w:right="255" w:firstLine="559"/>
        <w:rPr>
          <w:sz w:val="28"/>
        </w:rPr>
      </w:pPr>
      <w:r>
        <w:rPr>
          <w:spacing w:val="-3"/>
          <w:sz w:val="28"/>
        </w:rPr>
        <w:t>在在线检验开始前，使用单位应准备好与检验有关的管道平面布置图、管道工艺流程图、单线图、历次在线检验和全面检验报告、运行参数等技术资料，检验人员应在了解这些资料的基础上对管道运行记</w:t>
      </w:r>
      <w:r>
        <w:rPr>
          <w:spacing w:val="-9"/>
          <w:sz w:val="28"/>
        </w:rPr>
        <w:t>录、开停车记录、管道隐患监护措施实施情况记录、管道改造施工记录、</w:t>
      </w:r>
      <w:r>
        <w:rPr>
          <w:sz w:val="28"/>
        </w:rPr>
        <w:t>检修报告、管道泄漏等事故处理记录等进行检查，并根据实际情况制定</w:t>
      </w:r>
      <w:r>
        <w:rPr>
          <w:spacing w:val="-1"/>
          <w:sz w:val="28"/>
        </w:rPr>
        <w:t>检验方案。</w:t>
      </w:r>
    </w:p>
    <w:p w14:paraId="019FF32A" w14:textId="77777777" w:rsidR="00D046A7" w:rsidRDefault="00B83E0D">
      <w:pPr>
        <w:pStyle w:val="a9"/>
        <w:numPr>
          <w:ilvl w:val="2"/>
          <w:numId w:val="371"/>
        </w:numPr>
        <w:tabs>
          <w:tab w:val="left" w:pos="1731"/>
        </w:tabs>
        <w:spacing w:line="364" w:lineRule="auto"/>
        <w:ind w:right="396" w:firstLine="559"/>
        <w:rPr>
          <w:sz w:val="28"/>
        </w:rPr>
      </w:pPr>
      <w:r>
        <w:rPr>
          <w:spacing w:val="-3"/>
          <w:sz w:val="28"/>
        </w:rPr>
        <w:t>宏观检查的主要检查项目和内容如下：泄漏检查、绝热层、防腐层检查、振动检查、位置与变形检查、支吊架检查、阀门检查、法兰</w:t>
      </w:r>
    </w:p>
    <w:p w14:paraId="7040437C"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C69D2D9" w14:textId="77777777" w:rsidR="00D046A7" w:rsidRDefault="00B83E0D">
      <w:pPr>
        <w:pStyle w:val="a3"/>
        <w:spacing w:before="83"/>
        <w:ind w:firstLine="0"/>
      </w:pPr>
      <w:r>
        <w:lastRenderedPageBreak/>
        <w:t>检查、膨胀节检查、阴极保护装置检查、管道标识检查。</w:t>
      </w:r>
    </w:p>
    <w:p w14:paraId="32CABC4E" w14:textId="77777777" w:rsidR="00D046A7" w:rsidRDefault="00B83E0D">
      <w:pPr>
        <w:pStyle w:val="a9"/>
        <w:numPr>
          <w:ilvl w:val="2"/>
          <w:numId w:val="371"/>
        </w:numPr>
        <w:tabs>
          <w:tab w:val="left" w:pos="1731"/>
        </w:tabs>
        <w:spacing w:before="186" w:line="364" w:lineRule="auto"/>
        <w:ind w:right="396" w:firstLine="559"/>
        <w:jc w:val="both"/>
        <w:rPr>
          <w:sz w:val="28"/>
        </w:rPr>
      </w:pPr>
      <w:r>
        <w:rPr>
          <w:spacing w:val="-3"/>
          <w:sz w:val="28"/>
        </w:rPr>
        <w:t>对重要管道或有明显腐蚀和冲刷减薄的弯头、三通、管径突变部位及相邻直管部位应采取抽查的方式进行壁厚测定。壁厚测定宜做到定点测厚。</w:t>
      </w:r>
    </w:p>
    <w:p w14:paraId="26A6BE5A" w14:textId="77777777" w:rsidR="00D046A7" w:rsidRDefault="00B83E0D">
      <w:pPr>
        <w:pStyle w:val="a9"/>
        <w:numPr>
          <w:ilvl w:val="2"/>
          <w:numId w:val="371"/>
        </w:numPr>
        <w:tabs>
          <w:tab w:val="left" w:pos="1731"/>
        </w:tabs>
        <w:spacing w:line="364" w:lineRule="auto"/>
        <w:ind w:right="393" w:firstLine="559"/>
        <w:jc w:val="both"/>
        <w:rPr>
          <w:sz w:val="28"/>
        </w:rPr>
      </w:pPr>
      <w:r>
        <w:rPr>
          <w:spacing w:val="-3"/>
          <w:sz w:val="28"/>
        </w:rPr>
        <w:t>对输送易燃、易爆介质的管道采取抽查的方式进行防静电接地</w:t>
      </w:r>
      <w:r>
        <w:rPr>
          <w:spacing w:val="-9"/>
          <w:sz w:val="28"/>
        </w:rPr>
        <w:t>电阻和法兰间的接触电阻值的测定。管道对地电阻不得大于</w:t>
      </w:r>
      <w:r>
        <w:rPr>
          <w:spacing w:val="-9"/>
          <w:sz w:val="28"/>
        </w:rPr>
        <w:t xml:space="preserve"> </w:t>
      </w:r>
      <w:r>
        <w:rPr>
          <w:rFonts w:ascii="Times New Roman" w:eastAsia="Times New Roman" w:hAnsi="Times New Roman"/>
          <w:spacing w:val="-12"/>
          <w:sz w:val="28"/>
        </w:rPr>
        <w:t>100</w:t>
      </w:r>
      <w:r>
        <w:rPr>
          <w:spacing w:val="-12"/>
          <w:sz w:val="28"/>
        </w:rPr>
        <w:t>Ω</w:t>
      </w:r>
      <w:r>
        <w:rPr>
          <w:spacing w:val="-8"/>
          <w:sz w:val="28"/>
        </w:rPr>
        <w:t>，法兰</w:t>
      </w:r>
      <w:r>
        <w:rPr>
          <w:spacing w:val="-10"/>
          <w:sz w:val="28"/>
        </w:rPr>
        <w:t>间的接触电阻值应小于</w:t>
      </w:r>
      <w:r>
        <w:rPr>
          <w:spacing w:val="-10"/>
          <w:sz w:val="28"/>
        </w:rPr>
        <w:t xml:space="preserve"> </w:t>
      </w:r>
      <w:r>
        <w:rPr>
          <w:rFonts w:ascii="Times New Roman" w:eastAsia="Times New Roman" w:hAnsi="Times New Roman"/>
          <w:sz w:val="28"/>
        </w:rPr>
        <w:t>0.03</w:t>
      </w:r>
      <w:r>
        <w:rPr>
          <w:sz w:val="28"/>
        </w:rPr>
        <w:t>Ω</w:t>
      </w:r>
      <w:r>
        <w:rPr>
          <w:sz w:val="28"/>
        </w:rPr>
        <w:t>。</w:t>
      </w:r>
    </w:p>
    <w:p w14:paraId="65E13725" w14:textId="77777777" w:rsidR="00D046A7" w:rsidRDefault="00B83E0D">
      <w:pPr>
        <w:pStyle w:val="a9"/>
        <w:numPr>
          <w:ilvl w:val="2"/>
          <w:numId w:val="371"/>
        </w:numPr>
        <w:tabs>
          <w:tab w:val="left" w:pos="1693"/>
        </w:tabs>
        <w:spacing w:line="358" w:lineRule="exact"/>
        <w:ind w:left="1692" w:hanging="631"/>
        <w:rPr>
          <w:sz w:val="28"/>
        </w:rPr>
      </w:pPr>
      <w:r>
        <w:rPr>
          <w:spacing w:val="-3"/>
          <w:sz w:val="28"/>
        </w:rPr>
        <w:t>安全附件检验按规程相关要求进行。</w:t>
      </w:r>
    </w:p>
    <w:p w14:paraId="0C0D65FA" w14:textId="77777777" w:rsidR="00D046A7" w:rsidRDefault="00B83E0D">
      <w:pPr>
        <w:pStyle w:val="a9"/>
        <w:numPr>
          <w:ilvl w:val="2"/>
          <w:numId w:val="371"/>
        </w:numPr>
        <w:tabs>
          <w:tab w:val="left" w:pos="1834"/>
        </w:tabs>
        <w:spacing w:before="183" w:line="364" w:lineRule="auto"/>
        <w:ind w:right="394" w:firstLine="559"/>
        <w:jc w:val="both"/>
        <w:rPr>
          <w:sz w:val="28"/>
        </w:rPr>
      </w:pPr>
      <w:r>
        <w:rPr>
          <w:spacing w:val="-9"/>
          <w:sz w:val="28"/>
        </w:rPr>
        <w:t>在线检验发现管道存在异常情况和问题时，使用单位应认真分</w:t>
      </w:r>
      <w:r>
        <w:rPr>
          <w:spacing w:val="-6"/>
          <w:sz w:val="28"/>
        </w:rPr>
        <w:t>析原因，及时采取整改措施。</w:t>
      </w:r>
    </w:p>
    <w:p w14:paraId="790DF1FF" w14:textId="77777777" w:rsidR="00D046A7" w:rsidRDefault="00B83E0D">
      <w:pPr>
        <w:pStyle w:val="a9"/>
        <w:numPr>
          <w:ilvl w:val="2"/>
          <w:numId w:val="371"/>
        </w:numPr>
        <w:tabs>
          <w:tab w:val="left" w:pos="1822"/>
        </w:tabs>
        <w:spacing w:line="364" w:lineRule="auto"/>
        <w:ind w:right="253" w:firstLine="559"/>
        <w:rPr>
          <w:sz w:val="28"/>
        </w:rPr>
      </w:pPr>
      <w:r>
        <w:rPr>
          <w:spacing w:val="-8"/>
          <w:sz w:val="28"/>
        </w:rPr>
        <w:t>使用单位负责制定在用工业管道全面检验计划，安排全面检验工作，按时申报全面检验。使用单位进行全面检验工作的现场准备工作，</w:t>
      </w:r>
      <w:r>
        <w:rPr>
          <w:spacing w:val="-8"/>
          <w:sz w:val="28"/>
        </w:rPr>
        <w:t xml:space="preserve"> </w:t>
      </w:r>
      <w:r>
        <w:rPr>
          <w:sz w:val="28"/>
        </w:rPr>
        <w:t>确保所提供检验的危险化学品管道处于适宜的待检验状态；提供安全的检验环境，负责检验所必需的辅助工作，并协助检验单位进行全面检验工作。</w:t>
      </w:r>
    </w:p>
    <w:p w14:paraId="2709BD19" w14:textId="77777777" w:rsidR="00D046A7" w:rsidRDefault="00B83E0D">
      <w:pPr>
        <w:pStyle w:val="a3"/>
        <w:ind w:firstLine="0"/>
      </w:pPr>
      <w:r>
        <w:rPr>
          <w:rFonts w:ascii="Times New Roman" w:eastAsia="Times New Roman"/>
        </w:rPr>
        <w:t>5</w:t>
      </w:r>
      <w:r>
        <w:t>、相关记录</w:t>
      </w:r>
    </w:p>
    <w:p w14:paraId="3BA82C7E" w14:textId="77777777" w:rsidR="00D046A7" w:rsidRDefault="00B83E0D">
      <w:pPr>
        <w:pStyle w:val="a3"/>
        <w:spacing w:before="267"/>
        <w:ind w:left="1061" w:firstLine="0"/>
      </w:pPr>
      <w:r>
        <w:t>《危险化学品管道巡线检查记录》</w:t>
      </w:r>
    </w:p>
    <w:p w14:paraId="3DBFB165" w14:textId="77777777" w:rsidR="00D046A7" w:rsidRDefault="00D046A7">
      <w:pPr>
        <w:sectPr w:rsidR="00D046A7">
          <w:pgSz w:w="11910" w:h="16840"/>
          <w:pgMar w:top="1320" w:right="1020" w:bottom="1080" w:left="1200" w:header="877" w:footer="882" w:gutter="0"/>
          <w:cols w:space="720"/>
        </w:sectPr>
      </w:pPr>
    </w:p>
    <w:p w14:paraId="7E053E70" w14:textId="77777777" w:rsidR="00D046A7" w:rsidRDefault="00B83E0D">
      <w:pPr>
        <w:pStyle w:val="2"/>
        <w:numPr>
          <w:ilvl w:val="1"/>
          <w:numId w:val="257"/>
        </w:numPr>
        <w:tabs>
          <w:tab w:val="left" w:pos="2677"/>
        </w:tabs>
        <w:spacing w:before="6"/>
        <w:ind w:left="2677" w:hanging="668"/>
        <w:jc w:val="left"/>
        <w:rPr>
          <w:rFonts w:hint="default"/>
        </w:rPr>
      </w:pPr>
      <w:bookmarkStart w:id="72" w:name="_bookmark72"/>
      <w:bookmarkEnd w:id="72"/>
      <w:r>
        <w:lastRenderedPageBreak/>
        <w:t>危险化学品销售装卸安全管理制度</w:t>
      </w:r>
    </w:p>
    <w:p w14:paraId="2A394B38" w14:textId="77777777" w:rsidR="00D046A7" w:rsidRDefault="00B83E0D">
      <w:pPr>
        <w:pStyle w:val="a3"/>
        <w:spacing w:before="265"/>
        <w:ind w:left="600" w:firstLine="0"/>
      </w:pPr>
      <w:r>
        <w:rPr>
          <w:rFonts w:ascii="Times New Roman" w:eastAsia="Times New Roman"/>
        </w:rPr>
        <w:t>1</w:t>
      </w:r>
      <w:r>
        <w:t>、目的</w:t>
      </w:r>
    </w:p>
    <w:p w14:paraId="730778FC" w14:textId="77777777" w:rsidR="00D046A7" w:rsidRDefault="00B83E0D">
      <w:pPr>
        <w:pStyle w:val="a3"/>
        <w:spacing w:before="131" w:line="364" w:lineRule="auto"/>
        <w:ind w:left="600" w:right="634"/>
      </w:pPr>
      <w:r>
        <w:rPr>
          <w:spacing w:val="-10"/>
        </w:rPr>
        <w:t>为加强危险化学品销售、装卸过程中的安全管理，防止意外安全</w:t>
      </w:r>
      <w:r>
        <w:rPr>
          <w:spacing w:val="-29"/>
        </w:rPr>
        <w:t>事故的发生，做到危险化学品的销售、装卸安全，按照《安全生产法》、</w:t>
      </w:r>
    </w:p>
    <w:p w14:paraId="00B94CFE" w14:textId="77777777" w:rsidR="00D046A7" w:rsidRDefault="00B83E0D">
      <w:pPr>
        <w:pStyle w:val="a3"/>
        <w:spacing w:line="364" w:lineRule="auto"/>
        <w:ind w:left="600" w:right="775" w:firstLine="0"/>
      </w:pPr>
      <w:r>
        <w:rPr>
          <w:spacing w:val="-9"/>
        </w:rPr>
        <w:t>《危险化学品安全管理条例》及相关法规、规章、标准的规定，结合</w:t>
      </w:r>
      <w:r>
        <w:rPr>
          <w:spacing w:val="-3"/>
        </w:rPr>
        <w:t>自身实际，特制定本制度。</w:t>
      </w:r>
    </w:p>
    <w:p w14:paraId="5FCB600C" w14:textId="77777777" w:rsidR="00D046A7" w:rsidRDefault="00B83E0D">
      <w:pPr>
        <w:pStyle w:val="a3"/>
        <w:spacing w:before="133"/>
        <w:ind w:left="600" w:firstLine="0"/>
      </w:pPr>
      <w:r>
        <w:rPr>
          <w:rFonts w:ascii="Times New Roman" w:eastAsia="Times New Roman"/>
        </w:rPr>
        <w:t>2</w:t>
      </w:r>
      <w:r>
        <w:t>、适用范围</w:t>
      </w:r>
    </w:p>
    <w:p w14:paraId="183099E9" w14:textId="77777777" w:rsidR="00D046A7" w:rsidRDefault="00B83E0D">
      <w:pPr>
        <w:pStyle w:val="a3"/>
        <w:spacing w:before="131"/>
        <w:ind w:left="1159" w:firstLine="0"/>
      </w:pPr>
      <w:r>
        <w:t>公司内所有危险化学品的销售、装卸环节。</w:t>
      </w:r>
    </w:p>
    <w:p w14:paraId="1B8D2DA7" w14:textId="77777777" w:rsidR="00D046A7" w:rsidRDefault="00D046A7">
      <w:pPr>
        <w:pStyle w:val="a3"/>
        <w:ind w:left="0" w:firstLine="0"/>
        <w:rPr>
          <w:sz w:val="25"/>
        </w:rPr>
      </w:pPr>
    </w:p>
    <w:p w14:paraId="121D2761" w14:textId="77777777" w:rsidR="00D046A7" w:rsidRDefault="00B83E0D">
      <w:pPr>
        <w:pStyle w:val="a3"/>
        <w:ind w:left="600" w:firstLine="0"/>
      </w:pPr>
      <w:r>
        <w:rPr>
          <w:rFonts w:ascii="Times New Roman" w:eastAsia="Times New Roman"/>
        </w:rPr>
        <w:t>3</w:t>
      </w:r>
      <w:r>
        <w:t>、职责</w:t>
      </w:r>
    </w:p>
    <w:p w14:paraId="037C6133" w14:textId="77777777" w:rsidR="00D046A7" w:rsidRDefault="00B83E0D">
      <w:pPr>
        <w:pStyle w:val="a9"/>
        <w:numPr>
          <w:ilvl w:val="1"/>
          <w:numId w:val="372"/>
        </w:numPr>
        <w:tabs>
          <w:tab w:val="left" w:pos="1628"/>
        </w:tabs>
        <w:spacing w:before="131" w:line="364" w:lineRule="auto"/>
        <w:ind w:right="778" w:firstLine="559"/>
        <w:jc w:val="both"/>
        <w:rPr>
          <w:sz w:val="28"/>
        </w:rPr>
      </w:pPr>
      <w:r>
        <w:rPr>
          <w:spacing w:val="-4"/>
          <w:sz w:val="28"/>
        </w:rPr>
        <w:t>销售部负责在开具提货单前对提货单位及车辆的各项资质进</w:t>
      </w:r>
      <w:r>
        <w:rPr>
          <w:spacing w:val="-11"/>
          <w:sz w:val="28"/>
        </w:rPr>
        <w:t>行查验，装载后对装载质量进行检查核准，并建立查验、销售台帐和</w:t>
      </w:r>
      <w:r>
        <w:rPr>
          <w:spacing w:val="-1"/>
          <w:sz w:val="28"/>
        </w:rPr>
        <w:t>客户档案</w:t>
      </w:r>
      <w:r>
        <w:rPr>
          <w:sz w:val="28"/>
        </w:rPr>
        <w:t>（</w:t>
      </w:r>
      <w:r>
        <w:rPr>
          <w:spacing w:val="-3"/>
          <w:sz w:val="28"/>
        </w:rPr>
        <w:t>一户一档</w:t>
      </w:r>
      <w:r>
        <w:rPr>
          <w:spacing w:val="-140"/>
          <w:sz w:val="28"/>
        </w:rPr>
        <w:t>）</w:t>
      </w:r>
      <w:r>
        <w:rPr>
          <w:sz w:val="28"/>
        </w:rPr>
        <w:t>。</w:t>
      </w:r>
    </w:p>
    <w:p w14:paraId="55A99467" w14:textId="77777777" w:rsidR="00D046A7" w:rsidRDefault="00B83E0D">
      <w:pPr>
        <w:pStyle w:val="a9"/>
        <w:numPr>
          <w:ilvl w:val="1"/>
          <w:numId w:val="372"/>
        </w:numPr>
        <w:tabs>
          <w:tab w:val="left" w:pos="1628"/>
        </w:tabs>
        <w:spacing w:line="364" w:lineRule="auto"/>
        <w:ind w:right="778" w:firstLine="559"/>
        <w:rPr>
          <w:sz w:val="28"/>
        </w:rPr>
      </w:pPr>
      <w:r>
        <w:rPr>
          <w:spacing w:val="-4"/>
          <w:sz w:val="28"/>
        </w:rPr>
        <w:t>供应部负责在购进危险化学品前对供货单位、运输单位的资</w:t>
      </w:r>
      <w:r>
        <w:rPr>
          <w:spacing w:val="-3"/>
          <w:sz w:val="28"/>
        </w:rPr>
        <w:t>质进行审查，并向供货企业索取有关规定必需的说明书、标签等。</w:t>
      </w:r>
    </w:p>
    <w:p w14:paraId="65AF1A11" w14:textId="77777777" w:rsidR="00D046A7" w:rsidRDefault="00B83E0D">
      <w:pPr>
        <w:pStyle w:val="a9"/>
        <w:numPr>
          <w:ilvl w:val="1"/>
          <w:numId w:val="372"/>
        </w:numPr>
        <w:tabs>
          <w:tab w:val="left" w:pos="1628"/>
        </w:tabs>
        <w:spacing w:line="364" w:lineRule="auto"/>
        <w:ind w:right="685" w:firstLine="559"/>
        <w:rPr>
          <w:sz w:val="28"/>
        </w:rPr>
      </w:pPr>
      <w:r>
        <w:rPr>
          <w:spacing w:val="-3"/>
          <w:sz w:val="28"/>
        </w:rPr>
        <w:t>化产车间负责装载前对车辆的安全状况进行查验，对运输车</w:t>
      </w:r>
      <w:r>
        <w:rPr>
          <w:spacing w:val="-11"/>
          <w:sz w:val="28"/>
        </w:rPr>
        <w:t>辆驾驶员、押运员进行所运输危险化学品的危害性、应急措施等安全</w:t>
      </w:r>
      <w:r>
        <w:rPr>
          <w:spacing w:val="-13"/>
          <w:sz w:val="28"/>
        </w:rPr>
        <w:t>知识的教育和现场考试，负责装卸过程中随车人员及本单位操作人员</w:t>
      </w:r>
      <w:r>
        <w:rPr>
          <w:spacing w:val="-9"/>
          <w:sz w:val="28"/>
        </w:rPr>
        <w:t>按要求操作。装载后对装载安全防护设施配置等情况进行检查核准，</w:t>
      </w:r>
      <w:r>
        <w:rPr>
          <w:spacing w:val="-9"/>
          <w:sz w:val="28"/>
        </w:rPr>
        <w:t xml:space="preserve"> </w:t>
      </w:r>
      <w:r>
        <w:rPr>
          <w:spacing w:val="-3"/>
          <w:sz w:val="28"/>
        </w:rPr>
        <w:t>并进行登记，建立相应台帐。</w:t>
      </w:r>
    </w:p>
    <w:p w14:paraId="0987F88A" w14:textId="77777777" w:rsidR="00D046A7" w:rsidRDefault="00B83E0D">
      <w:pPr>
        <w:pStyle w:val="a9"/>
        <w:numPr>
          <w:ilvl w:val="1"/>
          <w:numId w:val="372"/>
        </w:numPr>
        <w:tabs>
          <w:tab w:val="left" w:pos="1628"/>
        </w:tabs>
        <w:spacing w:line="364" w:lineRule="auto"/>
        <w:ind w:right="639" w:firstLine="559"/>
        <w:rPr>
          <w:sz w:val="28"/>
        </w:rPr>
      </w:pPr>
      <w:r>
        <w:rPr>
          <w:spacing w:val="-3"/>
          <w:sz w:val="28"/>
        </w:rPr>
        <w:t>安全环保部负责定期对危险化学品运输车辆状况、人员资质</w:t>
      </w:r>
      <w:r>
        <w:rPr>
          <w:spacing w:val="-18"/>
          <w:sz w:val="28"/>
        </w:rPr>
        <w:t>及销售、装卸环节过程中部门、车间安全管理制度执行情况进行检查。</w:t>
      </w:r>
    </w:p>
    <w:p w14:paraId="40566AFF" w14:textId="77777777" w:rsidR="00D046A7" w:rsidRDefault="00B83E0D">
      <w:pPr>
        <w:pStyle w:val="a9"/>
        <w:numPr>
          <w:ilvl w:val="1"/>
          <w:numId w:val="372"/>
        </w:numPr>
        <w:tabs>
          <w:tab w:val="left" w:pos="1628"/>
        </w:tabs>
        <w:spacing w:line="364" w:lineRule="auto"/>
        <w:ind w:right="772" w:firstLine="559"/>
        <w:jc w:val="both"/>
        <w:rPr>
          <w:sz w:val="28"/>
        </w:rPr>
      </w:pPr>
      <w:r>
        <w:rPr>
          <w:spacing w:val="-3"/>
          <w:sz w:val="28"/>
        </w:rPr>
        <w:t>销售部、化产车间要严格执行《山西省危险化学品生产经营</w:t>
      </w:r>
      <w:r>
        <w:rPr>
          <w:spacing w:val="-13"/>
          <w:sz w:val="28"/>
        </w:rPr>
        <w:t>企业经营环节</w:t>
      </w:r>
      <w:r>
        <w:rPr>
          <w:spacing w:val="-13"/>
          <w:sz w:val="28"/>
        </w:rPr>
        <w:t>“</w:t>
      </w:r>
      <w:r>
        <w:rPr>
          <w:spacing w:val="-13"/>
          <w:sz w:val="28"/>
        </w:rPr>
        <w:t>十严禁</w:t>
      </w:r>
      <w:r>
        <w:rPr>
          <w:spacing w:val="-13"/>
          <w:sz w:val="28"/>
        </w:rPr>
        <w:t>”</w:t>
      </w:r>
      <w:r>
        <w:rPr>
          <w:spacing w:val="-13"/>
          <w:sz w:val="28"/>
        </w:rPr>
        <w:t>规定》，履行危险化学品发货装车查验、核</w:t>
      </w:r>
      <w:r>
        <w:rPr>
          <w:spacing w:val="-1"/>
          <w:sz w:val="28"/>
        </w:rPr>
        <w:t>准登记流程。</w:t>
      </w:r>
    </w:p>
    <w:p w14:paraId="4E53A090" w14:textId="77777777" w:rsidR="00D046A7" w:rsidRDefault="00D046A7">
      <w:pPr>
        <w:spacing w:line="364" w:lineRule="auto"/>
        <w:rPr>
          <w:sz w:val="28"/>
        </w:rPr>
        <w:sectPr w:rsidR="00D046A7">
          <w:headerReference w:type="default" r:id="rId41"/>
          <w:footerReference w:type="default" r:id="rId42"/>
          <w:pgSz w:w="11910" w:h="16840"/>
          <w:pgMar w:top="1320" w:right="1020" w:bottom="1220" w:left="1200" w:header="877" w:footer="1024" w:gutter="0"/>
          <w:cols w:space="720"/>
        </w:sectPr>
      </w:pPr>
    </w:p>
    <w:p w14:paraId="79438BAD" w14:textId="77777777" w:rsidR="00D046A7" w:rsidRDefault="00D046A7">
      <w:pPr>
        <w:pStyle w:val="a3"/>
        <w:spacing w:before="2"/>
        <w:ind w:left="0" w:firstLine="0"/>
        <w:rPr>
          <w:sz w:val="13"/>
        </w:rPr>
      </w:pPr>
    </w:p>
    <w:p w14:paraId="2F52641C" w14:textId="77777777" w:rsidR="00D046A7" w:rsidRDefault="00B83E0D">
      <w:pPr>
        <w:pStyle w:val="a3"/>
        <w:spacing w:before="71"/>
        <w:ind w:left="600" w:firstLine="0"/>
      </w:pPr>
      <w:r>
        <w:rPr>
          <w:rFonts w:ascii="Times New Roman" w:eastAsia="Times New Roman"/>
        </w:rPr>
        <w:t>4</w:t>
      </w:r>
      <w:r>
        <w:t>、控制程序</w:t>
      </w:r>
    </w:p>
    <w:p w14:paraId="06D74E2F" w14:textId="77777777" w:rsidR="00D046A7" w:rsidRDefault="00B83E0D">
      <w:pPr>
        <w:pStyle w:val="a9"/>
        <w:numPr>
          <w:ilvl w:val="1"/>
          <w:numId w:val="373"/>
        </w:numPr>
        <w:tabs>
          <w:tab w:val="left" w:pos="1582"/>
        </w:tabs>
        <w:spacing w:before="131"/>
        <w:rPr>
          <w:sz w:val="28"/>
        </w:rPr>
      </w:pPr>
      <w:r>
        <w:rPr>
          <w:spacing w:val="-3"/>
          <w:sz w:val="28"/>
        </w:rPr>
        <w:t>销售部在开具提货单前的资质查验</w:t>
      </w:r>
    </w:p>
    <w:p w14:paraId="0CDF038B" w14:textId="77777777" w:rsidR="00D046A7" w:rsidRDefault="00B83E0D">
      <w:pPr>
        <w:pStyle w:val="a3"/>
        <w:spacing w:before="186" w:line="364" w:lineRule="auto"/>
        <w:ind w:left="600" w:right="783"/>
      </w:pPr>
      <w:r>
        <w:t>销售部在开具提货单据前要认真查验提货单位以下五项资质和要求：</w:t>
      </w:r>
    </w:p>
    <w:p w14:paraId="6297B440" w14:textId="77777777" w:rsidR="00D046A7" w:rsidRDefault="00B83E0D">
      <w:pPr>
        <w:pStyle w:val="a9"/>
        <w:numPr>
          <w:ilvl w:val="2"/>
          <w:numId w:val="373"/>
        </w:numPr>
        <w:tabs>
          <w:tab w:val="left" w:pos="1791"/>
        </w:tabs>
        <w:spacing w:line="358" w:lineRule="exact"/>
        <w:ind w:hanging="631"/>
        <w:rPr>
          <w:sz w:val="28"/>
        </w:rPr>
      </w:pPr>
      <w:r>
        <w:rPr>
          <w:spacing w:val="-2"/>
          <w:sz w:val="28"/>
        </w:rPr>
        <w:t>购货单位的资质</w:t>
      </w:r>
    </w:p>
    <w:p w14:paraId="70EAE366" w14:textId="77777777" w:rsidR="00D046A7" w:rsidRDefault="00B83E0D">
      <w:pPr>
        <w:pStyle w:val="a3"/>
        <w:spacing w:before="186"/>
        <w:ind w:left="1159" w:firstLine="0"/>
      </w:pPr>
      <w:r>
        <w:t>具备：《危险化学品安全生产许可证》或《经营许可证》</w:t>
      </w:r>
    </w:p>
    <w:p w14:paraId="7E22AC53" w14:textId="77777777" w:rsidR="00D046A7" w:rsidRDefault="00B83E0D">
      <w:pPr>
        <w:pStyle w:val="a9"/>
        <w:numPr>
          <w:ilvl w:val="2"/>
          <w:numId w:val="373"/>
        </w:numPr>
        <w:tabs>
          <w:tab w:val="left" w:pos="1791"/>
        </w:tabs>
        <w:spacing w:before="186"/>
        <w:ind w:hanging="631"/>
        <w:rPr>
          <w:sz w:val="28"/>
        </w:rPr>
      </w:pPr>
      <w:r>
        <w:rPr>
          <w:spacing w:val="-3"/>
          <w:sz w:val="28"/>
        </w:rPr>
        <w:t>运输车辆所在运输企业的资质</w:t>
      </w:r>
    </w:p>
    <w:p w14:paraId="1339D821" w14:textId="77777777" w:rsidR="00D046A7" w:rsidRDefault="00B83E0D">
      <w:pPr>
        <w:pStyle w:val="a3"/>
        <w:spacing w:before="186"/>
        <w:ind w:left="1159" w:firstLine="0"/>
      </w:pPr>
      <w:r>
        <w:t>具备：《道路危险货物运输经营许可证》</w:t>
      </w:r>
    </w:p>
    <w:p w14:paraId="2D2513BA" w14:textId="77777777" w:rsidR="00D046A7" w:rsidRDefault="00B83E0D">
      <w:pPr>
        <w:pStyle w:val="a9"/>
        <w:numPr>
          <w:ilvl w:val="2"/>
          <w:numId w:val="373"/>
        </w:numPr>
        <w:tabs>
          <w:tab w:val="left" w:pos="1791"/>
        </w:tabs>
        <w:spacing w:before="187"/>
        <w:ind w:hanging="631"/>
        <w:rPr>
          <w:sz w:val="28"/>
        </w:rPr>
      </w:pPr>
      <w:r>
        <w:rPr>
          <w:spacing w:val="-2"/>
          <w:sz w:val="28"/>
        </w:rPr>
        <w:t>运输车辆的资质</w:t>
      </w:r>
    </w:p>
    <w:p w14:paraId="027280B8" w14:textId="77777777" w:rsidR="00D046A7" w:rsidRDefault="00B83E0D">
      <w:pPr>
        <w:pStyle w:val="a3"/>
        <w:spacing w:before="186"/>
        <w:ind w:left="1159" w:firstLine="0"/>
      </w:pPr>
      <w:r>
        <w:rPr>
          <w:spacing w:val="-48"/>
        </w:rPr>
        <w:t>具备：</w:t>
      </w:r>
      <w:r>
        <w:t>（</w:t>
      </w:r>
      <w:r>
        <w:rPr>
          <w:rFonts w:ascii="Times New Roman" w:eastAsia="Times New Roman"/>
          <w:spacing w:val="-2"/>
        </w:rPr>
        <w:t>1</w:t>
      </w:r>
      <w:r>
        <w:t>）</w:t>
      </w:r>
      <w:r>
        <w:rPr>
          <w:spacing w:val="-3"/>
        </w:rPr>
        <w:t>机动车辆行驶证</w:t>
      </w:r>
    </w:p>
    <w:p w14:paraId="7DC0C485" w14:textId="77777777" w:rsidR="00D046A7" w:rsidRDefault="00B83E0D">
      <w:pPr>
        <w:pStyle w:val="a9"/>
        <w:numPr>
          <w:ilvl w:val="1"/>
          <w:numId w:val="369"/>
        </w:numPr>
        <w:tabs>
          <w:tab w:val="left" w:pos="1864"/>
        </w:tabs>
        <w:spacing w:before="186"/>
        <w:ind w:hanging="704"/>
        <w:rPr>
          <w:sz w:val="28"/>
        </w:rPr>
      </w:pPr>
      <w:r>
        <w:rPr>
          <w:spacing w:val="-3"/>
          <w:sz w:val="28"/>
        </w:rPr>
        <w:t>与核准经营范围相一致的《道路运输证》</w:t>
      </w:r>
    </w:p>
    <w:p w14:paraId="67400C91" w14:textId="77777777" w:rsidR="00D046A7" w:rsidRDefault="00B83E0D">
      <w:pPr>
        <w:pStyle w:val="a9"/>
        <w:numPr>
          <w:ilvl w:val="1"/>
          <w:numId w:val="369"/>
        </w:numPr>
        <w:tabs>
          <w:tab w:val="left" w:pos="1864"/>
        </w:tabs>
        <w:spacing w:before="186"/>
        <w:ind w:hanging="704"/>
        <w:rPr>
          <w:sz w:val="28"/>
        </w:rPr>
      </w:pPr>
      <w:r>
        <w:rPr>
          <w:spacing w:val="-3"/>
          <w:sz w:val="28"/>
        </w:rPr>
        <w:t>运输车辆及罐体与行驶证照片一致</w:t>
      </w:r>
    </w:p>
    <w:p w14:paraId="1F2EF6F6" w14:textId="77777777" w:rsidR="00D046A7" w:rsidRDefault="00B83E0D">
      <w:pPr>
        <w:pStyle w:val="a9"/>
        <w:numPr>
          <w:ilvl w:val="1"/>
          <w:numId w:val="369"/>
        </w:numPr>
        <w:tabs>
          <w:tab w:val="left" w:pos="1862"/>
        </w:tabs>
        <w:spacing w:before="183"/>
        <w:ind w:left="1861" w:hanging="702"/>
        <w:rPr>
          <w:sz w:val="28"/>
        </w:rPr>
      </w:pPr>
      <w:r>
        <w:rPr>
          <w:spacing w:val="-3"/>
          <w:sz w:val="28"/>
        </w:rPr>
        <w:t>《道路运输证》核定载质量与行驶证标注的载质量一致</w:t>
      </w:r>
    </w:p>
    <w:p w14:paraId="67C4FE80" w14:textId="77777777" w:rsidR="00D046A7" w:rsidRDefault="00B83E0D">
      <w:pPr>
        <w:pStyle w:val="a9"/>
        <w:numPr>
          <w:ilvl w:val="1"/>
          <w:numId w:val="369"/>
        </w:numPr>
        <w:tabs>
          <w:tab w:val="left" w:pos="1864"/>
        </w:tabs>
        <w:spacing w:before="187"/>
        <w:ind w:hanging="704"/>
        <w:rPr>
          <w:sz w:val="28"/>
        </w:rPr>
      </w:pPr>
      <w:r>
        <w:rPr>
          <w:spacing w:val="-3"/>
          <w:sz w:val="28"/>
        </w:rPr>
        <w:t>运输车辆罐体检验合格有效报告书</w:t>
      </w:r>
    </w:p>
    <w:p w14:paraId="0B646B1D" w14:textId="77777777" w:rsidR="00D046A7" w:rsidRDefault="00B83E0D">
      <w:pPr>
        <w:pStyle w:val="a9"/>
        <w:numPr>
          <w:ilvl w:val="1"/>
          <w:numId w:val="369"/>
        </w:numPr>
        <w:tabs>
          <w:tab w:val="left" w:pos="1862"/>
        </w:tabs>
        <w:spacing w:before="186"/>
        <w:ind w:left="1861" w:hanging="702"/>
        <w:rPr>
          <w:sz w:val="28"/>
        </w:rPr>
      </w:pPr>
      <w:r>
        <w:rPr>
          <w:spacing w:val="-3"/>
          <w:sz w:val="28"/>
        </w:rPr>
        <w:t>《道路运输危险货物安全卡》</w:t>
      </w:r>
    </w:p>
    <w:p w14:paraId="266DFF9E" w14:textId="77777777" w:rsidR="00D046A7" w:rsidRDefault="00B83E0D">
      <w:pPr>
        <w:pStyle w:val="a9"/>
        <w:numPr>
          <w:ilvl w:val="2"/>
          <w:numId w:val="373"/>
        </w:numPr>
        <w:tabs>
          <w:tab w:val="left" w:pos="1791"/>
        </w:tabs>
        <w:spacing w:before="186"/>
        <w:ind w:hanging="631"/>
        <w:rPr>
          <w:sz w:val="28"/>
        </w:rPr>
      </w:pPr>
      <w:r>
        <w:rPr>
          <w:spacing w:val="-2"/>
          <w:sz w:val="28"/>
        </w:rPr>
        <w:t>驾驶员和押运员的资质</w:t>
      </w:r>
    </w:p>
    <w:p w14:paraId="64F42032" w14:textId="77777777" w:rsidR="00D046A7" w:rsidRDefault="00B83E0D">
      <w:pPr>
        <w:pStyle w:val="a3"/>
        <w:spacing w:before="186"/>
        <w:ind w:left="1159" w:firstLine="0"/>
      </w:pPr>
      <w:r>
        <w:rPr>
          <w:spacing w:val="-58"/>
        </w:rPr>
        <w:t>具备：</w:t>
      </w:r>
      <w:r>
        <w:t>（</w:t>
      </w:r>
      <w:r>
        <w:rPr>
          <w:rFonts w:ascii="Times New Roman" w:eastAsia="Times New Roman"/>
          <w:spacing w:val="-2"/>
        </w:rPr>
        <w:t>1</w:t>
      </w:r>
      <w:r>
        <w:rPr>
          <w:spacing w:val="-32"/>
        </w:rPr>
        <w:t>）</w:t>
      </w:r>
      <w:r>
        <w:rPr>
          <w:spacing w:val="-3"/>
        </w:rPr>
        <w:t>驾驶员驾驶证</w:t>
      </w:r>
      <w:r>
        <w:rPr>
          <w:spacing w:val="-15"/>
        </w:rPr>
        <w:t>、《营业性道路运输驾驶员从业资格证》</w:t>
      </w:r>
    </w:p>
    <w:p w14:paraId="0484092A" w14:textId="77777777" w:rsidR="00D046A7" w:rsidRDefault="00B83E0D">
      <w:pPr>
        <w:pStyle w:val="a3"/>
        <w:spacing w:before="186"/>
        <w:ind w:left="1159" w:firstLine="0"/>
      </w:pPr>
      <w:r>
        <w:t>（</w:t>
      </w:r>
      <w:r>
        <w:rPr>
          <w:rFonts w:ascii="Times New Roman" w:eastAsia="Times New Roman"/>
        </w:rPr>
        <w:t>2</w:t>
      </w:r>
      <w:r>
        <w:t>）押运员《道路危险货物运输操作证》</w:t>
      </w:r>
    </w:p>
    <w:p w14:paraId="5860526B" w14:textId="77777777" w:rsidR="00D046A7" w:rsidRDefault="00B83E0D">
      <w:pPr>
        <w:pStyle w:val="a9"/>
        <w:numPr>
          <w:ilvl w:val="2"/>
          <w:numId w:val="373"/>
        </w:numPr>
        <w:tabs>
          <w:tab w:val="left" w:pos="1791"/>
        </w:tabs>
        <w:spacing w:before="186"/>
        <w:ind w:hanging="631"/>
        <w:rPr>
          <w:sz w:val="28"/>
        </w:rPr>
      </w:pPr>
      <w:r>
        <w:rPr>
          <w:spacing w:val="-2"/>
          <w:sz w:val="28"/>
        </w:rPr>
        <w:t>安全警示标志、标识</w:t>
      </w:r>
    </w:p>
    <w:p w14:paraId="0246BBA0" w14:textId="77777777" w:rsidR="00D046A7" w:rsidRDefault="00B83E0D">
      <w:pPr>
        <w:pStyle w:val="a3"/>
        <w:spacing w:before="187" w:line="364" w:lineRule="auto"/>
        <w:ind w:left="600" w:right="776"/>
      </w:pPr>
      <w:r>
        <w:rPr>
          <w:spacing w:val="-13"/>
        </w:rPr>
        <w:t>车辆罐体定期进行检验，符合</w:t>
      </w:r>
      <w:r>
        <w:rPr>
          <w:spacing w:val="-13"/>
        </w:rPr>
        <w:t xml:space="preserve"> </w:t>
      </w:r>
      <w:r>
        <w:rPr>
          <w:rFonts w:ascii="Times New Roman" w:eastAsia="Times New Roman" w:hAnsi="Times New Roman"/>
          <w:spacing w:val="-11"/>
        </w:rPr>
        <w:t>GB21668</w:t>
      </w:r>
      <w:r>
        <w:rPr>
          <w:spacing w:val="-3"/>
        </w:rPr>
        <w:t>《危险货物运输车辆结构</w:t>
      </w:r>
      <w:r>
        <w:rPr>
          <w:spacing w:val="-36"/>
        </w:rPr>
        <w:t>要求》、</w:t>
      </w:r>
      <w:r>
        <w:rPr>
          <w:rFonts w:ascii="Times New Roman" w:eastAsia="Times New Roman" w:hAnsi="Times New Roman"/>
        </w:rPr>
        <w:t>GB13392</w:t>
      </w:r>
      <w:r>
        <w:t>《道路运输车辆标志》要求，罐体安装告示牌和喷</w:t>
      </w:r>
      <w:r>
        <w:rPr>
          <w:spacing w:val="-29"/>
        </w:rPr>
        <w:t>涂</w:t>
      </w:r>
      <w:r>
        <w:rPr>
          <w:spacing w:val="-29"/>
        </w:rPr>
        <w:t>“</w:t>
      </w:r>
      <w:r>
        <w:rPr>
          <w:spacing w:val="-29"/>
        </w:rPr>
        <w:t>毒</w:t>
      </w:r>
      <w:r>
        <w:rPr>
          <w:spacing w:val="-29"/>
        </w:rPr>
        <w:t>”</w:t>
      </w:r>
      <w:r>
        <w:rPr>
          <w:spacing w:val="-29"/>
        </w:rPr>
        <w:t>、</w:t>
      </w:r>
      <w:r>
        <w:rPr>
          <w:spacing w:val="-29"/>
        </w:rPr>
        <w:t>“</w:t>
      </w:r>
      <w:r>
        <w:rPr>
          <w:spacing w:val="-29"/>
        </w:rPr>
        <w:t>爆</w:t>
      </w:r>
      <w:r>
        <w:rPr>
          <w:spacing w:val="-29"/>
        </w:rPr>
        <w:t>”</w:t>
      </w:r>
      <w:r>
        <w:rPr>
          <w:spacing w:val="-29"/>
        </w:rPr>
        <w:t>、</w:t>
      </w:r>
      <w:r>
        <w:rPr>
          <w:spacing w:val="-29"/>
        </w:rPr>
        <w:t>“</w:t>
      </w:r>
      <w:r>
        <w:rPr>
          <w:spacing w:val="-29"/>
        </w:rPr>
        <w:t>腐</w:t>
      </w:r>
      <w:r>
        <w:rPr>
          <w:spacing w:val="-29"/>
        </w:rPr>
        <w:t>”</w:t>
      </w:r>
      <w:r>
        <w:rPr>
          <w:spacing w:val="-29"/>
        </w:rPr>
        <w:t>等文字及道路运输危险货物标志、标志灯，粘</w:t>
      </w:r>
      <w:r>
        <w:rPr>
          <w:spacing w:val="-2"/>
        </w:rPr>
        <w:t>贴喷涂反光带等。</w:t>
      </w:r>
    </w:p>
    <w:p w14:paraId="6E989A0D" w14:textId="77777777" w:rsidR="00D046A7" w:rsidRDefault="00B83E0D">
      <w:pPr>
        <w:pStyle w:val="a3"/>
        <w:spacing w:line="357" w:lineRule="exact"/>
        <w:ind w:left="1159" w:firstLine="0"/>
      </w:pPr>
      <w:r>
        <w:t>缺少上述任何一种证件和不符合要求的，均不予开具提货单。</w:t>
      </w:r>
    </w:p>
    <w:p w14:paraId="6F5AD604" w14:textId="77777777" w:rsidR="00D046A7" w:rsidRDefault="00B83E0D">
      <w:pPr>
        <w:pStyle w:val="a9"/>
        <w:numPr>
          <w:ilvl w:val="1"/>
          <w:numId w:val="374"/>
        </w:numPr>
        <w:tabs>
          <w:tab w:val="left" w:pos="1582"/>
        </w:tabs>
        <w:spacing w:before="186"/>
        <w:rPr>
          <w:sz w:val="28"/>
        </w:rPr>
      </w:pPr>
      <w:r>
        <w:rPr>
          <w:spacing w:val="-3"/>
          <w:sz w:val="28"/>
        </w:rPr>
        <w:t>装载前的车辆安全状况查验制度</w:t>
      </w:r>
    </w:p>
    <w:p w14:paraId="0AD13A96" w14:textId="77777777" w:rsidR="00D046A7" w:rsidRDefault="00D046A7">
      <w:pPr>
        <w:rPr>
          <w:sz w:val="28"/>
        </w:rPr>
        <w:sectPr w:rsidR="00D046A7">
          <w:pgSz w:w="11910" w:h="16840"/>
          <w:pgMar w:top="1320" w:right="1020" w:bottom="1220" w:left="1200" w:header="877" w:footer="1024" w:gutter="0"/>
          <w:cols w:space="720"/>
        </w:sectPr>
      </w:pPr>
    </w:p>
    <w:p w14:paraId="17C14BF6" w14:textId="77777777" w:rsidR="00D046A7" w:rsidRDefault="00B83E0D">
      <w:pPr>
        <w:pStyle w:val="a3"/>
        <w:spacing w:before="105" w:line="364" w:lineRule="auto"/>
        <w:ind w:left="600" w:right="771"/>
      </w:pPr>
      <w:r>
        <w:rPr>
          <w:spacing w:val="-11"/>
        </w:rPr>
        <w:lastRenderedPageBreak/>
        <w:t>装载危险化学品前，随车人员和车间工作人员要认真检查运输车</w:t>
      </w:r>
      <w:r>
        <w:rPr>
          <w:spacing w:val="-12"/>
        </w:rPr>
        <w:t>辆安全状况，车间工作人员还应查验运输车辆消防、抢修、防护等应</w:t>
      </w:r>
      <w:r>
        <w:rPr>
          <w:spacing w:val="-11"/>
        </w:rPr>
        <w:t>急器材安全配置情况</w:t>
      </w:r>
      <w:r>
        <w:t>（</w:t>
      </w:r>
      <w:r>
        <w:rPr>
          <w:spacing w:val="-1"/>
        </w:rPr>
        <w:t>如阻火器、灭火器、</w:t>
      </w:r>
      <w:r>
        <w:rPr>
          <w:spacing w:val="-1"/>
        </w:rPr>
        <w:t xml:space="preserve"> </w:t>
      </w:r>
      <w:r>
        <w:rPr>
          <w:spacing w:val="-1"/>
        </w:rPr>
        <w:t>三角顶灯、矩形标牌、</w:t>
      </w:r>
      <w:r>
        <w:t>导静电带、呼吸阀等</w:t>
      </w:r>
      <w:r>
        <w:rPr>
          <w:spacing w:val="-140"/>
        </w:rPr>
        <w:t>）</w:t>
      </w:r>
      <w:r>
        <w:rPr>
          <w:spacing w:val="-1"/>
        </w:rPr>
        <w:t>，运输粗苯车辆充装前必须查验紧急切断阀，</w:t>
      </w:r>
      <w:r>
        <w:rPr>
          <w:spacing w:val="-3"/>
        </w:rPr>
        <w:t>达不到国家规定条件的，不予装载危险化学品。</w:t>
      </w:r>
    </w:p>
    <w:p w14:paraId="6D8BCA12" w14:textId="77777777" w:rsidR="00D046A7" w:rsidRDefault="00B83E0D">
      <w:pPr>
        <w:pStyle w:val="a9"/>
        <w:numPr>
          <w:ilvl w:val="1"/>
          <w:numId w:val="374"/>
        </w:numPr>
        <w:tabs>
          <w:tab w:val="left" w:pos="1582"/>
        </w:tabs>
        <w:spacing w:line="356" w:lineRule="exact"/>
        <w:rPr>
          <w:sz w:val="28"/>
        </w:rPr>
      </w:pPr>
      <w:r>
        <w:rPr>
          <w:spacing w:val="-3"/>
          <w:sz w:val="28"/>
        </w:rPr>
        <w:t>装载过程中的操作制度</w:t>
      </w:r>
    </w:p>
    <w:p w14:paraId="26D40D1A" w14:textId="77777777" w:rsidR="00D046A7" w:rsidRDefault="00B83E0D">
      <w:pPr>
        <w:pStyle w:val="a3"/>
        <w:spacing w:before="186" w:line="364" w:lineRule="auto"/>
        <w:ind w:left="600" w:right="685"/>
      </w:pPr>
      <w:r>
        <w:rPr>
          <w:spacing w:val="-3"/>
        </w:rPr>
        <w:t>装载过程中，运输车辆发动机必须熄灭，必须有提货（</w:t>
      </w:r>
      <w:r>
        <w:t>或运输</w:t>
      </w:r>
      <w:r>
        <w:rPr>
          <w:spacing w:val="-14"/>
        </w:rPr>
        <w:t>）</w:t>
      </w:r>
      <w:r>
        <w:rPr>
          <w:spacing w:val="-14"/>
        </w:rPr>
        <w:t xml:space="preserve"> </w:t>
      </w:r>
      <w:r>
        <w:rPr>
          <w:spacing w:val="-10"/>
        </w:rPr>
        <w:t>单位驾驶员、押运员和装载单位操作人员在场，严守工作岗位，严格</w:t>
      </w:r>
      <w:r>
        <w:rPr>
          <w:spacing w:val="-13"/>
        </w:rPr>
        <w:t>操作规程，严格控制进场车辆数量，严禁超装、混装、错装，充装量不得超过《危险化学品道路运输证》核定载质量，且承压罐车充装量</w:t>
      </w:r>
      <w:r>
        <w:rPr>
          <w:spacing w:val="-8"/>
        </w:rPr>
        <w:t>不得超过移动式压力容器使用登记证最大充装量。</w:t>
      </w:r>
    </w:p>
    <w:p w14:paraId="30075BF6" w14:textId="77777777" w:rsidR="00D046A7" w:rsidRDefault="00B83E0D">
      <w:pPr>
        <w:pStyle w:val="a9"/>
        <w:numPr>
          <w:ilvl w:val="1"/>
          <w:numId w:val="374"/>
        </w:numPr>
        <w:tabs>
          <w:tab w:val="left" w:pos="1582"/>
        </w:tabs>
        <w:spacing w:line="354" w:lineRule="exact"/>
        <w:rPr>
          <w:sz w:val="28"/>
        </w:rPr>
      </w:pPr>
      <w:r>
        <w:rPr>
          <w:spacing w:val="-3"/>
          <w:sz w:val="28"/>
        </w:rPr>
        <w:t>车辆出厂前的安全核准制度</w:t>
      </w:r>
    </w:p>
    <w:p w14:paraId="255FCB14" w14:textId="77777777" w:rsidR="00D046A7" w:rsidRDefault="00B83E0D">
      <w:pPr>
        <w:pStyle w:val="a3"/>
        <w:spacing w:before="186" w:line="364" w:lineRule="auto"/>
        <w:ind w:left="600" w:right="774"/>
      </w:pPr>
      <w:r>
        <w:rPr>
          <w:spacing w:val="-11"/>
        </w:rPr>
        <w:t>装载完毕后，化产车间工作人员必须对装载安全防护设施配置情</w:t>
      </w:r>
      <w:r>
        <w:rPr>
          <w:spacing w:val="-12"/>
        </w:rPr>
        <w:t>况进行检查、核准，销售部门工作人员必须对装载质量进行检查、核</w:t>
      </w:r>
      <w:r>
        <w:rPr>
          <w:spacing w:val="-9"/>
        </w:rPr>
        <w:t>准，并为运输车辆依法提供</w:t>
      </w:r>
      <w:r>
        <w:rPr>
          <w:spacing w:val="-9"/>
        </w:rPr>
        <w:t>“</w:t>
      </w:r>
      <w:r>
        <w:rPr>
          <w:spacing w:val="-9"/>
        </w:rPr>
        <w:t>一书一签</w:t>
      </w:r>
      <w:r>
        <w:rPr>
          <w:spacing w:val="-9"/>
        </w:rPr>
        <w:t>”</w:t>
      </w:r>
      <w:r>
        <w:rPr>
          <w:spacing w:val="-9"/>
        </w:rPr>
        <w:t>，对不符合规定的，严禁驶</w:t>
      </w:r>
      <w:r>
        <w:t>离单位。</w:t>
      </w:r>
    </w:p>
    <w:p w14:paraId="66FE8884" w14:textId="77777777" w:rsidR="00D046A7" w:rsidRDefault="00B83E0D">
      <w:pPr>
        <w:pStyle w:val="a9"/>
        <w:numPr>
          <w:ilvl w:val="1"/>
          <w:numId w:val="374"/>
        </w:numPr>
        <w:tabs>
          <w:tab w:val="left" w:pos="1582"/>
        </w:tabs>
        <w:spacing w:line="357" w:lineRule="exact"/>
        <w:rPr>
          <w:sz w:val="28"/>
        </w:rPr>
      </w:pPr>
      <w:r>
        <w:rPr>
          <w:spacing w:val="-2"/>
          <w:sz w:val="28"/>
        </w:rPr>
        <w:t>登记制度</w:t>
      </w:r>
    </w:p>
    <w:p w14:paraId="4DC83061" w14:textId="77777777" w:rsidR="00D046A7" w:rsidRDefault="00B83E0D">
      <w:pPr>
        <w:pStyle w:val="a3"/>
        <w:spacing w:before="186" w:line="364" w:lineRule="auto"/>
        <w:ind w:left="600" w:right="774"/>
      </w:pPr>
      <w:r>
        <w:rPr>
          <w:spacing w:val="-11"/>
        </w:rPr>
        <w:t>销售部门、化产车间要以《危险化学品发货装车查验、核准登记</w:t>
      </w:r>
      <w:r>
        <w:rPr>
          <w:spacing w:val="-76"/>
        </w:rPr>
        <w:t>表》</w:t>
      </w:r>
      <w:r>
        <w:t>（详见附表）</w:t>
      </w:r>
      <w:r>
        <w:rPr>
          <w:spacing w:val="-1"/>
        </w:rPr>
        <w:t>为基础，结合实际对发货和装载环节的查验、核准</w:t>
      </w:r>
      <w:r>
        <w:rPr>
          <w:spacing w:val="-11"/>
        </w:rPr>
        <w:t>工作进行认真登记，流通手续，建立工作台帐，并明确责任，确保危</w:t>
      </w:r>
      <w:r>
        <w:rPr>
          <w:spacing w:val="-6"/>
        </w:rPr>
        <w:t>险化学品发货、装载环节的安全，相关记录保存期不得少于</w:t>
      </w:r>
      <w:r>
        <w:rPr>
          <w:spacing w:val="-6"/>
        </w:rPr>
        <w:t xml:space="preserve"> </w:t>
      </w:r>
      <w:r>
        <w:rPr>
          <w:rFonts w:ascii="Times New Roman" w:eastAsia="Times New Roman"/>
        </w:rPr>
        <w:t xml:space="preserve">1 </w:t>
      </w:r>
      <w:r>
        <w:rPr>
          <w:spacing w:val="-3"/>
        </w:rPr>
        <w:t>年。</w:t>
      </w:r>
    </w:p>
    <w:p w14:paraId="13F4DFD1" w14:textId="77777777" w:rsidR="00D046A7" w:rsidRDefault="00B83E0D">
      <w:pPr>
        <w:pStyle w:val="a9"/>
        <w:numPr>
          <w:ilvl w:val="1"/>
          <w:numId w:val="374"/>
        </w:numPr>
        <w:tabs>
          <w:tab w:val="left" w:pos="1652"/>
        </w:tabs>
        <w:spacing w:line="357" w:lineRule="exact"/>
        <w:ind w:left="1651" w:hanging="492"/>
        <w:rPr>
          <w:sz w:val="28"/>
        </w:rPr>
      </w:pPr>
      <w:r>
        <w:rPr>
          <w:spacing w:val="-3"/>
          <w:sz w:val="28"/>
        </w:rPr>
        <w:t>装卸作业要求</w:t>
      </w:r>
    </w:p>
    <w:p w14:paraId="343B21F4" w14:textId="77777777" w:rsidR="00D046A7" w:rsidRDefault="00B83E0D">
      <w:pPr>
        <w:pStyle w:val="a9"/>
        <w:numPr>
          <w:ilvl w:val="0"/>
          <w:numId w:val="375"/>
        </w:numPr>
        <w:tabs>
          <w:tab w:val="left" w:pos="1867"/>
        </w:tabs>
        <w:spacing w:before="186" w:line="364" w:lineRule="auto"/>
        <w:ind w:right="776" w:firstLine="559"/>
        <w:jc w:val="both"/>
        <w:rPr>
          <w:sz w:val="28"/>
        </w:rPr>
      </w:pPr>
      <w:r>
        <w:rPr>
          <w:spacing w:val="-1"/>
          <w:sz w:val="28"/>
        </w:rPr>
        <w:t>装卸作业前，作业人员先用手触摸静电接地装置，消除人</w:t>
      </w:r>
      <w:r>
        <w:rPr>
          <w:spacing w:val="-11"/>
          <w:sz w:val="28"/>
        </w:rPr>
        <w:t>体静电，然后连接好静电接地，穿戴好劳保用品，使用铜或铜合金工</w:t>
      </w:r>
      <w:r>
        <w:rPr>
          <w:spacing w:val="-7"/>
          <w:sz w:val="28"/>
        </w:rPr>
        <w:t>具按操作规程进行操作。</w:t>
      </w:r>
    </w:p>
    <w:p w14:paraId="5B925CFD" w14:textId="77777777" w:rsidR="00D046A7" w:rsidRDefault="00D046A7">
      <w:pPr>
        <w:spacing w:line="364" w:lineRule="auto"/>
        <w:rPr>
          <w:sz w:val="28"/>
        </w:rPr>
        <w:sectPr w:rsidR="00D046A7">
          <w:pgSz w:w="11910" w:h="16840"/>
          <w:pgMar w:top="1320" w:right="1020" w:bottom="1220" w:left="1200" w:header="877" w:footer="1024" w:gutter="0"/>
          <w:cols w:space="720"/>
        </w:sectPr>
      </w:pPr>
    </w:p>
    <w:p w14:paraId="19063D77" w14:textId="77777777" w:rsidR="00D046A7" w:rsidRDefault="00B83E0D">
      <w:pPr>
        <w:pStyle w:val="a9"/>
        <w:numPr>
          <w:ilvl w:val="0"/>
          <w:numId w:val="375"/>
        </w:numPr>
        <w:tabs>
          <w:tab w:val="left" w:pos="1864"/>
        </w:tabs>
        <w:spacing w:before="105" w:line="364" w:lineRule="auto"/>
        <w:ind w:right="639" w:firstLine="559"/>
        <w:rPr>
          <w:sz w:val="28"/>
        </w:rPr>
      </w:pPr>
      <w:r>
        <w:rPr>
          <w:spacing w:val="-8"/>
          <w:sz w:val="28"/>
        </w:rPr>
        <w:lastRenderedPageBreak/>
        <w:t>装卸作业时，操作人员应全面了解各项安全措施是否到位</w:t>
      </w:r>
      <w:r>
        <w:rPr>
          <w:spacing w:val="-9"/>
          <w:sz w:val="28"/>
        </w:rPr>
        <w:t>，包括静电接地线良好接触，充装、卸料软管、阀门对接良好，槽车</w:t>
      </w:r>
      <w:r>
        <w:rPr>
          <w:spacing w:val="-2"/>
          <w:sz w:val="28"/>
        </w:rPr>
        <w:t>停靠固定物到位等。</w:t>
      </w:r>
    </w:p>
    <w:p w14:paraId="1F70B2C2" w14:textId="77777777" w:rsidR="00D046A7" w:rsidRDefault="00B83E0D">
      <w:pPr>
        <w:pStyle w:val="a9"/>
        <w:numPr>
          <w:ilvl w:val="0"/>
          <w:numId w:val="375"/>
        </w:numPr>
        <w:tabs>
          <w:tab w:val="left" w:pos="1864"/>
        </w:tabs>
        <w:spacing w:line="364" w:lineRule="auto"/>
        <w:ind w:right="639" w:firstLine="559"/>
        <w:rPr>
          <w:sz w:val="28"/>
        </w:rPr>
      </w:pPr>
      <w:r>
        <w:rPr>
          <w:spacing w:val="-6"/>
          <w:sz w:val="28"/>
        </w:rPr>
        <w:t>在装卸过程中操作人员一定要坚守岗位，以防止意外泄漏</w:t>
      </w:r>
      <w:r>
        <w:rPr>
          <w:spacing w:val="-8"/>
          <w:sz w:val="28"/>
        </w:rPr>
        <w:t>。在装卸物料的过程中严禁车辆随便开动，如需开动爬坡卸料时，必</w:t>
      </w:r>
      <w:r>
        <w:rPr>
          <w:spacing w:val="-10"/>
          <w:sz w:val="28"/>
        </w:rPr>
        <w:t>须关闭车槽出口的出口阀，拆除软管，所采用的爬坡设施必须有防止</w:t>
      </w:r>
      <w:r>
        <w:rPr>
          <w:spacing w:val="-3"/>
          <w:sz w:val="28"/>
        </w:rPr>
        <w:t>产生火花的安全措施。</w:t>
      </w:r>
    </w:p>
    <w:p w14:paraId="41867C9E" w14:textId="77777777" w:rsidR="00D046A7" w:rsidRDefault="00B83E0D">
      <w:pPr>
        <w:pStyle w:val="a9"/>
        <w:numPr>
          <w:ilvl w:val="0"/>
          <w:numId w:val="375"/>
        </w:numPr>
        <w:tabs>
          <w:tab w:val="left" w:pos="1864"/>
        </w:tabs>
        <w:spacing w:line="364" w:lineRule="auto"/>
        <w:ind w:right="773" w:firstLine="559"/>
        <w:rPr>
          <w:sz w:val="28"/>
        </w:rPr>
      </w:pPr>
      <w:r>
        <w:rPr>
          <w:spacing w:val="-5"/>
          <w:sz w:val="28"/>
        </w:rPr>
        <w:t>卸车作业时，必须先将车体有效接地，静止</w:t>
      </w:r>
      <w:r>
        <w:rPr>
          <w:spacing w:val="-5"/>
          <w:sz w:val="28"/>
        </w:rPr>
        <w:t xml:space="preserve"> </w:t>
      </w:r>
      <w:r>
        <w:rPr>
          <w:rFonts w:ascii="Times New Roman" w:eastAsia="Times New Roman"/>
          <w:sz w:val="28"/>
        </w:rPr>
        <w:t>2</w:t>
      </w:r>
      <w:r>
        <w:rPr>
          <w:rFonts w:ascii="Times New Roman" w:eastAsia="Times New Roman"/>
          <w:spacing w:val="33"/>
          <w:sz w:val="28"/>
        </w:rPr>
        <w:t xml:space="preserve"> </w:t>
      </w:r>
      <w:r>
        <w:rPr>
          <w:spacing w:val="-4"/>
          <w:sz w:val="28"/>
        </w:rPr>
        <w:t>分钟后取样</w:t>
      </w:r>
      <w:r>
        <w:rPr>
          <w:sz w:val="28"/>
        </w:rPr>
        <w:t>卸料。</w:t>
      </w:r>
    </w:p>
    <w:p w14:paraId="5F677F74" w14:textId="77777777" w:rsidR="00D046A7" w:rsidRDefault="00B83E0D">
      <w:pPr>
        <w:pStyle w:val="a9"/>
        <w:numPr>
          <w:ilvl w:val="0"/>
          <w:numId w:val="375"/>
        </w:numPr>
        <w:tabs>
          <w:tab w:val="left" w:pos="1864"/>
        </w:tabs>
        <w:spacing w:line="364" w:lineRule="auto"/>
        <w:ind w:right="776" w:firstLine="559"/>
        <w:rPr>
          <w:sz w:val="28"/>
        </w:rPr>
      </w:pPr>
      <w:r>
        <w:rPr>
          <w:spacing w:val="-8"/>
          <w:sz w:val="28"/>
        </w:rPr>
        <w:t>夏季充装粗苯时，应在上午</w:t>
      </w:r>
      <w:r>
        <w:rPr>
          <w:spacing w:val="-8"/>
          <w:sz w:val="28"/>
        </w:rPr>
        <w:t xml:space="preserve"> </w:t>
      </w:r>
      <w:r>
        <w:rPr>
          <w:rFonts w:ascii="Times New Roman" w:eastAsia="Times New Roman"/>
          <w:sz w:val="28"/>
        </w:rPr>
        <w:t>10</w:t>
      </w:r>
      <w:r>
        <w:rPr>
          <w:rFonts w:ascii="Times New Roman" w:eastAsia="Times New Roman"/>
          <w:spacing w:val="14"/>
          <w:sz w:val="28"/>
        </w:rPr>
        <w:t xml:space="preserve"> </w:t>
      </w:r>
      <w:r>
        <w:rPr>
          <w:spacing w:val="-11"/>
          <w:sz w:val="28"/>
        </w:rPr>
        <w:t>时前，下午</w:t>
      </w:r>
      <w:r>
        <w:rPr>
          <w:spacing w:val="-11"/>
          <w:sz w:val="28"/>
        </w:rPr>
        <w:t xml:space="preserve"> </w:t>
      </w:r>
      <w:r>
        <w:rPr>
          <w:rFonts w:ascii="Times New Roman" w:eastAsia="Times New Roman"/>
          <w:sz w:val="28"/>
        </w:rPr>
        <w:t>17</w:t>
      </w:r>
      <w:r>
        <w:rPr>
          <w:rFonts w:ascii="Times New Roman" w:eastAsia="Times New Roman"/>
          <w:spacing w:val="16"/>
          <w:sz w:val="28"/>
        </w:rPr>
        <w:t xml:space="preserve"> </w:t>
      </w:r>
      <w:r>
        <w:rPr>
          <w:spacing w:val="-3"/>
          <w:sz w:val="28"/>
        </w:rPr>
        <w:t>时后进行，</w:t>
      </w:r>
      <w:r>
        <w:rPr>
          <w:spacing w:val="-3"/>
          <w:sz w:val="28"/>
        </w:rPr>
        <w:t xml:space="preserve"> </w:t>
      </w:r>
      <w:r>
        <w:rPr>
          <w:spacing w:val="-3"/>
          <w:sz w:val="28"/>
        </w:rPr>
        <w:t>避免在阳光直射天气炎热的情况下充装。</w:t>
      </w:r>
    </w:p>
    <w:p w14:paraId="20917EFA" w14:textId="77777777" w:rsidR="00D046A7" w:rsidRDefault="00B83E0D">
      <w:pPr>
        <w:pStyle w:val="a9"/>
        <w:numPr>
          <w:ilvl w:val="0"/>
          <w:numId w:val="375"/>
        </w:numPr>
        <w:tabs>
          <w:tab w:val="left" w:pos="1867"/>
        </w:tabs>
        <w:spacing w:line="364" w:lineRule="auto"/>
        <w:ind w:right="778" w:firstLine="559"/>
        <w:rPr>
          <w:sz w:val="28"/>
        </w:rPr>
      </w:pPr>
      <w:r>
        <w:rPr>
          <w:spacing w:val="-1"/>
          <w:sz w:val="28"/>
        </w:rPr>
        <w:t>作业完毕，要经过规定的静止时间，才能进行拆除接地线等其他作业。</w:t>
      </w:r>
    </w:p>
    <w:p w14:paraId="08C0FDA3" w14:textId="77777777" w:rsidR="00D046A7" w:rsidRDefault="00B83E0D">
      <w:pPr>
        <w:pStyle w:val="a9"/>
        <w:numPr>
          <w:ilvl w:val="0"/>
          <w:numId w:val="375"/>
        </w:numPr>
        <w:tabs>
          <w:tab w:val="left" w:pos="1867"/>
        </w:tabs>
        <w:spacing w:line="364" w:lineRule="auto"/>
        <w:ind w:right="778" w:firstLine="559"/>
        <w:rPr>
          <w:sz w:val="28"/>
        </w:rPr>
      </w:pPr>
      <w:r>
        <w:rPr>
          <w:spacing w:val="-1"/>
          <w:sz w:val="28"/>
        </w:rPr>
        <w:t>充装过程中时刻注意槽车液位、压力，坚守现场，随时处置突发情况。</w:t>
      </w:r>
    </w:p>
    <w:p w14:paraId="6ECF0E42" w14:textId="77777777" w:rsidR="00D046A7" w:rsidRDefault="00B83E0D">
      <w:pPr>
        <w:pStyle w:val="a9"/>
        <w:numPr>
          <w:ilvl w:val="0"/>
          <w:numId w:val="375"/>
        </w:numPr>
        <w:tabs>
          <w:tab w:val="left" w:pos="1867"/>
        </w:tabs>
        <w:spacing w:line="364" w:lineRule="auto"/>
        <w:ind w:right="778" w:firstLine="559"/>
        <w:rPr>
          <w:sz w:val="28"/>
        </w:rPr>
      </w:pPr>
      <w:r>
        <w:rPr>
          <w:spacing w:val="-1"/>
          <w:sz w:val="28"/>
        </w:rPr>
        <w:t>操作人员要自始至终坚守充装现场，充装完毕后检查各有</w:t>
      </w:r>
      <w:r>
        <w:rPr>
          <w:spacing w:val="-3"/>
          <w:sz w:val="28"/>
        </w:rPr>
        <w:t>关阀门是否关严，确认无误后方可离开现场。</w:t>
      </w:r>
    </w:p>
    <w:p w14:paraId="1862F516" w14:textId="77777777" w:rsidR="00D046A7" w:rsidRDefault="00B83E0D">
      <w:pPr>
        <w:pStyle w:val="a9"/>
        <w:numPr>
          <w:ilvl w:val="1"/>
          <w:numId w:val="374"/>
        </w:numPr>
        <w:tabs>
          <w:tab w:val="left" w:pos="1652"/>
        </w:tabs>
        <w:spacing w:line="358" w:lineRule="exact"/>
        <w:ind w:left="1651" w:hanging="492"/>
        <w:rPr>
          <w:sz w:val="28"/>
        </w:rPr>
      </w:pPr>
      <w:r>
        <w:rPr>
          <w:spacing w:val="-3"/>
          <w:sz w:val="28"/>
        </w:rPr>
        <w:t>不适宜装卸的情况。</w:t>
      </w:r>
    </w:p>
    <w:p w14:paraId="27611141" w14:textId="77777777" w:rsidR="00D046A7" w:rsidRDefault="00B83E0D">
      <w:pPr>
        <w:pStyle w:val="a3"/>
        <w:spacing w:before="177" w:line="364" w:lineRule="auto"/>
        <w:ind w:left="600" w:right="777" w:firstLine="698"/>
      </w:pPr>
      <w:r>
        <w:t>凡出现下述情况时，必须立即停止装卸作业，采取相应的安全措施：</w:t>
      </w:r>
    </w:p>
    <w:p w14:paraId="51DFB04C" w14:textId="77777777" w:rsidR="00D046A7" w:rsidRDefault="00B83E0D">
      <w:pPr>
        <w:pStyle w:val="a9"/>
        <w:numPr>
          <w:ilvl w:val="0"/>
          <w:numId w:val="376"/>
        </w:numPr>
        <w:tabs>
          <w:tab w:val="left" w:pos="1864"/>
        </w:tabs>
        <w:spacing w:line="358" w:lineRule="exact"/>
        <w:ind w:hanging="704"/>
        <w:rPr>
          <w:sz w:val="28"/>
        </w:rPr>
      </w:pPr>
      <w:r>
        <w:rPr>
          <w:spacing w:val="-1"/>
          <w:sz w:val="28"/>
        </w:rPr>
        <w:t>雷雨天气</w:t>
      </w:r>
    </w:p>
    <w:p w14:paraId="0D7B2A9B" w14:textId="77777777" w:rsidR="00D046A7" w:rsidRDefault="00B83E0D">
      <w:pPr>
        <w:pStyle w:val="a9"/>
        <w:numPr>
          <w:ilvl w:val="0"/>
          <w:numId w:val="376"/>
        </w:numPr>
        <w:tabs>
          <w:tab w:val="left" w:pos="1864"/>
        </w:tabs>
        <w:spacing w:before="186"/>
        <w:ind w:hanging="704"/>
        <w:rPr>
          <w:sz w:val="28"/>
        </w:rPr>
      </w:pPr>
      <w:r>
        <w:rPr>
          <w:spacing w:val="-1"/>
          <w:sz w:val="28"/>
        </w:rPr>
        <w:t>附近有明火</w:t>
      </w:r>
    </w:p>
    <w:p w14:paraId="491E2B5D" w14:textId="77777777" w:rsidR="00D046A7" w:rsidRDefault="00B83E0D">
      <w:pPr>
        <w:pStyle w:val="a9"/>
        <w:numPr>
          <w:ilvl w:val="0"/>
          <w:numId w:val="376"/>
        </w:numPr>
        <w:tabs>
          <w:tab w:val="left" w:pos="1864"/>
        </w:tabs>
        <w:spacing w:before="186"/>
        <w:ind w:hanging="704"/>
        <w:rPr>
          <w:sz w:val="28"/>
        </w:rPr>
      </w:pPr>
      <w:r>
        <w:rPr>
          <w:spacing w:val="-2"/>
          <w:sz w:val="28"/>
        </w:rPr>
        <w:t>检测出介质泄漏</w:t>
      </w:r>
    </w:p>
    <w:p w14:paraId="25726B53" w14:textId="77777777" w:rsidR="00D046A7" w:rsidRDefault="00B83E0D">
      <w:pPr>
        <w:pStyle w:val="a9"/>
        <w:numPr>
          <w:ilvl w:val="0"/>
          <w:numId w:val="376"/>
        </w:numPr>
        <w:tabs>
          <w:tab w:val="left" w:pos="1864"/>
        </w:tabs>
        <w:spacing w:before="186"/>
        <w:ind w:hanging="704"/>
        <w:rPr>
          <w:sz w:val="28"/>
        </w:rPr>
      </w:pPr>
      <w:r>
        <w:rPr>
          <w:spacing w:val="-1"/>
          <w:sz w:val="28"/>
        </w:rPr>
        <w:t>液压异常</w:t>
      </w:r>
    </w:p>
    <w:p w14:paraId="318C0F24" w14:textId="77777777" w:rsidR="00D046A7" w:rsidRDefault="00B83E0D">
      <w:pPr>
        <w:pStyle w:val="a9"/>
        <w:numPr>
          <w:ilvl w:val="0"/>
          <w:numId w:val="376"/>
        </w:numPr>
        <w:tabs>
          <w:tab w:val="left" w:pos="1864"/>
        </w:tabs>
        <w:spacing w:before="186"/>
        <w:ind w:hanging="704"/>
        <w:rPr>
          <w:sz w:val="28"/>
        </w:rPr>
      </w:pPr>
      <w:r>
        <w:rPr>
          <w:spacing w:val="-2"/>
          <w:sz w:val="28"/>
        </w:rPr>
        <w:t>其他不安全因素</w:t>
      </w:r>
    </w:p>
    <w:p w14:paraId="652DB690" w14:textId="77777777" w:rsidR="00D046A7" w:rsidRDefault="00D046A7">
      <w:pPr>
        <w:rPr>
          <w:sz w:val="28"/>
        </w:rPr>
        <w:sectPr w:rsidR="00D046A7">
          <w:pgSz w:w="11910" w:h="16840"/>
          <w:pgMar w:top="1320" w:right="1020" w:bottom="1220" w:left="1200" w:header="877" w:footer="1024" w:gutter="0"/>
          <w:cols w:space="720"/>
        </w:sectPr>
      </w:pPr>
    </w:p>
    <w:p w14:paraId="25C18E07" w14:textId="77777777" w:rsidR="00D046A7" w:rsidRDefault="00D046A7">
      <w:pPr>
        <w:pStyle w:val="a3"/>
        <w:spacing w:before="2"/>
        <w:ind w:left="0" w:firstLine="0"/>
        <w:rPr>
          <w:sz w:val="13"/>
        </w:rPr>
      </w:pPr>
    </w:p>
    <w:p w14:paraId="0D72629C" w14:textId="77777777" w:rsidR="00D046A7" w:rsidRDefault="00B83E0D">
      <w:pPr>
        <w:pStyle w:val="a3"/>
        <w:spacing w:before="71"/>
        <w:ind w:left="600" w:firstLine="0"/>
      </w:pPr>
      <w:r>
        <w:rPr>
          <w:rFonts w:ascii="Times New Roman" w:eastAsia="Times New Roman"/>
        </w:rPr>
        <w:t>5</w:t>
      </w:r>
      <w:r>
        <w:t>、工作要求</w:t>
      </w:r>
    </w:p>
    <w:p w14:paraId="783DB9C2" w14:textId="77777777" w:rsidR="00D046A7" w:rsidRDefault="00B83E0D">
      <w:pPr>
        <w:pStyle w:val="a9"/>
        <w:numPr>
          <w:ilvl w:val="1"/>
          <w:numId w:val="376"/>
        </w:numPr>
        <w:tabs>
          <w:tab w:val="left" w:pos="1582"/>
        </w:tabs>
        <w:spacing w:before="131"/>
        <w:rPr>
          <w:sz w:val="28"/>
        </w:rPr>
      </w:pPr>
      <w:r>
        <w:rPr>
          <w:spacing w:val="-3"/>
          <w:sz w:val="28"/>
        </w:rPr>
        <w:t>对装卸操作人员的工作要求</w:t>
      </w:r>
    </w:p>
    <w:p w14:paraId="730C456E" w14:textId="77777777" w:rsidR="00D046A7" w:rsidRDefault="00B83E0D">
      <w:pPr>
        <w:pStyle w:val="a9"/>
        <w:numPr>
          <w:ilvl w:val="0"/>
          <w:numId w:val="377"/>
        </w:numPr>
        <w:tabs>
          <w:tab w:val="left" w:pos="1867"/>
        </w:tabs>
        <w:spacing w:before="186" w:line="364" w:lineRule="auto"/>
        <w:ind w:right="777" w:firstLine="559"/>
        <w:rPr>
          <w:sz w:val="28"/>
        </w:rPr>
      </w:pPr>
      <w:r>
        <w:rPr>
          <w:spacing w:val="-1"/>
          <w:sz w:val="28"/>
        </w:rPr>
        <w:t>装卸操作人员，必须由经过培训合格的人员负责，其他人不得擅自操作。</w:t>
      </w:r>
    </w:p>
    <w:p w14:paraId="38D073D7" w14:textId="77777777" w:rsidR="00D046A7" w:rsidRDefault="00B83E0D">
      <w:pPr>
        <w:pStyle w:val="a9"/>
        <w:numPr>
          <w:ilvl w:val="0"/>
          <w:numId w:val="377"/>
        </w:numPr>
        <w:tabs>
          <w:tab w:val="left" w:pos="1867"/>
        </w:tabs>
        <w:spacing w:line="364" w:lineRule="auto"/>
        <w:ind w:right="778" w:firstLine="559"/>
        <w:rPr>
          <w:sz w:val="28"/>
        </w:rPr>
      </w:pPr>
      <w:r>
        <w:rPr>
          <w:spacing w:val="-1"/>
          <w:sz w:val="28"/>
        </w:rPr>
        <w:t>在作业过程中，工作人员必须按有关规定正确佩戴和使用</w:t>
      </w:r>
      <w:r>
        <w:rPr>
          <w:spacing w:val="-3"/>
          <w:sz w:val="28"/>
        </w:rPr>
        <w:t>劳动防护用品，按操作规程正确操作，确保装卸现场安全。</w:t>
      </w:r>
    </w:p>
    <w:p w14:paraId="2FF8C1B8" w14:textId="77777777" w:rsidR="00D046A7" w:rsidRDefault="00B83E0D">
      <w:pPr>
        <w:pStyle w:val="a9"/>
        <w:numPr>
          <w:ilvl w:val="0"/>
          <w:numId w:val="377"/>
        </w:numPr>
        <w:tabs>
          <w:tab w:val="left" w:pos="1867"/>
        </w:tabs>
        <w:spacing w:line="364" w:lineRule="auto"/>
        <w:ind w:right="778" w:firstLine="559"/>
        <w:jc w:val="both"/>
        <w:rPr>
          <w:sz w:val="28"/>
        </w:rPr>
      </w:pPr>
      <w:r>
        <w:rPr>
          <w:spacing w:val="-1"/>
          <w:sz w:val="28"/>
        </w:rPr>
        <w:t>操作人员在装卸期间不得脱离岗位，当班不能装卸完毕或</w:t>
      </w:r>
      <w:r>
        <w:rPr>
          <w:spacing w:val="-9"/>
          <w:sz w:val="28"/>
        </w:rPr>
        <w:t>有紧急情况需交下一班次或其他人继续装卸时，一定要以书面的形式</w:t>
      </w:r>
      <w:r>
        <w:rPr>
          <w:spacing w:val="-3"/>
          <w:sz w:val="28"/>
        </w:rPr>
        <w:t>交代清楚，防止发生物料的泄漏。</w:t>
      </w:r>
    </w:p>
    <w:p w14:paraId="752C75AD" w14:textId="77777777" w:rsidR="00D046A7" w:rsidRDefault="00B83E0D">
      <w:pPr>
        <w:pStyle w:val="a9"/>
        <w:numPr>
          <w:ilvl w:val="0"/>
          <w:numId w:val="377"/>
        </w:numPr>
        <w:tabs>
          <w:tab w:val="left" w:pos="1867"/>
        </w:tabs>
        <w:spacing w:line="364" w:lineRule="auto"/>
        <w:ind w:right="778" w:firstLine="559"/>
        <w:rPr>
          <w:sz w:val="28"/>
        </w:rPr>
      </w:pPr>
      <w:r>
        <w:rPr>
          <w:spacing w:val="-1"/>
          <w:sz w:val="28"/>
        </w:rPr>
        <w:t>装卸硫酸、烧碱时，操作时操作人员应戴防护眼睛、佩戴</w:t>
      </w:r>
      <w:r>
        <w:rPr>
          <w:spacing w:val="-3"/>
          <w:sz w:val="28"/>
        </w:rPr>
        <w:t>胶皮手套和相应的防毒口罩或面具，穿防护服。</w:t>
      </w:r>
    </w:p>
    <w:p w14:paraId="45AB52C7" w14:textId="77777777" w:rsidR="00D046A7" w:rsidRDefault="00B83E0D">
      <w:pPr>
        <w:pStyle w:val="a9"/>
        <w:numPr>
          <w:ilvl w:val="0"/>
          <w:numId w:val="377"/>
        </w:numPr>
        <w:tabs>
          <w:tab w:val="left" w:pos="1867"/>
        </w:tabs>
        <w:spacing w:line="362" w:lineRule="auto"/>
        <w:ind w:right="778" w:firstLine="559"/>
        <w:rPr>
          <w:sz w:val="28"/>
        </w:rPr>
      </w:pPr>
      <w:r>
        <w:rPr>
          <w:spacing w:val="-1"/>
          <w:sz w:val="28"/>
        </w:rPr>
        <w:t>装卸洗油、粗苯、焦油时，需穿防静电工作服，禁止穿带铁钉的鞋子。</w:t>
      </w:r>
    </w:p>
    <w:p w14:paraId="5893698B" w14:textId="77777777" w:rsidR="00D046A7" w:rsidRDefault="00B83E0D">
      <w:pPr>
        <w:pStyle w:val="a9"/>
        <w:numPr>
          <w:ilvl w:val="0"/>
          <w:numId w:val="377"/>
        </w:numPr>
        <w:tabs>
          <w:tab w:val="left" w:pos="1867"/>
        </w:tabs>
        <w:spacing w:line="364" w:lineRule="auto"/>
        <w:ind w:right="776" w:firstLine="559"/>
        <w:rPr>
          <w:sz w:val="28"/>
        </w:rPr>
      </w:pPr>
      <w:r>
        <w:rPr>
          <w:spacing w:val="-1"/>
          <w:sz w:val="28"/>
        </w:rPr>
        <w:t>各项操作不得使用沾染油污及异物和能产生火花的机具，</w:t>
      </w:r>
      <w:r>
        <w:rPr>
          <w:spacing w:val="-1"/>
          <w:sz w:val="28"/>
        </w:rPr>
        <w:t xml:space="preserve"> </w:t>
      </w:r>
      <w:r>
        <w:rPr>
          <w:spacing w:val="-3"/>
          <w:sz w:val="28"/>
        </w:rPr>
        <w:t>作业现场需远离热源和火源。</w:t>
      </w:r>
    </w:p>
    <w:p w14:paraId="2A44DDC0" w14:textId="77777777" w:rsidR="00D046A7" w:rsidRDefault="00B83E0D">
      <w:pPr>
        <w:pStyle w:val="a9"/>
        <w:numPr>
          <w:ilvl w:val="0"/>
          <w:numId w:val="377"/>
        </w:numPr>
        <w:tabs>
          <w:tab w:val="left" w:pos="1867"/>
        </w:tabs>
        <w:spacing w:line="364" w:lineRule="auto"/>
        <w:ind w:right="778" w:firstLine="559"/>
        <w:rPr>
          <w:sz w:val="28"/>
        </w:rPr>
      </w:pPr>
      <w:r>
        <w:rPr>
          <w:spacing w:val="-1"/>
          <w:sz w:val="28"/>
        </w:rPr>
        <w:t>作业时操作人员不得做与工作无关的事情，集中精力注意</w:t>
      </w:r>
      <w:r>
        <w:rPr>
          <w:spacing w:val="-3"/>
          <w:sz w:val="28"/>
        </w:rPr>
        <w:t>装卸的情况，以便于出现异常情况时，及时采取应急措施。</w:t>
      </w:r>
    </w:p>
    <w:p w14:paraId="2EFBE9F0" w14:textId="77777777" w:rsidR="00D046A7" w:rsidRDefault="00B83E0D">
      <w:pPr>
        <w:pStyle w:val="a9"/>
        <w:numPr>
          <w:ilvl w:val="0"/>
          <w:numId w:val="377"/>
        </w:numPr>
        <w:tabs>
          <w:tab w:val="left" w:pos="1867"/>
        </w:tabs>
        <w:spacing w:line="364" w:lineRule="auto"/>
        <w:ind w:right="778" w:firstLine="559"/>
        <w:rPr>
          <w:sz w:val="28"/>
        </w:rPr>
      </w:pPr>
      <w:r>
        <w:rPr>
          <w:spacing w:val="-1"/>
          <w:sz w:val="28"/>
        </w:rPr>
        <w:t>公司内各车辆装卸点所配备的消防器材及急救药品，要进</w:t>
      </w:r>
      <w:r>
        <w:rPr>
          <w:spacing w:val="-3"/>
          <w:sz w:val="28"/>
        </w:rPr>
        <w:t>行经常性的检查，确保其有效完好。</w:t>
      </w:r>
    </w:p>
    <w:p w14:paraId="114A7834" w14:textId="77777777" w:rsidR="00D046A7" w:rsidRDefault="00B83E0D">
      <w:pPr>
        <w:pStyle w:val="a9"/>
        <w:numPr>
          <w:ilvl w:val="0"/>
          <w:numId w:val="377"/>
        </w:numPr>
        <w:tabs>
          <w:tab w:val="left" w:pos="1867"/>
        </w:tabs>
        <w:spacing w:line="364" w:lineRule="auto"/>
        <w:ind w:right="778" w:firstLine="559"/>
        <w:rPr>
          <w:sz w:val="28"/>
        </w:rPr>
      </w:pPr>
      <w:r>
        <w:rPr>
          <w:spacing w:val="-1"/>
          <w:sz w:val="28"/>
        </w:rPr>
        <w:t>应熟练掌握装卸过程中的一般事故处理方法和防护用具、</w:t>
      </w:r>
      <w:r>
        <w:rPr>
          <w:spacing w:val="-3"/>
          <w:sz w:val="28"/>
        </w:rPr>
        <w:t>消防器材的使用方法。</w:t>
      </w:r>
    </w:p>
    <w:p w14:paraId="70F21876" w14:textId="77777777" w:rsidR="00D046A7" w:rsidRDefault="00B83E0D">
      <w:pPr>
        <w:pStyle w:val="a9"/>
        <w:numPr>
          <w:ilvl w:val="1"/>
          <w:numId w:val="376"/>
        </w:numPr>
        <w:tabs>
          <w:tab w:val="left" w:pos="1582"/>
        </w:tabs>
        <w:spacing w:line="358" w:lineRule="exact"/>
        <w:rPr>
          <w:sz w:val="28"/>
        </w:rPr>
      </w:pPr>
      <w:r>
        <w:rPr>
          <w:spacing w:val="-3"/>
          <w:sz w:val="28"/>
        </w:rPr>
        <w:t>对作业驾驶员、押运员的工作要求</w:t>
      </w:r>
    </w:p>
    <w:p w14:paraId="12A16234" w14:textId="77777777" w:rsidR="00D046A7" w:rsidRDefault="00B83E0D">
      <w:pPr>
        <w:pStyle w:val="a9"/>
        <w:numPr>
          <w:ilvl w:val="0"/>
          <w:numId w:val="378"/>
        </w:numPr>
        <w:tabs>
          <w:tab w:val="left" w:pos="1864"/>
        </w:tabs>
        <w:spacing w:before="184" w:line="364" w:lineRule="auto"/>
        <w:ind w:right="639" w:firstLine="559"/>
        <w:rPr>
          <w:sz w:val="28"/>
        </w:rPr>
      </w:pPr>
      <w:r>
        <w:rPr>
          <w:spacing w:val="-8"/>
          <w:sz w:val="28"/>
        </w:rPr>
        <w:t>汽车危险货物运输、装卸应符合《汽车危险货物运输规则</w:t>
      </w:r>
      <w:r>
        <w:rPr>
          <w:spacing w:val="-8"/>
          <w:sz w:val="28"/>
        </w:rPr>
        <w:t xml:space="preserve"> </w:t>
      </w:r>
      <w:r>
        <w:rPr>
          <w:spacing w:val="-3"/>
          <w:sz w:val="28"/>
        </w:rPr>
        <w:t>》的有关规定。</w:t>
      </w:r>
    </w:p>
    <w:p w14:paraId="544117C4" w14:textId="77777777" w:rsidR="00D046A7" w:rsidRDefault="00B83E0D">
      <w:pPr>
        <w:pStyle w:val="a9"/>
        <w:numPr>
          <w:ilvl w:val="0"/>
          <w:numId w:val="378"/>
        </w:numPr>
        <w:tabs>
          <w:tab w:val="left" w:pos="1867"/>
        </w:tabs>
        <w:spacing w:line="358" w:lineRule="exact"/>
        <w:ind w:left="1866" w:hanging="707"/>
        <w:rPr>
          <w:sz w:val="28"/>
        </w:rPr>
      </w:pPr>
      <w:r>
        <w:rPr>
          <w:sz w:val="28"/>
        </w:rPr>
        <w:t>从事危险货物运输、装卸的人员，必须按国家有关规定进</w:t>
      </w:r>
    </w:p>
    <w:p w14:paraId="6039A0DA" w14:textId="77777777" w:rsidR="00D046A7" w:rsidRDefault="00D046A7">
      <w:pPr>
        <w:spacing w:line="358" w:lineRule="exact"/>
        <w:rPr>
          <w:sz w:val="28"/>
        </w:rPr>
        <w:sectPr w:rsidR="00D046A7">
          <w:pgSz w:w="11910" w:h="16840"/>
          <w:pgMar w:top="1320" w:right="1020" w:bottom="1220" w:left="1200" w:header="877" w:footer="1024" w:gutter="0"/>
          <w:cols w:space="720"/>
        </w:sectPr>
      </w:pPr>
    </w:p>
    <w:p w14:paraId="1DDCC58E" w14:textId="77777777" w:rsidR="00D046A7" w:rsidRDefault="00B83E0D">
      <w:pPr>
        <w:pStyle w:val="a3"/>
        <w:spacing w:before="105"/>
        <w:ind w:left="600" w:firstLine="0"/>
      </w:pPr>
      <w:r>
        <w:lastRenderedPageBreak/>
        <w:t>行岗位培训，凭专业岗位操作证书上岗作业。</w:t>
      </w:r>
    </w:p>
    <w:p w14:paraId="3993A3D1" w14:textId="77777777" w:rsidR="00D046A7" w:rsidRDefault="00B83E0D">
      <w:pPr>
        <w:pStyle w:val="a9"/>
        <w:numPr>
          <w:ilvl w:val="0"/>
          <w:numId w:val="378"/>
        </w:numPr>
        <w:tabs>
          <w:tab w:val="left" w:pos="1864"/>
        </w:tabs>
        <w:spacing w:before="186" w:line="364" w:lineRule="auto"/>
        <w:ind w:right="639" w:firstLine="559"/>
        <w:rPr>
          <w:sz w:val="28"/>
        </w:rPr>
      </w:pPr>
      <w:r>
        <w:rPr>
          <w:spacing w:val="-8"/>
          <w:sz w:val="28"/>
        </w:rPr>
        <w:t>进入装卸作业区前，必须安装阻火器，不准随身携带火种</w:t>
      </w:r>
      <w:r>
        <w:rPr>
          <w:spacing w:val="-8"/>
          <w:sz w:val="28"/>
        </w:rPr>
        <w:t xml:space="preserve"> </w:t>
      </w:r>
      <w:r>
        <w:rPr>
          <w:spacing w:val="-3"/>
          <w:sz w:val="28"/>
        </w:rPr>
        <w:t>，不准穿带有铁钉的工作鞋和穿着易产生静电的工作服。</w:t>
      </w:r>
    </w:p>
    <w:p w14:paraId="70004A7C" w14:textId="77777777" w:rsidR="00D046A7" w:rsidRDefault="00B83E0D">
      <w:pPr>
        <w:pStyle w:val="a9"/>
        <w:numPr>
          <w:ilvl w:val="0"/>
          <w:numId w:val="378"/>
        </w:numPr>
        <w:tabs>
          <w:tab w:val="left" w:pos="1864"/>
        </w:tabs>
        <w:spacing w:line="358" w:lineRule="exact"/>
        <w:ind w:left="1863" w:hanging="704"/>
        <w:rPr>
          <w:sz w:val="28"/>
        </w:rPr>
      </w:pPr>
      <w:r>
        <w:rPr>
          <w:spacing w:val="-9"/>
          <w:sz w:val="28"/>
        </w:rPr>
        <w:t>装载作业前，驾驶员、押运员必须进行安全知识现场考试。</w:t>
      </w:r>
    </w:p>
    <w:p w14:paraId="563674C7" w14:textId="77777777" w:rsidR="00D046A7" w:rsidRDefault="00B83E0D">
      <w:pPr>
        <w:pStyle w:val="a9"/>
        <w:numPr>
          <w:ilvl w:val="0"/>
          <w:numId w:val="378"/>
        </w:numPr>
        <w:tabs>
          <w:tab w:val="left" w:pos="1864"/>
        </w:tabs>
        <w:spacing w:before="186"/>
        <w:ind w:left="1863" w:hanging="704"/>
        <w:rPr>
          <w:sz w:val="28"/>
        </w:rPr>
      </w:pPr>
      <w:r>
        <w:rPr>
          <w:spacing w:val="-3"/>
          <w:sz w:val="28"/>
        </w:rPr>
        <w:t>装卸过程中，车辆的发动机必须熄灭并切断总电源。</w:t>
      </w:r>
    </w:p>
    <w:p w14:paraId="022AC858" w14:textId="77777777" w:rsidR="00D046A7" w:rsidRDefault="00B83E0D">
      <w:pPr>
        <w:pStyle w:val="a9"/>
        <w:numPr>
          <w:ilvl w:val="0"/>
          <w:numId w:val="378"/>
        </w:numPr>
        <w:tabs>
          <w:tab w:val="left" w:pos="1864"/>
        </w:tabs>
        <w:spacing w:before="186"/>
        <w:ind w:left="1863" w:hanging="704"/>
        <w:rPr>
          <w:sz w:val="28"/>
        </w:rPr>
      </w:pPr>
      <w:r>
        <w:rPr>
          <w:spacing w:val="-3"/>
          <w:sz w:val="28"/>
        </w:rPr>
        <w:t>装卸作业时，必须正确使用劳动防护用品。</w:t>
      </w:r>
    </w:p>
    <w:p w14:paraId="3E548779" w14:textId="77777777" w:rsidR="00D046A7" w:rsidRDefault="00B83E0D">
      <w:pPr>
        <w:pStyle w:val="a9"/>
        <w:numPr>
          <w:ilvl w:val="0"/>
          <w:numId w:val="378"/>
        </w:numPr>
        <w:tabs>
          <w:tab w:val="left" w:pos="1864"/>
        </w:tabs>
        <w:spacing w:before="186"/>
        <w:ind w:left="1863" w:hanging="704"/>
        <w:rPr>
          <w:sz w:val="28"/>
        </w:rPr>
      </w:pPr>
      <w:r>
        <w:rPr>
          <w:spacing w:val="-3"/>
          <w:sz w:val="28"/>
        </w:rPr>
        <w:t>禁止在作业现场打手机。</w:t>
      </w:r>
    </w:p>
    <w:p w14:paraId="4BDE0CF1" w14:textId="77777777" w:rsidR="00D046A7" w:rsidRDefault="00B83E0D">
      <w:pPr>
        <w:pStyle w:val="a9"/>
        <w:numPr>
          <w:ilvl w:val="0"/>
          <w:numId w:val="378"/>
        </w:numPr>
        <w:tabs>
          <w:tab w:val="left" w:pos="1864"/>
        </w:tabs>
        <w:spacing w:before="187"/>
        <w:ind w:left="1863" w:hanging="704"/>
        <w:rPr>
          <w:sz w:val="28"/>
        </w:rPr>
      </w:pPr>
      <w:r>
        <w:rPr>
          <w:spacing w:val="-3"/>
          <w:sz w:val="28"/>
        </w:rPr>
        <w:t>禁止在装卸作业区内维修车辆。</w:t>
      </w:r>
    </w:p>
    <w:p w14:paraId="20A35E2F" w14:textId="77777777" w:rsidR="00D046A7" w:rsidRDefault="00B83E0D">
      <w:pPr>
        <w:pStyle w:val="a9"/>
        <w:numPr>
          <w:ilvl w:val="0"/>
          <w:numId w:val="378"/>
        </w:numPr>
        <w:tabs>
          <w:tab w:val="left" w:pos="1867"/>
        </w:tabs>
        <w:spacing w:before="186" w:line="364" w:lineRule="auto"/>
        <w:ind w:right="778" w:firstLine="559"/>
        <w:rPr>
          <w:sz w:val="28"/>
        </w:rPr>
      </w:pPr>
      <w:r>
        <w:rPr>
          <w:spacing w:val="-1"/>
          <w:sz w:val="28"/>
        </w:rPr>
        <w:t>在装卸点作业时不得擅自脱离车辆，干与工作无关的事，</w:t>
      </w:r>
      <w:r>
        <w:rPr>
          <w:spacing w:val="-1"/>
          <w:sz w:val="28"/>
        </w:rPr>
        <w:t xml:space="preserve"> </w:t>
      </w:r>
      <w:r>
        <w:rPr>
          <w:spacing w:val="-3"/>
          <w:sz w:val="28"/>
        </w:rPr>
        <w:t>更不得进入公司其他的区域。</w:t>
      </w:r>
    </w:p>
    <w:p w14:paraId="3660E261" w14:textId="77777777" w:rsidR="00D046A7" w:rsidRDefault="00B83E0D">
      <w:pPr>
        <w:pStyle w:val="a3"/>
        <w:spacing w:before="133"/>
        <w:ind w:left="600" w:firstLine="0"/>
      </w:pPr>
      <w:r>
        <w:rPr>
          <w:rFonts w:ascii="Times New Roman" w:eastAsia="Times New Roman"/>
        </w:rPr>
        <w:t>6.</w:t>
      </w:r>
      <w:r>
        <w:t>相关记录</w:t>
      </w:r>
    </w:p>
    <w:p w14:paraId="3DD96AA5" w14:textId="77777777" w:rsidR="00D046A7" w:rsidRDefault="00B83E0D">
      <w:pPr>
        <w:pStyle w:val="a3"/>
        <w:spacing w:before="131"/>
        <w:ind w:left="1159" w:firstLine="0"/>
      </w:pPr>
      <w:r>
        <w:t>《危险化学品发货装车查验、核准登记表》</w:t>
      </w:r>
    </w:p>
    <w:p w14:paraId="58DD19C0" w14:textId="77777777" w:rsidR="00D046A7" w:rsidRDefault="00B83E0D">
      <w:pPr>
        <w:pStyle w:val="a3"/>
        <w:spacing w:before="184"/>
        <w:ind w:left="1159" w:firstLine="0"/>
      </w:pPr>
      <w:r>
        <w:t>《提货单位及车辆的资质查验记录》</w:t>
      </w:r>
    </w:p>
    <w:p w14:paraId="3531C47A" w14:textId="77777777" w:rsidR="00D046A7" w:rsidRDefault="00B83E0D">
      <w:pPr>
        <w:pStyle w:val="a3"/>
        <w:spacing w:before="186"/>
        <w:ind w:left="1159" w:firstLine="0"/>
      </w:pPr>
      <w:r>
        <w:t>《粗苯销售记录》</w:t>
      </w:r>
    </w:p>
    <w:p w14:paraId="514B3B1C" w14:textId="77777777" w:rsidR="00D046A7" w:rsidRDefault="00B83E0D">
      <w:pPr>
        <w:pStyle w:val="a3"/>
        <w:spacing w:before="186"/>
        <w:ind w:left="1159" w:firstLine="0"/>
      </w:pPr>
      <w:r>
        <w:t>《煤焦油销售记录》</w:t>
      </w:r>
    </w:p>
    <w:p w14:paraId="4E278341" w14:textId="77777777" w:rsidR="00D046A7" w:rsidRDefault="00B83E0D">
      <w:pPr>
        <w:pStyle w:val="a3"/>
        <w:spacing w:before="186"/>
        <w:ind w:left="1159" w:firstLine="0"/>
      </w:pPr>
      <w:r>
        <w:t>《驾驶员、押运员安全知识教育和考试记录》</w:t>
      </w:r>
    </w:p>
    <w:p w14:paraId="5CE32589" w14:textId="77777777" w:rsidR="00D046A7" w:rsidRDefault="00B83E0D">
      <w:pPr>
        <w:pStyle w:val="a3"/>
        <w:spacing w:before="186"/>
        <w:ind w:left="1159" w:firstLine="0"/>
      </w:pPr>
      <w:r>
        <w:t>《运输车辆安全状况、安全防护设施配置检查核准记录》</w:t>
      </w:r>
    </w:p>
    <w:p w14:paraId="1123D935" w14:textId="77777777" w:rsidR="00D046A7" w:rsidRDefault="00B83E0D">
      <w:pPr>
        <w:pStyle w:val="a3"/>
        <w:spacing w:before="186"/>
        <w:ind w:left="1159" w:firstLine="0"/>
      </w:pPr>
      <w:r>
        <w:t>《危化品装车、卸车记录》</w:t>
      </w:r>
    </w:p>
    <w:p w14:paraId="275070F7" w14:textId="77777777" w:rsidR="00D046A7" w:rsidRDefault="00B83E0D">
      <w:pPr>
        <w:pStyle w:val="a3"/>
        <w:spacing w:before="186"/>
        <w:ind w:left="1159" w:firstLine="0"/>
      </w:pPr>
      <w:r>
        <w:t>《销售装载环节安全管理制度执行情况检查记录》</w:t>
      </w:r>
    </w:p>
    <w:p w14:paraId="540A7BBC" w14:textId="77777777" w:rsidR="00D046A7" w:rsidRDefault="00D046A7">
      <w:pPr>
        <w:sectPr w:rsidR="00D046A7">
          <w:pgSz w:w="11910" w:h="16840"/>
          <w:pgMar w:top="1320" w:right="1020" w:bottom="1220" w:left="1200" w:header="877" w:footer="1024" w:gutter="0"/>
          <w:cols w:space="720"/>
        </w:sectPr>
      </w:pPr>
    </w:p>
    <w:p w14:paraId="3139CA7E" w14:textId="77777777" w:rsidR="00D046A7" w:rsidRDefault="00B83E0D">
      <w:pPr>
        <w:pStyle w:val="1"/>
        <w:spacing w:after="19" w:line="757" w:lineRule="exact"/>
        <w:ind w:left="1140"/>
        <w:rPr>
          <w:rFonts w:hint="default"/>
        </w:rPr>
      </w:pPr>
      <w:r>
        <w:lastRenderedPageBreak/>
        <w:t>危险化学品发货装车查验、核准登记表</w:t>
      </w:r>
    </w:p>
    <w:tbl>
      <w:tblPr>
        <w:tblW w:w="9006"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271"/>
        <w:gridCol w:w="1040"/>
        <w:gridCol w:w="286"/>
        <w:gridCol w:w="1431"/>
        <w:gridCol w:w="207"/>
        <w:gridCol w:w="327"/>
        <w:gridCol w:w="965"/>
        <w:gridCol w:w="1294"/>
        <w:gridCol w:w="2249"/>
      </w:tblGrid>
      <w:tr w:rsidR="00D046A7" w14:paraId="6B70D6BE" w14:textId="77777777">
        <w:trPr>
          <w:trHeight w:val="287"/>
        </w:trPr>
        <w:tc>
          <w:tcPr>
            <w:tcW w:w="2247" w:type="dxa"/>
            <w:gridSpan w:val="3"/>
          </w:tcPr>
          <w:p w14:paraId="111A0C88" w14:textId="77777777" w:rsidR="00D046A7" w:rsidRDefault="00B83E0D">
            <w:pPr>
              <w:pStyle w:val="TableParagraph"/>
              <w:spacing w:before="8" w:line="259" w:lineRule="exact"/>
            </w:pPr>
            <w:r>
              <w:t>危化品名称</w:t>
            </w:r>
          </w:p>
        </w:tc>
        <w:tc>
          <w:tcPr>
            <w:tcW w:w="2251" w:type="dxa"/>
            <w:gridSpan w:val="4"/>
          </w:tcPr>
          <w:p w14:paraId="2F5F7F32" w14:textId="77777777" w:rsidR="00D046A7" w:rsidRDefault="00D046A7">
            <w:pPr>
              <w:pStyle w:val="TableParagraph"/>
              <w:ind w:left="0"/>
              <w:rPr>
                <w:rFonts w:ascii="Times New Roman"/>
                <w:sz w:val="20"/>
              </w:rPr>
            </w:pPr>
          </w:p>
        </w:tc>
        <w:tc>
          <w:tcPr>
            <w:tcW w:w="2259" w:type="dxa"/>
            <w:gridSpan w:val="2"/>
          </w:tcPr>
          <w:p w14:paraId="7D9F6712" w14:textId="77777777" w:rsidR="00D046A7" w:rsidRDefault="00B83E0D">
            <w:pPr>
              <w:pStyle w:val="TableParagraph"/>
              <w:spacing w:before="8" w:line="259" w:lineRule="exact"/>
              <w:ind w:left="103"/>
            </w:pPr>
            <w:r>
              <w:t>装载时间</w:t>
            </w:r>
          </w:p>
        </w:tc>
        <w:tc>
          <w:tcPr>
            <w:tcW w:w="2249" w:type="dxa"/>
          </w:tcPr>
          <w:p w14:paraId="6742096F" w14:textId="77777777" w:rsidR="00D046A7" w:rsidRDefault="00D046A7">
            <w:pPr>
              <w:pStyle w:val="TableParagraph"/>
              <w:ind w:left="0"/>
              <w:rPr>
                <w:rFonts w:ascii="Times New Roman"/>
                <w:sz w:val="20"/>
              </w:rPr>
            </w:pPr>
          </w:p>
        </w:tc>
      </w:tr>
      <w:tr w:rsidR="00D046A7" w14:paraId="10CF4618" w14:textId="77777777">
        <w:trPr>
          <w:trHeight w:val="277"/>
        </w:trPr>
        <w:tc>
          <w:tcPr>
            <w:tcW w:w="2247" w:type="dxa"/>
            <w:gridSpan w:val="3"/>
          </w:tcPr>
          <w:p w14:paraId="62EB14AF" w14:textId="77777777" w:rsidR="00D046A7" w:rsidRDefault="00B83E0D">
            <w:pPr>
              <w:pStyle w:val="TableParagraph"/>
              <w:spacing w:before="1" w:line="257" w:lineRule="exact"/>
            </w:pPr>
            <w:r>
              <w:rPr>
                <w:color w:val="333333"/>
              </w:rPr>
              <w:t>车辆核定载量</w:t>
            </w:r>
          </w:p>
        </w:tc>
        <w:tc>
          <w:tcPr>
            <w:tcW w:w="2251" w:type="dxa"/>
            <w:gridSpan w:val="4"/>
          </w:tcPr>
          <w:p w14:paraId="6F855982" w14:textId="77777777" w:rsidR="00D046A7" w:rsidRDefault="00D046A7">
            <w:pPr>
              <w:pStyle w:val="TableParagraph"/>
              <w:ind w:left="0"/>
              <w:rPr>
                <w:rFonts w:ascii="Times New Roman"/>
                <w:sz w:val="20"/>
              </w:rPr>
            </w:pPr>
          </w:p>
        </w:tc>
        <w:tc>
          <w:tcPr>
            <w:tcW w:w="2259" w:type="dxa"/>
            <w:gridSpan w:val="2"/>
          </w:tcPr>
          <w:p w14:paraId="69C7CB8E" w14:textId="77777777" w:rsidR="00D046A7" w:rsidRDefault="00B83E0D">
            <w:pPr>
              <w:pStyle w:val="TableParagraph"/>
              <w:spacing w:before="5" w:line="252" w:lineRule="exact"/>
              <w:ind w:left="103"/>
            </w:pPr>
            <w:r>
              <w:rPr>
                <w:color w:val="333333"/>
              </w:rPr>
              <w:t>车辆实际载量</w:t>
            </w:r>
          </w:p>
        </w:tc>
        <w:tc>
          <w:tcPr>
            <w:tcW w:w="2249" w:type="dxa"/>
          </w:tcPr>
          <w:p w14:paraId="30D90631" w14:textId="77777777" w:rsidR="00D046A7" w:rsidRDefault="00D046A7">
            <w:pPr>
              <w:pStyle w:val="TableParagraph"/>
              <w:ind w:left="0"/>
              <w:rPr>
                <w:rFonts w:ascii="Times New Roman"/>
                <w:sz w:val="20"/>
              </w:rPr>
            </w:pPr>
          </w:p>
        </w:tc>
      </w:tr>
      <w:tr w:rsidR="00D046A7" w14:paraId="4DD3ABEC" w14:textId="77777777">
        <w:trPr>
          <w:trHeight w:val="290"/>
        </w:trPr>
        <w:tc>
          <w:tcPr>
            <w:tcW w:w="9006" w:type="dxa"/>
            <w:gridSpan w:val="10"/>
          </w:tcPr>
          <w:p w14:paraId="7AC0B459" w14:textId="77777777" w:rsidR="00D046A7" w:rsidRDefault="00B83E0D">
            <w:pPr>
              <w:pStyle w:val="TableParagraph"/>
              <w:spacing w:line="270" w:lineRule="exact"/>
              <w:ind w:left="3115" w:right="3110"/>
              <w:jc w:val="center"/>
              <w:rPr>
                <w:rFonts w:ascii="微软雅黑" w:eastAsia="微软雅黑"/>
                <w:b/>
              </w:rPr>
            </w:pPr>
            <w:r>
              <w:rPr>
                <w:rFonts w:ascii="微软雅黑" w:eastAsia="微软雅黑" w:hint="eastAsia"/>
                <w:b/>
                <w:color w:val="333333"/>
              </w:rPr>
              <w:t>（一）购货单位基本情况表</w:t>
            </w:r>
          </w:p>
        </w:tc>
      </w:tr>
      <w:tr w:rsidR="00D046A7" w14:paraId="53954B14" w14:textId="77777777">
        <w:trPr>
          <w:trHeight w:val="278"/>
        </w:trPr>
        <w:tc>
          <w:tcPr>
            <w:tcW w:w="1207" w:type="dxa"/>
            <w:gridSpan w:val="2"/>
            <w:vMerge w:val="restart"/>
          </w:tcPr>
          <w:p w14:paraId="4C7764A9" w14:textId="77777777" w:rsidR="00D046A7" w:rsidRDefault="00B83E0D">
            <w:pPr>
              <w:pStyle w:val="TableParagraph"/>
              <w:spacing w:before="145"/>
            </w:pPr>
            <w:r>
              <w:rPr>
                <w:color w:val="333333"/>
              </w:rPr>
              <w:t>购货单位</w:t>
            </w:r>
          </w:p>
        </w:tc>
        <w:tc>
          <w:tcPr>
            <w:tcW w:w="2757" w:type="dxa"/>
            <w:gridSpan w:val="3"/>
            <w:vMerge w:val="restart"/>
          </w:tcPr>
          <w:p w14:paraId="1B5D7EC3" w14:textId="77777777" w:rsidR="00D046A7" w:rsidRDefault="00D046A7">
            <w:pPr>
              <w:pStyle w:val="TableParagraph"/>
              <w:ind w:left="0"/>
              <w:rPr>
                <w:rFonts w:ascii="Times New Roman"/>
                <w:sz w:val="20"/>
              </w:rPr>
            </w:pPr>
          </w:p>
        </w:tc>
        <w:tc>
          <w:tcPr>
            <w:tcW w:w="2793" w:type="dxa"/>
            <w:gridSpan w:val="4"/>
          </w:tcPr>
          <w:p w14:paraId="6CD4D0BC" w14:textId="77777777" w:rsidR="00D046A7" w:rsidRDefault="00B83E0D">
            <w:pPr>
              <w:pStyle w:val="TableParagraph"/>
              <w:spacing w:before="3" w:line="255" w:lineRule="exact"/>
            </w:pPr>
            <w:r>
              <w:t>安全生产许可证编号</w:t>
            </w:r>
          </w:p>
        </w:tc>
        <w:tc>
          <w:tcPr>
            <w:tcW w:w="2249" w:type="dxa"/>
          </w:tcPr>
          <w:p w14:paraId="3B58AA98" w14:textId="77777777" w:rsidR="00D046A7" w:rsidRDefault="00D046A7">
            <w:pPr>
              <w:pStyle w:val="TableParagraph"/>
              <w:ind w:left="0"/>
              <w:rPr>
                <w:rFonts w:ascii="Times New Roman"/>
                <w:sz w:val="20"/>
              </w:rPr>
            </w:pPr>
          </w:p>
        </w:tc>
      </w:tr>
      <w:tr w:rsidR="00D046A7" w14:paraId="16C60BD5" w14:textId="77777777">
        <w:trPr>
          <w:trHeight w:val="270"/>
        </w:trPr>
        <w:tc>
          <w:tcPr>
            <w:tcW w:w="1207" w:type="dxa"/>
            <w:gridSpan w:val="2"/>
            <w:vMerge/>
            <w:tcBorders>
              <w:top w:val="nil"/>
            </w:tcBorders>
          </w:tcPr>
          <w:p w14:paraId="216E3182" w14:textId="77777777" w:rsidR="00D046A7" w:rsidRDefault="00D046A7">
            <w:pPr>
              <w:rPr>
                <w:sz w:val="2"/>
                <w:szCs w:val="2"/>
              </w:rPr>
            </w:pPr>
          </w:p>
        </w:tc>
        <w:tc>
          <w:tcPr>
            <w:tcW w:w="2757" w:type="dxa"/>
            <w:gridSpan w:val="3"/>
            <w:vMerge/>
            <w:tcBorders>
              <w:top w:val="nil"/>
            </w:tcBorders>
          </w:tcPr>
          <w:p w14:paraId="1B6E09A4" w14:textId="77777777" w:rsidR="00D046A7" w:rsidRDefault="00D046A7">
            <w:pPr>
              <w:rPr>
                <w:sz w:val="2"/>
                <w:szCs w:val="2"/>
              </w:rPr>
            </w:pPr>
          </w:p>
        </w:tc>
        <w:tc>
          <w:tcPr>
            <w:tcW w:w="2793" w:type="dxa"/>
            <w:gridSpan w:val="4"/>
          </w:tcPr>
          <w:p w14:paraId="6774A201" w14:textId="77777777" w:rsidR="00D046A7" w:rsidRDefault="00B83E0D">
            <w:pPr>
              <w:pStyle w:val="TableParagraph"/>
              <w:spacing w:before="1" w:line="250" w:lineRule="exact"/>
            </w:pPr>
            <w:r>
              <w:t>经营许可证编号</w:t>
            </w:r>
          </w:p>
        </w:tc>
        <w:tc>
          <w:tcPr>
            <w:tcW w:w="2249" w:type="dxa"/>
          </w:tcPr>
          <w:p w14:paraId="007800DF" w14:textId="77777777" w:rsidR="00D046A7" w:rsidRDefault="00D046A7">
            <w:pPr>
              <w:pStyle w:val="TableParagraph"/>
              <w:ind w:left="0"/>
              <w:rPr>
                <w:rFonts w:ascii="Times New Roman"/>
                <w:sz w:val="20"/>
              </w:rPr>
            </w:pPr>
          </w:p>
        </w:tc>
      </w:tr>
      <w:tr w:rsidR="00D046A7" w14:paraId="5963B5AA" w14:textId="77777777">
        <w:trPr>
          <w:trHeight w:val="277"/>
        </w:trPr>
        <w:tc>
          <w:tcPr>
            <w:tcW w:w="1207" w:type="dxa"/>
            <w:gridSpan w:val="2"/>
          </w:tcPr>
          <w:p w14:paraId="46C0B349" w14:textId="77777777" w:rsidR="00D046A7" w:rsidRDefault="00B83E0D">
            <w:pPr>
              <w:pStyle w:val="TableParagraph"/>
              <w:spacing w:before="6" w:line="252" w:lineRule="exact"/>
            </w:pPr>
            <w:r>
              <w:rPr>
                <w:color w:val="333333"/>
              </w:rPr>
              <w:t>运往地址</w:t>
            </w:r>
          </w:p>
        </w:tc>
        <w:tc>
          <w:tcPr>
            <w:tcW w:w="7799" w:type="dxa"/>
            <w:gridSpan w:val="8"/>
          </w:tcPr>
          <w:p w14:paraId="69AAD2BE" w14:textId="77777777" w:rsidR="00D046A7" w:rsidRDefault="00D046A7">
            <w:pPr>
              <w:pStyle w:val="TableParagraph"/>
              <w:ind w:left="0"/>
              <w:rPr>
                <w:rFonts w:ascii="Times New Roman"/>
                <w:sz w:val="20"/>
              </w:rPr>
            </w:pPr>
          </w:p>
        </w:tc>
      </w:tr>
      <w:tr w:rsidR="00D046A7" w14:paraId="7EC7C933" w14:textId="77777777">
        <w:trPr>
          <w:trHeight w:val="290"/>
        </w:trPr>
        <w:tc>
          <w:tcPr>
            <w:tcW w:w="9006" w:type="dxa"/>
            <w:gridSpan w:val="10"/>
          </w:tcPr>
          <w:p w14:paraId="613D1126" w14:textId="77777777" w:rsidR="00D046A7" w:rsidRDefault="00B83E0D">
            <w:pPr>
              <w:pStyle w:val="TableParagraph"/>
              <w:spacing w:line="270" w:lineRule="exact"/>
              <w:ind w:left="3114" w:right="3110"/>
              <w:jc w:val="center"/>
              <w:rPr>
                <w:rFonts w:ascii="微软雅黑" w:eastAsia="微软雅黑"/>
                <w:b/>
              </w:rPr>
            </w:pPr>
            <w:r>
              <w:rPr>
                <w:rFonts w:ascii="微软雅黑" w:eastAsia="微软雅黑" w:hint="eastAsia"/>
                <w:b/>
                <w:color w:val="333333"/>
              </w:rPr>
              <w:t>（二）运输单位基本情况表</w:t>
            </w:r>
          </w:p>
        </w:tc>
      </w:tr>
      <w:tr w:rsidR="00D046A7" w14:paraId="50953B49" w14:textId="77777777">
        <w:trPr>
          <w:trHeight w:val="278"/>
        </w:trPr>
        <w:tc>
          <w:tcPr>
            <w:tcW w:w="1207" w:type="dxa"/>
            <w:gridSpan w:val="2"/>
          </w:tcPr>
          <w:p w14:paraId="517EA708" w14:textId="77777777" w:rsidR="00D046A7" w:rsidRDefault="00B83E0D">
            <w:pPr>
              <w:pStyle w:val="TableParagraph"/>
              <w:spacing w:before="1" w:line="257" w:lineRule="exact"/>
            </w:pPr>
            <w:r>
              <w:rPr>
                <w:color w:val="333333"/>
              </w:rPr>
              <w:t>运输单位</w:t>
            </w:r>
          </w:p>
        </w:tc>
        <w:tc>
          <w:tcPr>
            <w:tcW w:w="2757" w:type="dxa"/>
            <w:gridSpan w:val="3"/>
          </w:tcPr>
          <w:p w14:paraId="02DAC157" w14:textId="77777777" w:rsidR="00D046A7" w:rsidRDefault="00D046A7">
            <w:pPr>
              <w:pStyle w:val="TableParagraph"/>
              <w:ind w:left="0"/>
              <w:rPr>
                <w:rFonts w:ascii="Times New Roman"/>
                <w:sz w:val="20"/>
              </w:rPr>
            </w:pPr>
          </w:p>
        </w:tc>
        <w:tc>
          <w:tcPr>
            <w:tcW w:w="2793" w:type="dxa"/>
            <w:gridSpan w:val="4"/>
          </w:tcPr>
          <w:p w14:paraId="1D37DB82" w14:textId="77777777" w:rsidR="00D046A7" w:rsidRDefault="00B83E0D">
            <w:pPr>
              <w:pStyle w:val="TableParagraph"/>
              <w:spacing w:before="3" w:line="255" w:lineRule="exact"/>
            </w:pPr>
            <w:r>
              <w:rPr>
                <w:color w:val="333333"/>
              </w:rPr>
              <w:t>道路运输经营许可证编号</w:t>
            </w:r>
          </w:p>
        </w:tc>
        <w:tc>
          <w:tcPr>
            <w:tcW w:w="2249" w:type="dxa"/>
          </w:tcPr>
          <w:p w14:paraId="02ECC6DA" w14:textId="77777777" w:rsidR="00D046A7" w:rsidRDefault="00D046A7">
            <w:pPr>
              <w:pStyle w:val="TableParagraph"/>
              <w:ind w:left="0"/>
              <w:rPr>
                <w:rFonts w:ascii="Times New Roman"/>
                <w:sz w:val="20"/>
              </w:rPr>
            </w:pPr>
          </w:p>
        </w:tc>
      </w:tr>
      <w:tr w:rsidR="00D046A7" w14:paraId="1469D162" w14:textId="77777777">
        <w:trPr>
          <w:trHeight w:val="321"/>
        </w:trPr>
        <w:tc>
          <w:tcPr>
            <w:tcW w:w="936" w:type="dxa"/>
            <w:vMerge w:val="restart"/>
          </w:tcPr>
          <w:p w14:paraId="0810522A" w14:textId="77777777" w:rsidR="00D046A7" w:rsidRDefault="00B83E0D">
            <w:pPr>
              <w:pStyle w:val="TableParagraph"/>
              <w:spacing w:before="61" w:line="242" w:lineRule="auto"/>
              <w:ind w:left="256" w:right="246"/>
            </w:pPr>
            <w:r>
              <w:rPr>
                <w:color w:val="333333"/>
              </w:rPr>
              <w:t>车辆资质情况</w:t>
            </w:r>
          </w:p>
        </w:tc>
        <w:tc>
          <w:tcPr>
            <w:tcW w:w="1597" w:type="dxa"/>
            <w:gridSpan w:val="3"/>
          </w:tcPr>
          <w:p w14:paraId="752CDC49" w14:textId="77777777" w:rsidR="00D046A7" w:rsidRDefault="00B83E0D">
            <w:pPr>
              <w:pStyle w:val="TableParagraph"/>
              <w:spacing w:before="1"/>
            </w:pPr>
            <w:r>
              <w:t>主车牌号</w:t>
            </w:r>
          </w:p>
        </w:tc>
        <w:tc>
          <w:tcPr>
            <w:tcW w:w="1431" w:type="dxa"/>
          </w:tcPr>
          <w:p w14:paraId="550BE437" w14:textId="77777777" w:rsidR="00D046A7" w:rsidRDefault="00D046A7">
            <w:pPr>
              <w:pStyle w:val="TableParagraph"/>
              <w:ind w:left="0"/>
              <w:rPr>
                <w:rFonts w:ascii="Times New Roman"/>
                <w:sz w:val="20"/>
              </w:rPr>
            </w:pPr>
          </w:p>
        </w:tc>
        <w:tc>
          <w:tcPr>
            <w:tcW w:w="2793" w:type="dxa"/>
            <w:gridSpan w:val="4"/>
          </w:tcPr>
          <w:p w14:paraId="443EEA05" w14:textId="77777777" w:rsidR="00D046A7" w:rsidRDefault="00B83E0D">
            <w:pPr>
              <w:pStyle w:val="TableParagraph"/>
              <w:spacing w:before="25"/>
            </w:pPr>
            <w:r>
              <w:t>主车道路运输证编号</w:t>
            </w:r>
          </w:p>
        </w:tc>
        <w:tc>
          <w:tcPr>
            <w:tcW w:w="2249" w:type="dxa"/>
          </w:tcPr>
          <w:p w14:paraId="3CA4AC11" w14:textId="77777777" w:rsidR="00D046A7" w:rsidRDefault="00D046A7">
            <w:pPr>
              <w:pStyle w:val="TableParagraph"/>
              <w:ind w:left="0"/>
              <w:rPr>
                <w:rFonts w:ascii="Times New Roman"/>
                <w:sz w:val="20"/>
              </w:rPr>
            </w:pPr>
          </w:p>
        </w:tc>
      </w:tr>
      <w:tr w:rsidR="00D046A7" w14:paraId="11E2B85A" w14:textId="77777777">
        <w:trPr>
          <w:trHeight w:val="323"/>
        </w:trPr>
        <w:tc>
          <w:tcPr>
            <w:tcW w:w="936" w:type="dxa"/>
            <w:vMerge/>
            <w:tcBorders>
              <w:top w:val="nil"/>
            </w:tcBorders>
          </w:tcPr>
          <w:p w14:paraId="3A9261D6" w14:textId="77777777" w:rsidR="00D046A7" w:rsidRDefault="00D046A7">
            <w:pPr>
              <w:rPr>
                <w:sz w:val="2"/>
                <w:szCs w:val="2"/>
              </w:rPr>
            </w:pPr>
          </w:p>
        </w:tc>
        <w:tc>
          <w:tcPr>
            <w:tcW w:w="1597" w:type="dxa"/>
            <w:gridSpan w:val="3"/>
          </w:tcPr>
          <w:p w14:paraId="1CC0224A" w14:textId="77777777" w:rsidR="00D046A7" w:rsidRDefault="00B83E0D">
            <w:pPr>
              <w:pStyle w:val="TableParagraph"/>
              <w:spacing w:before="1"/>
            </w:pPr>
            <w:r>
              <w:t>挂车牌号</w:t>
            </w:r>
          </w:p>
        </w:tc>
        <w:tc>
          <w:tcPr>
            <w:tcW w:w="1431" w:type="dxa"/>
          </w:tcPr>
          <w:p w14:paraId="11F038AB" w14:textId="77777777" w:rsidR="00D046A7" w:rsidRDefault="00D046A7">
            <w:pPr>
              <w:pStyle w:val="TableParagraph"/>
              <w:ind w:left="0"/>
              <w:rPr>
                <w:rFonts w:ascii="Times New Roman"/>
                <w:sz w:val="20"/>
              </w:rPr>
            </w:pPr>
          </w:p>
        </w:tc>
        <w:tc>
          <w:tcPr>
            <w:tcW w:w="2793" w:type="dxa"/>
            <w:gridSpan w:val="4"/>
          </w:tcPr>
          <w:p w14:paraId="47BAAC0C" w14:textId="77777777" w:rsidR="00D046A7" w:rsidRDefault="00B83E0D">
            <w:pPr>
              <w:pStyle w:val="TableParagraph"/>
              <w:spacing w:before="27"/>
            </w:pPr>
            <w:r>
              <w:t>挂车道路运输证编号</w:t>
            </w:r>
          </w:p>
        </w:tc>
        <w:tc>
          <w:tcPr>
            <w:tcW w:w="2249" w:type="dxa"/>
          </w:tcPr>
          <w:p w14:paraId="5F671D7A" w14:textId="77777777" w:rsidR="00D046A7" w:rsidRDefault="00D046A7">
            <w:pPr>
              <w:pStyle w:val="TableParagraph"/>
              <w:ind w:left="0"/>
              <w:rPr>
                <w:rFonts w:ascii="Times New Roman"/>
                <w:sz w:val="20"/>
              </w:rPr>
            </w:pPr>
          </w:p>
        </w:tc>
      </w:tr>
      <w:tr w:rsidR="00D046A7" w14:paraId="4D739B1D" w14:textId="77777777">
        <w:trPr>
          <w:trHeight w:val="271"/>
        </w:trPr>
        <w:tc>
          <w:tcPr>
            <w:tcW w:w="936" w:type="dxa"/>
            <w:vMerge/>
            <w:tcBorders>
              <w:top w:val="nil"/>
            </w:tcBorders>
          </w:tcPr>
          <w:p w14:paraId="41C6FECE" w14:textId="77777777" w:rsidR="00D046A7" w:rsidRDefault="00D046A7">
            <w:pPr>
              <w:rPr>
                <w:sz w:val="2"/>
                <w:szCs w:val="2"/>
              </w:rPr>
            </w:pPr>
          </w:p>
        </w:tc>
        <w:tc>
          <w:tcPr>
            <w:tcW w:w="3028" w:type="dxa"/>
            <w:gridSpan w:val="4"/>
          </w:tcPr>
          <w:p w14:paraId="0A2A01D3" w14:textId="77777777" w:rsidR="00D046A7" w:rsidRDefault="00B83E0D">
            <w:pPr>
              <w:pStyle w:val="TableParagraph"/>
              <w:spacing w:before="1" w:line="250" w:lineRule="exact"/>
            </w:pPr>
            <w:r>
              <w:t>车辆罐体检验报告书编号</w:t>
            </w:r>
          </w:p>
        </w:tc>
        <w:tc>
          <w:tcPr>
            <w:tcW w:w="5042" w:type="dxa"/>
            <w:gridSpan w:val="5"/>
          </w:tcPr>
          <w:p w14:paraId="0894BF17" w14:textId="77777777" w:rsidR="00D046A7" w:rsidRDefault="00D046A7">
            <w:pPr>
              <w:pStyle w:val="TableParagraph"/>
              <w:ind w:left="0"/>
              <w:rPr>
                <w:rFonts w:ascii="Times New Roman"/>
                <w:sz w:val="20"/>
              </w:rPr>
            </w:pPr>
          </w:p>
        </w:tc>
      </w:tr>
      <w:tr w:rsidR="00D046A7" w14:paraId="3DB89ABC" w14:textId="77777777">
        <w:trPr>
          <w:trHeight w:val="568"/>
        </w:trPr>
        <w:tc>
          <w:tcPr>
            <w:tcW w:w="936" w:type="dxa"/>
            <w:vMerge w:val="restart"/>
          </w:tcPr>
          <w:p w14:paraId="6712857E" w14:textId="77777777" w:rsidR="00D046A7" w:rsidRDefault="00B83E0D">
            <w:pPr>
              <w:pStyle w:val="TableParagraph"/>
              <w:spacing w:before="1" w:line="242" w:lineRule="auto"/>
              <w:ind w:right="182"/>
            </w:pPr>
            <w:r>
              <w:t>驾驶员及押运人员资质情况</w:t>
            </w:r>
          </w:p>
        </w:tc>
        <w:tc>
          <w:tcPr>
            <w:tcW w:w="1597" w:type="dxa"/>
            <w:gridSpan w:val="3"/>
          </w:tcPr>
          <w:p w14:paraId="4C982A6F" w14:textId="77777777" w:rsidR="00D046A7" w:rsidRDefault="00B83E0D">
            <w:pPr>
              <w:pStyle w:val="TableParagraph"/>
              <w:spacing w:before="150"/>
            </w:pPr>
            <w:r>
              <w:rPr>
                <w:color w:val="333333"/>
              </w:rPr>
              <w:t>驾驶员姓名</w:t>
            </w:r>
          </w:p>
        </w:tc>
        <w:tc>
          <w:tcPr>
            <w:tcW w:w="1431" w:type="dxa"/>
          </w:tcPr>
          <w:p w14:paraId="04A0C13D" w14:textId="77777777" w:rsidR="00D046A7" w:rsidRDefault="00D046A7">
            <w:pPr>
              <w:pStyle w:val="TableParagraph"/>
              <w:ind w:left="0"/>
              <w:rPr>
                <w:rFonts w:ascii="Times New Roman"/>
                <w:sz w:val="20"/>
              </w:rPr>
            </w:pPr>
          </w:p>
        </w:tc>
        <w:tc>
          <w:tcPr>
            <w:tcW w:w="2793" w:type="dxa"/>
            <w:gridSpan w:val="4"/>
          </w:tcPr>
          <w:p w14:paraId="2621FDA1" w14:textId="77777777" w:rsidR="00D046A7" w:rsidRDefault="00B83E0D">
            <w:pPr>
              <w:pStyle w:val="TableParagraph"/>
              <w:spacing w:before="12" w:line="270" w:lineRule="atLeast"/>
              <w:ind w:right="991"/>
            </w:pPr>
            <w:r>
              <w:rPr>
                <w:color w:val="333333"/>
              </w:rPr>
              <w:t>危险货物运输资质证件号码</w:t>
            </w:r>
          </w:p>
        </w:tc>
        <w:tc>
          <w:tcPr>
            <w:tcW w:w="2249" w:type="dxa"/>
          </w:tcPr>
          <w:p w14:paraId="010BD35F" w14:textId="77777777" w:rsidR="00D046A7" w:rsidRDefault="00D046A7">
            <w:pPr>
              <w:pStyle w:val="TableParagraph"/>
              <w:ind w:left="0"/>
              <w:rPr>
                <w:rFonts w:ascii="Times New Roman"/>
                <w:sz w:val="20"/>
              </w:rPr>
            </w:pPr>
          </w:p>
        </w:tc>
      </w:tr>
      <w:tr w:rsidR="00D046A7" w14:paraId="525A6600" w14:textId="77777777">
        <w:trPr>
          <w:trHeight w:val="544"/>
        </w:trPr>
        <w:tc>
          <w:tcPr>
            <w:tcW w:w="936" w:type="dxa"/>
            <w:vMerge/>
            <w:tcBorders>
              <w:top w:val="nil"/>
            </w:tcBorders>
          </w:tcPr>
          <w:p w14:paraId="6E14F31D" w14:textId="77777777" w:rsidR="00D046A7" w:rsidRDefault="00D046A7">
            <w:pPr>
              <w:rPr>
                <w:sz w:val="2"/>
                <w:szCs w:val="2"/>
              </w:rPr>
            </w:pPr>
          </w:p>
        </w:tc>
        <w:tc>
          <w:tcPr>
            <w:tcW w:w="1597" w:type="dxa"/>
            <w:gridSpan w:val="3"/>
          </w:tcPr>
          <w:p w14:paraId="34BF9C84" w14:textId="77777777" w:rsidR="00D046A7" w:rsidRDefault="00B83E0D">
            <w:pPr>
              <w:pStyle w:val="TableParagraph"/>
              <w:spacing w:before="138"/>
            </w:pPr>
            <w:r>
              <w:rPr>
                <w:color w:val="333333"/>
              </w:rPr>
              <w:t>押运员姓名</w:t>
            </w:r>
          </w:p>
        </w:tc>
        <w:tc>
          <w:tcPr>
            <w:tcW w:w="1431" w:type="dxa"/>
          </w:tcPr>
          <w:p w14:paraId="35E44CE5" w14:textId="77777777" w:rsidR="00D046A7" w:rsidRDefault="00D046A7">
            <w:pPr>
              <w:pStyle w:val="TableParagraph"/>
              <w:ind w:left="0"/>
              <w:rPr>
                <w:rFonts w:ascii="Times New Roman"/>
                <w:sz w:val="20"/>
              </w:rPr>
            </w:pPr>
          </w:p>
        </w:tc>
        <w:tc>
          <w:tcPr>
            <w:tcW w:w="2793" w:type="dxa"/>
            <w:gridSpan w:val="4"/>
          </w:tcPr>
          <w:p w14:paraId="1266B7F9" w14:textId="77777777" w:rsidR="00D046A7" w:rsidRDefault="00B83E0D">
            <w:pPr>
              <w:pStyle w:val="TableParagraph"/>
              <w:spacing w:before="1"/>
            </w:pPr>
            <w:r>
              <w:rPr>
                <w:color w:val="333333"/>
              </w:rPr>
              <w:t>危险货物运输资质</w:t>
            </w:r>
          </w:p>
          <w:p w14:paraId="09AC8994" w14:textId="77777777" w:rsidR="00D046A7" w:rsidRDefault="00B83E0D">
            <w:pPr>
              <w:pStyle w:val="TableParagraph"/>
              <w:spacing w:before="2" w:line="252" w:lineRule="exact"/>
            </w:pPr>
            <w:r>
              <w:rPr>
                <w:color w:val="333333"/>
              </w:rPr>
              <w:t>证件号码</w:t>
            </w:r>
          </w:p>
        </w:tc>
        <w:tc>
          <w:tcPr>
            <w:tcW w:w="2249" w:type="dxa"/>
          </w:tcPr>
          <w:p w14:paraId="3B269622" w14:textId="77777777" w:rsidR="00D046A7" w:rsidRDefault="00D046A7">
            <w:pPr>
              <w:pStyle w:val="TableParagraph"/>
              <w:ind w:left="0"/>
              <w:rPr>
                <w:rFonts w:ascii="Times New Roman"/>
                <w:sz w:val="20"/>
              </w:rPr>
            </w:pPr>
          </w:p>
        </w:tc>
      </w:tr>
      <w:tr w:rsidR="00D046A7" w14:paraId="57D18F37" w14:textId="77777777">
        <w:trPr>
          <w:trHeight w:val="278"/>
        </w:trPr>
        <w:tc>
          <w:tcPr>
            <w:tcW w:w="9006" w:type="dxa"/>
            <w:gridSpan w:val="10"/>
          </w:tcPr>
          <w:p w14:paraId="7107EB0F" w14:textId="77777777" w:rsidR="00D046A7" w:rsidRDefault="00B83E0D">
            <w:pPr>
              <w:pStyle w:val="TableParagraph"/>
              <w:spacing w:line="258" w:lineRule="exact"/>
              <w:ind w:left="3115" w:right="3110"/>
              <w:jc w:val="center"/>
              <w:rPr>
                <w:rFonts w:ascii="微软雅黑" w:eastAsia="微软雅黑"/>
                <w:b/>
              </w:rPr>
            </w:pPr>
            <w:r>
              <w:rPr>
                <w:rFonts w:ascii="微软雅黑" w:eastAsia="微软雅黑" w:hint="eastAsia"/>
                <w:b/>
                <w:color w:val="333333"/>
              </w:rPr>
              <w:t>（二）发货、装车单位查验表</w:t>
            </w:r>
          </w:p>
        </w:tc>
      </w:tr>
      <w:tr w:rsidR="00D046A7" w14:paraId="1BCA5A20" w14:textId="77777777">
        <w:trPr>
          <w:trHeight w:val="287"/>
        </w:trPr>
        <w:tc>
          <w:tcPr>
            <w:tcW w:w="936" w:type="dxa"/>
          </w:tcPr>
          <w:p w14:paraId="1D70190F" w14:textId="77777777" w:rsidR="00D046A7" w:rsidRDefault="00B83E0D">
            <w:pPr>
              <w:pStyle w:val="TableParagraph"/>
              <w:spacing w:line="268" w:lineRule="exact"/>
              <w:ind w:left="237" w:right="228"/>
              <w:jc w:val="center"/>
              <w:rPr>
                <w:rFonts w:ascii="微软雅黑" w:eastAsia="微软雅黑"/>
                <w:b/>
              </w:rPr>
            </w:pPr>
            <w:r>
              <w:rPr>
                <w:rFonts w:ascii="微软雅黑" w:eastAsia="微软雅黑" w:hint="eastAsia"/>
                <w:b/>
              </w:rPr>
              <w:t>序号</w:t>
            </w:r>
          </w:p>
        </w:tc>
        <w:tc>
          <w:tcPr>
            <w:tcW w:w="3235" w:type="dxa"/>
            <w:gridSpan w:val="5"/>
          </w:tcPr>
          <w:p w14:paraId="707E1363" w14:textId="77777777" w:rsidR="00D046A7" w:rsidRDefault="00B83E0D">
            <w:pPr>
              <w:pStyle w:val="TableParagraph"/>
              <w:spacing w:line="268" w:lineRule="exact"/>
              <w:ind w:left="1177" w:right="1167"/>
              <w:jc w:val="center"/>
              <w:rPr>
                <w:rFonts w:ascii="微软雅黑" w:eastAsia="微软雅黑"/>
                <w:b/>
              </w:rPr>
            </w:pPr>
            <w:r>
              <w:rPr>
                <w:rFonts w:ascii="微软雅黑" w:eastAsia="微软雅黑" w:hint="eastAsia"/>
                <w:b/>
                <w:color w:val="333333"/>
              </w:rPr>
              <w:t>查验内容</w:t>
            </w:r>
          </w:p>
        </w:tc>
        <w:tc>
          <w:tcPr>
            <w:tcW w:w="2586" w:type="dxa"/>
            <w:gridSpan w:val="3"/>
          </w:tcPr>
          <w:p w14:paraId="2FBAACFC" w14:textId="77777777" w:rsidR="00D046A7" w:rsidRDefault="00B83E0D">
            <w:pPr>
              <w:pStyle w:val="TableParagraph"/>
              <w:spacing w:line="268" w:lineRule="exact"/>
              <w:ind w:left="849" w:right="846"/>
              <w:jc w:val="center"/>
              <w:rPr>
                <w:rFonts w:ascii="微软雅黑" w:eastAsia="微软雅黑"/>
                <w:b/>
              </w:rPr>
            </w:pPr>
            <w:r>
              <w:rPr>
                <w:rFonts w:ascii="微软雅黑" w:eastAsia="微软雅黑" w:hint="eastAsia"/>
                <w:b/>
                <w:color w:val="333333"/>
              </w:rPr>
              <w:t>检查结果</w:t>
            </w:r>
          </w:p>
        </w:tc>
        <w:tc>
          <w:tcPr>
            <w:tcW w:w="2249" w:type="dxa"/>
          </w:tcPr>
          <w:p w14:paraId="278B084E" w14:textId="77777777" w:rsidR="00D046A7" w:rsidRDefault="00B83E0D">
            <w:pPr>
              <w:pStyle w:val="TableParagraph"/>
              <w:spacing w:line="268" w:lineRule="exact"/>
              <w:ind w:left="595"/>
              <w:rPr>
                <w:rFonts w:ascii="微软雅黑" w:eastAsia="微软雅黑"/>
                <w:b/>
              </w:rPr>
            </w:pPr>
            <w:r>
              <w:rPr>
                <w:rFonts w:ascii="微软雅黑" w:eastAsia="微软雅黑" w:hint="eastAsia"/>
                <w:b/>
              </w:rPr>
              <w:t>查验人签字</w:t>
            </w:r>
          </w:p>
        </w:tc>
      </w:tr>
      <w:tr w:rsidR="00D046A7" w14:paraId="37B8CD0F" w14:textId="77777777">
        <w:trPr>
          <w:trHeight w:val="568"/>
        </w:trPr>
        <w:tc>
          <w:tcPr>
            <w:tcW w:w="936" w:type="dxa"/>
          </w:tcPr>
          <w:p w14:paraId="3CF04389" w14:textId="77777777" w:rsidR="00D046A7" w:rsidRDefault="00B83E0D">
            <w:pPr>
              <w:pStyle w:val="TableParagraph"/>
              <w:spacing w:before="149"/>
              <w:ind w:left="9"/>
              <w:jc w:val="center"/>
            </w:pPr>
            <w:r>
              <w:rPr>
                <w:color w:val="333333"/>
              </w:rPr>
              <w:t>1</w:t>
            </w:r>
          </w:p>
        </w:tc>
        <w:tc>
          <w:tcPr>
            <w:tcW w:w="3235" w:type="dxa"/>
            <w:gridSpan w:val="5"/>
          </w:tcPr>
          <w:p w14:paraId="685BA44D" w14:textId="77777777" w:rsidR="00D046A7" w:rsidRDefault="00B83E0D">
            <w:pPr>
              <w:pStyle w:val="TableParagraph"/>
              <w:spacing w:before="3" w:line="242" w:lineRule="auto"/>
              <w:ind w:right="93"/>
            </w:pPr>
            <w:r>
              <w:rPr>
                <w:color w:val="333333"/>
              </w:rPr>
              <w:t>查验车辆的危险货物运输资质证件《</w:t>
            </w:r>
            <w:r>
              <w:t>道路运输证》</w:t>
            </w:r>
            <w:r>
              <w:rPr>
                <w:color w:val="333333"/>
              </w:rPr>
              <w:t>是否符合</w:t>
            </w:r>
          </w:p>
        </w:tc>
        <w:tc>
          <w:tcPr>
            <w:tcW w:w="1292" w:type="dxa"/>
            <w:gridSpan w:val="2"/>
          </w:tcPr>
          <w:p w14:paraId="1EBB0D65" w14:textId="77777777" w:rsidR="00D046A7" w:rsidRDefault="00B83E0D">
            <w:pPr>
              <w:pStyle w:val="TableParagraph"/>
              <w:spacing w:before="149"/>
              <w:ind w:left="327"/>
            </w:pPr>
            <w:r>
              <w:rPr>
                <w:color w:val="333333"/>
              </w:rPr>
              <w:t>□</w:t>
            </w:r>
            <w:r>
              <w:rPr>
                <w:color w:val="333333"/>
              </w:rPr>
              <w:t>符合</w:t>
            </w:r>
          </w:p>
        </w:tc>
        <w:tc>
          <w:tcPr>
            <w:tcW w:w="1294" w:type="dxa"/>
          </w:tcPr>
          <w:p w14:paraId="08FD92FE" w14:textId="77777777" w:rsidR="00D046A7" w:rsidRDefault="00B83E0D">
            <w:pPr>
              <w:pStyle w:val="TableParagraph"/>
              <w:spacing w:before="149"/>
              <w:ind w:left="0" w:right="216"/>
              <w:jc w:val="right"/>
            </w:pPr>
            <w:r>
              <w:rPr>
                <w:color w:val="333333"/>
              </w:rPr>
              <w:t>□</w:t>
            </w:r>
            <w:r>
              <w:rPr>
                <w:color w:val="333333"/>
              </w:rPr>
              <w:t>无符合</w:t>
            </w:r>
          </w:p>
        </w:tc>
        <w:tc>
          <w:tcPr>
            <w:tcW w:w="2249" w:type="dxa"/>
          </w:tcPr>
          <w:p w14:paraId="02FCCFB4" w14:textId="77777777" w:rsidR="00D046A7" w:rsidRDefault="00D046A7">
            <w:pPr>
              <w:pStyle w:val="TableParagraph"/>
              <w:ind w:left="0"/>
              <w:rPr>
                <w:rFonts w:ascii="Times New Roman"/>
                <w:sz w:val="20"/>
              </w:rPr>
            </w:pPr>
          </w:p>
        </w:tc>
      </w:tr>
      <w:tr w:rsidR="00D046A7" w14:paraId="4EA52496" w14:textId="77777777">
        <w:trPr>
          <w:trHeight w:val="566"/>
        </w:trPr>
        <w:tc>
          <w:tcPr>
            <w:tcW w:w="936" w:type="dxa"/>
          </w:tcPr>
          <w:p w14:paraId="479F99C9" w14:textId="77777777" w:rsidR="00D046A7" w:rsidRDefault="00B83E0D">
            <w:pPr>
              <w:pStyle w:val="TableParagraph"/>
              <w:spacing w:before="147"/>
              <w:ind w:left="9"/>
              <w:jc w:val="center"/>
            </w:pPr>
            <w:r>
              <w:rPr>
                <w:color w:val="333333"/>
              </w:rPr>
              <w:t>2</w:t>
            </w:r>
          </w:p>
        </w:tc>
        <w:tc>
          <w:tcPr>
            <w:tcW w:w="3235" w:type="dxa"/>
            <w:gridSpan w:val="5"/>
          </w:tcPr>
          <w:p w14:paraId="50DB7CA0" w14:textId="77777777" w:rsidR="00D046A7" w:rsidRDefault="00B83E0D">
            <w:pPr>
              <w:pStyle w:val="TableParagraph"/>
              <w:spacing w:before="12" w:line="270" w:lineRule="atLeast"/>
              <w:ind w:right="169"/>
            </w:pPr>
            <w:r>
              <w:rPr>
                <w:color w:val="333333"/>
              </w:rPr>
              <w:t>查验驾驶人员和押运人员的危险货物运输资质证件是否符合</w:t>
            </w:r>
          </w:p>
        </w:tc>
        <w:tc>
          <w:tcPr>
            <w:tcW w:w="1292" w:type="dxa"/>
            <w:gridSpan w:val="2"/>
          </w:tcPr>
          <w:p w14:paraId="0F48E058" w14:textId="77777777" w:rsidR="00D046A7" w:rsidRDefault="00B83E0D">
            <w:pPr>
              <w:pStyle w:val="TableParagraph"/>
              <w:spacing w:before="147"/>
              <w:ind w:left="327"/>
            </w:pPr>
            <w:r>
              <w:rPr>
                <w:color w:val="333333"/>
              </w:rPr>
              <w:t>□</w:t>
            </w:r>
            <w:r>
              <w:rPr>
                <w:color w:val="333333"/>
              </w:rPr>
              <w:t>符合</w:t>
            </w:r>
          </w:p>
        </w:tc>
        <w:tc>
          <w:tcPr>
            <w:tcW w:w="1294" w:type="dxa"/>
          </w:tcPr>
          <w:p w14:paraId="79D337C1" w14:textId="77777777" w:rsidR="00D046A7" w:rsidRDefault="00B83E0D">
            <w:pPr>
              <w:pStyle w:val="TableParagraph"/>
              <w:spacing w:before="147"/>
              <w:ind w:left="0" w:right="216"/>
              <w:jc w:val="right"/>
            </w:pPr>
            <w:r>
              <w:rPr>
                <w:color w:val="333333"/>
              </w:rPr>
              <w:t>□</w:t>
            </w:r>
            <w:r>
              <w:rPr>
                <w:color w:val="333333"/>
              </w:rPr>
              <w:t>无符合</w:t>
            </w:r>
          </w:p>
        </w:tc>
        <w:tc>
          <w:tcPr>
            <w:tcW w:w="2249" w:type="dxa"/>
          </w:tcPr>
          <w:p w14:paraId="370ED243" w14:textId="77777777" w:rsidR="00D046A7" w:rsidRDefault="00D046A7">
            <w:pPr>
              <w:pStyle w:val="TableParagraph"/>
              <w:ind w:left="0"/>
              <w:rPr>
                <w:rFonts w:ascii="Times New Roman"/>
                <w:sz w:val="20"/>
              </w:rPr>
            </w:pPr>
          </w:p>
        </w:tc>
      </w:tr>
      <w:tr w:rsidR="00D046A7" w14:paraId="2B02B6D7" w14:textId="77777777">
        <w:trPr>
          <w:trHeight w:val="568"/>
        </w:trPr>
        <w:tc>
          <w:tcPr>
            <w:tcW w:w="936" w:type="dxa"/>
          </w:tcPr>
          <w:p w14:paraId="30797CF0" w14:textId="77777777" w:rsidR="00D046A7" w:rsidRDefault="00B83E0D">
            <w:pPr>
              <w:pStyle w:val="TableParagraph"/>
              <w:spacing w:before="149"/>
              <w:ind w:left="9"/>
              <w:jc w:val="center"/>
            </w:pPr>
            <w:r>
              <w:rPr>
                <w:color w:val="333333"/>
              </w:rPr>
              <w:t>3</w:t>
            </w:r>
          </w:p>
        </w:tc>
        <w:tc>
          <w:tcPr>
            <w:tcW w:w="3235" w:type="dxa"/>
            <w:gridSpan w:val="5"/>
          </w:tcPr>
          <w:p w14:paraId="3FBAD2FD" w14:textId="77777777" w:rsidR="00D046A7" w:rsidRDefault="00B83E0D">
            <w:pPr>
              <w:pStyle w:val="TableParagraph"/>
              <w:spacing w:before="12" w:line="270" w:lineRule="atLeast"/>
              <w:ind w:right="169"/>
            </w:pPr>
            <w:r>
              <w:rPr>
                <w:color w:val="333333"/>
              </w:rPr>
              <w:t>查验运输车辆与行驶证照片一致性是否符合</w:t>
            </w:r>
          </w:p>
        </w:tc>
        <w:tc>
          <w:tcPr>
            <w:tcW w:w="1292" w:type="dxa"/>
            <w:gridSpan w:val="2"/>
          </w:tcPr>
          <w:p w14:paraId="7D3CF88B" w14:textId="77777777" w:rsidR="00D046A7" w:rsidRDefault="00B83E0D">
            <w:pPr>
              <w:pStyle w:val="TableParagraph"/>
              <w:spacing w:before="149"/>
              <w:ind w:left="327"/>
            </w:pPr>
            <w:r>
              <w:rPr>
                <w:color w:val="333333"/>
              </w:rPr>
              <w:t>□</w:t>
            </w:r>
            <w:r>
              <w:rPr>
                <w:color w:val="333333"/>
              </w:rPr>
              <w:t>符合</w:t>
            </w:r>
          </w:p>
        </w:tc>
        <w:tc>
          <w:tcPr>
            <w:tcW w:w="1294" w:type="dxa"/>
          </w:tcPr>
          <w:p w14:paraId="2717D506" w14:textId="77777777" w:rsidR="00D046A7" w:rsidRDefault="00B83E0D">
            <w:pPr>
              <w:pStyle w:val="TableParagraph"/>
              <w:spacing w:before="149"/>
              <w:ind w:left="0" w:right="216"/>
              <w:jc w:val="right"/>
            </w:pPr>
            <w:r>
              <w:rPr>
                <w:color w:val="333333"/>
              </w:rPr>
              <w:t>□</w:t>
            </w:r>
            <w:r>
              <w:rPr>
                <w:color w:val="333333"/>
              </w:rPr>
              <w:t>不符合</w:t>
            </w:r>
          </w:p>
        </w:tc>
        <w:tc>
          <w:tcPr>
            <w:tcW w:w="2249" w:type="dxa"/>
          </w:tcPr>
          <w:p w14:paraId="585409A4" w14:textId="77777777" w:rsidR="00D046A7" w:rsidRDefault="00D046A7">
            <w:pPr>
              <w:pStyle w:val="TableParagraph"/>
              <w:ind w:left="0"/>
              <w:rPr>
                <w:rFonts w:ascii="Times New Roman"/>
                <w:sz w:val="20"/>
              </w:rPr>
            </w:pPr>
          </w:p>
        </w:tc>
      </w:tr>
      <w:tr w:rsidR="00D046A7" w14:paraId="636CADCE" w14:textId="77777777">
        <w:trPr>
          <w:trHeight w:val="577"/>
        </w:trPr>
        <w:tc>
          <w:tcPr>
            <w:tcW w:w="936" w:type="dxa"/>
          </w:tcPr>
          <w:p w14:paraId="222D1CEA" w14:textId="77777777" w:rsidR="00D046A7" w:rsidRDefault="00B83E0D">
            <w:pPr>
              <w:pStyle w:val="TableParagraph"/>
              <w:spacing w:before="154"/>
              <w:ind w:left="9"/>
              <w:jc w:val="center"/>
            </w:pPr>
            <w:r>
              <w:rPr>
                <w:color w:val="333333"/>
              </w:rPr>
              <w:t>4</w:t>
            </w:r>
          </w:p>
        </w:tc>
        <w:tc>
          <w:tcPr>
            <w:tcW w:w="3235" w:type="dxa"/>
            <w:gridSpan w:val="5"/>
          </w:tcPr>
          <w:p w14:paraId="37BB096F" w14:textId="77777777" w:rsidR="00D046A7" w:rsidRDefault="00B83E0D">
            <w:pPr>
              <w:pStyle w:val="TableParagraph"/>
              <w:spacing w:before="17" w:line="270" w:lineRule="atLeast"/>
              <w:ind w:right="170"/>
            </w:pPr>
            <w:r>
              <w:rPr>
                <w:color w:val="333333"/>
              </w:rPr>
              <w:t>查验运输车辆是否经有资质单位检测检验合格并在有效期内</w:t>
            </w:r>
          </w:p>
        </w:tc>
        <w:tc>
          <w:tcPr>
            <w:tcW w:w="1292" w:type="dxa"/>
            <w:gridSpan w:val="2"/>
          </w:tcPr>
          <w:p w14:paraId="1D65CBA8" w14:textId="77777777" w:rsidR="00D046A7" w:rsidRDefault="00B83E0D">
            <w:pPr>
              <w:pStyle w:val="TableParagraph"/>
              <w:spacing w:before="154"/>
              <w:ind w:left="327"/>
            </w:pPr>
            <w:r>
              <w:rPr>
                <w:color w:val="333333"/>
              </w:rPr>
              <w:t>□</w:t>
            </w:r>
            <w:r>
              <w:rPr>
                <w:color w:val="333333"/>
              </w:rPr>
              <w:t>符合</w:t>
            </w:r>
          </w:p>
        </w:tc>
        <w:tc>
          <w:tcPr>
            <w:tcW w:w="1294" w:type="dxa"/>
          </w:tcPr>
          <w:p w14:paraId="6542A7D2" w14:textId="77777777" w:rsidR="00D046A7" w:rsidRDefault="00B83E0D">
            <w:pPr>
              <w:pStyle w:val="TableParagraph"/>
              <w:spacing w:before="154"/>
              <w:ind w:left="0" w:right="216"/>
              <w:jc w:val="right"/>
            </w:pPr>
            <w:r>
              <w:rPr>
                <w:color w:val="333333"/>
              </w:rPr>
              <w:t>□</w:t>
            </w:r>
            <w:r>
              <w:rPr>
                <w:color w:val="333333"/>
              </w:rPr>
              <w:t>不符合</w:t>
            </w:r>
          </w:p>
        </w:tc>
        <w:tc>
          <w:tcPr>
            <w:tcW w:w="2249" w:type="dxa"/>
          </w:tcPr>
          <w:p w14:paraId="492D218B" w14:textId="77777777" w:rsidR="00D046A7" w:rsidRDefault="00D046A7">
            <w:pPr>
              <w:pStyle w:val="TableParagraph"/>
              <w:ind w:left="0"/>
              <w:rPr>
                <w:rFonts w:ascii="Times New Roman"/>
                <w:sz w:val="20"/>
              </w:rPr>
            </w:pPr>
          </w:p>
        </w:tc>
      </w:tr>
      <w:tr w:rsidR="00D046A7" w14:paraId="160068BE" w14:textId="77777777">
        <w:trPr>
          <w:trHeight w:val="565"/>
        </w:trPr>
        <w:tc>
          <w:tcPr>
            <w:tcW w:w="936" w:type="dxa"/>
          </w:tcPr>
          <w:p w14:paraId="5B54AFA5" w14:textId="77777777" w:rsidR="00D046A7" w:rsidRDefault="00B83E0D">
            <w:pPr>
              <w:pStyle w:val="TableParagraph"/>
              <w:spacing w:before="149"/>
              <w:ind w:left="9"/>
              <w:jc w:val="center"/>
            </w:pPr>
            <w:r>
              <w:rPr>
                <w:color w:val="333333"/>
              </w:rPr>
              <w:t>5</w:t>
            </w:r>
          </w:p>
        </w:tc>
        <w:tc>
          <w:tcPr>
            <w:tcW w:w="3235" w:type="dxa"/>
            <w:gridSpan w:val="5"/>
          </w:tcPr>
          <w:p w14:paraId="5AE337CA" w14:textId="77777777" w:rsidR="00D046A7" w:rsidRDefault="00B83E0D">
            <w:pPr>
              <w:pStyle w:val="TableParagraph"/>
              <w:spacing w:before="12" w:line="270" w:lineRule="atLeast"/>
              <w:ind w:right="170"/>
            </w:pPr>
            <w:r>
              <w:t>查验车辆允许充装危化品介质是否与承运危化品相一致</w:t>
            </w:r>
          </w:p>
        </w:tc>
        <w:tc>
          <w:tcPr>
            <w:tcW w:w="1292" w:type="dxa"/>
            <w:gridSpan w:val="2"/>
          </w:tcPr>
          <w:p w14:paraId="59E01AF8" w14:textId="77777777" w:rsidR="00D046A7" w:rsidRDefault="00B83E0D">
            <w:pPr>
              <w:pStyle w:val="TableParagraph"/>
              <w:spacing w:before="149"/>
              <w:ind w:left="327"/>
            </w:pPr>
            <w:r>
              <w:rPr>
                <w:color w:val="333333"/>
              </w:rPr>
              <w:t>□</w:t>
            </w:r>
            <w:r>
              <w:rPr>
                <w:color w:val="333333"/>
              </w:rPr>
              <w:t>符合</w:t>
            </w:r>
          </w:p>
        </w:tc>
        <w:tc>
          <w:tcPr>
            <w:tcW w:w="1294" w:type="dxa"/>
          </w:tcPr>
          <w:p w14:paraId="05778D17" w14:textId="77777777" w:rsidR="00D046A7" w:rsidRDefault="00B83E0D">
            <w:pPr>
              <w:pStyle w:val="TableParagraph"/>
              <w:spacing w:before="149"/>
              <w:ind w:left="0" w:right="216"/>
              <w:jc w:val="right"/>
            </w:pPr>
            <w:r>
              <w:rPr>
                <w:color w:val="333333"/>
              </w:rPr>
              <w:t>□</w:t>
            </w:r>
            <w:r>
              <w:rPr>
                <w:color w:val="333333"/>
              </w:rPr>
              <w:t>不符合</w:t>
            </w:r>
          </w:p>
        </w:tc>
        <w:tc>
          <w:tcPr>
            <w:tcW w:w="2249" w:type="dxa"/>
          </w:tcPr>
          <w:p w14:paraId="566C5B89" w14:textId="77777777" w:rsidR="00D046A7" w:rsidRDefault="00D046A7">
            <w:pPr>
              <w:pStyle w:val="TableParagraph"/>
              <w:ind w:left="0"/>
              <w:rPr>
                <w:rFonts w:ascii="Times New Roman"/>
                <w:sz w:val="20"/>
              </w:rPr>
            </w:pPr>
          </w:p>
        </w:tc>
      </w:tr>
      <w:tr w:rsidR="00D046A7" w14:paraId="02E5F744" w14:textId="77777777">
        <w:trPr>
          <w:trHeight w:val="568"/>
        </w:trPr>
        <w:tc>
          <w:tcPr>
            <w:tcW w:w="936" w:type="dxa"/>
          </w:tcPr>
          <w:p w14:paraId="28BF0FED" w14:textId="77777777" w:rsidR="00D046A7" w:rsidRDefault="00B83E0D">
            <w:pPr>
              <w:pStyle w:val="TableParagraph"/>
              <w:spacing w:before="150"/>
              <w:ind w:left="9"/>
              <w:jc w:val="center"/>
            </w:pPr>
            <w:r>
              <w:rPr>
                <w:color w:val="333333"/>
              </w:rPr>
              <w:t>6</w:t>
            </w:r>
          </w:p>
        </w:tc>
        <w:tc>
          <w:tcPr>
            <w:tcW w:w="3235" w:type="dxa"/>
            <w:gridSpan w:val="5"/>
          </w:tcPr>
          <w:p w14:paraId="44D2B4D7" w14:textId="77777777" w:rsidR="00D046A7" w:rsidRDefault="00B83E0D">
            <w:pPr>
              <w:pStyle w:val="TableParagraph"/>
              <w:spacing w:before="12" w:line="270" w:lineRule="atLeast"/>
              <w:ind w:right="170"/>
            </w:pPr>
            <w:r>
              <w:t>查验运输车辆《道路运输危险货物安全卡》是否符合</w:t>
            </w:r>
          </w:p>
        </w:tc>
        <w:tc>
          <w:tcPr>
            <w:tcW w:w="1292" w:type="dxa"/>
            <w:gridSpan w:val="2"/>
          </w:tcPr>
          <w:p w14:paraId="6270695B" w14:textId="77777777" w:rsidR="00D046A7" w:rsidRDefault="00B83E0D">
            <w:pPr>
              <w:pStyle w:val="TableParagraph"/>
              <w:spacing w:before="150"/>
              <w:ind w:left="327"/>
            </w:pPr>
            <w:r>
              <w:rPr>
                <w:color w:val="333333"/>
              </w:rPr>
              <w:t>□</w:t>
            </w:r>
            <w:r>
              <w:rPr>
                <w:color w:val="333333"/>
              </w:rPr>
              <w:t>符合</w:t>
            </w:r>
          </w:p>
        </w:tc>
        <w:tc>
          <w:tcPr>
            <w:tcW w:w="1294" w:type="dxa"/>
          </w:tcPr>
          <w:p w14:paraId="0D86AC51" w14:textId="77777777" w:rsidR="00D046A7" w:rsidRDefault="00B83E0D">
            <w:pPr>
              <w:pStyle w:val="TableParagraph"/>
              <w:spacing w:before="150"/>
              <w:ind w:left="0" w:right="216"/>
              <w:jc w:val="right"/>
            </w:pPr>
            <w:r>
              <w:rPr>
                <w:color w:val="333333"/>
              </w:rPr>
              <w:t>□</w:t>
            </w:r>
            <w:r>
              <w:rPr>
                <w:color w:val="333333"/>
              </w:rPr>
              <w:t>不符合</w:t>
            </w:r>
          </w:p>
        </w:tc>
        <w:tc>
          <w:tcPr>
            <w:tcW w:w="2249" w:type="dxa"/>
          </w:tcPr>
          <w:p w14:paraId="028D5441" w14:textId="77777777" w:rsidR="00D046A7" w:rsidRDefault="00D046A7">
            <w:pPr>
              <w:pStyle w:val="TableParagraph"/>
              <w:ind w:left="0"/>
              <w:rPr>
                <w:rFonts w:ascii="Times New Roman"/>
                <w:sz w:val="20"/>
              </w:rPr>
            </w:pPr>
          </w:p>
        </w:tc>
      </w:tr>
      <w:tr w:rsidR="00D046A7" w14:paraId="6F9155C0" w14:textId="77777777">
        <w:trPr>
          <w:trHeight w:val="566"/>
        </w:trPr>
        <w:tc>
          <w:tcPr>
            <w:tcW w:w="936" w:type="dxa"/>
          </w:tcPr>
          <w:p w14:paraId="4B4BA147" w14:textId="77777777" w:rsidR="00D046A7" w:rsidRDefault="00B83E0D">
            <w:pPr>
              <w:pStyle w:val="TableParagraph"/>
              <w:spacing w:before="156"/>
              <w:ind w:left="9"/>
              <w:jc w:val="center"/>
              <w:rPr>
                <w:rFonts w:ascii="Times New Roman"/>
              </w:rPr>
            </w:pPr>
            <w:r>
              <w:rPr>
                <w:rFonts w:ascii="Times New Roman"/>
              </w:rPr>
              <w:t>7</w:t>
            </w:r>
          </w:p>
        </w:tc>
        <w:tc>
          <w:tcPr>
            <w:tcW w:w="3235" w:type="dxa"/>
            <w:gridSpan w:val="5"/>
          </w:tcPr>
          <w:p w14:paraId="2F770CC3" w14:textId="77777777" w:rsidR="00D046A7" w:rsidRDefault="00B83E0D">
            <w:pPr>
              <w:pStyle w:val="TableParagraph"/>
              <w:spacing w:before="12" w:line="270" w:lineRule="atLeast"/>
              <w:ind w:right="170"/>
            </w:pPr>
            <w:r>
              <w:rPr>
                <w:color w:val="333333"/>
              </w:rPr>
              <w:t>查验危险化学品警示标志、标识是否符合</w:t>
            </w:r>
            <w:r>
              <w:rPr>
                <w:color w:val="333333"/>
              </w:rPr>
              <w:t>(GB13392)</w:t>
            </w:r>
            <w:r>
              <w:rPr>
                <w:color w:val="333333"/>
              </w:rPr>
              <w:t>要求</w:t>
            </w:r>
          </w:p>
        </w:tc>
        <w:tc>
          <w:tcPr>
            <w:tcW w:w="1292" w:type="dxa"/>
            <w:gridSpan w:val="2"/>
          </w:tcPr>
          <w:p w14:paraId="05315D39" w14:textId="77777777" w:rsidR="00D046A7" w:rsidRDefault="00B83E0D">
            <w:pPr>
              <w:pStyle w:val="TableParagraph"/>
              <w:spacing w:before="147"/>
              <w:ind w:left="327"/>
            </w:pPr>
            <w:r>
              <w:rPr>
                <w:color w:val="333333"/>
              </w:rPr>
              <w:t>□</w:t>
            </w:r>
            <w:r>
              <w:rPr>
                <w:color w:val="333333"/>
              </w:rPr>
              <w:t>符合</w:t>
            </w:r>
          </w:p>
        </w:tc>
        <w:tc>
          <w:tcPr>
            <w:tcW w:w="1294" w:type="dxa"/>
          </w:tcPr>
          <w:p w14:paraId="51D21904" w14:textId="77777777" w:rsidR="00D046A7" w:rsidRDefault="00B83E0D">
            <w:pPr>
              <w:pStyle w:val="TableParagraph"/>
              <w:spacing w:before="147"/>
              <w:ind w:left="0" w:right="216"/>
              <w:jc w:val="right"/>
            </w:pPr>
            <w:r>
              <w:rPr>
                <w:color w:val="333333"/>
              </w:rPr>
              <w:t>□</w:t>
            </w:r>
            <w:r>
              <w:rPr>
                <w:color w:val="333333"/>
              </w:rPr>
              <w:t>不符合</w:t>
            </w:r>
          </w:p>
        </w:tc>
        <w:tc>
          <w:tcPr>
            <w:tcW w:w="2249" w:type="dxa"/>
          </w:tcPr>
          <w:p w14:paraId="041688F8" w14:textId="77777777" w:rsidR="00D046A7" w:rsidRDefault="00D046A7">
            <w:pPr>
              <w:pStyle w:val="TableParagraph"/>
              <w:ind w:left="0"/>
              <w:rPr>
                <w:rFonts w:ascii="Times New Roman"/>
                <w:sz w:val="20"/>
              </w:rPr>
            </w:pPr>
          </w:p>
        </w:tc>
      </w:tr>
      <w:tr w:rsidR="00D046A7" w14:paraId="59B6F741" w14:textId="77777777">
        <w:trPr>
          <w:trHeight w:val="568"/>
        </w:trPr>
        <w:tc>
          <w:tcPr>
            <w:tcW w:w="936" w:type="dxa"/>
          </w:tcPr>
          <w:p w14:paraId="3593A7C7" w14:textId="77777777" w:rsidR="00D046A7" w:rsidRDefault="00B83E0D">
            <w:pPr>
              <w:pStyle w:val="TableParagraph"/>
              <w:spacing w:before="156"/>
              <w:ind w:left="9"/>
              <w:jc w:val="center"/>
              <w:rPr>
                <w:rFonts w:ascii="Times New Roman"/>
              </w:rPr>
            </w:pPr>
            <w:r>
              <w:rPr>
                <w:rFonts w:ascii="Times New Roman"/>
              </w:rPr>
              <w:t>8</w:t>
            </w:r>
          </w:p>
        </w:tc>
        <w:tc>
          <w:tcPr>
            <w:tcW w:w="3235" w:type="dxa"/>
            <w:gridSpan w:val="5"/>
          </w:tcPr>
          <w:p w14:paraId="7C984F09" w14:textId="77777777" w:rsidR="00D046A7" w:rsidRDefault="00B83E0D">
            <w:pPr>
              <w:pStyle w:val="TableParagraph"/>
              <w:spacing w:before="12" w:line="270" w:lineRule="atLeast"/>
              <w:ind w:right="170"/>
            </w:pPr>
            <w:r>
              <w:rPr>
                <w:color w:val="333333"/>
              </w:rPr>
              <w:t>查验</w:t>
            </w:r>
            <w:r>
              <w:t>驾驶员、押运员安全知识现场考试成绩是否符合</w:t>
            </w:r>
          </w:p>
        </w:tc>
        <w:tc>
          <w:tcPr>
            <w:tcW w:w="1292" w:type="dxa"/>
            <w:gridSpan w:val="2"/>
          </w:tcPr>
          <w:p w14:paraId="7A1D12FD" w14:textId="77777777" w:rsidR="00D046A7" w:rsidRDefault="00B83E0D">
            <w:pPr>
              <w:pStyle w:val="TableParagraph"/>
              <w:spacing w:before="150"/>
              <w:ind w:left="327"/>
            </w:pPr>
            <w:r>
              <w:rPr>
                <w:color w:val="333333"/>
              </w:rPr>
              <w:t>□</w:t>
            </w:r>
            <w:r>
              <w:rPr>
                <w:color w:val="333333"/>
              </w:rPr>
              <w:t>符合</w:t>
            </w:r>
          </w:p>
        </w:tc>
        <w:tc>
          <w:tcPr>
            <w:tcW w:w="1294" w:type="dxa"/>
          </w:tcPr>
          <w:p w14:paraId="486E6487" w14:textId="77777777" w:rsidR="00D046A7" w:rsidRDefault="00B83E0D">
            <w:pPr>
              <w:pStyle w:val="TableParagraph"/>
              <w:spacing w:before="150"/>
              <w:ind w:left="0" w:right="216"/>
              <w:jc w:val="right"/>
            </w:pPr>
            <w:r>
              <w:rPr>
                <w:color w:val="333333"/>
              </w:rPr>
              <w:t>□</w:t>
            </w:r>
            <w:r>
              <w:rPr>
                <w:color w:val="333333"/>
              </w:rPr>
              <w:t>不符合</w:t>
            </w:r>
          </w:p>
        </w:tc>
        <w:tc>
          <w:tcPr>
            <w:tcW w:w="2249" w:type="dxa"/>
          </w:tcPr>
          <w:p w14:paraId="4E13692E" w14:textId="77777777" w:rsidR="00D046A7" w:rsidRDefault="00D046A7">
            <w:pPr>
              <w:pStyle w:val="TableParagraph"/>
              <w:ind w:left="0"/>
              <w:rPr>
                <w:rFonts w:ascii="Times New Roman"/>
                <w:sz w:val="20"/>
              </w:rPr>
            </w:pPr>
          </w:p>
        </w:tc>
      </w:tr>
      <w:tr w:rsidR="00D046A7" w14:paraId="0E2439A4" w14:textId="77777777">
        <w:trPr>
          <w:trHeight w:val="566"/>
        </w:trPr>
        <w:tc>
          <w:tcPr>
            <w:tcW w:w="936" w:type="dxa"/>
          </w:tcPr>
          <w:p w14:paraId="5B3867E1" w14:textId="77777777" w:rsidR="00D046A7" w:rsidRDefault="00B83E0D">
            <w:pPr>
              <w:pStyle w:val="TableParagraph"/>
              <w:spacing w:before="156"/>
              <w:ind w:left="9"/>
              <w:jc w:val="center"/>
              <w:rPr>
                <w:rFonts w:ascii="Times New Roman"/>
              </w:rPr>
            </w:pPr>
            <w:r>
              <w:rPr>
                <w:rFonts w:ascii="Times New Roman"/>
              </w:rPr>
              <w:t>9</w:t>
            </w:r>
          </w:p>
        </w:tc>
        <w:tc>
          <w:tcPr>
            <w:tcW w:w="3235" w:type="dxa"/>
            <w:gridSpan w:val="5"/>
          </w:tcPr>
          <w:p w14:paraId="1DF618D4" w14:textId="77777777" w:rsidR="00D046A7" w:rsidRDefault="00B83E0D">
            <w:pPr>
              <w:pStyle w:val="TableParagraph"/>
              <w:spacing w:before="1" w:line="242" w:lineRule="auto"/>
              <w:ind w:right="97"/>
            </w:pPr>
            <w:r>
              <w:rPr>
                <w:color w:val="333333"/>
              </w:rPr>
              <w:t>查验</w:t>
            </w:r>
            <w:r>
              <w:t>车辆</w:t>
            </w:r>
            <w:r>
              <w:rPr>
                <w:color w:val="333333"/>
              </w:rPr>
              <w:t>安全状况和应急器材</w:t>
            </w:r>
            <w:r>
              <w:t>安全配置情况是否符合</w:t>
            </w:r>
          </w:p>
        </w:tc>
        <w:tc>
          <w:tcPr>
            <w:tcW w:w="1292" w:type="dxa"/>
            <w:gridSpan w:val="2"/>
          </w:tcPr>
          <w:p w14:paraId="05233AAF" w14:textId="77777777" w:rsidR="00D046A7" w:rsidRDefault="00B83E0D">
            <w:pPr>
              <w:pStyle w:val="TableParagraph"/>
              <w:spacing w:before="147"/>
              <w:ind w:left="327"/>
            </w:pPr>
            <w:r>
              <w:rPr>
                <w:color w:val="333333"/>
              </w:rPr>
              <w:t>□</w:t>
            </w:r>
            <w:r>
              <w:rPr>
                <w:color w:val="333333"/>
              </w:rPr>
              <w:t>符合</w:t>
            </w:r>
          </w:p>
        </w:tc>
        <w:tc>
          <w:tcPr>
            <w:tcW w:w="1294" w:type="dxa"/>
          </w:tcPr>
          <w:p w14:paraId="338F11DC" w14:textId="77777777" w:rsidR="00D046A7" w:rsidRDefault="00B83E0D">
            <w:pPr>
              <w:pStyle w:val="TableParagraph"/>
              <w:spacing w:before="147"/>
              <w:ind w:left="0" w:right="216"/>
              <w:jc w:val="right"/>
            </w:pPr>
            <w:r>
              <w:rPr>
                <w:color w:val="333333"/>
              </w:rPr>
              <w:t>□</w:t>
            </w:r>
            <w:r>
              <w:rPr>
                <w:color w:val="333333"/>
              </w:rPr>
              <w:t>不符合</w:t>
            </w:r>
          </w:p>
        </w:tc>
        <w:tc>
          <w:tcPr>
            <w:tcW w:w="2249" w:type="dxa"/>
          </w:tcPr>
          <w:p w14:paraId="12ACE6F0" w14:textId="77777777" w:rsidR="00D046A7" w:rsidRDefault="00D046A7">
            <w:pPr>
              <w:pStyle w:val="TableParagraph"/>
              <w:ind w:left="0"/>
              <w:rPr>
                <w:rFonts w:ascii="Times New Roman"/>
                <w:sz w:val="20"/>
              </w:rPr>
            </w:pPr>
          </w:p>
        </w:tc>
      </w:tr>
      <w:tr w:rsidR="00D046A7" w14:paraId="35B6A211" w14:textId="77777777">
        <w:trPr>
          <w:trHeight w:val="748"/>
        </w:trPr>
        <w:tc>
          <w:tcPr>
            <w:tcW w:w="936" w:type="dxa"/>
          </w:tcPr>
          <w:p w14:paraId="1EC401C0" w14:textId="77777777" w:rsidR="00D046A7" w:rsidRDefault="00D046A7">
            <w:pPr>
              <w:pStyle w:val="TableParagraph"/>
              <w:spacing w:before="8"/>
              <w:ind w:left="0"/>
              <w:rPr>
                <w:rFonts w:ascii="微软雅黑"/>
                <w:b/>
                <w:sz w:val="13"/>
              </w:rPr>
            </w:pPr>
          </w:p>
          <w:p w14:paraId="6083ECED" w14:textId="77777777" w:rsidR="00D046A7" w:rsidRDefault="00B83E0D">
            <w:pPr>
              <w:pStyle w:val="TableParagraph"/>
              <w:ind w:left="237" w:right="228"/>
              <w:jc w:val="center"/>
              <w:rPr>
                <w:rFonts w:ascii="Times New Roman"/>
              </w:rPr>
            </w:pPr>
            <w:r>
              <w:rPr>
                <w:rFonts w:ascii="Times New Roman"/>
              </w:rPr>
              <w:t>10</w:t>
            </w:r>
          </w:p>
        </w:tc>
        <w:tc>
          <w:tcPr>
            <w:tcW w:w="3235" w:type="dxa"/>
            <w:gridSpan w:val="5"/>
          </w:tcPr>
          <w:p w14:paraId="4025398F" w14:textId="77777777" w:rsidR="00D046A7" w:rsidRDefault="00B83E0D">
            <w:pPr>
              <w:pStyle w:val="TableParagraph"/>
              <w:spacing w:before="8" w:line="358" w:lineRule="exact"/>
              <w:ind w:right="93"/>
            </w:pPr>
            <w:r>
              <w:rPr>
                <w:color w:val="333333"/>
              </w:rPr>
              <w:t>查验危化品介质充（载）装量与车辆核载量是否符合</w:t>
            </w:r>
          </w:p>
        </w:tc>
        <w:tc>
          <w:tcPr>
            <w:tcW w:w="1292" w:type="dxa"/>
            <w:gridSpan w:val="2"/>
          </w:tcPr>
          <w:p w14:paraId="6F1DE748" w14:textId="77777777" w:rsidR="00D046A7" w:rsidRDefault="00D046A7">
            <w:pPr>
              <w:pStyle w:val="TableParagraph"/>
              <w:spacing w:before="17"/>
              <w:ind w:left="0"/>
              <w:rPr>
                <w:rFonts w:ascii="微软雅黑"/>
                <w:b/>
                <w:sz w:val="12"/>
              </w:rPr>
            </w:pPr>
          </w:p>
          <w:p w14:paraId="693EA82B" w14:textId="77777777" w:rsidR="00D046A7" w:rsidRDefault="00B83E0D">
            <w:pPr>
              <w:pStyle w:val="TableParagraph"/>
              <w:ind w:left="327"/>
            </w:pPr>
            <w:r>
              <w:rPr>
                <w:color w:val="333333"/>
              </w:rPr>
              <w:t>□</w:t>
            </w:r>
            <w:r>
              <w:rPr>
                <w:color w:val="333333"/>
              </w:rPr>
              <w:t>符合</w:t>
            </w:r>
          </w:p>
        </w:tc>
        <w:tc>
          <w:tcPr>
            <w:tcW w:w="1294" w:type="dxa"/>
          </w:tcPr>
          <w:p w14:paraId="23C672EF" w14:textId="77777777" w:rsidR="00D046A7" w:rsidRDefault="00D046A7">
            <w:pPr>
              <w:pStyle w:val="TableParagraph"/>
              <w:spacing w:before="17"/>
              <w:ind w:left="0"/>
              <w:rPr>
                <w:rFonts w:ascii="微软雅黑"/>
                <w:b/>
                <w:sz w:val="12"/>
              </w:rPr>
            </w:pPr>
          </w:p>
          <w:p w14:paraId="0F33F13A" w14:textId="77777777" w:rsidR="00D046A7" w:rsidRDefault="00B83E0D">
            <w:pPr>
              <w:pStyle w:val="TableParagraph"/>
              <w:ind w:left="0" w:right="216"/>
              <w:jc w:val="right"/>
            </w:pPr>
            <w:r>
              <w:rPr>
                <w:color w:val="333333"/>
              </w:rPr>
              <w:t>□</w:t>
            </w:r>
            <w:r>
              <w:rPr>
                <w:color w:val="333333"/>
              </w:rPr>
              <w:t>不符合</w:t>
            </w:r>
          </w:p>
        </w:tc>
        <w:tc>
          <w:tcPr>
            <w:tcW w:w="2249" w:type="dxa"/>
          </w:tcPr>
          <w:p w14:paraId="56B9EC9A" w14:textId="77777777" w:rsidR="00D046A7" w:rsidRDefault="00D046A7">
            <w:pPr>
              <w:pStyle w:val="TableParagraph"/>
              <w:ind w:left="0"/>
              <w:rPr>
                <w:rFonts w:ascii="Times New Roman"/>
                <w:sz w:val="20"/>
              </w:rPr>
            </w:pPr>
          </w:p>
        </w:tc>
      </w:tr>
      <w:tr w:rsidR="00D046A7" w14:paraId="30B09CF7" w14:textId="77777777">
        <w:trPr>
          <w:trHeight w:val="580"/>
        </w:trPr>
        <w:tc>
          <w:tcPr>
            <w:tcW w:w="936" w:type="dxa"/>
          </w:tcPr>
          <w:p w14:paraId="3A744303" w14:textId="77777777" w:rsidR="00D046A7" w:rsidRDefault="00B83E0D">
            <w:pPr>
              <w:pStyle w:val="TableParagraph"/>
              <w:spacing w:before="161"/>
              <w:ind w:left="232" w:right="228"/>
              <w:jc w:val="center"/>
              <w:rPr>
                <w:rFonts w:ascii="Times New Roman"/>
              </w:rPr>
            </w:pPr>
            <w:r>
              <w:rPr>
                <w:rFonts w:ascii="Times New Roman"/>
              </w:rPr>
              <w:t>11</w:t>
            </w:r>
          </w:p>
        </w:tc>
        <w:tc>
          <w:tcPr>
            <w:tcW w:w="3235" w:type="dxa"/>
            <w:gridSpan w:val="5"/>
          </w:tcPr>
          <w:p w14:paraId="193BA5F4" w14:textId="77777777" w:rsidR="00D046A7" w:rsidRDefault="00B83E0D">
            <w:pPr>
              <w:pStyle w:val="TableParagraph"/>
              <w:spacing w:before="1" w:line="244" w:lineRule="auto"/>
              <w:ind w:right="93"/>
            </w:pPr>
            <w:r>
              <w:rPr>
                <w:color w:val="333333"/>
              </w:rPr>
              <w:t>查验</w:t>
            </w:r>
            <w:r>
              <w:t>运输车辆</w:t>
            </w:r>
            <w:r>
              <w:t>“</w:t>
            </w:r>
            <w:r>
              <w:t>一书一签</w:t>
            </w:r>
            <w:r>
              <w:t>”</w:t>
            </w:r>
            <w:r>
              <w:t>依法提供情况是否符合</w:t>
            </w:r>
          </w:p>
        </w:tc>
        <w:tc>
          <w:tcPr>
            <w:tcW w:w="1292" w:type="dxa"/>
            <w:gridSpan w:val="2"/>
          </w:tcPr>
          <w:p w14:paraId="205A4FA5" w14:textId="77777777" w:rsidR="00D046A7" w:rsidRDefault="00B83E0D">
            <w:pPr>
              <w:pStyle w:val="TableParagraph"/>
              <w:spacing w:before="154"/>
              <w:ind w:left="327"/>
            </w:pPr>
            <w:r>
              <w:rPr>
                <w:color w:val="333333"/>
              </w:rPr>
              <w:t>□</w:t>
            </w:r>
            <w:r>
              <w:rPr>
                <w:color w:val="333333"/>
              </w:rPr>
              <w:t>符合</w:t>
            </w:r>
          </w:p>
        </w:tc>
        <w:tc>
          <w:tcPr>
            <w:tcW w:w="1294" w:type="dxa"/>
          </w:tcPr>
          <w:p w14:paraId="43AE23CA" w14:textId="77777777" w:rsidR="00D046A7" w:rsidRDefault="00B83E0D">
            <w:pPr>
              <w:pStyle w:val="TableParagraph"/>
              <w:spacing w:before="154"/>
              <w:ind w:left="0" w:right="216"/>
              <w:jc w:val="right"/>
            </w:pPr>
            <w:r>
              <w:rPr>
                <w:color w:val="333333"/>
              </w:rPr>
              <w:t>□</w:t>
            </w:r>
            <w:r>
              <w:rPr>
                <w:color w:val="333333"/>
              </w:rPr>
              <w:t>不符合</w:t>
            </w:r>
          </w:p>
        </w:tc>
        <w:tc>
          <w:tcPr>
            <w:tcW w:w="2249" w:type="dxa"/>
          </w:tcPr>
          <w:p w14:paraId="0A9FD4BA" w14:textId="77777777" w:rsidR="00D046A7" w:rsidRDefault="00D046A7">
            <w:pPr>
              <w:pStyle w:val="TableParagraph"/>
              <w:ind w:left="0"/>
              <w:rPr>
                <w:rFonts w:ascii="Times New Roman"/>
                <w:sz w:val="20"/>
              </w:rPr>
            </w:pPr>
          </w:p>
        </w:tc>
      </w:tr>
    </w:tbl>
    <w:p w14:paraId="02828ED2" w14:textId="77777777" w:rsidR="00D046A7" w:rsidRDefault="00B83E0D">
      <w:pPr>
        <w:tabs>
          <w:tab w:val="left" w:pos="4388"/>
        </w:tabs>
        <w:spacing w:before="1"/>
        <w:ind w:left="502"/>
      </w:pPr>
      <w:r>
        <w:t>发货</w:t>
      </w:r>
      <w:r>
        <w:rPr>
          <w:spacing w:val="-3"/>
        </w:rPr>
        <w:t>单</w:t>
      </w:r>
      <w:r>
        <w:t>位</w:t>
      </w:r>
      <w:r>
        <w:rPr>
          <w:spacing w:val="-3"/>
        </w:rPr>
        <w:t>负</w:t>
      </w:r>
      <w:r>
        <w:t>责</w:t>
      </w:r>
      <w:r>
        <w:rPr>
          <w:spacing w:val="-3"/>
        </w:rPr>
        <w:t>人</w:t>
      </w:r>
      <w:r>
        <w:t>（</w:t>
      </w:r>
      <w:r>
        <w:rPr>
          <w:spacing w:val="-3"/>
        </w:rPr>
        <w:t>签</w:t>
      </w:r>
      <w:r>
        <w:t>字</w:t>
      </w:r>
      <w:r>
        <w:rPr>
          <w:spacing w:val="-108"/>
        </w:rPr>
        <w:t>）</w:t>
      </w:r>
      <w:r>
        <w:t>：</w:t>
      </w:r>
      <w:r>
        <w:tab/>
      </w:r>
      <w:r>
        <w:t>装</w:t>
      </w:r>
      <w:r>
        <w:rPr>
          <w:spacing w:val="-3"/>
        </w:rPr>
        <w:t>车</w:t>
      </w:r>
      <w:r>
        <w:t>单</w:t>
      </w:r>
      <w:r>
        <w:rPr>
          <w:spacing w:val="-3"/>
        </w:rPr>
        <w:t>位</w:t>
      </w:r>
      <w:r>
        <w:t>负责</w:t>
      </w:r>
      <w:r>
        <w:rPr>
          <w:spacing w:val="-3"/>
        </w:rPr>
        <w:t>人</w:t>
      </w:r>
      <w:r>
        <w:t>（</w:t>
      </w:r>
      <w:r>
        <w:rPr>
          <w:spacing w:val="-3"/>
        </w:rPr>
        <w:t>签</w:t>
      </w:r>
      <w:r>
        <w:t>字</w:t>
      </w:r>
      <w:r>
        <w:rPr>
          <w:spacing w:val="-108"/>
        </w:rPr>
        <w:t>）</w:t>
      </w:r>
      <w:r>
        <w:t>：</w:t>
      </w:r>
    </w:p>
    <w:p w14:paraId="65ADAEA8" w14:textId="77777777" w:rsidR="00D046A7" w:rsidRDefault="00B83E0D">
      <w:pPr>
        <w:tabs>
          <w:tab w:val="left" w:pos="3128"/>
          <w:tab w:val="left" w:pos="5857"/>
        </w:tabs>
        <w:spacing w:before="139"/>
        <w:ind w:left="502"/>
      </w:pPr>
      <w:r>
        <w:t>驾驶</w:t>
      </w:r>
      <w:r>
        <w:rPr>
          <w:spacing w:val="-3"/>
        </w:rPr>
        <w:t>员</w:t>
      </w:r>
      <w:r>
        <w:t>（</w:t>
      </w:r>
      <w:r>
        <w:rPr>
          <w:spacing w:val="-3"/>
        </w:rPr>
        <w:t>签</w:t>
      </w:r>
      <w:r>
        <w:t>字</w:t>
      </w:r>
      <w:r>
        <w:rPr>
          <w:spacing w:val="-108"/>
        </w:rPr>
        <w:t>）</w:t>
      </w:r>
      <w:r>
        <w:t>：</w:t>
      </w:r>
      <w:r>
        <w:tab/>
      </w:r>
      <w:r>
        <w:t>押</w:t>
      </w:r>
      <w:r>
        <w:rPr>
          <w:spacing w:val="-3"/>
        </w:rPr>
        <w:t>运</w:t>
      </w:r>
      <w:r>
        <w:t>员</w:t>
      </w:r>
      <w:r>
        <w:rPr>
          <w:spacing w:val="-3"/>
        </w:rPr>
        <w:t>（</w:t>
      </w:r>
      <w:r>
        <w:t>签</w:t>
      </w:r>
      <w:r>
        <w:rPr>
          <w:spacing w:val="-3"/>
        </w:rPr>
        <w:t>字</w:t>
      </w:r>
      <w:r>
        <w:rPr>
          <w:spacing w:val="-106"/>
        </w:rPr>
        <w:t>）</w:t>
      </w:r>
      <w:r>
        <w:t>：</w:t>
      </w:r>
      <w:r>
        <w:tab/>
      </w:r>
      <w:r>
        <w:t>出</w:t>
      </w:r>
      <w:r>
        <w:rPr>
          <w:spacing w:val="-3"/>
        </w:rPr>
        <w:t>厂</w:t>
      </w:r>
      <w:r>
        <w:t>核</w:t>
      </w:r>
      <w:r>
        <w:rPr>
          <w:spacing w:val="-3"/>
        </w:rPr>
        <w:t>准</w:t>
      </w:r>
      <w:r>
        <w:t>人</w:t>
      </w:r>
      <w:r>
        <w:rPr>
          <w:spacing w:val="-3"/>
        </w:rPr>
        <w:t>（</w:t>
      </w:r>
      <w:r>
        <w:t>签字</w:t>
      </w:r>
      <w:r>
        <w:rPr>
          <w:spacing w:val="-108"/>
        </w:rPr>
        <w:t>）</w:t>
      </w:r>
      <w:r>
        <w:t>：</w:t>
      </w:r>
    </w:p>
    <w:p w14:paraId="53124EDB" w14:textId="77777777" w:rsidR="00D046A7" w:rsidRDefault="00B83E0D">
      <w:pPr>
        <w:spacing w:before="72"/>
        <w:ind w:left="502"/>
        <w:rPr>
          <w:rFonts w:ascii="微软雅黑" w:eastAsia="微软雅黑"/>
          <w:b/>
        </w:rPr>
      </w:pPr>
      <w:r>
        <w:rPr>
          <w:rFonts w:ascii="微软雅黑" w:eastAsia="微软雅黑" w:hint="eastAsia"/>
          <w:b/>
          <w:color w:val="333333"/>
        </w:rPr>
        <w:t>注：如查验发现其中任何一项不符合要求的，一律不得开具提货单，充装销售，驶离单位。</w:t>
      </w:r>
    </w:p>
    <w:p w14:paraId="006800A7" w14:textId="77777777" w:rsidR="00D046A7" w:rsidRDefault="00D046A7">
      <w:pPr>
        <w:rPr>
          <w:rFonts w:ascii="微软雅黑" w:eastAsia="微软雅黑"/>
        </w:rPr>
        <w:sectPr w:rsidR="00D046A7">
          <w:headerReference w:type="default" r:id="rId43"/>
          <w:footerReference w:type="default" r:id="rId44"/>
          <w:pgSz w:w="11910" w:h="16840"/>
          <w:pgMar w:top="1320" w:right="1020" w:bottom="1080" w:left="1200" w:header="877" w:footer="882" w:gutter="0"/>
          <w:cols w:space="720"/>
        </w:sectPr>
      </w:pPr>
    </w:p>
    <w:p w14:paraId="30EDB905" w14:textId="77777777" w:rsidR="00D046A7" w:rsidRDefault="00B83E0D">
      <w:pPr>
        <w:pStyle w:val="1"/>
        <w:spacing w:after="19" w:line="757" w:lineRule="exact"/>
        <w:ind w:left="1140"/>
        <w:rPr>
          <w:rFonts w:hint="default"/>
        </w:rPr>
      </w:pPr>
      <w:r>
        <w:lastRenderedPageBreak/>
        <w:t>危险化学品发货装车查验、核准登记表</w:t>
      </w:r>
    </w:p>
    <w:tbl>
      <w:tblPr>
        <w:tblW w:w="9004" w:type="dxa"/>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269"/>
        <w:gridCol w:w="1047"/>
        <w:gridCol w:w="286"/>
        <w:gridCol w:w="1426"/>
        <w:gridCol w:w="202"/>
        <w:gridCol w:w="336"/>
        <w:gridCol w:w="955"/>
        <w:gridCol w:w="1296"/>
        <w:gridCol w:w="2251"/>
      </w:tblGrid>
      <w:tr w:rsidR="00D046A7" w14:paraId="6388B097" w14:textId="77777777">
        <w:trPr>
          <w:trHeight w:val="287"/>
        </w:trPr>
        <w:tc>
          <w:tcPr>
            <w:tcW w:w="2252" w:type="dxa"/>
            <w:gridSpan w:val="3"/>
          </w:tcPr>
          <w:p w14:paraId="2ADFD10E" w14:textId="77777777" w:rsidR="00D046A7" w:rsidRDefault="00B83E0D">
            <w:pPr>
              <w:pStyle w:val="TableParagraph"/>
              <w:spacing w:before="8" w:line="259" w:lineRule="exact"/>
            </w:pPr>
            <w:r>
              <w:t>危化品名称</w:t>
            </w:r>
          </w:p>
        </w:tc>
        <w:tc>
          <w:tcPr>
            <w:tcW w:w="2250" w:type="dxa"/>
            <w:gridSpan w:val="4"/>
          </w:tcPr>
          <w:p w14:paraId="6763DEF3" w14:textId="77777777" w:rsidR="00D046A7" w:rsidRDefault="00D046A7">
            <w:pPr>
              <w:pStyle w:val="TableParagraph"/>
              <w:ind w:left="0"/>
              <w:rPr>
                <w:rFonts w:ascii="Times New Roman"/>
                <w:sz w:val="20"/>
              </w:rPr>
            </w:pPr>
          </w:p>
        </w:tc>
        <w:tc>
          <w:tcPr>
            <w:tcW w:w="2251" w:type="dxa"/>
            <w:gridSpan w:val="2"/>
          </w:tcPr>
          <w:p w14:paraId="7D6CFA73" w14:textId="77777777" w:rsidR="00D046A7" w:rsidRDefault="00B83E0D">
            <w:pPr>
              <w:pStyle w:val="TableParagraph"/>
              <w:spacing w:before="8" w:line="259" w:lineRule="exact"/>
              <w:ind w:left="106"/>
            </w:pPr>
            <w:r>
              <w:t>装载时间</w:t>
            </w:r>
          </w:p>
        </w:tc>
        <w:tc>
          <w:tcPr>
            <w:tcW w:w="2251" w:type="dxa"/>
          </w:tcPr>
          <w:p w14:paraId="58D0F660" w14:textId="77777777" w:rsidR="00D046A7" w:rsidRDefault="00D046A7">
            <w:pPr>
              <w:pStyle w:val="TableParagraph"/>
              <w:ind w:left="0"/>
              <w:rPr>
                <w:rFonts w:ascii="Times New Roman"/>
                <w:sz w:val="20"/>
              </w:rPr>
            </w:pPr>
          </w:p>
        </w:tc>
      </w:tr>
      <w:tr w:rsidR="00D046A7" w14:paraId="0877E51B" w14:textId="77777777">
        <w:trPr>
          <w:trHeight w:val="277"/>
        </w:trPr>
        <w:tc>
          <w:tcPr>
            <w:tcW w:w="2252" w:type="dxa"/>
            <w:gridSpan w:val="3"/>
          </w:tcPr>
          <w:p w14:paraId="0DEB8A64" w14:textId="77777777" w:rsidR="00D046A7" w:rsidRDefault="00B83E0D">
            <w:pPr>
              <w:pStyle w:val="TableParagraph"/>
              <w:spacing w:before="1" w:line="257" w:lineRule="exact"/>
            </w:pPr>
            <w:r>
              <w:rPr>
                <w:color w:val="333333"/>
              </w:rPr>
              <w:t>车辆核定载量</w:t>
            </w:r>
          </w:p>
        </w:tc>
        <w:tc>
          <w:tcPr>
            <w:tcW w:w="2250" w:type="dxa"/>
            <w:gridSpan w:val="4"/>
          </w:tcPr>
          <w:p w14:paraId="2028E9A2" w14:textId="77777777" w:rsidR="00D046A7" w:rsidRDefault="00D046A7">
            <w:pPr>
              <w:pStyle w:val="TableParagraph"/>
              <w:ind w:left="0"/>
              <w:rPr>
                <w:rFonts w:ascii="Times New Roman"/>
                <w:sz w:val="20"/>
              </w:rPr>
            </w:pPr>
          </w:p>
        </w:tc>
        <w:tc>
          <w:tcPr>
            <w:tcW w:w="2251" w:type="dxa"/>
            <w:gridSpan w:val="2"/>
          </w:tcPr>
          <w:p w14:paraId="5C97B461" w14:textId="77777777" w:rsidR="00D046A7" w:rsidRDefault="00B83E0D">
            <w:pPr>
              <w:pStyle w:val="TableParagraph"/>
              <w:spacing w:before="5" w:line="252" w:lineRule="exact"/>
              <w:ind w:left="106"/>
            </w:pPr>
            <w:r>
              <w:rPr>
                <w:color w:val="333333"/>
              </w:rPr>
              <w:t>车辆实际载量</w:t>
            </w:r>
          </w:p>
        </w:tc>
        <w:tc>
          <w:tcPr>
            <w:tcW w:w="2251" w:type="dxa"/>
          </w:tcPr>
          <w:p w14:paraId="42EFE6D9" w14:textId="77777777" w:rsidR="00D046A7" w:rsidRDefault="00D046A7">
            <w:pPr>
              <w:pStyle w:val="TableParagraph"/>
              <w:ind w:left="0"/>
              <w:rPr>
                <w:rFonts w:ascii="Times New Roman"/>
                <w:sz w:val="20"/>
              </w:rPr>
            </w:pPr>
          </w:p>
        </w:tc>
      </w:tr>
      <w:tr w:rsidR="00D046A7" w14:paraId="744494F6" w14:textId="77777777">
        <w:trPr>
          <w:trHeight w:val="290"/>
        </w:trPr>
        <w:tc>
          <w:tcPr>
            <w:tcW w:w="9004" w:type="dxa"/>
            <w:gridSpan w:val="10"/>
          </w:tcPr>
          <w:p w14:paraId="7A9D0137" w14:textId="77777777" w:rsidR="00D046A7" w:rsidRDefault="00B83E0D">
            <w:pPr>
              <w:pStyle w:val="TableParagraph"/>
              <w:spacing w:line="270" w:lineRule="exact"/>
              <w:ind w:left="3115" w:right="3108"/>
              <w:jc w:val="center"/>
              <w:rPr>
                <w:rFonts w:ascii="微软雅黑" w:eastAsia="微软雅黑"/>
                <w:b/>
              </w:rPr>
            </w:pPr>
            <w:r>
              <w:rPr>
                <w:rFonts w:ascii="微软雅黑" w:eastAsia="微软雅黑" w:hint="eastAsia"/>
                <w:b/>
                <w:color w:val="333333"/>
              </w:rPr>
              <w:t>（一）购货单位基本情况表</w:t>
            </w:r>
          </w:p>
        </w:tc>
      </w:tr>
      <w:tr w:rsidR="00D046A7" w14:paraId="55ECC27C" w14:textId="77777777">
        <w:trPr>
          <w:trHeight w:val="278"/>
        </w:trPr>
        <w:tc>
          <w:tcPr>
            <w:tcW w:w="1205" w:type="dxa"/>
            <w:gridSpan w:val="2"/>
            <w:vMerge w:val="restart"/>
          </w:tcPr>
          <w:p w14:paraId="0613967C" w14:textId="77777777" w:rsidR="00D046A7" w:rsidRDefault="00B83E0D">
            <w:pPr>
              <w:pStyle w:val="TableParagraph"/>
              <w:spacing w:before="145"/>
            </w:pPr>
            <w:r>
              <w:rPr>
                <w:color w:val="333333"/>
              </w:rPr>
              <w:t>购货单位</w:t>
            </w:r>
          </w:p>
        </w:tc>
        <w:tc>
          <w:tcPr>
            <w:tcW w:w="2759" w:type="dxa"/>
            <w:gridSpan w:val="3"/>
            <w:vMerge w:val="restart"/>
          </w:tcPr>
          <w:p w14:paraId="3880C2ED" w14:textId="77777777" w:rsidR="00D046A7" w:rsidRDefault="00D046A7">
            <w:pPr>
              <w:pStyle w:val="TableParagraph"/>
              <w:ind w:left="0"/>
              <w:rPr>
                <w:rFonts w:ascii="Times New Roman"/>
                <w:sz w:val="20"/>
              </w:rPr>
            </w:pPr>
          </w:p>
        </w:tc>
        <w:tc>
          <w:tcPr>
            <w:tcW w:w="2789" w:type="dxa"/>
            <w:gridSpan w:val="4"/>
          </w:tcPr>
          <w:p w14:paraId="3EC2DA8F" w14:textId="77777777" w:rsidR="00D046A7" w:rsidRDefault="00B83E0D">
            <w:pPr>
              <w:pStyle w:val="TableParagraph"/>
              <w:spacing w:before="3" w:line="255" w:lineRule="exact"/>
            </w:pPr>
            <w:r>
              <w:t>安全生产许可证编号</w:t>
            </w:r>
          </w:p>
        </w:tc>
        <w:tc>
          <w:tcPr>
            <w:tcW w:w="2251" w:type="dxa"/>
          </w:tcPr>
          <w:p w14:paraId="54477F55" w14:textId="77777777" w:rsidR="00D046A7" w:rsidRDefault="00D046A7">
            <w:pPr>
              <w:pStyle w:val="TableParagraph"/>
              <w:ind w:left="0"/>
              <w:rPr>
                <w:rFonts w:ascii="Times New Roman"/>
                <w:sz w:val="20"/>
              </w:rPr>
            </w:pPr>
          </w:p>
        </w:tc>
      </w:tr>
      <w:tr w:rsidR="00D046A7" w14:paraId="28406C2F" w14:textId="77777777">
        <w:trPr>
          <w:trHeight w:val="270"/>
        </w:trPr>
        <w:tc>
          <w:tcPr>
            <w:tcW w:w="1205" w:type="dxa"/>
            <w:gridSpan w:val="2"/>
            <w:vMerge/>
            <w:tcBorders>
              <w:top w:val="nil"/>
            </w:tcBorders>
          </w:tcPr>
          <w:p w14:paraId="76EDEA62" w14:textId="77777777" w:rsidR="00D046A7" w:rsidRDefault="00D046A7">
            <w:pPr>
              <w:rPr>
                <w:sz w:val="2"/>
                <w:szCs w:val="2"/>
              </w:rPr>
            </w:pPr>
          </w:p>
        </w:tc>
        <w:tc>
          <w:tcPr>
            <w:tcW w:w="2759" w:type="dxa"/>
            <w:gridSpan w:val="3"/>
            <w:vMerge/>
            <w:tcBorders>
              <w:top w:val="nil"/>
            </w:tcBorders>
          </w:tcPr>
          <w:p w14:paraId="20459B8D" w14:textId="77777777" w:rsidR="00D046A7" w:rsidRDefault="00D046A7">
            <w:pPr>
              <w:rPr>
                <w:sz w:val="2"/>
                <w:szCs w:val="2"/>
              </w:rPr>
            </w:pPr>
          </w:p>
        </w:tc>
        <w:tc>
          <w:tcPr>
            <w:tcW w:w="2789" w:type="dxa"/>
            <w:gridSpan w:val="4"/>
          </w:tcPr>
          <w:p w14:paraId="296D4412" w14:textId="77777777" w:rsidR="00D046A7" w:rsidRDefault="00B83E0D">
            <w:pPr>
              <w:pStyle w:val="TableParagraph"/>
              <w:spacing w:before="1" w:line="250" w:lineRule="exact"/>
            </w:pPr>
            <w:r>
              <w:t>经营许可证编号</w:t>
            </w:r>
          </w:p>
        </w:tc>
        <w:tc>
          <w:tcPr>
            <w:tcW w:w="2251" w:type="dxa"/>
          </w:tcPr>
          <w:p w14:paraId="5FD923D4" w14:textId="77777777" w:rsidR="00D046A7" w:rsidRDefault="00D046A7">
            <w:pPr>
              <w:pStyle w:val="TableParagraph"/>
              <w:ind w:left="0"/>
              <w:rPr>
                <w:rFonts w:ascii="Times New Roman"/>
                <w:sz w:val="20"/>
              </w:rPr>
            </w:pPr>
          </w:p>
        </w:tc>
      </w:tr>
      <w:tr w:rsidR="00D046A7" w14:paraId="40D85D4D" w14:textId="77777777">
        <w:trPr>
          <w:trHeight w:val="277"/>
        </w:trPr>
        <w:tc>
          <w:tcPr>
            <w:tcW w:w="1205" w:type="dxa"/>
            <w:gridSpan w:val="2"/>
          </w:tcPr>
          <w:p w14:paraId="4A831DB1" w14:textId="77777777" w:rsidR="00D046A7" w:rsidRDefault="00B83E0D">
            <w:pPr>
              <w:pStyle w:val="TableParagraph"/>
              <w:spacing w:before="6" w:line="252" w:lineRule="exact"/>
            </w:pPr>
            <w:r>
              <w:rPr>
                <w:color w:val="333333"/>
              </w:rPr>
              <w:t>运往地址</w:t>
            </w:r>
          </w:p>
        </w:tc>
        <w:tc>
          <w:tcPr>
            <w:tcW w:w="7799" w:type="dxa"/>
            <w:gridSpan w:val="8"/>
          </w:tcPr>
          <w:p w14:paraId="2316E83E" w14:textId="77777777" w:rsidR="00D046A7" w:rsidRDefault="00D046A7">
            <w:pPr>
              <w:pStyle w:val="TableParagraph"/>
              <w:ind w:left="0"/>
              <w:rPr>
                <w:rFonts w:ascii="Times New Roman"/>
                <w:sz w:val="20"/>
              </w:rPr>
            </w:pPr>
          </w:p>
        </w:tc>
      </w:tr>
      <w:tr w:rsidR="00D046A7" w14:paraId="1CDC26DF" w14:textId="77777777">
        <w:trPr>
          <w:trHeight w:val="290"/>
        </w:trPr>
        <w:tc>
          <w:tcPr>
            <w:tcW w:w="9004" w:type="dxa"/>
            <w:gridSpan w:val="10"/>
          </w:tcPr>
          <w:p w14:paraId="47803774" w14:textId="77777777" w:rsidR="00D046A7" w:rsidRDefault="00B83E0D">
            <w:pPr>
              <w:pStyle w:val="TableParagraph"/>
              <w:spacing w:line="270" w:lineRule="exact"/>
              <w:ind w:left="3114" w:right="3108"/>
              <w:jc w:val="center"/>
              <w:rPr>
                <w:rFonts w:ascii="微软雅黑" w:eastAsia="微软雅黑"/>
                <w:b/>
              </w:rPr>
            </w:pPr>
            <w:r>
              <w:rPr>
                <w:rFonts w:ascii="微软雅黑" w:eastAsia="微软雅黑" w:hint="eastAsia"/>
                <w:b/>
                <w:color w:val="333333"/>
              </w:rPr>
              <w:t>（二）运输单位基本情况表</w:t>
            </w:r>
          </w:p>
        </w:tc>
      </w:tr>
      <w:tr w:rsidR="00D046A7" w14:paraId="1952FE7E" w14:textId="77777777">
        <w:trPr>
          <w:trHeight w:val="278"/>
        </w:trPr>
        <w:tc>
          <w:tcPr>
            <w:tcW w:w="1205" w:type="dxa"/>
            <w:gridSpan w:val="2"/>
          </w:tcPr>
          <w:p w14:paraId="44CC08A9" w14:textId="77777777" w:rsidR="00D046A7" w:rsidRDefault="00B83E0D">
            <w:pPr>
              <w:pStyle w:val="TableParagraph"/>
              <w:spacing w:before="1" w:line="257" w:lineRule="exact"/>
            </w:pPr>
            <w:r>
              <w:rPr>
                <w:color w:val="333333"/>
              </w:rPr>
              <w:t>运输单位</w:t>
            </w:r>
          </w:p>
        </w:tc>
        <w:tc>
          <w:tcPr>
            <w:tcW w:w="2759" w:type="dxa"/>
            <w:gridSpan w:val="3"/>
          </w:tcPr>
          <w:p w14:paraId="62751874" w14:textId="77777777" w:rsidR="00D046A7" w:rsidRDefault="00D046A7">
            <w:pPr>
              <w:pStyle w:val="TableParagraph"/>
              <w:ind w:left="0"/>
              <w:rPr>
                <w:rFonts w:ascii="Times New Roman"/>
                <w:sz w:val="20"/>
              </w:rPr>
            </w:pPr>
          </w:p>
        </w:tc>
        <w:tc>
          <w:tcPr>
            <w:tcW w:w="2789" w:type="dxa"/>
            <w:gridSpan w:val="4"/>
          </w:tcPr>
          <w:p w14:paraId="41380AE8" w14:textId="77777777" w:rsidR="00D046A7" w:rsidRDefault="00B83E0D">
            <w:pPr>
              <w:pStyle w:val="TableParagraph"/>
              <w:spacing w:before="3" w:line="255" w:lineRule="exact"/>
            </w:pPr>
            <w:r>
              <w:rPr>
                <w:color w:val="333333"/>
              </w:rPr>
              <w:t>道路运输经营许可证编号</w:t>
            </w:r>
          </w:p>
        </w:tc>
        <w:tc>
          <w:tcPr>
            <w:tcW w:w="2251" w:type="dxa"/>
          </w:tcPr>
          <w:p w14:paraId="1E074E49" w14:textId="77777777" w:rsidR="00D046A7" w:rsidRDefault="00D046A7">
            <w:pPr>
              <w:pStyle w:val="TableParagraph"/>
              <w:ind w:left="0"/>
              <w:rPr>
                <w:rFonts w:ascii="Times New Roman"/>
                <w:sz w:val="20"/>
              </w:rPr>
            </w:pPr>
          </w:p>
        </w:tc>
      </w:tr>
      <w:tr w:rsidR="00D046A7" w14:paraId="7E678B48" w14:textId="77777777">
        <w:trPr>
          <w:trHeight w:val="321"/>
        </w:trPr>
        <w:tc>
          <w:tcPr>
            <w:tcW w:w="936" w:type="dxa"/>
            <w:vMerge w:val="restart"/>
          </w:tcPr>
          <w:p w14:paraId="1FF9F58D" w14:textId="77777777" w:rsidR="00D046A7" w:rsidRDefault="00B83E0D">
            <w:pPr>
              <w:pStyle w:val="TableParagraph"/>
              <w:spacing w:before="61" w:line="242" w:lineRule="auto"/>
              <w:ind w:left="256" w:right="246"/>
            </w:pPr>
            <w:r>
              <w:rPr>
                <w:color w:val="333333"/>
              </w:rPr>
              <w:t>车辆资质情况</w:t>
            </w:r>
          </w:p>
        </w:tc>
        <w:tc>
          <w:tcPr>
            <w:tcW w:w="1602" w:type="dxa"/>
            <w:gridSpan w:val="3"/>
          </w:tcPr>
          <w:p w14:paraId="534DEA87" w14:textId="77777777" w:rsidR="00D046A7" w:rsidRDefault="00B83E0D">
            <w:pPr>
              <w:pStyle w:val="TableParagraph"/>
              <w:spacing w:before="1"/>
            </w:pPr>
            <w:r>
              <w:t>主车牌号</w:t>
            </w:r>
          </w:p>
        </w:tc>
        <w:tc>
          <w:tcPr>
            <w:tcW w:w="1426" w:type="dxa"/>
          </w:tcPr>
          <w:p w14:paraId="6F2B21BE" w14:textId="77777777" w:rsidR="00D046A7" w:rsidRDefault="00D046A7">
            <w:pPr>
              <w:pStyle w:val="TableParagraph"/>
              <w:ind w:left="0"/>
              <w:rPr>
                <w:rFonts w:ascii="Times New Roman"/>
                <w:sz w:val="20"/>
              </w:rPr>
            </w:pPr>
          </w:p>
        </w:tc>
        <w:tc>
          <w:tcPr>
            <w:tcW w:w="2789" w:type="dxa"/>
            <w:gridSpan w:val="4"/>
          </w:tcPr>
          <w:p w14:paraId="64BA7B05" w14:textId="77777777" w:rsidR="00D046A7" w:rsidRDefault="00B83E0D">
            <w:pPr>
              <w:pStyle w:val="TableParagraph"/>
              <w:spacing w:before="25"/>
            </w:pPr>
            <w:r>
              <w:t>主车道路运输证编号</w:t>
            </w:r>
          </w:p>
        </w:tc>
        <w:tc>
          <w:tcPr>
            <w:tcW w:w="2251" w:type="dxa"/>
          </w:tcPr>
          <w:p w14:paraId="610E588A" w14:textId="77777777" w:rsidR="00D046A7" w:rsidRDefault="00D046A7">
            <w:pPr>
              <w:pStyle w:val="TableParagraph"/>
              <w:ind w:left="0"/>
              <w:rPr>
                <w:rFonts w:ascii="Times New Roman"/>
                <w:sz w:val="20"/>
              </w:rPr>
            </w:pPr>
          </w:p>
        </w:tc>
      </w:tr>
      <w:tr w:rsidR="00D046A7" w14:paraId="24240642" w14:textId="77777777">
        <w:trPr>
          <w:trHeight w:val="323"/>
        </w:trPr>
        <w:tc>
          <w:tcPr>
            <w:tcW w:w="936" w:type="dxa"/>
            <w:vMerge/>
            <w:tcBorders>
              <w:top w:val="nil"/>
            </w:tcBorders>
          </w:tcPr>
          <w:p w14:paraId="65575199" w14:textId="77777777" w:rsidR="00D046A7" w:rsidRDefault="00D046A7">
            <w:pPr>
              <w:rPr>
                <w:sz w:val="2"/>
                <w:szCs w:val="2"/>
              </w:rPr>
            </w:pPr>
          </w:p>
        </w:tc>
        <w:tc>
          <w:tcPr>
            <w:tcW w:w="1602" w:type="dxa"/>
            <w:gridSpan w:val="3"/>
          </w:tcPr>
          <w:p w14:paraId="61E251F1" w14:textId="77777777" w:rsidR="00D046A7" w:rsidRDefault="00B83E0D">
            <w:pPr>
              <w:pStyle w:val="TableParagraph"/>
              <w:spacing w:before="1"/>
            </w:pPr>
            <w:r>
              <w:t>挂车牌号</w:t>
            </w:r>
          </w:p>
        </w:tc>
        <w:tc>
          <w:tcPr>
            <w:tcW w:w="1426" w:type="dxa"/>
          </w:tcPr>
          <w:p w14:paraId="426E71F4" w14:textId="77777777" w:rsidR="00D046A7" w:rsidRDefault="00D046A7">
            <w:pPr>
              <w:pStyle w:val="TableParagraph"/>
              <w:ind w:left="0"/>
              <w:rPr>
                <w:rFonts w:ascii="Times New Roman"/>
                <w:sz w:val="20"/>
              </w:rPr>
            </w:pPr>
          </w:p>
        </w:tc>
        <w:tc>
          <w:tcPr>
            <w:tcW w:w="2789" w:type="dxa"/>
            <w:gridSpan w:val="4"/>
          </w:tcPr>
          <w:p w14:paraId="22166A98" w14:textId="77777777" w:rsidR="00D046A7" w:rsidRDefault="00B83E0D">
            <w:pPr>
              <w:pStyle w:val="TableParagraph"/>
              <w:spacing w:before="27"/>
            </w:pPr>
            <w:r>
              <w:t>挂车道路运输证编号</w:t>
            </w:r>
          </w:p>
        </w:tc>
        <w:tc>
          <w:tcPr>
            <w:tcW w:w="2251" w:type="dxa"/>
          </w:tcPr>
          <w:p w14:paraId="51041199" w14:textId="77777777" w:rsidR="00D046A7" w:rsidRDefault="00D046A7">
            <w:pPr>
              <w:pStyle w:val="TableParagraph"/>
              <w:ind w:left="0"/>
              <w:rPr>
                <w:rFonts w:ascii="Times New Roman"/>
                <w:sz w:val="20"/>
              </w:rPr>
            </w:pPr>
          </w:p>
        </w:tc>
      </w:tr>
      <w:tr w:rsidR="00D046A7" w14:paraId="260E88B1" w14:textId="77777777">
        <w:trPr>
          <w:trHeight w:val="271"/>
        </w:trPr>
        <w:tc>
          <w:tcPr>
            <w:tcW w:w="936" w:type="dxa"/>
            <w:vMerge/>
            <w:tcBorders>
              <w:top w:val="nil"/>
            </w:tcBorders>
          </w:tcPr>
          <w:p w14:paraId="1510C621" w14:textId="77777777" w:rsidR="00D046A7" w:rsidRDefault="00D046A7">
            <w:pPr>
              <w:rPr>
                <w:sz w:val="2"/>
                <w:szCs w:val="2"/>
              </w:rPr>
            </w:pPr>
          </w:p>
        </w:tc>
        <w:tc>
          <w:tcPr>
            <w:tcW w:w="3028" w:type="dxa"/>
            <w:gridSpan w:val="4"/>
          </w:tcPr>
          <w:p w14:paraId="3F8DA3A6" w14:textId="77777777" w:rsidR="00D046A7" w:rsidRDefault="00B83E0D">
            <w:pPr>
              <w:pStyle w:val="TableParagraph"/>
              <w:spacing w:before="1" w:line="250" w:lineRule="exact"/>
            </w:pPr>
            <w:r>
              <w:t>车辆罐体检验报告书编号</w:t>
            </w:r>
          </w:p>
        </w:tc>
        <w:tc>
          <w:tcPr>
            <w:tcW w:w="5040" w:type="dxa"/>
            <w:gridSpan w:val="5"/>
          </w:tcPr>
          <w:p w14:paraId="37CBF1F8" w14:textId="77777777" w:rsidR="00D046A7" w:rsidRDefault="00D046A7">
            <w:pPr>
              <w:pStyle w:val="TableParagraph"/>
              <w:ind w:left="0"/>
              <w:rPr>
                <w:rFonts w:ascii="Times New Roman"/>
                <w:sz w:val="20"/>
              </w:rPr>
            </w:pPr>
          </w:p>
        </w:tc>
      </w:tr>
      <w:tr w:rsidR="00D046A7" w14:paraId="1641CE99" w14:textId="77777777">
        <w:trPr>
          <w:trHeight w:val="568"/>
        </w:trPr>
        <w:tc>
          <w:tcPr>
            <w:tcW w:w="936" w:type="dxa"/>
            <w:vMerge w:val="restart"/>
          </w:tcPr>
          <w:p w14:paraId="169EC0BA" w14:textId="77777777" w:rsidR="00D046A7" w:rsidRDefault="00B83E0D">
            <w:pPr>
              <w:pStyle w:val="TableParagraph"/>
              <w:spacing w:before="1" w:line="242" w:lineRule="auto"/>
              <w:ind w:right="182"/>
            </w:pPr>
            <w:r>
              <w:t>驾驶员及押运人员资质情况</w:t>
            </w:r>
          </w:p>
        </w:tc>
        <w:tc>
          <w:tcPr>
            <w:tcW w:w="1602" w:type="dxa"/>
            <w:gridSpan w:val="3"/>
          </w:tcPr>
          <w:p w14:paraId="63544B8D" w14:textId="77777777" w:rsidR="00D046A7" w:rsidRDefault="00B83E0D">
            <w:pPr>
              <w:pStyle w:val="TableParagraph"/>
              <w:spacing w:before="150"/>
            </w:pPr>
            <w:r>
              <w:rPr>
                <w:color w:val="333333"/>
              </w:rPr>
              <w:t>驾驶员姓名</w:t>
            </w:r>
          </w:p>
        </w:tc>
        <w:tc>
          <w:tcPr>
            <w:tcW w:w="1426" w:type="dxa"/>
          </w:tcPr>
          <w:p w14:paraId="33E351F7" w14:textId="77777777" w:rsidR="00D046A7" w:rsidRDefault="00D046A7">
            <w:pPr>
              <w:pStyle w:val="TableParagraph"/>
              <w:ind w:left="0"/>
              <w:rPr>
                <w:rFonts w:ascii="Times New Roman"/>
                <w:sz w:val="20"/>
              </w:rPr>
            </w:pPr>
          </w:p>
        </w:tc>
        <w:tc>
          <w:tcPr>
            <w:tcW w:w="2789" w:type="dxa"/>
            <w:gridSpan w:val="4"/>
          </w:tcPr>
          <w:p w14:paraId="32CC403B" w14:textId="77777777" w:rsidR="00D046A7" w:rsidRDefault="00B83E0D">
            <w:pPr>
              <w:pStyle w:val="TableParagraph"/>
              <w:spacing w:before="12" w:line="270" w:lineRule="atLeast"/>
              <w:ind w:right="987"/>
            </w:pPr>
            <w:r>
              <w:rPr>
                <w:color w:val="333333"/>
              </w:rPr>
              <w:t>危险货物运输资质证件号码</w:t>
            </w:r>
          </w:p>
        </w:tc>
        <w:tc>
          <w:tcPr>
            <w:tcW w:w="2251" w:type="dxa"/>
          </w:tcPr>
          <w:p w14:paraId="60C8E68E" w14:textId="77777777" w:rsidR="00D046A7" w:rsidRDefault="00D046A7">
            <w:pPr>
              <w:pStyle w:val="TableParagraph"/>
              <w:ind w:left="0"/>
              <w:rPr>
                <w:rFonts w:ascii="Times New Roman"/>
                <w:sz w:val="20"/>
              </w:rPr>
            </w:pPr>
          </w:p>
        </w:tc>
      </w:tr>
      <w:tr w:rsidR="00D046A7" w14:paraId="1E100BBB" w14:textId="77777777">
        <w:trPr>
          <w:trHeight w:val="544"/>
        </w:trPr>
        <w:tc>
          <w:tcPr>
            <w:tcW w:w="936" w:type="dxa"/>
            <w:vMerge/>
            <w:tcBorders>
              <w:top w:val="nil"/>
            </w:tcBorders>
          </w:tcPr>
          <w:p w14:paraId="759F8478" w14:textId="77777777" w:rsidR="00D046A7" w:rsidRDefault="00D046A7">
            <w:pPr>
              <w:rPr>
                <w:sz w:val="2"/>
                <w:szCs w:val="2"/>
              </w:rPr>
            </w:pPr>
          </w:p>
        </w:tc>
        <w:tc>
          <w:tcPr>
            <w:tcW w:w="1602" w:type="dxa"/>
            <w:gridSpan w:val="3"/>
          </w:tcPr>
          <w:p w14:paraId="03A9D4FA" w14:textId="77777777" w:rsidR="00D046A7" w:rsidRDefault="00B83E0D">
            <w:pPr>
              <w:pStyle w:val="TableParagraph"/>
              <w:spacing w:before="138"/>
            </w:pPr>
            <w:r>
              <w:rPr>
                <w:color w:val="333333"/>
              </w:rPr>
              <w:t>押运员姓名</w:t>
            </w:r>
          </w:p>
        </w:tc>
        <w:tc>
          <w:tcPr>
            <w:tcW w:w="1426" w:type="dxa"/>
          </w:tcPr>
          <w:p w14:paraId="255C2528" w14:textId="77777777" w:rsidR="00D046A7" w:rsidRDefault="00D046A7">
            <w:pPr>
              <w:pStyle w:val="TableParagraph"/>
              <w:ind w:left="0"/>
              <w:rPr>
                <w:rFonts w:ascii="Times New Roman"/>
                <w:sz w:val="20"/>
              </w:rPr>
            </w:pPr>
          </w:p>
        </w:tc>
        <w:tc>
          <w:tcPr>
            <w:tcW w:w="2789" w:type="dxa"/>
            <w:gridSpan w:val="4"/>
          </w:tcPr>
          <w:p w14:paraId="5B0A3B0F" w14:textId="77777777" w:rsidR="00D046A7" w:rsidRDefault="00B83E0D">
            <w:pPr>
              <w:pStyle w:val="TableParagraph"/>
              <w:spacing w:before="1"/>
            </w:pPr>
            <w:r>
              <w:rPr>
                <w:color w:val="333333"/>
              </w:rPr>
              <w:t>危险货物运输资质</w:t>
            </w:r>
          </w:p>
          <w:p w14:paraId="32888BE3" w14:textId="77777777" w:rsidR="00D046A7" w:rsidRDefault="00B83E0D">
            <w:pPr>
              <w:pStyle w:val="TableParagraph"/>
              <w:spacing w:before="4" w:line="250" w:lineRule="exact"/>
            </w:pPr>
            <w:r>
              <w:rPr>
                <w:color w:val="333333"/>
              </w:rPr>
              <w:t>证件号码</w:t>
            </w:r>
          </w:p>
        </w:tc>
        <w:tc>
          <w:tcPr>
            <w:tcW w:w="2251" w:type="dxa"/>
          </w:tcPr>
          <w:p w14:paraId="3B6B4A59" w14:textId="77777777" w:rsidR="00D046A7" w:rsidRDefault="00D046A7">
            <w:pPr>
              <w:pStyle w:val="TableParagraph"/>
              <w:ind w:left="0"/>
              <w:rPr>
                <w:rFonts w:ascii="Times New Roman"/>
                <w:sz w:val="20"/>
              </w:rPr>
            </w:pPr>
          </w:p>
        </w:tc>
      </w:tr>
      <w:tr w:rsidR="00D046A7" w14:paraId="2D09BAD3" w14:textId="77777777">
        <w:trPr>
          <w:trHeight w:val="278"/>
        </w:trPr>
        <w:tc>
          <w:tcPr>
            <w:tcW w:w="9004" w:type="dxa"/>
            <w:gridSpan w:val="10"/>
          </w:tcPr>
          <w:p w14:paraId="689EBEC7" w14:textId="77777777" w:rsidR="00D046A7" w:rsidRDefault="00B83E0D">
            <w:pPr>
              <w:pStyle w:val="TableParagraph"/>
              <w:spacing w:line="258" w:lineRule="exact"/>
              <w:ind w:left="3115" w:right="3108"/>
              <w:jc w:val="center"/>
              <w:rPr>
                <w:rFonts w:ascii="微软雅黑" w:eastAsia="微软雅黑"/>
                <w:b/>
              </w:rPr>
            </w:pPr>
            <w:r>
              <w:rPr>
                <w:rFonts w:ascii="微软雅黑" w:eastAsia="微软雅黑" w:hint="eastAsia"/>
                <w:b/>
                <w:color w:val="333333"/>
              </w:rPr>
              <w:t>（二）发货、装车单位查验表</w:t>
            </w:r>
          </w:p>
        </w:tc>
      </w:tr>
      <w:tr w:rsidR="00D046A7" w14:paraId="319927A1" w14:textId="77777777">
        <w:trPr>
          <w:trHeight w:val="290"/>
        </w:trPr>
        <w:tc>
          <w:tcPr>
            <w:tcW w:w="936" w:type="dxa"/>
          </w:tcPr>
          <w:p w14:paraId="69510505" w14:textId="77777777" w:rsidR="00D046A7" w:rsidRDefault="00B83E0D">
            <w:pPr>
              <w:pStyle w:val="TableParagraph"/>
              <w:spacing w:line="270" w:lineRule="exact"/>
              <w:ind w:left="237" w:right="228"/>
              <w:jc w:val="center"/>
              <w:rPr>
                <w:rFonts w:ascii="微软雅黑" w:eastAsia="微软雅黑"/>
                <w:b/>
              </w:rPr>
            </w:pPr>
            <w:r>
              <w:rPr>
                <w:rFonts w:ascii="微软雅黑" w:eastAsia="微软雅黑" w:hint="eastAsia"/>
                <w:b/>
              </w:rPr>
              <w:t>序号</w:t>
            </w:r>
          </w:p>
        </w:tc>
        <w:tc>
          <w:tcPr>
            <w:tcW w:w="3230" w:type="dxa"/>
            <w:gridSpan w:val="5"/>
          </w:tcPr>
          <w:p w14:paraId="643A7EE2" w14:textId="77777777" w:rsidR="00D046A7" w:rsidRDefault="00B83E0D">
            <w:pPr>
              <w:pStyle w:val="TableParagraph"/>
              <w:spacing w:line="270" w:lineRule="exact"/>
              <w:ind w:left="1175" w:right="1164"/>
              <w:jc w:val="center"/>
              <w:rPr>
                <w:rFonts w:ascii="微软雅黑" w:eastAsia="微软雅黑"/>
                <w:b/>
              </w:rPr>
            </w:pPr>
            <w:r>
              <w:rPr>
                <w:rFonts w:ascii="微软雅黑" w:eastAsia="微软雅黑" w:hint="eastAsia"/>
                <w:b/>
                <w:color w:val="333333"/>
              </w:rPr>
              <w:t>查验内容</w:t>
            </w:r>
          </w:p>
        </w:tc>
        <w:tc>
          <w:tcPr>
            <w:tcW w:w="2587" w:type="dxa"/>
            <w:gridSpan w:val="3"/>
          </w:tcPr>
          <w:p w14:paraId="33229DC9" w14:textId="77777777" w:rsidR="00D046A7" w:rsidRDefault="00B83E0D">
            <w:pPr>
              <w:pStyle w:val="TableParagraph"/>
              <w:spacing w:line="270" w:lineRule="exact"/>
              <w:ind w:left="852" w:right="845"/>
              <w:jc w:val="center"/>
              <w:rPr>
                <w:rFonts w:ascii="微软雅黑" w:eastAsia="微软雅黑"/>
                <w:b/>
              </w:rPr>
            </w:pPr>
            <w:r>
              <w:rPr>
                <w:rFonts w:ascii="微软雅黑" w:eastAsia="微软雅黑" w:hint="eastAsia"/>
                <w:b/>
                <w:color w:val="333333"/>
              </w:rPr>
              <w:t>检查结果</w:t>
            </w:r>
          </w:p>
        </w:tc>
        <w:tc>
          <w:tcPr>
            <w:tcW w:w="2251" w:type="dxa"/>
          </w:tcPr>
          <w:p w14:paraId="520C0142" w14:textId="77777777" w:rsidR="00D046A7" w:rsidRDefault="00B83E0D">
            <w:pPr>
              <w:pStyle w:val="TableParagraph"/>
              <w:spacing w:line="270" w:lineRule="exact"/>
              <w:ind w:left="597"/>
              <w:rPr>
                <w:rFonts w:ascii="微软雅黑" w:eastAsia="微软雅黑"/>
                <w:b/>
              </w:rPr>
            </w:pPr>
            <w:r>
              <w:rPr>
                <w:rFonts w:ascii="微软雅黑" w:eastAsia="微软雅黑" w:hint="eastAsia"/>
                <w:b/>
              </w:rPr>
              <w:t>查验人签字</w:t>
            </w:r>
          </w:p>
        </w:tc>
      </w:tr>
      <w:tr w:rsidR="00D046A7" w14:paraId="1B01D112" w14:textId="77777777">
        <w:trPr>
          <w:trHeight w:val="568"/>
        </w:trPr>
        <w:tc>
          <w:tcPr>
            <w:tcW w:w="936" w:type="dxa"/>
          </w:tcPr>
          <w:p w14:paraId="5B921F7B" w14:textId="77777777" w:rsidR="00D046A7" w:rsidRDefault="00B83E0D">
            <w:pPr>
              <w:pStyle w:val="TableParagraph"/>
              <w:spacing w:before="149"/>
              <w:ind w:left="9"/>
              <w:jc w:val="center"/>
            </w:pPr>
            <w:r>
              <w:rPr>
                <w:color w:val="333333"/>
              </w:rPr>
              <w:t>1</w:t>
            </w:r>
          </w:p>
        </w:tc>
        <w:tc>
          <w:tcPr>
            <w:tcW w:w="3230" w:type="dxa"/>
            <w:gridSpan w:val="5"/>
          </w:tcPr>
          <w:p w14:paraId="0FCEA347" w14:textId="77777777" w:rsidR="00D046A7" w:rsidRDefault="00B83E0D">
            <w:pPr>
              <w:pStyle w:val="TableParagraph"/>
              <w:spacing w:before="1" w:line="242" w:lineRule="auto"/>
              <w:ind w:right="96"/>
            </w:pPr>
            <w:r>
              <w:rPr>
                <w:color w:val="333333"/>
              </w:rPr>
              <w:t>查验车辆的危险货物运输资质证件《</w:t>
            </w:r>
            <w:r>
              <w:t>道路运输证》</w:t>
            </w:r>
            <w:r>
              <w:rPr>
                <w:color w:val="333333"/>
              </w:rPr>
              <w:t>是否符合</w:t>
            </w:r>
          </w:p>
        </w:tc>
        <w:tc>
          <w:tcPr>
            <w:tcW w:w="1291" w:type="dxa"/>
            <w:gridSpan w:val="2"/>
          </w:tcPr>
          <w:p w14:paraId="055A9C5C" w14:textId="77777777" w:rsidR="00D046A7" w:rsidRDefault="00B83E0D">
            <w:pPr>
              <w:pStyle w:val="TableParagraph"/>
              <w:spacing w:before="149"/>
              <w:ind w:left="327"/>
            </w:pPr>
            <w:r>
              <w:rPr>
                <w:color w:val="333333"/>
              </w:rPr>
              <w:t>□</w:t>
            </w:r>
            <w:r>
              <w:rPr>
                <w:color w:val="333333"/>
              </w:rPr>
              <w:t>符合</w:t>
            </w:r>
          </w:p>
        </w:tc>
        <w:tc>
          <w:tcPr>
            <w:tcW w:w="1296" w:type="dxa"/>
          </w:tcPr>
          <w:p w14:paraId="002D266E" w14:textId="77777777" w:rsidR="00D046A7" w:rsidRDefault="00B83E0D">
            <w:pPr>
              <w:pStyle w:val="TableParagraph"/>
              <w:spacing w:before="149"/>
              <w:ind w:left="0" w:right="214"/>
              <w:jc w:val="right"/>
            </w:pPr>
            <w:r>
              <w:rPr>
                <w:color w:val="333333"/>
              </w:rPr>
              <w:t>□</w:t>
            </w:r>
            <w:r>
              <w:rPr>
                <w:color w:val="333333"/>
              </w:rPr>
              <w:t>无符合</w:t>
            </w:r>
          </w:p>
        </w:tc>
        <w:tc>
          <w:tcPr>
            <w:tcW w:w="2251" w:type="dxa"/>
          </w:tcPr>
          <w:p w14:paraId="5F27F57E" w14:textId="77777777" w:rsidR="00D046A7" w:rsidRDefault="00D046A7">
            <w:pPr>
              <w:pStyle w:val="TableParagraph"/>
              <w:ind w:left="0"/>
              <w:rPr>
                <w:rFonts w:ascii="Times New Roman"/>
                <w:sz w:val="20"/>
              </w:rPr>
            </w:pPr>
          </w:p>
        </w:tc>
      </w:tr>
      <w:tr w:rsidR="00D046A7" w14:paraId="5FA21BC8" w14:textId="77777777">
        <w:trPr>
          <w:trHeight w:val="566"/>
        </w:trPr>
        <w:tc>
          <w:tcPr>
            <w:tcW w:w="936" w:type="dxa"/>
          </w:tcPr>
          <w:p w14:paraId="2FBE6FCA" w14:textId="77777777" w:rsidR="00D046A7" w:rsidRDefault="00B83E0D">
            <w:pPr>
              <w:pStyle w:val="TableParagraph"/>
              <w:spacing w:before="147"/>
              <w:ind w:left="9"/>
              <w:jc w:val="center"/>
            </w:pPr>
            <w:r>
              <w:rPr>
                <w:color w:val="333333"/>
              </w:rPr>
              <w:t>2</w:t>
            </w:r>
          </w:p>
        </w:tc>
        <w:tc>
          <w:tcPr>
            <w:tcW w:w="3230" w:type="dxa"/>
            <w:gridSpan w:val="5"/>
          </w:tcPr>
          <w:p w14:paraId="37D36077" w14:textId="77777777" w:rsidR="00D046A7" w:rsidRDefault="00B83E0D">
            <w:pPr>
              <w:pStyle w:val="TableParagraph"/>
              <w:spacing w:before="12" w:line="270" w:lineRule="atLeast"/>
              <w:ind w:right="164"/>
            </w:pPr>
            <w:r>
              <w:rPr>
                <w:color w:val="333333"/>
              </w:rPr>
              <w:t>查验驾驶人员和押运人员的危险货物运输资质证件是否符合</w:t>
            </w:r>
          </w:p>
        </w:tc>
        <w:tc>
          <w:tcPr>
            <w:tcW w:w="1291" w:type="dxa"/>
            <w:gridSpan w:val="2"/>
          </w:tcPr>
          <w:p w14:paraId="43288507" w14:textId="77777777" w:rsidR="00D046A7" w:rsidRDefault="00B83E0D">
            <w:pPr>
              <w:pStyle w:val="TableParagraph"/>
              <w:spacing w:before="147"/>
              <w:ind w:left="327"/>
            </w:pPr>
            <w:r>
              <w:rPr>
                <w:color w:val="333333"/>
              </w:rPr>
              <w:t>□</w:t>
            </w:r>
            <w:r>
              <w:rPr>
                <w:color w:val="333333"/>
              </w:rPr>
              <w:t>符合</w:t>
            </w:r>
          </w:p>
        </w:tc>
        <w:tc>
          <w:tcPr>
            <w:tcW w:w="1296" w:type="dxa"/>
          </w:tcPr>
          <w:p w14:paraId="0484488B" w14:textId="77777777" w:rsidR="00D046A7" w:rsidRDefault="00B83E0D">
            <w:pPr>
              <w:pStyle w:val="TableParagraph"/>
              <w:spacing w:before="147"/>
              <w:ind w:left="0" w:right="214"/>
              <w:jc w:val="right"/>
            </w:pPr>
            <w:r>
              <w:rPr>
                <w:color w:val="333333"/>
              </w:rPr>
              <w:t>□</w:t>
            </w:r>
            <w:r>
              <w:rPr>
                <w:color w:val="333333"/>
              </w:rPr>
              <w:t>无符合</w:t>
            </w:r>
          </w:p>
        </w:tc>
        <w:tc>
          <w:tcPr>
            <w:tcW w:w="2251" w:type="dxa"/>
          </w:tcPr>
          <w:p w14:paraId="61DFBEA8" w14:textId="77777777" w:rsidR="00D046A7" w:rsidRDefault="00D046A7">
            <w:pPr>
              <w:pStyle w:val="TableParagraph"/>
              <w:ind w:left="0"/>
              <w:rPr>
                <w:rFonts w:ascii="Times New Roman"/>
                <w:sz w:val="20"/>
              </w:rPr>
            </w:pPr>
          </w:p>
        </w:tc>
      </w:tr>
      <w:tr w:rsidR="00D046A7" w14:paraId="3E1D9881" w14:textId="77777777">
        <w:trPr>
          <w:trHeight w:val="568"/>
        </w:trPr>
        <w:tc>
          <w:tcPr>
            <w:tcW w:w="936" w:type="dxa"/>
          </w:tcPr>
          <w:p w14:paraId="69109EF2" w14:textId="77777777" w:rsidR="00D046A7" w:rsidRDefault="00B83E0D">
            <w:pPr>
              <w:pStyle w:val="TableParagraph"/>
              <w:spacing w:before="149"/>
              <w:ind w:left="9"/>
              <w:jc w:val="center"/>
            </w:pPr>
            <w:r>
              <w:rPr>
                <w:color w:val="333333"/>
              </w:rPr>
              <w:t>3</w:t>
            </w:r>
          </w:p>
        </w:tc>
        <w:tc>
          <w:tcPr>
            <w:tcW w:w="3230" w:type="dxa"/>
            <w:gridSpan w:val="5"/>
          </w:tcPr>
          <w:p w14:paraId="3DAE9B35" w14:textId="77777777" w:rsidR="00D046A7" w:rsidRDefault="00B83E0D">
            <w:pPr>
              <w:pStyle w:val="TableParagraph"/>
              <w:spacing w:before="14" w:line="270" w:lineRule="atLeast"/>
              <w:ind w:right="164"/>
            </w:pPr>
            <w:r>
              <w:rPr>
                <w:color w:val="333333"/>
              </w:rPr>
              <w:t>查验运输车辆与行驶证照片一致性是否符合</w:t>
            </w:r>
          </w:p>
        </w:tc>
        <w:tc>
          <w:tcPr>
            <w:tcW w:w="1291" w:type="dxa"/>
            <w:gridSpan w:val="2"/>
          </w:tcPr>
          <w:p w14:paraId="6E850C4E" w14:textId="77777777" w:rsidR="00D046A7" w:rsidRDefault="00B83E0D">
            <w:pPr>
              <w:pStyle w:val="TableParagraph"/>
              <w:spacing w:before="149"/>
              <w:ind w:left="327"/>
            </w:pPr>
            <w:r>
              <w:rPr>
                <w:color w:val="333333"/>
              </w:rPr>
              <w:t>□</w:t>
            </w:r>
            <w:r>
              <w:rPr>
                <w:color w:val="333333"/>
              </w:rPr>
              <w:t>符合</w:t>
            </w:r>
          </w:p>
        </w:tc>
        <w:tc>
          <w:tcPr>
            <w:tcW w:w="1296" w:type="dxa"/>
          </w:tcPr>
          <w:p w14:paraId="0135F431" w14:textId="77777777" w:rsidR="00D046A7" w:rsidRDefault="00B83E0D">
            <w:pPr>
              <w:pStyle w:val="TableParagraph"/>
              <w:spacing w:before="149"/>
              <w:ind w:left="0" w:right="214"/>
              <w:jc w:val="right"/>
            </w:pPr>
            <w:r>
              <w:rPr>
                <w:color w:val="333333"/>
              </w:rPr>
              <w:t>□</w:t>
            </w:r>
            <w:r>
              <w:rPr>
                <w:color w:val="333333"/>
              </w:rPr>
              <w:t>不符合</w:t>
            </w:r>
          </w:p>
        </w:tc>
        <w:tc>
          <w:tcPr>
            <w:tcW w:w="2251" w:type="dxa"/>
          </w:tcPr>
          <w:p w14:paraId="0DE5A5FD" w14:textId="77777777" w:rsidR="00D046A7" w:rsidRDefault="00D046A7">
            <w:pPr>
              <w:pStyle w:val="TableParagraph"/>
              <w:ind w:left="0"/>
              <w:rPr>
                <w:rFonts w:ascii="Times New Roman"/>
                <w:sz w:val="20"/>
              </w:rPr>
            </w:pPr>
          </w:p>
        </w:tc>
      </w:tr>
      <w:tr w:rsidR="00D046A7" w14:paraId="72684C4C" w14:textId="77777777">
        <w:trPr>
          <w:trHeight w:val="582"/>
        </w:trPr>
        <w:tc>
          <w:tcPr>
            <w:tcW w:w="936" w:type="dxa"/>
          </w:tcPr>
          <w:p w14:paraId="107057AF" w14:textId="77777777" w:rsidR="00D046A7" w:rsidRDefault="00B83E0D">
            <w:pPr>
              <w:pStyle w:val="TableParagraph"/>
              <w:spacing w:before="157"/>
              <w:ind w:left="9"/>
              <w:jc w:val="center"/>
            </w:pPr>
            <w:r>
              <w:rPr>
                <w:color w:val="333333"/>
              </w:rPr>
              <w:t>4</w:t>
            </w:r>
          </w:p>
        </w:tc>
        <w:tc>
          <w:tcPr>
            <w:tcW w:w="3230" w:type="dxa"/>
            <w:gridSpan w:val="5"/>
          </w:tcPr>
          <w:p w14:paraId="40E08308" w14:textId="77777777" w:rsidR="00D046A7" w:rsidRDefault="00B83E0D">
            <w:pPr>
              <w:pStyle w:val="TableParagraph"/>
              <w:spacing w:before="19" w:line="270" w:lineRule="atLeast"/>
              <w:ind w:right="165"/>
            </w:pPr>
            <w:r>
              <w:rPr>
                <w:color w:val="333333"/>
              </w:rPr>
              <w:t>查验运输车辆是否经有资质单位检测检验合格并在有效期内</w:t>
            </w:r>
          </w:p>
        </w:tc>
        <w:tc>
          <w:tcPr>
            <w:tcW w:w="1291" w:type="dxa"/>
            <w:gridSpan w:val="2"/>
          </w:tcPr>
          <w:p w14:paraId="000F9510" w14:textId="77777777" w:rsidR="00D046A7" w:rsidRDefault="00B83E0D">
            <w:pPr>
              <w:pStyle w:val="TableParagraph"/>
              <w:spacing w:before="157"/>
              <w:ind w:left="327"/>
            </w:pPr>
            <w:r>
              <w:rPr>
                <w:color w:val="333333"/>
              </w:rPr>
              <w:t>□</w:t>
            </w:r>
            <w:r>
              <w:rPr>
                <w:color w:val="333333"/>
              </w:rPr>
              <w:t>符合</w:t>
            </w:r>
          </w:p>
        </w:tc>
        <w:tc>
          <w:tcPr>
            <w:tcW w:w="1296" w:type="dxa"/>
          </w:tcPr>
          <w:p w14:paraId="70D64167" w14:textId="77777777" w:rsidR="00D046A7" w:rsidRDefault="00B83E0D">
            <w:pPr>
              <w:pStyle w:val="TableParagraph"/>
              <w:spacing w:before="157"/>
              <w:ind w:left="0" w:right="214"/>
              <w:jc w:val="right"/>
            </w:pPr>
            <w:r>
              <w:rPr>
                <w:color w:val="333333"/>
              </w:rPr>
              <w:t>□</w:t>
            </w:r>
            <w:r>
              <w:rPr>
                <w:color w:val="333333"/>
              </w:rPr>
              <w:t>不符合</w:t>
            </w:r>
          </w:p>
        </w:tc>
        <w:tc>
          <w:tcPr>
            <w:tcW w:w="2251" w:type="dxa"/>
          </w:tcPr>
          <w:p w14:paraId="66980E45" w14:textId="77777777" w:rsidR="00D046A7" w:rsidRDefault="00D046A7">
            <w:pPr>
              <w:pStyle w:val="TableParagraph"/>
              <w:ind w:left="0"/>
              <w:rPr>
                <w:rFonts w:ascii="Times New Roman"/>
                <w:sz w:val="20"/>
              </w:rPr>
            </w:pPr>
          </w:p>
        </w:tc>
      </w:tr>
      <w:tr w:rsidR="00D046A7" w14:paraId="733E2EC2" w14:textId="77777777">
        <w:trPr>
          <w:trHeight w:val="566"/>
        </w:trPr>
        <w:tc>
          <w:tcPr>
            <w:tcW w:w="936" w:type="dxa"/>
          </w:tcPr>
          <w:p w14:paraId="2643FAA5" w14:textId="77777777" w:rsidR="00D046A7" w:rsidRDefault="00B83E0D">
            <w:pPr>
              <w:pStyle w:val="TableParagraph"/>
              <w:spacing w:before="147"/>
              <w:ind w:left="9"/>
              <w:jc w:val="center"/>
            </w:pPr>
            <w:r>
              <w:rPr>
                <w:color w:val="333333"/>
              </w:rPr>
              <w:t>5</w:t>
            </w:r>
          </w:p>
        </w:tc>
        <w:tc>
          <w:tcPr>
            <w:tcW w:w="3230" w:type="dxa"/>
            <w:gridSpan w:val="5"/>
          </w:tcPr>
          <w:p w14:paraId="18F3494F" w14:textId="77777777" w:rsidR="00D046A7" w:rsidRDefault="00B83E0D">
            <w:pPr>
              <w:pStyle w:val="TableParagraph"/>
              <w:spacing w:before="12" w:line="270" w:lineRule="atLeast"/>
              <w:ind w:right="165"/>
            </w:pPr>
            <w:r>
              <w:t>查验车辆允许充装危化品介质是否与承运危化品相一致</w:t>
            </w:r>
          </w:p>
        </w:tc>
        <w:tc>
          <w:tcPr>
            <w:tcW w:w="1291" w:type="dxa"/>
            <w:gridSpan w:val="2"/>
          </w:tcPr>
          <w:p w14:paraId="48502C79" w14:textId="77777777" w:rsidR="00D046A7" w:rsidRDefault="00B83E0D">
            <w:pPr>
              <w:pStyle w:val="TableParagraph"/>
              <w:spacing w:before="147"/>
              <w:ind w:left="327"/>
            </w:pPr>
            <w:r>
              <w:rPr>
                <w:color w:val="333333"/>
              </w:rPr>
              <w:t>□</w:t>
            </w:r>
            <w:r>
              <w:rPr>
                <w:color w:val="333333"/>
              </w:rPr>
              <w:t>符合</w:t>
            </w:r>
          </w:p>
        </w:tc>
        <w:tc>
          <w:tcPr>
            <w:tcW w:w="1296" w:type="dxa"/>
          </w:tcPr>
          <w:p w14:paraId="46C6F074" w14:textId="77777777" w:rsidR="00D046A7" w:rsidRDefault="00B83E0D">
            <w:pPr>
              <w:pStyle w:val="TableParagraph"/>
              <w:spacing w:before="147"/>
              <w:ind w:left="0" w:right="214"/>
              <w:jc w:val="right"/>
            </w:pPr>
            <w:r>
              <w:rPr>
                <w:color w:val="333333"/>
              </w:rPr>
              <w:t>□</w:t>
            </w:r>
            <w:r>
              <w:rPr>
                <w:color w:val="333333"/>
              </w:rPr>
              <w:t>不符合</w:t>
            </w:r>
          </w:p>
        </w:tc>
        <w:tc>
          <w:tcPr>
            <w:tcW w:w="2251" w:type="dxa"/>
          </w:tcPr>
          <w:p w14:paraId="59036B74" w14:textId="77777777" w:rsidR="00D046A7" w:rsidRDefault="00D046A7">
            <w:pPr>
              <w:pStyle w:val="TableParagraph"/>
              <w:ind w:left="0"/>
              <w:rPr>
                <w:rFonts w:ascii="Times New Roman"/>
                <w:sz w:val="20"/>
              </w:rPr>
            </w:pPr>
          </w:p>
        </w:tc>
      </w:tr>
      <w:tr w:rsidR="00D046A7" w14:paraId="426B5D0E" w14:textId="77777777">
        <w:trPr>
          <w:trHeight w:val="568"/>
        </w:trPr>
        <w:tc>
          <w:tcPr>
            <w:tcW w:w="936" w:type="dxa"/>
          </w:tcPr>
          <w:p w14:paraId="3394BEB7" w14:textId="77777777" w:rsidR="00D046A7" w:rsidRDefault="00B83E0D">
            <w:pPr>
              <w:pStyle w:val="TableParagraph"/>
              <w:spacing w:before="149"/>
              <w:ind w:left="9"/>
              <w:jc w:val="center"/>
            </w:pPr>
            <w:r>
              <w:rPr>
                <w:color w:val="333333"/>
              </w:rPr>
              <w:t>6</w:t>
            </w:r>
          </w:p>
        </w:tc>
        <w:tc>
          <w:tcPr>
            <w:tcW w:w="3230" w:type="dxa"/>
            <w:gridSpan w:val="5"/>
          </w:tcPr>
          <w:p w14:paraId="6C653E3B" w14:textId="77777777" w:rsidR="00D046A7" w:rsidRDefault="00B83E0D">
            <w:pPr>
              <w:pStyle w:val="TableParagraph"/>
              <w:spacing w:before="12" w:line="270" w:lineRule="atLeast"/>
              <w:ind w:right="165"/>
            </w:pPr>
            <w:r>
              <w:t>查验运输车辆《道路运输危险货物安全卡》是否符合</w:t>
            </w:r>
          </w:p>
        </w:tc>
        <w:tc>
          <w:tcPr>
            <w:tcW w:w="1291" w:type="dxa"/>
            <w:gridSpan w:val="2"/>
          </w:tcPr>
          <w:p w14:paraId="03114FC7" w14:textId="77777777" w:rsidR="00D046A7" w:rsidRDefault="00B83E0D">
            <w:pPr>
              <w:pStyle w:val="TableParagraph"/>
              <w:spacing w:before="149"/>
              <w:ind w:left="327"/>
            </w:pPr>
            <w:r>
              <w:rPr>
                <w:color w:val="333333"/>
              </w:rPr>
              <w:t>□</w:t>
            </w:r>
            <w:r>
              <w:rPr>
                <w:color w:val="333333"/>
              </w:rPr>
              <w:t>符合</w:t>
            </w:r>
          </w:p>
        </w:tc>
        <w:tc>
          <w:tcPr>
            <w:tcW w:w="1296" w:type="dxa"/>
          </w:tcPr>
          <w:p w14:paraId="4A2E3FF6" w14:textId="77777777" w:rsidR="00D046A7" w:rsidRDefault="00B83E0D">
            <w:pPr>
              <w:pStyle w:val="TableParagraph"/>
              <w:spacing w:before="149"/>
              <w:ind w:left="0" w:right="214"/>
              <w:jc w:val="right"/>
            </w:pPr>
            <w:r>
              <w:rPr>
                <w:color w:val="333333"/>
              </w:rPr>
              <w:t>□</w:t>
            </w:r>
            <w:r>
              <w:rPr>
                <w:color w:val="333333"/>
              </w:rPr>
              <w:t>不符合</w:t>
            </w:r>
          </w:p>
        </w:tc>
        <w:tc>
          <w:tcPr>
            <w:tcW w:w="2251" w:type="dxa"/>
          </w:tcPr>
          <w:p w14:paraId="6B58A2D3" w14:textId="77777777" w:rsidR="00D046A7" w:rsidRDefault="00D046A7">
            <w:pPr>
              <w:pStyle w:val="TableParagraph"/>
              <w:ind w:left="0"/>
              <w:rPr>
                <w:rFonts w:ascii="Times New Roman"/>
                <w:sz w:val="20"/>
              </w:rPr>
            </w:pPr>
          </w:p>
        </w:tc>
      </w:tr>
      <w:tr w:rsidR="00D046A7" w14:paraId="577EB638" w14:textId="77777777">
        <w:trPr>
          <w:trHeight w:val="568"/>
        </w:trPr>
        <w:tc>
          <w:tcPr>
            <w:tcW w:w="936" w:type="dxa"/>
          </w:tcPr>
          <w:p w14:paraId="2BDDCB36" w14:textId="77777777" w:rsidR="00D046A7" w:rsidRDefault="00B83E0D">
            <w:pPr>
              <w:pStyle w:val="TableParagraph"/>
              <w:spacing w:before="156"/>
              <w:ind w:left="9"/>
              <w:jc w:val="center"/>
              <w:rPr>
                <w:rFonts w:ascii="Times New Roman"/>
              </w:rPr>
            </w:pPr>
            <w:r>
              <w:rPr>
                <w:rFonts w:ascii="Times New Roman"/>
              </w:rPr>
              <w:t>7</w:t>
            </w:r>
          </w:p>
        </w:tc>
        <w:tc>
          <w:tcPr>
            <w:tcW w:w="3230" w:type="dxa"/>
            <w:gridSpan w:val="5"/>
          </w:tcPr>
          <w:p w14:paraId="76C9AA62" w14:textId="77777777" w:rsidR="00D046A7" w:rsidRDefault="00B83E0D">
            <w:pPr>
              <w:pStyle w:val="TableParagraph"/>
              <w:spacing w:before="12" w:line="270" w:lineRule="atLeast"/>
              <w:ind w:right="165"/>
            </w:pPr>
            <w:r>
              <w:rPr>
                <w:color w:val="333333"/>
              </w:rPr>
              <w:t>查验危险化学品警示标志、标识是否符合</w:t>
            </w:r>
            <w:r>
              <w:rPr>
                <w:color w:val="333333"/>
              </w:rPr>
              <w:t>(GB13392)</w:t>
            </w:r>
            <w:r>
              <w:rPr>
                <w:color w:val="333333"/>
              </w:rPr>
              <w:t>要求</w:t>
            </w:r>
          </w:p>
        </w:tc>
        <w:tc>
          <w:tcPr>
            <w:tcW w:w="1291" w:type="dxa"/>
            <w:gridSpan w:val="2"/>
          </w:tcPr>
          <w:p w14:paraId="319A74A7" w14:textId="77777777" w:rsidR="00D046A7" w:rsidRDefault="00B83E0D">
            <w:pPr>
              <w:pStyle w:val="TableParagraph"/>
              <w:spacing w:before="150"/>
              <w:ind w:left="327"/>
            </w:pPr>
            <w:r>
              <w:rPr>
                <w:color w:val="333333"/>
              </w:rPr>
              <w:t>□</w:t>
            </w:r>
            <w:r>
              <w:rPr>
                <w:color w:val="333333"/>
              </w:rPr>
              <w:t>符合</w:t>
            </w:r>
          </w:p>
        </w:tc>
        <w:tc>
          <w:tcPr>
            <w:tcW w:w="1296" w:type="dxa"/>
          </w:tcPr>
          <w:p w14:paraId="0D79F8AC" w14:textId="77777777" w:rsidR="00D046A7" w:rsidRDefault="00B83E0D">
            <w:pPr>
              <w:pStyle w:val="TableParagraph"/>
              <w:spacing w:before="150"/>
              <w:ind w:left="0" w:right="214"/>
              <w:jc w:val="right"/>
            </w:pPr>
            <w:r>
              <w:rPr>
                <w:color w:val="333333"/>
              </w:rPr>
              <w:t>□</w:t>
            </w:r>
            <w:r>
              <w:rPr>
                <w:color w:val="333333"/>
              </w:rPr>
              <w:t>不符合</w:t>
            </w:r>
          </w:p>
        </w:tc>
        <w:tc>
          <w:tcPr>
            <w:tcW w:w="2251" w:type="dxa"/>
          </w:tcPr>
          <w:p w14:paraId="1B459556" w14:textId="77777777" w:rsidR="00D046A7" w:rsidRDefault="00D046A7">
            <w:pPr>
              <w:pStyle w:val="TableParagraph"/>
              <w:ind w:left="0"/>
              <w:rPr>
                <w:rFonts w:ascii="Times New Roman"/>
                <w:sz w:val="20"/>
              </w:rPr>
            </w:pPr>
          </w:p>
        </w:tc>
      </w:tr>
      <w:tr w:rsidR="00D046A7" w14:paraId="21717621" w14:textId="77777777">
        <w:trPr>
          <w:trHeight w:val="568"/>
        </w:trPr>
        <w:tc>
          <w:tcPr>
            <w:tcW w:w="936" w:type="dxa"/>
          </w:tcPr>
          <w:p w14:paraId="3321621A" w14:textId="77777777" w:rsidR="00D046A7" w:rsidRDefault="00B83E0D">
            <w:pPr>
              <w:pStyle w:val="TableParagraph"/>
              <w:spacing w:before="156"/>
              <w:ind w:left="9"/>
              <w:jc w:val="center"/>
              <w:rPr>
                <w:rFonts w:ascii="Times New Roman"/>
              </w:rPr>
            </w:pPr>
            <w:r>
              <w:rPr>
                <w:rFonts w:ascii="Times New Roman"/>
              </w:rPr>
              <w:t>8</w:t>
            </w:r>
          </w:p>
        </w:tc>
        <w:tc>
          <w:tcPr>
            <w:tcW w:w="3230" w:type="dxa"/>
            <w:gridSpan w:val="5"/>
          </w:tcPr>
          <w:p w14:paraId="22BD5E88" w14:textId="77777777" w:rsidR="00D046A7" w:rsidRDefault="00B83E0D">
            <w:pPr>
              <w:pStyle w:val="TableParagraph"/>
              <w:spacing w:before="12" w:line="270" w:lineRule="atLeast"/>
              <w:ind w:right="165"/>
            </w:pPr>
            <w:r>
              <w:rPr>
                <w:color w:val="333333"/>
              </w:rPr>
              <w:t>查验</w:t>
            </w:r>
            <w:r>
              <w:t>驾驶员、押运员安全知识现场考试成绩是否符合</w:t>
            </w:r>
          </w:p>
        </w:tc>
        <w:tc>
          <w:tcPr>
            <w:tcW w:w="1291" w:type="dxa"/>
            <w:gridSpan w:val="2"/>
          </w:tcPr>
          <w:p w14:paraId="55E04E23" w14:textId="77777777" w:rsidR="00D046A7" w:rsidRDefault="00B83E0D">
            <w:pPr>
              <w:pStyle w:val="TableParagraph"/>
              <w:spacing w:before="149"/>
              <w:ind w:left="327"/>
            </w:pPr>
            <w:r>
              <w:rPr>
                <w:color w:val="333333"/>
              </w:rPr>
              <w:t>□</w:t>
            </w:r>
            <w:r>
              <w:rPr>
                <w:color w:val="333333"/>
              </w:rPr>
              <w:t>符合</w:t>
            </w:r>
          </w:p>
        </w:tc>
        <w:tc>
          <w:tcPr>
            <w:tcW w:w="1296" w:type="dxa"/>
          </w:tcPr>
          <w:p w14:paraId="1922808A" w14:textId="77777777" w:rsidR="00D046A7" w:rsidRDefault="00B83E0D">
            <w:pPr>
              <w:pStyle w:val="TableParagraph"/>
              <w:spacing w:before="149"/>
              <w:ind w:left="0" w:right="214"/>
              <w:jc w:val="right"/>
            </w:pPr>
            <w:r>
              <w:rPr>
                <w:color w:val="333333"/>
              </w:rPr>
              <w:t>□</w:t>
            </w:r>
            <w:r>
              <w:rPr>
                <w:color w:val="333333"/>
              </w:rPr>
              <w:t>不符合</w:t>
            </w:r>
          </w:p>
        </w:tc>
        <w:tc>
          <w:tcPr>
            <w:tcW w:w="2251" w:type="dxa"/>
          </w:tcPr>
          <w:p w14:paraId="5BA9F038" w14:textId="77777777" w:rsidR="00D046A7" w:rsidRDefault="00D046A7">
            <w:pPr>
              <w:pStyle w:val="TableParagraph"/>
              <w:ind w:left="0"/>
              <w:rPr>
                <w:rFonts w:ascii="Times New Roman"/>
                <w:sz w:val="20"/>
              </w:rPr>
            </w:pPr>
          </w:p>
        </w:tc>
      </w:tr>
      <w:tr w:rsidR="00D046A7" w14:paraId="3A82BC00" w14:textId="77777777">
        <w:trPr>
          <w:trHeight w:val="569"/>
        </w:trPr>
        <w:tc>
          <w:tcPr>
            <w:tcW w:w="936" w:type="dxa"/>
          </w:tcPr>
          <w:p w14:paraId="18CD850A" w14:textId="77777777" w:rsidR="00D046A7" w:rsidRDefault="00B83E0D">
            <w:pPr>
              <w:pStyle w:val="TableParagraph"/>
              <w:spacing w:before="156"/>
              <w:ind w:left="9"/>
              <w:jc w:val="center"/>
              <w:rPr>
                <w:rFonts w:ascii="Times New Roman"/>
              </w:rPr>
            </w:pPr>
            <w:r>
              <w:rPr>
                <w:rFonts w:ascii="Times New Roman"/>
              </w:rPr>
              <w:t>9</w:t>
            </w:r>
          </w:p>
        </w:tc>
        <w:tc>
          <w:tcPr>
            <w:tcW w:w="3230" w:type="dxa"/>
            <w:gridSpan w:val="5"/>
          </w:tcPr>
          <w:p w14:paraId="1F759B30" w14:textId="77777777" w:rsidR="00D046A7" w:rsidRDefault="00B83E0D">
            <w:pPr>
              <w:pStyle w:val="TableParagraph"/>
              <w:spacing w:before="1"/>
            </w:pPr>
            <w:r>
              <w:rPr>
                <w:color w:val="333333"/>
              </w:rPr>
              <w:t>查验</w:t>
            </w:r>
            <w:r>
              <w:t>车辆</w:t>
            </w:r>
            <w:r>
              <w:rPr>
                <w:color w:val="333333"/>
              </w:rPr>
              <w:t>安全状况和应急器材</w:t>
            </w:r>
            <w:r>
              <w:t>安</w:t>
            </w:r>
          </w:p>
          <w:p w14:paraId="7DCF5002" w14:textId="77777777" w:rsidR="00D046A7" w:rsidRDefault="00B83E0D">
            <w:pPr>
              <w:pStyle w:val="TableParagraph"/>
              <w:spacing w:before="5"/>
            </w:pPr>
            <w:r>
              <w:t>全配置情况是否符合</w:t>
            </w:r>
          </w:p>
        </w:tc>
        <w:tc>
          <w:tcPr>
            <w:tcW w:w="1291" w:type="dxa"/>
            <w:gridSpan w:val="2"/>
          </w:tcPr>
          <w:p w14:paraId="153D592F" w14:textId="77777777" w:rsidR="00D046A7" w:rsidRDefault="00B83E0D">
            <w:pPr>
              <w:pStyle w:val="TableParagraph"/>
              <w:spacing w:before="149"/>
              <w:ind w:left="327"/>
            </w:pPr>
            <w:r>
              <w:rPr>
                <w:color w:val="333333"/>
              </w:rPr>
              <w:t>□</w:t>
            </w:r>
            <w:r>
              <w:rPr>
                <w:color w:val="333333"/>
              </w:rPr>
              <w:t>符合</w:t>
            </w:r>
          </w:p>
        </w:tc>
        <w:tc>
          <w:tcPr>
            <w:tcW w:w="1296" w:type="dxa"/>
          </w:tcPr>
          <w:p w14:paraId="6D932EAC" w14:textId="77777777" w:rsidR="00D046A7" w:rsidRDefault="00B83E0D">
            <w:pPr>
              <w:pStyle w:val="TableParagraph"/>
              <w:spacing w:before="149"/>
              <w:ind w:left="0" w:right="214"/>
              <w:jc w:val="right"/>
            </w:pPr>
            <w:r>
              <w:rPr>
                <w:color w:val="333333"/>
              </w:rPr>
              <w:t>□</w:t>
            </w:r>
            <w:r>
              <w:rPr>
                <w:color w:val="333333"/>
              </w:rPr>
              <w:t>不符合</w:t>
            </w:r>
          </w:p>
        </w:tc>
        <w:tc>
          <w:tcPr>
            <w:tcW w:w="2251" w:type="dxa"/>
          </w:tcPr>
          <w:p w14:paraId="42726B14" w14:textId="77777777" w:rsidR="00D046A7" w:rsidRDefault="00D046A7">
            <w:pPr>
              <w:pStyle w:val="TableParagraph"/>
              <w:ind w:left="0"/>
              <w:rPr>
                <w:rFonts w:ascii="Times New Roman"/>
                <w:sz w:val="20"/>
              </w:rPr>
            </w:pPr>
          </w:p>
        </w:tc>
      </w:tr>
      <w:tr w:rsidR="00D046A7" w14:paraId="2CE96AFD" w14:textId="77777777">
        <w:trPr>
          <w:trHeight w:val="748"/>
        </w:trPr>
        <w:tc>
          <w:tcPr>
            <w:tcW w:w="936" w:type="dxa"/>
          </w:tcPr>
          <w:p w14:paraId="44732EC1" w14:textId="77777777" w:rsidR="00D046A7" w:rsidRDefault="00D046A7">
            <w:pPr>
              <w:pStyle w:val="TableParagraph"/>
              <w:spacing w:before="8"/>
              <w:ind w:left="0"/>
              <w:rPr>
                <w:rFonts w:ascii="微软雅黑"/>
                <w:b/>
                <w:sz w:val="13"/>
              </w:rPr>
            </w:pPr>
          </w:p>
          <w:p w14:paraId="11D58B64" w14:textId="77777777" w:rsidR="00D046A7" w:rsidRDefault="00B83E0D">
            <w:pPr>
              <w:pStyle w:val="TableParagraph"/>
              <w:ind w:left="237" w:right="228"/>
              <w:jc w:val="center"/>
              <w:rPr>
                <w:rFonts w:ascii="Times New Roman"/>
              </w:rPr>
            </w:pPr>
            <w:r>
              <w:rPr>
                <w:rFonts w:ascii="Times New Roman"/>
              </w:rPr>
              <w:t>10</w:t>
            </w:r>
          </w:p>
        </w:tc>
        <w:tc>
          <w:tcPr>
            <w:tcW w:w="3230" w:type="dxa"/>
            <w:gridSpan w:val="5"/>
          </w:tcPr>
          <w:p w14:paraId="485136AC" w14:textId="77777777" w:rsidR="00D046A7" w:rsidRDefault="00B83E0D">
            <w:pPr>
              <w:pStyle w:val="TableParagraph"/>
              <w:spacing w:before="10" w:line="356" w:lineRule="exact"/>
              <w:ind w:right="96"/>
            </w:pPr>
            <w:r>
              <w:rPr>
                <w:color w:val="333333"/>
              </w:rPr>
              <w:t>查验危化品介质充（载）装量与车辆核载量是否符合</w:t>
            </w:r>
          </w:p>
        </w:tc>
        <w:tc>
          <w:tcPr>
            <w:tcW w:w="1291" w:type="dxa"/>
            <w:gridSpan w:val="2"/>
          </w:tcPr>
          <w:p w14:paraId="6EAB38ED" w14:textId="77777777" w:rsidR="00D046A7" w:rsidRDefault="00D046A7">
            <w:pPr>
              <w:pStyle w:val="TableParagraph"/>
              <w:spacing w:before="17"/>
              <w:ind w:left="0"/>
              <w:rPr>
                <w:rFonts w:ascii="微软雅黑"/>
                <w:b/>
                <w:sz w:val="12"/>
              </w:rPr>
            </w:pPr>
          </w:p>
          <w:p w14:paraId="39B3D123" w14:textId="77777777" w:rsidR="00D046A7" w:rsidRDefault="00B83E0D">
            <w:pPr>
              <w:pStyle w:val="TableParagraph"/>
              <w:ind w:left="327"/>
            </w:pPr>
            <w:r>
              <w:rPr>
                <w:color w:val="333333"/>
              </w:rPr>
              <w:t>□</w:t>
            </w:r>
            <w:r>
              <w:rPr>
                <w:color w:val="333333"/>
              </w:rPr>
              <w:t>符合</w:t>
            </w:r>
          </w:p>
        </w:tc>
        <w:tc>
          <w:tcPr>
            <w:tcW w:w="1296" w:type="dxa"/>
          </w:tcPr>
          <w:p w14:paraId="426AFB10" w14:textId="77777777" w:rsidR="00D046A7" w:rsidRDefault="00D046A7">
            <w:pPr>
              <w:pStyle w:val="TableParagraph"/>
              <w:spacing w:before="17"/>
              <w:ind w:left="0"/>
              <w:rPr>
                <w:rFonts w:ascii="微软雅黑"/>
                <w:b/>
                <w:sz w:val="12"/>
              </w:rPr>
            </w:pPr>
          </w:p>
          <w:p w14:paraId="1D2E7C5E" w14:textId="77777777" w:rsidR="00D046A7" w:rsidRDefault="00B83E0D">
            <w:pPr>
              <w:pStyle w:val="TableParagraph"/>
              <w:ind w:left="0" w:right="214"/>
              <w:jc w:val="right"/>
            </w:pPr>
            <w:r>
              <w:rPr>
                <w:color w:val="333333"/>
              </w:rPr>
              <w:t>□</w:t>
            </w:r>
            <w:r>
              <w:rPr>
                <w:color w:val="333333"/>
              </w:rPr>
              <w:t>不符合</w:t>
            </w:r>
          </w:p>
        </w:tc>
        <w:tc>
          <w:tcPr>
            <w:tcW w:w="2251" w:type="dxa"/>
          </w:tcPr>
          <w:p w14:paraId="1B65D6AD" w14:textId="77777777" w:rsidR="00D046A7" w:rsidRDefault="00D046A7">
            <w:pPr>
              <w:pStyle w:val="TableParagraph"/>
              <w:ind w:left="0"/>
              <w:rPr>
                <w:rFonts w:ascii="Times New Roman"/>
                <w:sz w:val="20"/>
              </w:rPr>
            </w:pPr>
          </w:p>
        </w:tc>
      </w:tr>
      <w:tr w:rsidR="00D046A7" w14:paraId="11128875" w14:textId="77777777">
        <w:trPr>
          <w:trHeight w:val="580"/>
        </w:trPr>
        <w:tc>
          <w:tcPr>
            <w:tcW w:w="936" w:type="dxa"/>
          </w:tcPr>
          <w:p w14:paraId="11BA31F9" w14:textId="77777777" w:rsidR="00D046A7" w:rsidRDefault="00B83E0D">
            <w:pPr>
              <w:pStyle w:val="TableParagraph"/>
              <w:spacing w:before="163"/>
              <w:ind w:left="232" w:right="228"/>
              <w:jc w:val="center"/>
              <w:rPr>
                <w:rFonts w:ascii="Times New Roman"/>
              </w:rPr>
            </w:pPr>
            <w:r>
              <w:rPr>
                <w:rFonts w:ascii="Times New Roman"/>
              </w:rPr>
              <w:t>11</w:t>
            </w:r>
          </w:p>
        </w:tc>
        <w:tc>
          <w:tcPr>
            <w:tcW w:w="3230" w:type="dxa"/>
            <w:gridSpan w:val="5"/>
          </w:tcPr>
          <w:p w14:paraId="2F1BCA91" w14:textId="77777777" w:rsidR="00D046A7" w:rsidRDefault="00B83E0D">
            <w:pPr>
              <w:pStyle w:val="TableParagraph"/>
              <w:spacing w:before="1" w:line="244" w:lineRule="auto"/>
              <w:ind w:right="97"/>
            </w:pPr>
            <w:r>
              <w:rPr>
                <w:color w:val="333333"/>
              </w:rPr>
              <w:t>查验</w:t>
            </w:r>
            <w:r>
              <w:t>运输车辆</w:t>
            </w:r>
            <w:r>
              <w:t>“</w:t>
            </w:r>
            <w:r>
              <w:t>一书一签</w:t>
            </w:r>
            <w:r>
              <w:t>”</w:t>
            </w:r>
            <w:r>
              <w:t>依法提供情况是否符合</w:t>
            </w:r>
          </w:p>
        </w:tc>
        <w:tc>
          <w:tcPr>
            <w:tcW w:w="1291" w:type="dxa"/>
            <w:gridSpan w:val="2"/>
          </w:tcPr>
          <w:p w14:paraId="5836DD7D" w14:textId="77777777" w:rsidR="00D046A7" w:rsidRDefault="00B83E0D">
            <w:pPr>
              <w:pStyle w:val="TableParagraph"/>
              <w:spacing w:before="154"/>
              <w:ind w:left="327"/>
            </w:pPr>
            <w:r>
              <w:rPr>
                <w:color w:val="333333"/>
              </w:rPr>
              <w:t>□</w:t>
            </w:r>
            <w:r>
              <w:rPr>
                <w:color w:val="333333"/>
              </w:rPr>
              <w:t>符合</w:t>
            </w:r>
          </w:p>
        </w:tc>
        <w:tc>
          <w:tcPr>
            <w:tcW w:w="1296" w:type="dxa"/>
          </w:tcPr>
          <w:p w14:paraId="4BDBE2D2" w14:textId="77777777" w:rsidR="00D046A7" w:rsidRDefault="00B83E0D">
            <w:pPr>
              <w:pStyle w:val="TableParagraph"/>
              <w:spacing w:before="154"/>
              <w:ind w:left="0" w:right="214"/>
              <w:jc w:val="right"/>
            </w:pPr>
            <w:r>
              <w:rPr>
                <w:color w:val="333333"/>
              </w:rPr>
              <w:t>□</w:t>
            </w:r>
            <w:r>
              <w:rPr>
                <w:color w:val="333333"/>
              </w:rPr>
              <w:t>不符合</w:t>
            </w:r>
          </w:p>
        </w:tc>
        <w:tc>
          <w:tcPr>
            <w:tcW w:w="2251" w:type="dxa"/>
          </w:tcPr>
          <w:p w14:paraId="4D996708" w14:textId="77777777" w:rsidR="00D046A7" w:rsidRDefault="00D046A7">
            <w:pPr>
              <w:pStyle w:val="TableParagraph"/>
              <w:ind w:left="0"/>
              <w:rPr>
                <w:rFonts w:ascii="Times New Roman"/>
                <w:sz w:val="20"/>
              </w:rPr>
            </w:pPr>
          </w:p>
        </w:tc>
      </w:tr>
    </w:tbl>
    <w:p w14:paraId="0F09AF39" w14:textId="77777777" w:rsidR="00D046A7" w:rsidRDefault="00B83E0D">
      <w:pPr>
        <w:tabs>
          <w:tab w:val="left" w:pos="4388"/>
        </w:tabs>
        <w:spacing w:before="1"/>
        <w:ind w:left="502"/>
      </w:pPr>
      <w:r>
        <w:t>发货</w:t>
      </w:r>
      <w:r>
        <w:rPr>
          <w:spacing w:val="-3"/>
        </w:rPr>
        <w:t>单</w:t>
      </w:r>
      <w:r>
        <w:t>位</w:t>
      </w:r>
      <w:r>
        <w:rPr>
          <w:spacing w:val="-3"/>
        </w:rPr>
        <w:t>负</w:t>
      </w:r>
      <w:r>
        <w:t>责</w:t>
      </w:r>
      <w:r>
        <w:rPr>
          <w:spacing w:val="-3"/>
        </w:rPr>
        <w:t>人</w:t>
      </w:r>
      <w:r>
        <w:t>（</w:t>
      </w:r>
      <w:r>
        <w:rPr>
          <w:spacing w:val="-3"/>
        </w:rPr>
        <w:t>签</w:t>
      </w:r>
      <w:r>
        <w:t>字</w:t>
      </w:r>
      <w:r>
        <w:rPr>
          <w:spacing w:val="-108"/>
        </w:rPr>
        <w:t>）</w:t>
      </w:r>
      <w:r>
        <w:t>：</w:t>
      </w:r>
      <w:r>
        <w:tab/>
      </w:r>
      <w:r>
        <w:t>装</w:t>
      </w:r>
      <w:r>
        <w:rPr>
          <w:spacing w:val="-3"/>
        </w:rPr>
        <w:t>车</w:t>
      </w:r>
      <w:r>
        <w:t>单</w:t>
      </w:r>
      <w:r>
        <w:rPr>
          <w:spacing w:val="-3"/>
        </w:rPr>
        <w:t>位</w:t>
      </w:r>
      <w:r>
        <w:t>负责</w:t>
      </w:r>
      <w:r>
        <w:rPr>
          <w:spacing w:val="-3"/>
        </w:rPr>
        <w:t>人</w:t>
      </w:r>
      <w:r>
        <w:t>（</w:t>
      </w:r>
      <w:r>
        <w:rPr>
          <w:spacing w:val="-3"/>
        </w:rPr>
        <w:t>签</w:t>
      </w:r>
      <w:r>
        <w:t>字</w:t>
      </w:r>
      <w:r>
        <w:rPr>
          <w:spacing w:val="-108"/>
        </w:rPr>
        <w:t>）</w:t>
      </w:r>
      <w:r>
        <w:t>：</w:t>
      </w:r>
    </w:p>
    <w:p w14:paraId="0193D276" w14:textId="77777777" w:rsidR="00D046A7" w:rsidRDefault="00B83E0D">
      <w:pPr>
        <w:tabs>
          <w:tab w:val="left" w:pos="3128"/>
          <w:tab w:val="left" w:pos="5857"/>
        </w:tabs>
        <w:spacing w:before="141"/>
        <w:ind w:left="502"/>
      </w:pPr>
      <w:r>
        <w:t>驾驶</w:t>
      </w:r>
      <w:r>
        <w:rPr>
          <w:spacing w:val="-3"/>
        </w:rPr>
        <w:t>员</w:t>
      </w:r>
      <w:r>
        <w:t>（</w:t>
      </w:r>
      <w:r>
        <w:rPr>
          <w:spacing w:val="-3"/>
        </w:rPr>
        <w:t>签</w:t>
      </w:r>
      <w:r>
        <w:t>字</w:t>
      </w:r>
      <w:r>
        <w:rPr>
          <w:spacing w:val="-108"/>
        </w:rPr>
        <w:t>）</w:t>
      </w:r>
      <w:r>
        <w:t>：</w:t>
      </w:r>
      <w:r>
        <w:tab/>
      </w:r>
      <w:r>
        <w:t>押</w:t>
      </w:r>
      <w:r>
        <w:rPr>
          <w:spacing w:val="-3"/>
        </w:rPr>
        <w:t>运</w:t>
      </w:r>
      <w:r>
        <w:t>员</w:t>
      </w:r>
      <w:r>
        <w:rPr>
          <w:spacing w:val="-3"/>
        </w:rPr>
        <w:t>（</w:t>
      </w:r>
      <w:r>
        <w:t>签</w:t>
      </w:r>
      <w:r>
        <w:rPr>
          <w:spacing w:val="-3"/>
        </w:rPr>
        <w:t>字</w:t>
      </w:r>
      <w:r>
        <w:rPr>
          <w:spacing w:val="-106"/>
        </w:rPr>
        <w:t>）</w:t>
      </w:r>
      <w:r>
        <w:t>：</w:t>
      </w:r>
      <w:r>
        <w:tab/>
      </w:r>
      <w:r>
        <w:t>出</w:t>
      </w:r>
      <w:r>
        <w:rPr>
          <w:spacing w:val="-3"/>
        </w:rPr>
        <w:t>厂</w:t>
      </w:r>
      <w:r>
        <w:t>核</w:t>
      </w:r>
      <w:r>
        <w:rPr>
          <w:spacing w:val="-3"/>
        </w:rPr>
        <w:t>准</w:t>
      </w:r>
      <w:r>
        <w:t>人</w:t>
      </w:r>
      <w:r>
        <w:rPr>
          <w:spacing w:val="-3"/>
        </w:rPr>
        <w:t>（</w:t>
      </w:r>
      <w:r>
        <w:t>签字</w:t>
      </w:r>
      <w:r>
        <w:rPr>
          <w:spacing w:val="-108"/>
        </w:rPr>
        <w:t>）</w:t>
      </w:r>
      <w:r>
        <w:t>：</w:t>
      </w:r>
    </w:p>
    <w:p w14:paraId="1EFDA78D" w14:textId="77777777" w:rsidR="00D046A7" w:rsidRDefault="00B83E0D">
      <w:pPr>
        <w:spacing w:before="72"/>
        <w:ind w:left="502"/>
        <w:rPr>
          <w:rFonts w:ascii="微软雅黑" w:eastAsia="微软雅黑"/>
          <w:b/>
        </w:rPr>
      </w:pPr>
      <w:r>
        <w:rPr>
          <w:rFonts w:ascii="微软雅黑" w:eastAsia="微软雅黑" w:hint="eastAsia"/>
          <w:b/>
          <w:color w:val="333333"/>
        </w:rPr>
        <w:t>注：如查验发现其中任何一项不符合要求的，一律不得开具提货单，充装销售，驶离单位。</w:t>
      </w:r>
    </w:p>
    <w:p w14:paraId="041185EC" w14:textId="77777777" w:rsidR="00D046A7" w:rsidRDefault="00D046A7">
      <w:pPr>
        <w:rPr>
          <w:rFonts w:ascii="微软雅黑" w:eastAsia="微软雅黑"/>
        </w:rPr>
        <w:sectPr w:rsidR="00D046A7">
          <w:pgSz w:w="11910" w:h="16840"/>
          <w:pgMar w:top="1320" w:right="1020" w:bottom="1080" w:left="1200" w:header="877" w:footer="882" w:gutter="0"/>
          <w:cols w:space="720"/>
        </w:sectPr>
      </w:pPr>
    </w:p>
    <w:p w14:paraId="2F4B6878" w14:textId="77777777" w:rsidR="00D046A7" w:rsidRDefault="00D046A7">
      <w:pPr>
        <w:pStyle w:val="a3"/>
        <w:spacing w:before="7"/>
        <w:ind w:left="0" w:firstLine="0"/>
        <w:rPr>
          <w:rFonts w:ascii="微软雅黑"/>
          <w:b/>
          <w:sz w:val="38"/>
        </w:rPr>
      </w:pPr>
    </w:p>
    <w:p w14:paraId="7AF3887D" w14:textId="77777777" w:rsidR="00D046A7" w:rsidRDefault="00B83E0D">
      <w:pPr>
        <w:pStyle w:val="a3"/>
        <w:ind w:firstLine="0"/>
      </w:pPr>
      <w:bookmarkStart w:id="73" w:name="_bookmark73"/>
      <w:bookmarkEnd w:id="73"/>
      <w:r>
        <w:rPr>
          <w:rFonts w:ascii="Times New Roman" w:eastAsia="Times New Roman"/>
        </w:rPr>
        <w:t>1</w:t>
      </w:r>
      <w:r>
        <w:t>、目的</w:t>
      </w:r>
    </w:p>
    <w:p w14:paraId="6BC81124"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气瓶储存、使用制度</w:t>
      </w:r>
    </w:p>
    <w:p w14:paraId="75467FB2" w14:textId="77777777" w:rsidR="00D046A7" w:rsidRDefault="00D046A7">
      <w:pPr>
        <w:spacing w:line="574" w:lineRule="exact"/>
        <w:sectPr w:rsidR="00D046A7">
          <w:pgSz w:w="11910" w:h="16840"/>
          <w:pgMar w:top="1320" w:right="1020" w:bottom="1080" w:left="1200" w:header="877" w:footer="882" w:gutter="0"/>
          <w:cols w:num="2" w:space="720" w:equalWidth="0">
            <w:col w:w="1524" w:space="1090"/>
            <w:col w:w="7076"/>
          </w:cols>
        </w:sectPr>
      </w:pPr>
    </w:p>
    <w:p w14:paraId="2C9DC5FA" w14:textId="77777777" w:rsidR="00D046A7" w:rsidRDefault="00D046A7">
      <w:pPr>
        <w:pStyle w:val="a3"/>
        <w:spacing w:before="3"/>
        <w:ind w:left="0" w:firstLine="0"/>
        <w:rPr>
          <w:rFonts w:ascii="微软雅黑"/>
          <w:b/>
          <w:sz w:val="11"/>
        </w:rPr>
      </w:pPr>
    </w:p>
    <w:p w14:paraId="3BC0DA78" w14:textId="77777777" w:rsidR="00D046A7" w:rsidRDefault="00B83E0D">
      <w:pPr>
        <w:pStyle w:val="a3"/>
        <w:spacing w:before="62" w:line="364" w:lineRule="auto"/>
        <w:ind w:right="399"/>
      </w:pPr>
      <w:r>
        <w:t>为了确保气瓶储存的安全使用，做好气瓶储存的安全管理工作，根据国家有关法律法规，特制定本公司气瓶储存的安全管理制度。</w:t>
      </w:r>
    </w:p>
    <w:p w14:paraId="7089EE7B" w14:textId="77777777" w:rsidR="00D046A7" w:rsidRDefault="00B83E0D">
      <w:pPr>
        <w:pStyle w:val="a3"/>
        <w:spacing w:before="1"/>
        <w:ind w:firstLine="0"/>
      </w:pPr>
      <w:r>
        <w:rPr>
          <w:rFonts w:ascii="Times New Roman" w:eastAsia="Times New Roman"/>
        </w:rPr>
        <w:t>2</w:t>
      </w:r>
      <w:r>
        <w:t>、适用范围</w:t>
      </w:r>
    </w:p>
    <w:p w14:paraId="768ECA0F" w14:textId="77777777" w:rsidR="00D046A7" w:rsidRDefault="00B83E0D">
      <w:pPr>
        <w:pStyle w:val="a3"/>
        <w:spacing w:before="265"/>
        <w:ind w:left="1061" w:firstLine="0"/>
      </w:pPr>
      <w:r>
        <w:t>本制度适用于公司气瓶储存的安全管理。</w:t>
      </w:r>
    </w:p>
    <w:p w14:paraId="5EEA9882" w14:textId="77777777" w:rsidR="00D046A7" w:rsidRDefault="00B83E0D">
      <w:pPr>
        <w:pStyle w:val="a3"/>
        <w:spacing w:before="190"/>
        <w:ind w:firstLine="0"/>
      </w:pPr>
      <w:r>
        <w:rPr>
          <w:rFonts w:ascii="Times New Roman" w:eastAsia="Times New Roman"/>
        </w:rPr>
        <w:t>3</w:t>
      </w:r>
      <w:r>
        <w:t>、职责</w:t>
      </w:r>
    </w:p>
    <w:p w14:paraId="68E9A531" w14:textId="77777777" w:rsidR="00D046A7" w:rsidRDefault="00B83E0D">
      <w:pPr>
        <w:pStyle w:val="a3"/>
        <w:spacing w:before="267"/>
        <w:ind w:left="1061" w:firstLine="0"/>
      </w:pPr>
      <w:r>
        <w:t>供应部负责气瓶储存的管理工作。</w:t>
      </w:r>
    </w:p>
    <w:p w14:paraId="66732D34" w14:textId="77777777" w:rsidR="00D046A7" w:rsidRDefault="00B83E0D">
      <w:pPr>
        <w:pStyle w:val="a3"/>
        <w:spacing w:before="189"/>
        <w:ind w:firstLine="0"/>
      </w:pPr>
      <w:r>
        <w:rPr>
          <w:rFonts w:ascii="Times New Roman" w:eastAsia="Times New Roman"/>
        </w:rPr>
        <w:t>4</w:t>
      </w:r>
      <w:r>
        <w:t>、内容</w:t>
      </w:r>
    </w:p>
    <w:p w14:paraId="6B9A0D03" w14:textId="77777777" w:rsidR="00D046A7" w:rsidRDefault="00B83E0D">
      <w:pPr>
        <w:pStyle w:val="a9"/>
        <w:numPr>
          <w:ilvl w:val="1"/>
          <w:numId w:val="379"/>
        </w:numPr>
        <w:tabs>
          <w:tab w:val="left" w:pos="1484"/>
        </w:tabs>
        <w:spacing w:before="267" w:line="362" w:lineRule="auto"/>
        <w:ind w:right="392" w:firstLine="559"/>
        <w:rPr>
          <w:sz w:val="28"/>
        </w:rPr>
      </w:pPr>
      <w:r>
        <w:rPr>
          <w:spacing w:val="-6"/>
          <w:sz w:val="28"/>
        </w:rPr>
        <w:t>公司应定期对供应部库房管理人员、各车间氧气瓶、乙炔气瓶储</w:t>
      </w:r>
      <w:r>
        <w:rPr>
          <w:spacing w:val="-3"/>
          <w:sz w:val="28"/>
        </w:rPr>
        <w:t>存和使用人员进行安全教育与培训。</w:t>
      </w:r>
    </w:p>
    <w:p w14:paraId="0FF2263A" w14:textId="77777777" w:rsidR="00D046A7" w:rsidRDefault="00B83E0D">
      <w:pPr>
        <w:pStyle w:val="a9"/>
        <w:numPr>
          <w:ilvl w:val="1"/>
          <w:numId w:val="379"/>
        </w:numPr>
        <w:tabs>
          <w:tab w:val="left" w:pos="1484"/>
        </w:tabs>
        <w:spacing w:before="4" w:line="364" w:lineRule="auto"/>
        <w:ind w:right="389" w:firstLine="559"/>
        <w:rPr>
          <w:sz w:val="28"/>
        </w:rPr>
      </w:pPr>
      <w:r>
        <w:rPr>
          <w:spacing w:val="-6"/>
          <w:sz w:val="28"/>
        </w:rPr>
        <w:t>供应部应设专用仓库存放气瓶。气瓶仓库应当符合《建筑设计防</w:t>
      </w:r>
      <w:r>
        <w:rPr>
          <w:spacing w:val="-3"/>
          <w:sz w:val="28"/>
        </w:rPr>
        <w:t>火规范》的要求，气瓶存放数量应符合有关安全规定。</w:t>
      </w:r>
    </w:p>
    <w:p w14:paraId="57B1358B" w14:textId="77777777" w:rsidR="00D046A7" w:rsidRDefault="00B83E0D">
      <w:pPr>
        <w:pStyle w:val="a9"/>
        <w:numPr>
          <w:ilvl w:val="1"/>
          <w:numId w:val="379"/>
        </w:numPr>
        <w:tabs>
          <w:tab w:val="left" w:pos="1450"/>
        </w:tabs>
        <w:spacing w:line="364" w:lineRule="auto"/>
        <w:ind w:right="395" w:firstLine="559"/>
        <w:rPr>
          <w:sz w:val="28"/>
        </w:rPr>
      </w:pPr>
      <w:r>
        <w:rPr>
          <w:spacing w:val="-3"/>
          <w:sz w:val="28"/>
        </w:rPr>
        <w:t>供应部危险化学品采购人员应当购买已取得气瓶充装许可的单位充装的瓶装气体，并委托供气单位将气瓶送至公司库房。</w:t>
      </w:r>
    </w:p>
    <w:p w14:paraId="445FF15C" w14:textId="77777777" w:rsidR="00D046A7" w:rsidRDefault="00B83E0D">
      <w:pPr>
        <w:pStyle w:val="a3"/>
        <w:spacing w:line="358" w:lineRule="exact"/>
        <w:ind w:left="1061" w:firstLine="0"/>
      </w:pPr>
      <w:r>
        <w:rPr>
          <w:rFonts w:ascii="Times New Roman" w:eastAsia="Times New Roman"/>
        </w:rPr>
        <w:t>5</w:t>
      </w:r>
      <w:r>
        <w:t>、检修人员使用气瓶应当遵守下列安全规定：</w:t>
      </w:r>
    </w:p>
    <w:p w14:paraId="2FBB246C" w14:textId="77777777" w:rsidR="00D046A7" w:rsidRDefault="00B83E0D">
      <w:pPr>
        <w:pStyle w:val="a9"/>
        <w:numPr>
          <w:ilvl w:val="1"/>
          <w:numId w:val="380"/>
        </w:numPr>
        <w:tabs>
          <w:tab w:val="left" w:pos="1484"/>
        </w:tabs>
        <w:spacing w:before="185"/>
        <w:ind w:hanging="422"/>
        <w:rPr>
          <w:sz w:val="28"/>
        </w:rPr>
      </w:pPr>
      <w:r>
        <w:rPr>
          <w:spacing w:val="-3"/>
          <w:sz w:val="28"/>
        </w:rPr>
        <w:t>严格按照有关安全使用规定正确使用气瓶。</w:t>
      </w:r>
    </w:p>
    <w:p w14:paraId="39712072" w14:textId="77777777" w:rsidR="00D046A7" w:rsidRDefault="00B83E0D">
      <w:pPr>
        <w:pStyle w:val="a9"/>
        <w:numPr>
          <w:ilvl w:val="1"/>
          <w:numId w:val="380"/>
        </w:numPr>
        <w:tabs>
          <w:tab w:val="left" w:pos="1484"/>
        </w:tabs>
        <w:spacing w:before="187"/>
        <w:ind w:hanging="422"/>
        <w:rPr>
          <w:sz w:val="28"/>
        </w:rPr>
      </w:pPr>
      <w:r>
        <w:rPr>
          <w:spacing w:val="-3"/>
          <w:sz w:val="28"/>
        </w:rPr>
        <w:t>不得对气瓶瓶体进行焊接和更改气瓶的钢印或者颜色标记。</w:t>
      </w:r>
    </w:p>
    <w:p w14:paraId="43F68DC1" w14:textId="77777777" w:rsidR="00D046A7" w:rsidRDefault="00B83E0D">
      <w:pPr>
        <w:pStyle w:val="a9"/>
        <w:numPr>
          <w:ilvl w:val="1"/>
          <w:numId w:val="380"/>
        </w:numPr>
        <w:tabs>
          <w:tab w:val="left" w:pos="1484"/>
        </w:tabs>
        <w:spacing w:before="186"/>
        <w:ind w:hanging="422"/>
        <w:rPr>
          <w:sz w:val="28"/>
        </w:rPr>
      </w:pPr>
      <w:r>
        <w:rPr>
          <w:spacing w:val="-3"/>
          <w:sz w:val="28"/>
        </w:rPr>
        <w:t>不得使用已报废的气瓶。</w:t>
      </w:r>
    </w:p>
    <w:p w14:paraId="64A904DF" w14:textId="77777777" w:rsidR="00D046A7" w:rsidRDefault="00B83E0D">
      <w:pPr>
        <w:pStyle w:val="a9"/>
        <w:numPr>
          <w:ilvl w:val="1"/>
          <w:numId w:val="380"/>
        </w:numPr>
        <w:tabs>
          <w:tab w:val="left" w:pos="1450"/>
        </w:tabs>
        <w:spacing w:before="186" w:line="364" w:lineRule="auto"/>
        <w:ind w:left="502" w:right="397" w:firstLine="559"/>
        <w:rPr>
          <w:sz w:val="28"/>
        </w:rPr>
      </w:pPr>
      <w:r>
        <w:rPr>
          <w:spacing w:val="-4"/>
          <w:sz w:val="28"/>
        </w:rPr>
        <w:t>不得将气瓶内的气体向其他气瓶倒装或直接由罐车对气瓶进行充</w:t>
      </w:r>
      <w:r>
        <w:rPr>
          <w:sz w:val="28"/>
        </w:rPr>
        <w:t>装。</w:t>
      </w:r>
    </w:p>
    <w:p w14:paraId="432CBE19" w14:textId="77777777" w:rsidR="00D046A7" w:rsidRDefault="00B83E0D">
      <w:pPr>
        <w:pStyle w:val="a9"/>
        <w:numPr>
          <w:ilvl w:val="1"/>
          <w:numId w:val="380"/>
        </w:numPr>
        <w:tabs>
          <w:tab w:val="left" w:pos="1484"/>
        </w:tabs>
        <w:spacing w:line="358" w:lineRule="exact"/>
        <w:ind w:hanging="422"/>
        <w:rPr>
          <w:sz w:val="28"/>
        </w:rPr>
      </w:pPr>
      <w:r>
        <w:rPr>
          <w:spacing w:val="-3"/>
          <w:sz w:val="28"/>
        </w:rPr>
        <w:t>不得自行处理气瓶内的残液。</w:t>
      </w:r>
    </w:p>
    <w:p w14:paraId="26858BD1"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6C519662" w14:textId="77777777" w:rsidR="00D046A7" w:rsidRDefault="00D046A7">
      <w:pPr>
        <w:pStyle w:val="a3"/>
        <w:ind w:left="0" w:firstLine="0"/>
        <w:rPr>
          <w:sz w:val="30"/>
        </w:rPr>
      </w:pPr>
    </w:p>
    <w:p w14:paraId="1103160E" w14:textId="77777777" w:rsidR="00D046A7" w:rsidRDefault="00D046A7">
      <w:pPr>
        <w:pStyle w:val="a3"/>
        <w:spacing w:before="2"/>
        <w:ind w:left="0" w:firstLine="0"/>
        <w:rPr>
          <w:sz w:val="25"/>
        </w:rPr>
      </w:pPr>
    </w:p>
    <w:p w14:paraId="3E71D2A8" w14:textId="77777777" w:rsidR="00D046A7" w:rsidRDefault="00B83E0D">
      <w:pPr>
        <w:pStyle w:val="a3"/>
        <w:spacing w:before="1"/>
        <w:ind w:firstLine="0"/>
      </w:pPr>
      <w:bookmarkStart w:id="74" w:name="_bookmark74"/>
      <w:bookmarkEnd w:id="74"/>
      <w:r>
        <w:rPr>
          <w:rFonts w:ascii="Times New Roman" w:eastAsia="Times New Roman"/>
        </w:rPr>
        <w:t>1</w:t>
      </w:r>
      <w:r>
        <w:t>、目的</w:t>
      </w:r>
    </w:p>
    <w:p w14:paraId="2FAB3A05"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危险废物管理制度</w:t>
      </w:r>
    </w:p>
    <w:p w14:paraId="56DD9420" w14:textId="77777777" w:rsidR="00D046A7" w:rsidRDefault="00D046A7">
      <w:pPr>
        <w:spacing w:line="574" w:lineRule="exact"/>
        <w:sectPr w:rsidR="00D046A7">
          <w:pgSz w:w="11910" w:h="16840"/>
          <w:pgMar w:top="1320" w:right="1020" w:bottom="1080" w:left="1200" w:header="877" w:footer="882" w:gutter="0"/>
          <w:cols w:num="2" w:space="720" w:equalWidth="0">
            <w:col w:w="1524" w:space="1251"/>
            <w:col w:w="6915"/>
          </w:cols>
        </w:sectPr>
      </w:pPr>
    </w:p>
    <w:p w14:paraId="0D888651" w14:textId="77777777" w:rsidR="00D046A7" w:rsidRDefault="00D046A7">
      <w:pPr>
        <w:pStyle w:val="a3"/>
        <w:spacing w:before="3"/>
        <w:ind w:left="0" w:firstLine="0"/>
        <w:rPr>
          <w:rFonts w:ascii="微软雅黑"/>
          <w:b/>
          <w:sz w:val="11"/>
        </w:rPr>
      </w:pPr>
    </w:p>
    <w:p w14:paraId="49957A1D" w14:textId="77777777" w:rsidR="00D046A7" w:rsidRDefault="00B83E0D">
      <w:pPr>
        <w:pStyle w:val="a3"/>
        <w:spacing w:before="62" w:line="364" w:lineRule="auto"/>
        <w:ind w:right="359"/>
      </w:pPr>
      <w:r>
        <w:rPr>
          <w:spacing w:val="-12"/>
        </w:rPr>
        <w:t>为了贯彻国家《固体废物污染环境防治法》，加强危险废物的管理，</w:t>
      </w:r>
      <w:r>
        <w:rPr>
          <w:spacing w:val="-12"/>
        </w:rPr>
        <w:t xml:space="preserve"> </w:t>
      </w:r>
      <w:r>
        <w:rPr>
          <w:spacing w:val="-3"/>
        </w:rPr>
        <w:t>防止污染环境、危害人体健康，特制定本制度。</w:t>
      </w:r>
    </w:p>
    <w:p w14:paraId="067A7637" w14:textId="77777777" w:rsidR="00D046A7" w:rsidRDefault="00B83E0D">
      <w:pPr>
        <w:pStyle w:val="a3"/>
        <w:spacing w:before="1"/>
        <w:ind w:firstLine="0"/>
      </w:pPr>
      <w:r>
        <w:rPr>
          <w:rFonts w:ascii="Times New Roman" w:eastAsia="Times New Roman"/>
        </w:rPr>
        <w:t>2</w:t>
      </w:r>
      <w:r>
        <w:t>、适用范围</w:t>
      </w:r>
    </w:p>
    <w:p w14:paraId="2315E0FE" w14:textId="77777777" w:rsidR="00D046A7" w:rsidRDefault="00B83E0D">
      <w:pPr>
        <w:pStyle w:val="a3"/>
        <w:spacing w:before="265"/>
        <w:ind w:left="1061" w:firstLine="0"/>
      </w:pPr>
      <w:r>
        <w:t>公司所有危险废物的产生、收集、储存、转移、利用及处置活动。</w:t>
      </w:r>
    </w:p>
    <w:p w14:paraId="19652EEB" w14:textId="77777777" w:rsidR="00D046A7" w:rsidRDefault="00B83E0D">
      <w:pPr>
        <w:pStyle w:val="a3"/>
        <w:spacing w:before="189"/>
        <w:ind w:firstLine="0"/>
      </w:pPr>
      <w:r>
        <w:rPr>
          <w:rFonts w:ascii="Times New Roman" w:eastAsia="Times New Roman"/>
        </w:rPr>
        <w:t>3</w:t>
      </w:r>
      <w:r>
        <w:t>、职责</w:t>
      </w:r>
    </w:p>
    <w:p w14:paraId="59C59B27" w14:textId="77777777" w:rsidR="00D046A7" w:rsidRDefault="00B83E0D">
      <w:pPr>
        <w:pStyle w:val="a9"/>
        <w:numPr>
          <w:ilvl w:val="1"/>
          <w:numId w:val="381"/>
        </w:numPr>
        <w:tabs>
          <w:tab w:val="left" w:pos="1414"/>
        </w:tabs>
        <w:spacing w:before="268" w:line="364" w:lineRule="auto"/>
        <w:ind w:right="389" w:firstLine="559"/>
        <w:rPr>
          <w:sz w:val="28"/>
        </w:rPr>
      </w:pPr>
      <w:r>
        <w:rPr>
          <w:spacing w:val="-1"/>
          <w:sz w:val="28"/>
        </w:rPr>
        <w:t>、各车间负责本车间产生危险废物的收集、分类、标示和数量的</w:t>
      </w:r>
      <w:r>
        <w:rPr>
          <w:spacing w:val="-3"/>
          <w:sz w:val="28"/>
        </w:rPr>
        <w:t>统计，及危险废物台账的建立。</w:t>
      </w:r>
    </w:p>
    <w:p w14:paraId="0CDE0056" w14:textId="77777777" w:rsidR="00D046A7" w:rsidRDefault="00B83E0D">
      <w:pPr>
        <w:pStyle w:val="a9"/>
        <w:numPr>
          <w:ilvl w:val="1"/>
          <w:numId w:val="381"/>
        </w:numPr>
        <w:tabs>
          <w:tab w:val="left" w:pos="1414"/>
        </w:tabs>
        <w:spacing w:line="364" w:lineRule="auto"/>
        <w:ind w:right="392" w:firstLine="559"/>
        <w:rPr>
          <w:sz w:val="28"/>
        </w:rPr>
      </w:pPr>
      <w:r>
        <w:rPr>
          <w:spacing w:val="-1"/>
          <w:sz w:val="28"/>
        </w:rPr>
        <w:t>、生产技术部和安全环保部负责对各车间危险废物各环节的管理</w:t>
      </w:r>
      <w:r>
        <w:rPr>
          <w:spacing w:val="-3"/>
          <w:sz w:val="28"/>
        </w:rPr>
        <w:t>工作进行监督和指导，及不定期检查。</w:t>
      </w:r>
    </w:p>
    <w:p w14:paraId="3BBF9C90" w14:textId="77777777" w:rsidR="00D046A7" w:rsidRDefault="00B83E0D">
      <w:pPr>
        <w:pStyle w:val="a9"/>
        <w:numPr>
          <w:ilvl w:val="1"/>
          <w:numId w:val="381"/>
        </w:numPr>
        <w:tabs>
          <w:tab w:val="left" w:pos="1415"/>
        </w:tabs>
        <w:spacing w:line="358" w:lineRule="exact"/>
        <w:ind w:left="1414"/>
        <w:rPr>
          <w:sz w:val="28"/>
        </w:rPr>
      </w:pPr>
      <w:r>
        <w:rPr>
          <w:spacing w:val="-3"/>
          <w:sz w:val="28"/>
        </w:rPr>
        <w:t>、生产技术部负责公司自己可利用的危险废物的协调处理工作。</w:t>
      </w:r>
    </w:p>
    <w:p w14:paraId="40E6186E" w14:textId="77777777" w:rsidR="00D046A7" w:rsidRDefault="00B83E0D">
      <w:pPr>
        <w:pStyle w:val="a9"/>
        <w:numPr>
          <w:ilvl w:val="1"/>
          <w:numId w:val="381"/>
        </w:numPr>
        <w:tabs>
          <w:tab w:val="left" w:pos="1414"/>
        </w:tabs>
        <w:spacing w:before="185" w:line="364" w:lineRule="auto"/>
        <w:ind w:right="392" w:firstLine="559"/>
        <w:jc w:val="both"/>
        <w:rPr>
          <w:sz w:val="28"/>
        </w:rPr>
      </w:pPr>
      <w:r>
        <w:rPr>
          <w:spacing w:val="-1"/>
          <w:sz w:val="28"/>
        </w:rPr>
        <w:t>、销售部负责确需外协处置的危险废物的外协工作。确保由具备</w:t>
      </w:r>
      <w:r>
        <w:rPr>
          <w:sz w:val="28"/>
        </w:rPr>
        <w:t>危险废物处置资质的单位进行处置，保证按国家规定由具备相关资质的</w:t>
      </w:r>
      <w:r>
        <w:rPr>
          <w:spacing w:val="-2"/>
          <w:sz w:val="28"/>
        </w:rPr>
        <w:t>运输方依法运输。</w:t>
      </w:r>
    </w:p>
    <w:p w14:paraId="5643FED0" w14:textId="77777777" w:rsidR="00D046A7" w:rsidRDefault="00B83E0D">
      <w:pPr>
        <w:pStyle w:val="a9"/>
        <w:numPr>
          <w:ilvl w:val="1"/>
          <w:numId w:val="381"/>
        </w:numPr>
        <w:tabs>
          <w:tab w:val="left" w:pos="1450"/>
        </w:tabs>
        <w:spacing w:line="364" w:lineRule="auto"/>
        <w:ind w:right="255" w:firstLine="559"/>
        <w:rPr>
          <w:sz w:val="28"/>
        </w:rPr>
      </w:pPr>
      <w:r>
        <w:rPr>
          <w:spacing w:val="-10"/>
          <w:sz w:val="28"/>
        </w:rPr>
        <w:t>安全环保部负责对由车间提出的危险废物的转运储存、回收利用、</w:t>
      </w:r>
      <w:r>
        <w:rPr>
          <w:sz w:val="28"/>
        </w:rPr>
        <w:t>外协处置申请的批准。还负责危险废物相关资料在当地环保局的备案及</w:t>
      </w:r>
      <w:r>
        <w:rPr>
          <w:spacing w:val="-3"/>
          <w:sz w:val="28"/>
        </w:rPr>
        <w:t>相关处理的报批工作。</w:t>
      </w:r>
    </w:p>
    <w:p w14:paraId="09935D03" w14:textId="77777777" w:rsidR="00D046A7" w:rsidRDefault="00B83E0D">
      <w:pPr>
        <w:pStyle w:val="a9"/>
        <w:numPr>
          <w:ilvl w:val="1"/>
          <w:numId w:val="381"/>
        </w:numPr>
        <w:tabs>
          <w:tab w:val="left" w:pos="1415"/>
        </w:tabs>
        <w:spacing w:line="355" w:lineRule="exact"/>
        <w:ind w:left="1414"/>
        <w:rPr>
          <w:sz w:val="28"/>
        </w:rPr>
      </w:pPr>
      <w:r>
        <w:rPr>
          <w:spacing w:val="-3"/>
          <w:sz w:val="28"/>
        </w:rPr>
        <w:t>、分管副总经理负责对安全环保部批准工作的审核。</w:t>
      </w:r>
    </w:p>
    <w:p w14:paraId="756401B2" w14:textId="77777777" w:rsidR="00D046A7" w:rsidRDefault="00B83E0D">
      <w:pPr>
        <w:pStyle w:val="a3"/>
        <w:spacing w:before="188"/>
        <w:ind w:firstLine="0"/>
      </w:pPr>
      <w:r>
        <w:rPr>
          <w:rFonts w:ascii="Times New Roman" w:eastAsia="Times New Roman"/>
        </w:rPr>
        <w:t>4</w:t>
      </w:r>
      <w:r>
        <w:t>、管理内容与要求</w:t>
      </w:r>
    </w:p>
    <w:p w14:paraId="18A2000E" w14:textId="77777777" w:rsidR="00D046A7" w:rsidRDefault="00B83E0D">
      <w:pPr>
        <w:pStyle w:val="a9"/>
        <w:numPr>
          <w:ilvl w:val="1"/>
          <w:numId w:val="382"/>
        </w:numPr>
        <w:tabs>
          <w:tab w:val="left" w:pos="1415"/>
        </w:tabs>
        <w:spacing w:before="268"/>
        <w:rPr>
          <w:sz w:val="28"/>
        </w:rPr>
      </w:pPr>
      <w:r>
        <w:rPr>
          <w:spacing w:val="-3"/>
          <w:sz w:val="28"/>
        </w:rPr>
        <w:t>、危险废物的生产管理</w:t>
      </w:r>
    </w:p>
    <w:p w14:paraId="19E8CC44" w14:textId="77777777" w:rsidR="00D046A7" w:rsidRDefault="00B83E0D">
      <w:pPr>
        <w:pStyle w:val="a9"/>
        <w:numPr>
          <w:ilvl w:val="2"/>
          <w:numId w:val="382"/>
        </w:numPr>
        <w:tabs>
          <w:tab w:val="left" w:pos="1626"/>
        </w:tabs>
        <w:spacing w:before="186" w:line="364" w:lineRule="auto"/>
        <w:ind w:right="396" w:firstLine="559"/>
        <w:rPr>
          <w:sz w:val="28"/>
        </w:rPr>
      </w:pPr>
      <w:r>
        <w:rPr>
          <w:sz w:val="28"/>
        </w:rPr>
        <w:t>、生产技术部要积极改进生产工艺和做好生产管理工作，最大</w:t>
      </w:r>
      <w:r>
        <w:rPr>
          <w:spacing w:val="-3"/>
          <w:sz w:val="28"/>
        </w:rPr>
        <w:t>限度地减少危险废物的产生。</w:t>
      </w:r>
    </w:p>
    <w:p w14:paraId="12F10281" w14:textId="77777777" w:rsidR="00D046A7" w:rsidRDefault="00B83E0D">
      <w:pPr>
        <w:pStyle w:val="a9"/>
        <w:numPr>
          <w:ilvl w:val="2"/>
          <w:numId w:val="382"/>
        </w:numPr>
        <w:tabs>
          <w:tab w:val="left" w:pos="1626"/>
        </w:tabs>
        <w:spacing w:line="364" w:lineRule="auto"/>
        <w:ind w:right="396" w:firstLine="559"/>
        <w:rPr>
          <w:sz w:val="28"/>
        </w:rPr>
      </w:pPr>
      <w:r>
        <w:rPr>
          <w:sz w:val="28"/>
        </w:rPr>
        <w:t>、产生危险废物的工序班组长及岗位操作工负责危险废物的初</w:t>
      </w:r>
      <w:r>
        <w:rPr>
          <w:spacing w:val="-3"/>
          <w:sz w:val="28"/>
        </w:rPr>
        <w:lastRenderedPageBreak/>
        <w:t>始收集及日常管理，发现异常及时处理、及时上报。</w:t>
      </w:r>
    </w:p>
    <w:p w14:paraId="42F9D260"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0508799B" w14:textId="77777777" w:rsidR="00D046A7" w:rsidRDefault="00B83E0D">
      <w:pPr>
        <w:pStyle w:val="a9"/>
        <w:numPr>
          <w:ilvl w:val="2"/>
          <w:numId w:val="383"/>
        </w:numPr>
        <w:tabs>
          <w:tab w:val="left" w:pos="1623"/>
        </w:tabs>
        <w:spacing w:before="83" w:line="364" w:lineRule="auto"/>
        <w:ind w:right="255" w:firstLine="559"/>
        <w:rPr>
          <w:sz w:val="28"/>
        </w:rPr>
      </w:pPr>
      <w:r>
        <w:rPr>
          <w:spacing w:val="-7"/>
          <w:sz w:val="28"/>
        </w:rPr>
        <w:lastRenderedPageBreak/>
        <w:t>、各车间主任对本车间的危险废物负责，坚决杜绝跑、冒、滴、漏现象。</w:t>
      </w:r>
    </w:p>
    <w:p w14:paraId="312DE2C9" w14:textId="77777777" w:rsidR="00D046A7" w:rsidRDefault="00B83E0D">
      <w:pPr>
        <w:pStyle w:val="a9"/>
        <w:numPr>
          <w:ilvl w:val="2"/>
          <w:numId w:val="383"/>
        </w:numPr>
        <w:tabs>
          <w:tab w:val="left" w:pos="1623"/>
        </w:tabs>
        <w:spacing w:line="358" w:lineRule="exact"/>
        <w:ind w:left="1622" w:hanging="561"/>
        <w:rPr>
          <w:sz w:val="28"/>
        </w:rPr>
      </w:pPr>
      <w:r>
        <w:rPr>
          <w:spacing w:val="-3"/>
          <w:sz w:val="28"/>
        </w:rPr>
        <w:t>、生产区危险废物收集装置应有醒目的警示标志。</w:t>
      </w:r>
    </w:p>
    <w:p w14:paraId="48620AB1" w14:textId="77777777" w:rsidR="00D046A7" w:rsidRDefault="00B83E0D">
      <w:pPr>
        <w:pStyle w:val="a9"/>
        <w:numPr>
          <w:ilvl w:val="1"/>
          <w:numId w:val="384"/>
        </w:numPr>
        <w:tabs>
          <w:tab w:val="left" w:pos="1415"/>
        </w:tabs>
        <w:spacing w:before="186"/>
        <w:rPr>
          <w:sz w:val="28"/>
        </w:rPr>
      </w:pPr>
      <w:r>
        <w:rPr>
          <w:spacing w:val="-3"/>
          <w:sz w:val="28"/>
        </w:rPr>
        <w:t>、危险废物的转运</w:t>
      </w:r>
    </w:p>
    <w:p w14:paraId="744101B0" w14:textId="77777777" w:rsidR="00D046A7" w:rsidRDefault="00B83E0D">
      <w:pPr>
        <w:pStyle w:val="a9"/>
        <w:numPr>
          <w:ilvl w:val="2"/>
          <w:numId w:val="384"/>
        </w:numPr>
        <w:tabs>
          <w:tab w:val="left" w:pos="1626"/>
        </w:tabs>
        <w:spacing w:before="186" w:line="364" w:lineRule="auto"/>
        <w:ind w:right="396" w:firstLine="559"/>
        <w:rPr>
          <w:sz w:val="28"/>
        </w:rPr>
      </w:pPr>
      <w:r>
        <w:rPr>
          <w:sz w:val="28"/>
        </w:rPr>
        <w:t>、各车间及时向安全环保部提出对将达到车间储存临界值需转</w:t>
      </w:r>
      <w:r>
        <w:rPr>
          <w:spacing w:val="-3"/>
          <w:sz w:val="28"/>
        </w:rPr>
        <w:t>运处理危险废物的申请。</w:t>
      </w:r>
    </w:p>
    <w:p w14:paraId="7CEAB186" w14:textId="77777777" w:rsidR="00D046A7" w:rsidRDefault="00B83E0D">
      <w:pPr>
        <w:pStyle w:val="a9"/>
        <w:numPr>
          <w:ilvl w:val="2"/>
          <w:numId w:val="384"/>
        </w:numPr>
        <w:tabs>
          <w:tab w:val="left" w:pos="1623"/>
        </w:tabs>
        <w:spacing w:line="358" w:lineRule="exact"/>
        <w:ind w:left="1622" w:hanging="561"/>
        <w:rPr>
          <w:sz w:val="28"/>
        </w:rPr>
      </w:pPr>
      <w:r>
        <w:rPr>
          <w:spacing w:val="-3"/>
          <w:sz w:val="28"/>
        </w:rPr>
        <w:t>、经安全环保部及分管领导批准后方可进行转运。</w:t>
      </w:r>
    </w:p>
    <w:p w14:paraId="52A953CB" w14:textId="77777777" w:rsidR="00D046A7" w:rsidRDefault="00B83E0D">
      <w:pPr>
        <w:pStyle w:val="a9"/>
        <w:numPr>
          <w:ilvl w:val="2"/>
          <w:numId w:val="384"/>
        </w:numPr>
        <w:tabs>
          <w:tab w:val="left" w:pos="1626"/>
        </w:tabs>
        <w:spacing w:before="187" w:line="362" w:lineRule="auto"/>
        <w:ind w:right="396" w:firstLine="559"/>
        <w:rPr>
          <w:sz w:val="28"/>
        </w:rPr>
      </w:pPr>
      <w:r>
        <w:rPr>
          <w:sz w:val="28"/>
        </w:rPr>
        <w:t>、由专人、专车进行转运，车间负责对转运危险废物进行统计上账。</w:t>
      </w:r>
    </w:p>
    <w:p w14:paraId="45008529" w14:textId="77777777" w:rsidR="00D046A7" w:rsidRDefault="00B83E0D">
      <w:pPr>
        <w:pStyle w:val="a9"/>
        <w:numPr>
          <w:ilvl w:val="2"/>
          <w:numId w:val="384"/>
        </w:numPr>
        <w:tabs>
          <w:tab w:val="left" w:pos="1623"/>
        </w:tabs>
        <w:spacing w:before="4"/>
        <w:ind w:left="1622" w:hanging="561"/>
        <w:rPr>
          <w:sz w:val="28"/>
        </w:rPr>
      </w:pPr>
      <w:r>
        <w:rPr>
          <w:spacing w:val="-6"/>
          <w:sz w:val="28"/>
        </w:rPr>
        <w:t>、危险废物储存场所必须符合国家标准，并有醒目的警示标示。</w:t>
      </w:r>
    </w:p>
    <w:p w14:paraId="40015DBF" w14:textId="77777777" w:rsidR="00D046A7" w:rsidRDefault="00B83E0D">
      <w:pPr>
        <w:pStyle w:val="a9"/>
        <w:numPr>
          <w:ilvl w:val="1"/>
          <w:numId w:val="384"/>
        </w:numPr>
        <w:tabs>
          <w:tab w:val="left" w:pos="1415"/>
        </w:tabs>
        <w:spacing w:before="186"/>
        <w:rPr>
          <w:sz w:val="28"/>
        </w:rPr>
      </w:pPr>
      <w:r>
        <w:rPr>
          <w:spacing w:val="-3"/>
          <w:sz w:val="28"/>
        </w:rPr>
        <w:t>、危险废物的利用</w:t>
      </w:r>
    </w:p>
    <w:p w14:paraId="0F7638CA" w14:textId="77777777" w:rsidR="00D046A7" w:rsidRDefault="00B83E0D">
      <w:pPr>
        <w:pStyle w:val="a9"/>
        <w:numPr>
          <w:ilvl w:val="2"/>
          <w:numId w:val="384"/>
        </w:numPr>
        <w:tabs>
          <w:tab w:val="left" w:pos="1626"/>
        </w:tabs>
        <w:spacing w:before="186" w:line="364" w:lineRule="auto"/>
        <w:ind w:right="390" w:firstLine="559"/>
        <w:rPr>
          <w:sz w:val="28"/>
        </w:rPr>
      </w:pPr>
      <w:r>
        <w:rPr>
          <w:sz w:val="28"/>
        </w:rPr>
        <w:t>、可利用为公司生产原料的危险废物，由车间申请，生产技术</w:t>
      </w:r>
      <w:r>
        <w:rPr>
          <w:spacing w:val="-3"/>
          <w:sz w:val="28"/>
        </w:rPr>
        <w:t>部协调，安全环保部和分管领导批准分批返回生产系统。</w:t>
      </w:r>
    </w:p>
    <w:p w14:paraId="456D4D0A" w14:textId="77777777" w:rsidR="00D046A7" w:rsidRDefault="00B83E0D">
      <w:pPr>
        <w:pStyle w:val="a9"/>
        <w:numPr>
          <w:ilvl w:val="2"/>
          <w:numId w:val="384"/>
        </w:numPr>
        <w:tabs>
          <w:tab w:val="left" w:pos="1623"/>
        </w:tabs>
        <w:spacing w:line="364" w:lineRule="auto"/>
        <w:ind w:right="255" w:firstLine="559"/>
        <w:rPr>
          <w:sz w:val="28"/>
        </w:rPr>
      </w:pPr>
      <w:r>
        <w:rPr>
          <w:spacing w:val="-7"/>
          <w:sz w:val="28"/>
        </w:rPr>
        <w:t>、可利用危险废物返回生产系统的转运工作由专人、专车负责，</w:t>
      </w:r>
      <w:r>
        <w:rPr>
          <w:spacing w:val="-7"/>
          <w:sz w:val="28"/>
        </w:rPr>
        <w:t xml:space="preserve"> </w:t>
      </w:r>
      <w:r>
        <w:rPr>
          <w:spacing w:val="-3"/>
          <w:sz w:val="28"/>
        </w:rPr>
        <w:t>车间进行统计上账。</w:t>
      </w:r>
    </w:p>
    <w:p w14:paraId="0D314031" w14:textId="77777777" w:rsidR="00D046A7" w:rsidRDefault="00B83E0D">
      <w:pPr>
        <w:pStyle w:val="a9"/>
        <w:numPr>
          <w:ilvl w:val="2"/>
          <w:numId w:val="384"/>
        </w:numPr>
        <w:tabs>
          <w:tab w:val="left" w:pos="1623"/>
        </w:tabs>
        <w:spacing w:line="358" w:lineRule="exact"/>
        <w:ind w:left="1622" w:hanging="561"/>
        <w:rPr>
          <w:sz w:val="28"/>
        </w:rPr>
      </w:pPr>
      <w:r>
        <w:rPr>
          <w:spacing w:val="-3"/>
          <w:sz w:val="28"/>
        </w:rPr>
        <w:t>、生产技术部对整个过程进行监管。</w:t>
      </w:r>
    </w:p>
    <w:p w14:paraId="35785D2F" w14:textId="77777777" w:rsidR="00D046A7" w:rsidRDefault="00B83E0D">
      <w:pPr>
        <w:pStyle w:val="a9"/>
        <w:numPr>
          <w:ilvl w:val="1"/>
          <w:numId w:val="384"/>
        </w:numPr>
        <w:tabs>
          <w:tab w:val="left" w:pos="1415"/>
        </w:tabs>
        <w:spacing w:before="185"/>
        <w:rPr>
          <w:sz w:val="28"/>
        </w:rPr>
      </w:pPr>
      <w:r>
        <w:rPr>
          <w:spacing w:val="-3"/>
          <w:sz w:val="28"/>
        </w:rPr>
        <w:t>、危险废物的处置</w:t>
      </w:r>
    </w:p>
    <w:p w14:paraId="659BB58E" w14:textId="77777777" w:rsidR="00D046A7" w:rsidRDefault="00B83E0D">
      <w:pPr>
        <w:pStyle w:val="a9"/>
        <w:numPr>
          <w:ilvl w:val="2"/>
          <w:numId w:val="385"/>
        </w:numPr>
        <w:tabs>
          <w:tab w:val="left" w:pos="1626"/>
        </w:tabs>
        <w:spacing w:before="186" w:line="364" w:lineRule="auto"/>
        <w:ind w:right="396" w:firstLine="559"/>
        <w:rPr>
          <w:sz w:val="28"/>
        </w:rPr>
      </w:pPr>
      <w:r>
        <w:rPr>
          <w:sz w:val="28"/>
        </w:rPr>
        <w:t>、对车间提出的危险废物处理申请，经由安全环保部认为需外</w:t>
      </w:r>
      <w:r>
        <w:rPr>
          <w:spacing w:val="-3"/>
          <w:sz w:val="28"/>
        </w:rPr>
        <w:t>协处置的，经由分管领导和总经理批准，方可进行下一步处置工作。</w:t>
      </w:r>
    </w:p>
    <w:p w14:paraId="2190EE7E" w14:textId="77777777" w:rsidR="00D046A7" w:rsidRDefault="00B83E0D">
      <w:pPr>
        <w:pStyle w:val="a9"/>
        <w:numPr>
          <w:ilvl w:val="2"/>
          <w:numId w:val="385"/>
        </w:numPr>
        <w:tabs>
          <w:tab w:val="left" w:pos="1626"/>
        </w:tabs>
        <w:spacing w:line="364" w:lineRule="auto"/>
        <w:ind w:right="396" w:firstLine="559"/>
        <w:rPr>
          <w:sz w:val="28"/>
        </w:rPr>
      </w:pPr>
      <w:r>
        <w:rPr>
          <w:sz w:val="28"/>
        </w:rPr>
        <w:t>、经领导批准后，由销售部协调具有危险废物运输、处置资质</w:t>
      </w:r>
      <w:r>
        <w:rPr>
          <w:spacing w:val="-3"/>
          <w:sz w:val="28"/>
        </w:rPr>
        <w:t>的单位进行运输、处置。</w:t>
      </w:r>
    </w:p>
    <w:p w14:paraId="501A0C73" w14:textId="77777777" w:rsidR="00D046A7" w:rsidRDefault="00B83E0D">
      <w:pPr>
        <w:pStyle w:val="a3"/>
        <w:spacing w:line="358" w:lineRule="exact"/>
        <w:ind w:left="1061" w:firstLine="0"/>
      </w:pPr>
      <w:r>
        <w:rPr>
          <w:rFonts w:ascii="Times New Roman" w:eastAsia="Times New Roman"/>
        </w:rPr>
        <w:t>4.3.2</w:t>
      </w:r>
      <w:r>
        <w:t>、车间进行统计上帐。</w:t>
      </w:r>
    </w:p>
    <w:p w14:paraId="125C65DB" w14:textId="77777777" w:rsidR="00D046A7" w:rsidRDefault="00B83E0D">
      <w:pPr>
        <w:pStyle w:val="a9"/>
        <w:numPr>
          <w:ilvl w:val="1"/>
          <w:numId w:val="386"/>
        </w:numPr>
        <w:tabs>
          <w:tab w:val="left" w:pos="1415"/>
        </w:tabs>
        <w:spacing w:before="186"/>
        <w:rPr>
          <w:sz w:val="28"/>
        </w:rPr>
      </w:pPr>
      <w:r>
        <w:rPr>
          <w:spacing w:val="-3"/>
          <w:sz w:val="28"/>
        </w:rPr>
        <w:t>、危险废物的应急处理</w:t>
      </w:r>
    </w:p>
    <w:p w14:paraId="7DBC405F" w14:textId="77777777" w:rsidR="00D046A7" w:rsidRDefault="00B83E0D">
      <w:pPr>
        <w:pStyle w:val="a9"/>
        <w:numPr>
          <w:ilvl w:val="2"/>
          <w:numId w:val="386"/>
        </w:numPr>
        <w:tabs>
          <w:tab w:val="left" w:pos="1626"/>
        </w:tabs>
        <w:spacing w:before="186" w:line="364" w:lineRule="auto"/>
        <w:ind w:right="395" w:firstLine="559"/>
        <w:rPr>
          <w:sz w:val="28"/>
        </w:rPr>
      </w:pPr>
      <w:r>
        <w:rPr>
          <w:sz w:val="28"/>
        </w:rPr>
        <w:t>、由生产车间、生产技术部、安全环保部联合制定危险废物突</w:t>
      </w:r>
      <w:r>
        <w:rPr>
          <w:spacing w:val="-3"/>
          <w:sz w:val="28"/>
        </w:rPr>
        <w:t>发情况应急预案，并保单地环保局备案，并组织演练。</w:t>
      </w:r>
    </w:p>
    <w:p w14:paraId="39FE7718" w14:textId="77777777" w:rsidR="00D046A7" w:rsidRDefault="00B83E0D">
      <w:pPr>
        <w:pStyle w:val="a9"/>
        <w:numPr>
          <w:ilvl w:val="2"/>
          <w:numId w:val="386"/>
        </w:numPr>
        <w:tabs>
          <w:tab w:val="left" w:pos="1626"/>
        </w:tabs>
        <w:spacing w:line="358" w:lineRule="exact"/>
        <w:ind w:left="1625"/>
        <w:rPr>
          <w:sz w:val="28"/>
        </w:rPr>
      </w:pPr>
      <w:r>
        <w:rPr>
          <w:sz w:val="28"/>
        </w:rPr>
        <w:t>、发现危险废物产生、收集、储存、转移、利用及处置出现异</w:t>
      </w:r>
    </w:p>
    <w:p w14:paraId="722BB3D9"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119F8DC3" w14:textId="77777777" w:rsidR="00D046A7" w:rsidRDefault="00B83E0D">
      <w:pPr>
        <w:pStyle w:val="a3"/>
        <w:spacing w:before="83"/>
        <w:ind w:firstLine="0"/>
      </w:pPr>
      <w:r>
        <w:lastRenderedPageBreak/>
        <w:t>常情况，及时汇报，第一时间处理，必要时由领导启动应急预案。</w:t>
      </w:r>
    </w:p>
    <w:p w14:paraId="310E241E" w14:textId="77777777" w:rsidR="00D046A7" w:rsidRDefault="00B83E0D">
      <w:pPr>
        <w:pStyle w:val="a9"/>
        <w:numPr>
          <w:ilvl w:val="1"/>
          <w:numId w:val="387"/>
        </w:numPr>
        <w:tabs>
          <w:tab w:val="left" w:pos="1415"/>
        </w:tabs>
        <w:spacing w:before="186"/>
        <w:rPr>
          <w:sz w:val="28"/>
        </w:rPr>
      </w:pPr>
      <w:r>
        <w:rPr>
          <w:spacing w:val="-2"/>
          <w:sz w:val="28"/>
        </w:rPr>
        <w:t>、其他</w:t>
      </w:r>
    </w:p>
    <w:p w14:paraId="068C682C" w14:textId="77777777" w:rsidR="00D046A7" w:rsidRDefault="00B83E0D">
      <w:pPr>
        <w:pStyle w:val="a9"/>
        <w:numPr>
          <w:ilvl w:val="2"/>
          <w:numId w:val="387"/>
        </w:numPr>
        <w:tabs>
          <w:tab w:val="left" w:pos="1626"/>
        </w:tabs>
        <w:spacing w:before="186" w:line="364" w:lineRule="auto"/>
        <w:ind w:right="396" w:firstLine="559"/>
        <w:rPr>
          <w:sz w:val="28"/>
        </w:rPr>
      </w:pPr>
      <w:r>
        <w:rPr>
          <w:sz w:val="28"/>
        </w:rPr>
        <w:t>、危险废物情况（生产工艺、处理办法、处理计划</w:t>
      </w:r>
      <w:r>
        <w:rPr>
          <w:spacing w:val="4"/>
          <w:sz w:val="28"/>
        </w:rPr>
        <w:t>）</w:t>
      </w:r>
      <w:r>
        <w:rPr>
          <w:sz w:val="28"/>
        </w:rPr>
        <w:t>发生变化</w:t>
      </w:r>
      <w:r>
        <w:rPr>
          <w:spacing w:val="-3"/>
          <w:sz w:val="28"/>
        </w:rPr>
        <w:t>前，安全环保部应先向当地环保局提出申请，经批准后方可进行。</w:t>
      </w:r>
    </w:p>
    <w:p w14:paraId="53850838" w14:textId="77777777" w:rsidR="00D046A7" w:rsidRDefault="00B83E0D">
      <w:pPr>
        <w:pStyle w:val="a9"/>
        <w:numPr>
          <w:ilvl w:val="2"/>
          <w:numId w:val="387"/>
        </w:numPr>
        <w:tabs>
          <w:tab w:val="left" w:pos="1623"/>
        </w:tabs>
        <w:spacing w:line="358" w:lineRule="exact"/>
        <w:ind w:left="1622" w:hanging="561"/>
        <w:rPr>
          <w:sz w:val="28"/>
        </w:rPr>
      </w:pPr>
      <w:r>
        <w:rPr>
          <w:spacing w:val="-3"/>
          <w:sz w:val="28"/>
        </w:rPr>
        <w:t>、危险废物的转移必须先得到当地环保局的批准。</w:t>
      </w:r>
    </w:p>
    <w:p w14:paraId="31993AF0" w14:textId="77777777" w:rsidR="00D046A7" w:rsidRDefault="00B83E0D">
      <w:pPr>
        <w:pStyle w:val="a9"/>
        <w:numPr>
          <w:ilvl w:val="2"/>
          <w:numId w:val="387"/>
        </w:numPr>
        <w:tabs>
          <w:tab w:val="left" w:pos="1623"/>
        </w:tabs>
        <w:spacing w:before="187"/>
        <w:ind w:left="1622" w:hanging="561"/>
        <w:rPr>
          <w:sz w:val="28"/>
        </w:rPr>
      </w:pPr>
      <w:r>
        <w:rPr>
          <w:spacing w:val="-3"/>
          <w:sz w:val="28"/>
        </w:rPr>
        <w:t>、禁止危险废物与一般废物混放、混存、混运。</w:t>
      </w:r>
    </w:p>
    <w:p w14:paraId="5E76E6EC" w14:textId="77777777" w:rsidR="00D046A7" w:rsidRDefault="00D046A7">
      <w:pPr>
        <w:rPr>
          <w:sz w:val="28"/>
        </w:rPr>
        <w:sectPr w:rsidR="00D046A7">
          <w:pgSz w:w="11910" w:h="16840"/>
          <w:pgMar w:top="1320" w:right="1020" w:bottom="1080" w:left="1200" w:header="877" w:footer="882" w:gutter="0"/>
          <w:cols w:space="720"/>
        </w:sectPr>
      </w:pPr>
    </w:p>
    <w:p w14:paraId="1285CE7E" w14:textId="77777777" w:rsidR="00D046A7" w:rsidRDefault="00D046A7">
      <w:pPr>
        <w:pStyle w:val="a3"/>
        <w:ind w:left="0" w:firstLine="0"/>
        <w:rPr>
          <w:sz w:val="30"/>
        </w:rPr>
      </w:pPr>
    </w:p>
    <w:p w14:paraId="324F7AB0" w14:textId="77777777" w:rsidR="00D046A7" w:rsidRDefault="00D046A7">
      <w:pPr>
        <w:pStyle w:val="a3"/>
        <w:spacing w:before="2"/>
        <w:ind w:left="0" w:firstLine="0"/>
        <w:rPr>
          <w:sz w:val="25"/>
        </w:rPr>
      </w:pPr>
    </w:p>
    <w:p w14:paraId="2E226D48" w14:textId="77777777" w:rsidR="00D046A7" w:rsidRDefault="00B83E0D">
      <w:pPr>
        <w:pStyle w:val="a3"/>
        <w:spacing w:before="1"/>
        <w:ind w:firstLine="0"/>
      </w:pPr>
      <w:bookmarkStart w:id="75" w:name="_bookmark75"/>
      <w:bookmarkEnd w:id="75"/>
      <w:r>
        <w:rPr>
          <w:rFonts w:ascii="Times New Roman" w:eastAsia="Times New Roman"/>
        </w:rPr>
        <w:t>1</w:t>
      </w:r>
      <w:r>
        <w:t>、目的</w:t>
      </w:r>
    </w:p>
    <w:p w14:paraId="79C73799"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外送煤气管道安全管理制度</w:t>
      </w:r>
    </w:p>
    <w:p w14:paraId="6AACDD9E" w14:textId="77777777" w:rsidR="00D046A7" w:rsidRDefault="00D046A7">
      <w:pPr>
        <w:spacing w:line="574" w:lineRule="exact"/>
        <w:sectPr w:rsidR="00D046A7">
          <w:pgSz w:w="11910" w:h="16840"/>
          <w:pgMar w:top="1320" w:right="1020" w:bottom="1080" w:left="1200" w:header="877" w:footer="882" w:gutter="0"/>
          <w:cols w:num="2" w:space="720" w:equalWidth="0">
            <w:col w:w="1522" w:space="610"/>
            <w:col w:w="7558"/>
          </w:cols>
        </w:sectPr>
      </w:pPr>
    </w:p>
    <w:p w14:paraId="04BEEC1D" w14:textId="77777777" w:rsidR="00D046A7" w:rsidRDefault="00D046A7">
      <w:pPr>
        <w:pStyle w:val="a3"/>
        <w:spacing w:before="3"/>
        <w:ind w:left="0" w:firstLine="0"/>
        <w:rPr>
          <w:rFonts w:ascii="微软雅黑"/>
          <w:b/>
          <w:sz w:val="11"/>
        </w:rPr>
      </w:pPr>
    </w:p>
    <w:p w14:paraId="2B74D5B9" w14:textId="77777777" w:rsidR="00D046A7" w:rsidRDefault="00B83E0D">
      <w:pPr>
        <w:pStyle w:val="a3"/>
        <w:spacing w:before="62" w:line="364" w:lineRule="auto"/>
        <w:ind w:right="255"/>
      </w:pPr>
      <w:r>
        <w:t>为了贯彻</w:t>
      </w:r>
      <w:r>
        <w:t>“</w:t>
      </w:r>
      <w:r>
        <w:t>安全生产、安全供气</w:t>
      </w:r>
      <w:r>
        <w:t>”</w:t>
      </w:r>
      <w:r>
        <w:t>的生产、供应方针，使煤气管道</w:t>
      </w:r>
      <w:r>
        <w:rPr>
          <w:spacing w:val="-7"/>
        </w:rPr>
        <w:t>在各区域内时时处在安全状态，进一步规范管理部门和操作人员的检查、</w:t>
      </w:r>
      <w:r>
        <w:t>操作环节，及时发现不安全因素，从而使外送煤气安全管理工作防患于未然，为公司正常连续生产和安全供气提供保障。严格执行中华人民共</w:t>
      </w:r>
      <w:r>
        <w:rPr>
          <w:spacing w:val="-3"/>
        </w:rPr>
        <w:t>和国冶金部颁发的煤气安全规程的规定。</w:t>
      </w:r>
    </w:p>
    <w:p w14:paraId="3C37F518" w14:textId="77777777" w:rsidR="00D046A7" w:rsidRDefault="00B83E0D">
      <w:pPr>
        <w:pStyle w:val="a3"/>
        <w:ind w:firstLine="0"/>
      </w:pPr>
      <w:r>
        <w:rPr>
          <w:rFonts w:ascii="Times New Roman" w:eastAsia="Times New Roman"/>
        </w:rPr>
        <w:t>2</w:t>
      </w:r>
      <w:r>
        <w:t>、煤气管道的结构与施工</w:t>
      </w:r>
    </w:p>
    <w:p w14:paraId="49C28038" w14:textId="77777777" w:rsidR="00D046A7" w:rsidRDefault="00B83E0D">
      <w:pPr>
        <w:pStyle w:val="a9"/>
        <w:numPr>
          <w:ilvl w:val="1"/>
          <w:numId w:val="388"/>
        </w:numPr>
        <w:tabs>
          <w:tab w:val="left" w:pos="1484"/>
        </w:tabs>
        <w:spacing w:before="265" w:line="364" w:lineRule="auto"/>
        <w:ind w:right="394" w:firstLine="559"/>
        <w:rPr>
          <w:sz w:val="28"/>
        </w:rPr>
      </w:pPr>
      <w:r>
        <w:rPr>
          <w:spacing w:val="-6"/>
          <w:sz w:val="28"/>
        </w:rPr>
        <w:t>煤气管道和附件的连接可采用法兰、螺纹，其它部位应尽量采用</w:t>
      </w:r>
      <w:r>
        <w:rPr>
          <w:sz w:val="28"/>
        </w:rPr>
        <w:t>焊接。</w:t>
      </w:r>
    </w:p>
    <w:p w14:paraId="45BDD0C4" w14:textId="77777777" w:rsidR="00D046A7" w:rsidRDefault="00B83E0D">
      <w:pPr>
        <w:pStyle w:val="a9"/>
        <w:numPr>
          <w:ilvl w:val="1"/>
          <w:numId w:val="388"/>
        </w:numPr>
        <w:tabs>
          <w:tab w:val="left" w:pos="1484"/>
        </w:tabs>
        <w:spacing w:line="364" w:lineRule="auto"/>
        <w:ind w:right="392" w:firstLine="559"/>
        <w:rPr>
          <w:sz w:val="28"/>
        </w:rPr>
      </w:pPr>
      <w:r>
        <w:rPr>
          <w:spacing w:val="-3"/>
          <w:sz w:val="28"/>
        </w:rPr>
        <w:t>煤气管道的垂直焊缝距去座边端不小于</w:t>
      </w:r>
      <w:r>
        <w:rPr>
          <w:spacing w:val="-69"/>
          <w:sz w:val="28"/>
        </w:rPr>
        <w:t xml:space="preserve"> </w:t>
      </w:r>
      <w:r>
        <w:rPr>
          <w:rFonts w:ascii="Times New Roman" w:eastAsia="Times New Roman"/>
          <w:spacing w:val="-2"/>
          <w:sz w:val="28"/>
        </w:rPr>
        <w:t>3</w:t>
      </w:r>
      <w:r>
        <w:rPr>
          <w:rFonts w:ascii="Times New Roman" w:eastAsia="Times New Roman"/>
          <w:sz w:val="28"/>
        </w:rPr>
        <w:t>00</w:t>
      </w:r>
      <w:r>
        <w:rPr>
          <w:rFonts w:ascii="Times New Roman" w:eastAsia="Times New Roman"/>
          <w:spacing w:val="-3"/>
          <w:sz w:val="28"/>
        </w:rPr>
        <w:t>m</w:t>
      </w:r>
      <w:r>
        <w:rPr>
          <w:rFonts w:ascii="Times New Roman" w:eastAsia="Times New Roman"/>
          <w:spacing w:val="-4"/>
          <w:sz w:val="28"/>
        </w:rPr>
        <w:t>m</w:t>
      </w:r>
      <w:r>
        <w:rPr>
          <w:spacing w:val="-16"/>
          <w:sz w:val="28"/>
        </w:rPr>
        <w:t>，水平焊缝应位于</w:t>
      </w:r>
      <w:r>
        <w:rPr>
          <w:spacing w:val="-10"/>
          <w:sz w:val="28"/>
        </w:rPr>
        <w:t>支座的上方。</w:t>
      </w:r>
    </w:p>
    <w:p w14:paraId="1DFEC2AD" w14:textId="77777777" w:rsidR="00D046A7" w:rsidRDefault="00B83E0D">
      <w:pPr>
        <w:pStyle w:val="a9"/>
        <w:numPr>
          <w:ilvl w:val="1"/>
          <w:numId w:val="388"/>
        </w:numPr>
        <w:tabs>
          <w:tab w:val="left" w:pos="1484"/>
        </w:tabs>
        <w:spacing w:line="358" w:lineRule="exact"/>
        <w:ind w:left="1483" w:hanging="422"/>
        <w:rPr>
          <w:sz w:val="28"/>
        </w:rPr>
      </w:pPr>
      <w:r>
        <w:rPr>
          <w:spacing w:val="-3"/>
          <w:sz w:val="28"/>
        </w:rPr>
        <w:t>煤气管道应采取消除静电和防雷的措施。</w:t>
      </w:r>
    </w:p>
    <w:p w14:paraId="517F27A9" w14:textId="77777777" w:rsidR="00D046A7" w:rsidRDefault="00B83E0D">
      <w:pPr>
        <w:pStyle w:val="a3"/>
        <w:spacing w:before="188"/>
        <w:ind w:firstLine="0"/>
      </w:pPr>
      <w:r>
        <w:rPr>
          <w:rFonts w:ascii="Times New Roman" w:eastAsia="Times New Roman"/>
        </w:rPr>
        <w:t>3</w:t>
      </w:r>
      <w:r>
        <w:t>、煤气管道的敷设</w:t>
      </w:r>
    </w:p>
    <w:p w14:paraId="16215CCF" w14:textId="77777777" w:rsidR="00D046A7" w:rsidRDefault="00B83E0D">
      <w:pPr>
        <w:pStyle w:val="a9"/>
        <w:numPr>
          <w:ilvl w:val="1"/>
          <w:numId w:val="389"/>
        </w:numPr>
        <w:tabs>
          <w:tab w:val="left" w:pos="1484"/>
        </w:tabs>
        <w:spacing w:before="268"/>
        <w:ind w:hanging="422"/>
        <w:rPr>
          <w:sz w:val="28"/>
        </w:rPr>
      </w:pPr>
      <w:r>
        <w:rPr>
          <w:spacing w:val="-3"/>
          <w:sz w:val="28"/>
        </w:rPr>
        <w:t>煤气管道应架空敷设，若架空有困难，可埋地敷设。</w:t>
      </w:r>
    </w:p>
    <w:p w14:paraId="18F21F95" w14:textId="77777777" w:rsidR="00D046A7" w:rsidRDefault="00B83E0D">
      <w:pPr>
        <w:pStyle w:val="a9"/>
        <w:numPr>
          <w:ilvl w:val="1"/>
          <w:numId w:val="389"/>
        </w:numPr>
        <w:tabs>
          <w:tab w:val="left" w:pos="1484"/>
        </w:tabs>
        <w:spacing w:before="186" w:line="364" w:lineRule="auto"/>
        <w:ind w:left="502" w:right="394" w:firstLine="559"/>
        <w:jc w:val="both"/>
        <w:rPr>
          <w:sz w:val="28"/>
        </w:rPr>
      </w:pPr>
      <w:r>
        <w:rPr>
          <w:spacing w:val="-7"/>
          <w:sz w:val="28"/>
        </w:rPr>
        <w:t>煤气管道敷设应遵守下列规定：应敷设在非燃烧体的支柱或桥架</w:t>
      </w:r>
      <w:r>
        <w:rPr>
          <w:sz w:val="28"/>
        </w:rPr>
        <w:t>上；不应在存放易燃易爆物品的堆</w:t>
      </w:r>
      <w:r>
        <w:rPr>
          <w:spacing w:val="4"/>
          <w:sz w:val="28"/>
        </w:rPr>
        <w:t>（</w:t>
      </w:r>
      <w:r>
        <w:rPr>
          <w:sz w:val="28"/>
        </w:rPr>
        <w:t>场）和仓库区域敷设；煤气输送主</w:t>
      </w:r>
      <w:r>
        <w:rPr>
          <w:spacing w:val="-9"/>
          <w:sz w:val="28"/>
        </w:rPr>
        <w:t>管管底离地面距离不宜低于</w:t>
      </w:r>
      <w:r>
        <w:rPr>
          <w:spacing w:val="-9"/>
          <w:sz w:val="28"/>
        </w:rPr>
        <w:t xml:space="preserve"> </w:t>
      </w:r>
      <w:r>
        <w:rPr>
          <w:rFonts w:ascii="Times New Roman" w:eastAsia="Times New Roman"/>
          <w:sz w:val="28"/>
        </w:rPr>
        <w:t>6</w:t>
      </w:r>
      <w:r>
        <w:rPr>
          <w:rFonts w:ascii="Times New Roman" w:eastAsia="Times New Roman"/>
          <w:spacing w:val="1"/>
          <w:sz w:val="28"/>
        </w:rPr>
        <w:t xml:space="preserve"> </w:t>
      </w:r>
      <w:r>
        <w:rPr>
          <w:spacing w:val="-8"/>
          <w:sz w:val="28"/>
        </w:rPr>
        <w:t>米，煤气分配主管不宜低于</w:t>
      </w:r>
      <w:r>
        <w:rPr>
          <w:spacing w:val="-8"/>
          <w:sz w:val="28"/>
        </w:rPr>
        <w:t xml:space="preserve"> </w:t>
      </w:r>
      <w:r>
        <w:rPr>
          <w:rFonts w:ascii="Times New Roman" w:eastAsia="Times New Roman"/>
          <w:sz w:val="28"/>
        </w:rPr>
        <w:t>4.5</w:t>
      </w:r>
      <w:r>
        <w:rPr>
          <w:rFonts w:ascii="Times New Roman" w:eastAsia="Times New Roman"/>
          <w:spacing w:val="2"/>
          <w:sz w:val="28"/>
        </w:rPr>
        <w:t xml:space="preserve"> </w:t>
      </w:r>
      <w:r>
        <w:rPr>
          <w:spacing w:val="-3"/>
          <w:sz w:val="28"/>
        </w:rPr>
        <w:t>米。</w:t>
      </w:r>
    </w:p>
    <w:p w14:paraId="1BB25B51" w14:textId="77777777" w:rsidR="00D046A7" w:rsidRDefault="00B83E0D">
      <w:pPr>
        <w:pStyle w:val="a9"/>
        <w:numPr>
          <w:ilvl w:val="1"/>
          <w:numId w:val="389"/>
        </w:numPr>
        <w:tabs>
          <w:tab w:val="left" w:pos="1484"/>
        </w:tabs>
        <w:spacing w:line="364" w:lineRule="auto"/>
        <w:ind w:left="502" w:right="392" w:firstLine="559"/>
        <w:rPr>
          <w:sz w:val="28"/>
        </w:rPr>
      </w:pPr>
      <w:r>
        <w:rPr>
          <w:spacing w:val="-7"/>
          <w:sz w:val="28"/>
        </w:rPr>
        <w:t>地下煤气管道的敷设：煤气管道应视具体情况，考虑是否设置排</w:t>
      </w:r>
      <w:r>
        <w:rPr>
          <w:spacing w:val="-3"/>
          <w:sz w:val="28"/>
        </w:rPr>
        <w:t>液装置，应在地面上设有明显标志。</w:t>
      </w:r>
    </w:p>
    <w:p w14:paraId="2465F125" w14:textId="77777777" w:rsidR="00D046A7" w:rsidRDefault="00B83E0D">
      <w:pPr>
        <w:pStyle w:val="a9"/>
        <w:numPr>
          <w:ilvl w:val="1"/>
          <w:numId w:val="389"/>
        </w:numPr>
        <w:tabs>
          <w:tab w:val="left" w:pos="1484"/>
        </w:tabs>
        <w:spacing w:line="358" w:lineRule="exact"/>
        <w:ind w:hanging="422"/>
        <w:rPr>
          <w:sz w:val="28"/>
        </w:rPr>
      </w:pPr>
      <w:r>
        <w:rPr>
          <w:spacing w:val="-3"/>
          <w:sz w:val="28"/>
        </w:rPr>
        <w:t>严禁在煤气设备和管道附近设置易燃及有腐蚀液体的管道。</w:t>
      </w:r>
    </w:p>
    <w:p w14:paraId="75E0CD30" w14:textId="77777777" w:rsidR="00D046A7" w:rsidRDefault="00B83E0D">
      <w:pPr>
        <w:pStyle w:val="a3"/>
        <w:spacing w:before="184"/>
        <w:ind w:firstLine="0"/>
      </w:pPr>
      <w:r>
        <w:rPr>
          <w:rFonts w:ascii="Times New Roman" w:eastAsia="Times New Roman"/>
        </w:rPr>
        <w:t>4</w:t>
      </w:r>
      <w:r>
        <w:t>、煤气管道的日常管理</w:t>
      </w:r>
    </w:p>
    <w:p w14:paraId="4C2CA5D8" w14:textId="77777777" w:rsidR="00D046A7" w:rsidRDefault="00B83E0D">
      <w:pPr>
        <w:pStyle w:val="a9"/>
        <w:numPr>
          <w:ilvl w:val="1"/>
          <w:numId w:val="390"/>
        </w:numPr>
        <w:tabs>
          <w:tab w:val="left" w:pos="1484"/>
        </w:tabs>
        <w:spacing w:before="268" w:line="364" w:lineRule="auto"/>
        <w:ind w:right="392" w:firstLine="559"/>
        <w:rPr>
          <w:sz w:val="28"/>
        </w:rPr>
      </w:pPr>
      <w:r>
        <w:rPr>
          <w:spacing w:val="-7"/>
          <w:sz w:val="28"/>
        </w:rPr>
        <w:t>架空的桥架煤气管道，安装完毕后应在外表涂刷防锈涂料，定期</w:t>
      </w:r>
      <w:r>
        <w:rPr>
          <w:spacing w:val="-1"/>
          <w:sz w:val="28"/>
        </w:rPr>
        <w:t>做防腐处理。</w:t>
      </w:r>
    </w:p>
    <w:p w14:paraId="67E32F9A" w14:textId="77777777" w:rsidR="00D046A7" w:rsidRDefault="00B83E0D">
      <w:pPr>
        <w:pStyle w:val="a9"/>
        <w:numPr>
          <w:ilvl w:val="1"/>
          <w:numId w:val="390"/>
        </w:numPr>
        <w:tabs>
          <w:tab w:val="left" w:pos="1484"/>
        </w:tabs>
        <w:spacing w:line="358" w:lineRule="exact"/>
        <w:ind w:left="1483" w:hanging="422"/>
        <w:rPr>
          <w:sz w:val="28"/>
        </w:rPr>
      </w:pPr>
      <w:r>
        <w:rPr>
          <w:spacing w:val="-7"/>
          <w:sz w:val="28"/>
        </w:rPr>
        <w:lastRenderedPageBreak/>
        <w:t>煤气设备、管道、阀门应有定期检修，按期进行检查，发现问题</w:t>
      </w:r>
    </w:p>
    <w:p w14:paraId="11A60283"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28BB0DB8" w14:textId="77777777" w:rsidR="00D046A7" w:rsidRDefault="00B83E0D">
      <w:pPr>
        <w:pStyle w:val="a3"/>
        <w:spacing w:before="83"/>
        <w:ind w:firstLine="0"/>
      </w:pPr>
      <w:r>
        <w:lastRenderedPageBreak/>
        <w:t>及时处理。</w:t>
      </w:r>
    </w:p>
    <w:p w14:paraId="2B0A132D" w14:textId="77777777" w:rsidR="00D046A7" w:rsidRDefault="00B83E0D">
      <w:pPr>
        <w:pStyle w:val="a9"/>
        <w:numPr>
          <w:ilvl w:val="1"/>
          <w:numId w:val="390"/>
        </w:numPr>
        <w:tabs>
          <w:tab w:val="left" w:pos="1484"/>
        </w:tabs>
        <w:spacing w:before="186" w:line="364" w:lineRule="auto"/>
        <w:ind w:right="392" w:firstLine="559"/>
        <w:rPr>
          <w:sz w:val="28"/>
        </w:rPr>
      </w:pPr>
      <w:r>
        <w:rPr>
          <w:spacing w:val="-8"/>
          <w:sz w:val="28"/>
        </w:rPr>
        <w:t>煤气及附属设备，每班定期进行检查，发现问题及时处理，不得</w:t>
      </w:r>
      <w:r>
        <w:rPr>
          <w:spacing w:val="-3"/>
          <w:sz w:val="28"/>
        </w:rPr>
        <w:t>拖延时间，煤气区域维修人员不得少于两人。</w:t>
      </w:r>
    </w:p>
    <w:p w14:paraId="3C8E7C31" w14:textId="77777777" w:rsidR="00D046A7" w:rsidRDefault="00B83E0D">
      <w:pPr>
        <w:pStyle w:val="a9"/>
        <w:numPr>
          <w:ilvl w:val="1"/>
          <w:numId w:val="390"/>
        </w:numPr>
        <w:tabs>
          <w:tab w:val="left" w:pos="1484"/>
        </w:tabs>
        <w:spacing w:line="358" w:lineRule="exact"/>
        <w:ind w:left="1483" w:hanging="422"/>
        <w:rPr>
          <w:sz w:val="28"/>
        </w:rPr>
      </w:pPr>
      <w:r>
        <w:rPr>
          <w:spacing w:val="-3"/>
          <w:sz w:val="28"/>
        </w:rPr>
        <w:t>冬季对煤气设备、煤气排液管道进行保温。</w:t>
      </w:r>
    </w:p>
    <w:p w14:paraId="413F2B48" w14:textId="77777777" w:rsidR="00D046A7" w:rsidRDefault="00B83E0D">
      <w:pPr>
        <w:pStyle w:val="a3"/>
        <w:spacing w:before="189"/>
        <w:ind w:firstLine="0"/>
      </w:pPr>
      <w:r>
        <w:rPr>
          <w:rFonts w:ascii="Times New Roman" w:eastAsia="Times New Roman"/>
        </w:rPr>
        <w:t>5</w:t>
      </w:r>
      <w:r>
        <w:t>、煤气管道的检修</w:t>
      </w:r>
    </w:p>
    <w:p w14:paraId="2F6C4DF0" w14:textId="77777777" w:rsidR="00D046A7" w:rsidRDefault="00B83E0D">
      <w:pPr>
        <w:pStyle w:val="a9"/>
        <w:numPr>
          <w:ilvl w:val="1"/>
          <w:numId w:val="391"/>
        </w:numPr>
        <w:tabs>
          <w:tab w:val="left" w:pos="1484"/>
        </w:tabs>
        <w:spacing w:before="265" w:line="364" w:lineRule="auto"/>
        <w:ind w:right="392" w:firstLine="559"/>
        <w:rPr>
          <w:sz w:val="28"/>
        </w:rPr>
      </w:pPr>
      <w:r>
        <w:rPr>
          <w:spacing w:val="-7"/>
          <w:sz w:val="28"/>
        </w:rPr>
        <w:t>煤气管道发生冻结或堵塞时，可用蒸汽加热管道，绝对禁止用明</w:t>
      </w:r>
      <w:r>
        <w:rPr>
          <w:spacing w:val="-3"/>
          <w:sz w:val="28"/>
        </w:rPr>
        <w:t>火烘烤管道，防止发生起火或爆炸。</w:t>
      </w:r>
    </w:p>
    <w:p w14:paraId="68F6AF6D" w14:textId="77777777" w:rsidR="00D046A7" w:rsidRDefault="00B83E0D">
      <w:pPr>
        <w:pStyle w:val="a9"/>
        <w:numPr>
          <w:ilvl w:val="1"/>
          <w:numId w:val="391"/>
        </w:numPr>
        <w:tabs>
          <w:tab w:val="left" w:pos="1484"/>
        </w:tabs>
        <w:spacing w:line="358" w:lineRule="exact"/>
        <w:ind w:left="1483" w:hanging="422"/>
        <w:rPr>
          <w:sz w:val="28"/>
        </w:rPr>
      </w:pPr>
      <w:r>
        <w:rPr>
          <w:spacing w:val="-3"/>
          <w:sz w:val="28"/>
        </w:rPr>
        <w:t>凡处理煤气设备内部时，要取样进行氧含量分析。</w:t>
      </w:r>
    </w:p>
    <w:p w14:paraId="5AB4CE20" w14:textId="77777777" w:rsidR="00D046A7" w:rsidRDefault="00B83E0D">
      <w:pPr>
        <w:pStyle w:val="a9"/>
        <w:numPr>
          <w:ilvl w:val="1"/>
          <w:numId w:val="391"/>
        </w:numPr>
        <w:tabs>
          <w:tab w:val="left" w:pos="1484"/>
        </w:tabs>
        <w:spacing w:before="186" w:line="364" w:lineRule="auto"/>
        <w:ind w:right="392" w:firstLine="559"/>
        <w:rPr>
          <w:sz w:val="28"/>
        </w:rPr>
      </w:pPr>
      <w:r>
        <w:rPr>
          <w:spacing w:val="-7"/>
          <w:sz w:val="28"/>
        </w:rPr>
        <w:t>在有煤气的管道上，抽、堵盲板时，必须佩带空气呼吸器，并且</w:t>
      </w:r>
      <w:r>
        <w:rPr>
          <w:spacing w:val="-5"/>
          <w:sz w:val="28"/>
        </w:rPr>
        <w:t>要有监护人员。</w:t>
      </w:r>
    </w:p>
    <w:p w14:paraId="6554802F" w14:textId="77777777" w:rsidR="00D046A7" w:rsidRDefault="00B83E0D">
      <w:pPr>
        <w:pStyle w:val="a9"/>
        <w:numPr>
          <w:ilvl w:val="1"/>
          <w:numId w:val="391"/>
        </w:numPr>
        <w:tabs>
          <w:tab w:val="left" w:pos="1484"/>
        </w:tabs>
        <w:spacing w:line="364" w:lineRule="auto"/>
        <w:ind w:right="390" w:firstLine="559"/>
        <w:rPr>
          <w:sz w:val="28"/>
        </w:rPr>
      </w:pPr>
      <w:r>
        <w:rPr>
          <w:spacing w:val="-6"/>
          <w:sz w:val="28"/>
        </w:rPr>
        <w:t>凡处理煤气设备和煤气管道时，当放散管开着时，不准在管道附</w:t>
      </w:r>
      <w:r>
        <w:rPr>
          <w:spacing w:val="-3"/>
          <w:sz w:val="28"/>
        </w:rPr>
        <w:t>近有明火，以防引起火灾或爆炸。</w:t>
      </w:r>
    </w:p>
    <w:p w14:paraId="75C66DC0" w14:textId="77777777" w:rsidR="00D046A7" w:rsidRDefault="00B83E0D">
      <w:pPr>
        <w:pStyle w:val="a9"/>
        <w:numPr>
          <w:ilvl w:val="1"/>
          <w:numId w:val="391"/>
        </w:numPr>
        <w:tabs>
          <w:tab w:val="left" w:pos="1484"/>
        </w:tabs>
        <w:spacing w:line="364" w:lineRule="auto"/>
        <w:ind w:right="392" w:firstLine="559"/>
        <w:jc w:val="both"/>
        <w:rPr>
          <w:sz w:val="28"/>
        </w:rPr>
      </w:pPr>
      <w:r>
        <w:rPr>
          <w:spacing w:val="-7"/>
          <w:sz w:val="28"/>
        </w:rPr>
        <w:t>煤气设施停煤气检修时，必须可靠地切断煤气来源，并将内部煤</w:t>
      </w:r>
      <w:r>
        <w:rPr>
          <w:sz w:val="28"/>
        </w:rPr>
        <w:t>气吹净，长期检修或停用煤气设施，必须打开上下孔，放散管，保持设</w:t>
      </w:r>
      <w:r>
        <w:rPr>
          <w:spacing w:val="-2"/>
          <w:sz w:val="28"/>
        </w:rPr>
        <w:t>施内的自然通风。</w:t>
      </w:r>
    </w:p>
    <w:p w14:paraId="586D676B" w14:textId="77777777" w:rsidR="00D046A7" w:rsidRDefault="00B83E0D">
      <w:pPr>
        <w:pStyle w:val="a9"/>
        <w:numPr>
          <w:ilvl w:val="1"/>
          <w:numId w:val="391"/>
        </w:numPr>
        <w:tabs>
          <w:tab w:val="left" w:pos="1484"/>
        </w:tabs>
        <w:spacing w:line="364" w:lineRule="auto"/>
        <w:ind w:right="394" w:firstLine="559"/>
        <w:rPr>
          <w:sz w:val="28"/>
        </w:rPr>
      </w:pPr>
      <w:r>
        <w:rPr>
          <w:spacing w:val="-7"/>
          <w:sz w:val="28"/>
        </w:rPr>
        <w:t>煤气管道、设备严禁用铁器敲打，以保证设备完好并防止产生火</w:t>
      </w:r>
      <w:r>
        <w:rPr>
          <w:spacing w:val="-3"/>
          <w:sz w:val="28"/>
        </w:rPr>
        <w:t>花引起煤气着火或爆炸。</w:t>
      </w:r>
    </w:p>
    <w:p w14:paraId="782559B2" w14:textId="77777777" w:rsidR="00D046A7" w:rsidRDefault="00B83E0D">
      <w:pPr>
        <w:pStyle w:val="a9"/>
        <w:numPr>
          <w:ilvl w:val="1"/>
          <w:numId w:val="391"/>
        </w:numPr>
        <w:tabs>
          <w:tab w:val="left" w:pos="1484"/>
        </w:tabs>
        <w:spacing w:line="358" w:lineRule="exact"/>
        <w:ind w:left="1483" w:hanging="422"/>
        <w:rPr>
          <w:sz w:val="28"/>
        </w:rPr>
      </w:pPr>
      <w:r>
        <w:rPr>
          <w:spacing w:val="-3"/>
          <w:sz w:val="28"/>
        </w:rPr>
        <w:t>煤气检修高空作业时，一定要系好安全带，注意安全。</w:t>
      </w:r>
    </w:p>
    <w:p w14:paraId="4BEEFC19" w14:textId="77777777" w:rsidR="00D046A7" w:rsidRDefault="00B83E0D">
      <w:pPr>
        <w:pStyle w:val="a9"/>
        <w:numPr>
          <w:ilvl w:val="1"/>
          <w:numId w:val="391"/>
        </w:numPr>
        <w:tabs>
          <w:tab w:val="left" w:pos="1484"/>
        </w:tabs>
        <w:spacing w:before="183" w:line="364" w:lineRule="auto"/>
        <w:ind w:right="392" w:firstLine="559"/>
        <w:rPr>
          <w:sz w:val="28"/>
        </w:rPr>
      </w:pPr>
      <w:r>
        <w:rPr>
          <w:spacing w:val="-7"/>
          <w:sz w:val="28"/>
        </w:rPr>
        <w:t>煤气管道动火检修时，应按照规定办理动火作业审批手续，落实</w:t>
      </w:r>
      <w:r>
        <w:rPr>
          <w:spacing w:val="-3"/>
          <w:sz w:val="28"/>
        </w:rPr>
        <w:t>各项防范措施，监护人员要在现场监督指导。</w:t>
      </w:r>
    </w:p>
    <w:p w14:paraId="2A4A1D6E" w14:textId="77777777" w:rsidR="00D046A7" w:rsidRDefault="00B83E0D">
      <w:pPr>
        <w:pStyle w:val="a3"/>
        <w:spacing w:before="2"/>
        <w:ind w:firstLine="0"/>
      </w:pPr>
      <w:r>
        <w:rPr>
          <w:rFonts w:ascii="Times New Roman" w:eastAsia="Times New Roman"/>
        </w:rPr>
        <w:t>6</w:t>
      </w:r>
      <w:r>
        <w:t>、煤气管道应急处置</w:t>
      </w:r>
    </w:p>
    <w:p w14:paraId="7857D056" w14:textId="77777777" w:rsidR="00D046A7" w:rsidRDefault="00B83E0D">
      <w:pPr>
        <w:pStyle w:val="a9"/>
        <w:numPr>
          <w:ilvl w:val="1"/>
          <w:numId w:val="392"/>
        </w:numPr>
        <w:tabs>
          <w:tab w:val="left" w:pos="1484"/>
        </w:tabs>
        <w:spacing w:before="265" w:line="364" w:lineRule="auto"/>
        <w:ind w:right="389" w:firstLine="559"/>
        <w:rPr>
          <w:sz w:val="28"/>
        </w:rPr>
      </w:pPr>
      <w:r>
        <w:rPr>
          <w:spacing w:val="-7"/>
          <w:sz w:val="28"/>
        </w:rPr>
        <w:t>抢救煤气事故的所有人员，都必须服从统一领导和指挥。事故现</w:t>
      </w:r>
      <w:r>
        <w:rPr>
          <w:spacing w:val="-3"/>
          <w:sz w:val="28"/>
        </w:rPr>
        <w:t>场应划出危险区域。</w:t>
      </w:r>
    </w:p>
    <w:p w14:paraId="5BE0691A" w14:textId="77777777" w:rsidR="00D046A7" w:rsidRDefault="00B83E0D">
      <w:pPr>
        <w:pStyle w:val="a9"/>
        <w:numPr>
          <w:ilvl w:val="1"/>
          <w:numId w:val="392"/>
        </w:numPr>
        <w:tabs>
          <w:tab w:val="left" w:pos="1484"/>
        </w:tabs>
        <w:spacing w:line="364" w:lineRule="auto"/>
        <w:ind w:right="392" w:firstLine="559"/>
        <w:rPr>
          <w:sz w:val="28"/>
        </w:rPr>
      </w:pPr>
      <w:r>
        <w:rPr>
          <w:spacing w:val="-7"/>
          <w:sz w:val="28"/>
        </w:rPr>
        <w:t>发生煤气爆炸事故后，应立即切断煤气来源，迅速将残余煤气处</w:t>
      </w:r>
      <w:r>
        <w:rPr>
          <w:sz w:val="28"/>
        </w:rPr>
        <w:t>理干净。</w:t>
      </w:r>
    </w:p>
    <w:p w14:paraId="4B2D0002"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8662658" w14:textId="77777777" w:rsidR="00D046A7" w:rsidRDefault="00B83E0D">
      <w:pPr>
        <w:pStyle w:val="a9"/>
        <w:numPr>
          <w:ilvl w:val="1"/>
          <w:numId w:val="392"/>
        </w:numPr>
        <w:tabs>
          <w:tab w:val="left" w:pos="1484"/>
        </w:tabs>
        <w:spacing w:before="83" w:line="364" w:lineRule="auto"/>
        <w:ind w:right="394" w:firstLine="559"/>
        <w:rPr>
          <w:sz w:val="28"/>
        </w:rPr>
      </w:pPr>
      <w:r>
        <w:rPr>
          <w:spacing w:val="-8"/>
          <w:sz w:val="28"/>
        </w:rPr>
        <w:lastRenderedPageBreak/>
        <w:t>煤气管道、设备发生故障时，应立即报告公司生产调度中心，并</w:t>
      </w:r>
      <w:r>
        <w:rPr>
          <w:spacing w:val="-3"/>
          <w:sz w:val="28"/>
        </w:rPr>
        <w:t>采取应急处置措施。</w:t>
      </w:r>
    </w:p>
    <w:p w14:paraId="21D9BABD" w14:textId="77777777" w:rsidR="00D046A7" w:rsidRDefault="00B83E0D">
      <w:pPr>
        <w:pStyle w:val="a3"/>
        <w:spacing w:before="2"/>
        <w:ind w:firstLine="0"/>
      </w:pPr>
      <w:r>
        <w:rPr>
          <w:rFonts w:ascii="Times New Roman" w:eastAsia="Times New Roman"/>
        </w:rPr>
        <w:t>7</w:t>
      </w:r>
      <w:r>
        <w:t>、煤气巡线工职责</w:t>
      </w:r>
    </w:p>
    <w:p w14:paraId="38DDA40D" w14:textId="77777777" w:rsidR="00D046A7" w:rsidRDefault="00B83E0D">
      <w:pPr>
        <w:pStyle w:val="a9"/>
        <w:numPr>
          <w:ilvl w:val="1"/>
          <w:numId w:val="393"/>
        </w:numPr>
        <w:tabs>
          <w:tab w:val="left" w:pos="1484"/>
        </w:tabs>
        <w:spacing w:before="265"/>
        <w:ind w:hanging="422"/>
        <w:rPr>
          <w:sz w:val="28"/>
        </w:rPr>
      </w:pPr>
      <w:r>
        <w:rPr>
          <w:spacing w:val="-3"/>
          <w:sz w:val="28"/>
        </w:rPr>
        <w:t>在工段长的领导下，承担外线煤气管道的安全运行工作。</w:t>
      </w:r>
    </w:p>
    <w:p w14:paraId="29EB53D3" w14:textId="77777777" w:rsidR="00D046A7" w:rsidRDefault="00B83E0D">
      <w:pPr>
        <w:pStyle w:val="a9"/>
        <w:numPr>
          <w:ilvl w:val="1"/>
          <w:numId w:val="393"/>
        </w:numPr>
        <w:tabs>
          <w:tab w:val="left" w:pos="1484"/>
        </w:tabs>
        <w:spacing w:before="186"/>
        <w:ind w:hanging="422"/>
        <w:rPr>
          <w:sz w:val="28"/>
        </w:rPr>
      </w:pPr>
      <w:r>
        <w:rPr>
          <w:spacing w:val="-3"/>
          <w:sz w:val="28"/>
        </w:rPr>
        <w:t>熟悉管道系统位置和结构，掌握安全操作规程</w:t>
      </w:r>
    </w:p>
    <w:p w14:paraId="43FB9BF8" w14:textId="77777777" w:rsidR="00D046A7" w:rsidRDefault="00B83E0D">
      <w:pPr>
        <w:pStyle w:val="a9"/>
        <w:numPr>
          <w:ilvl w:val="1"/>
          <w:numId w:val="393"/>
        </w:numPr>
        <w:tabs>
          <w:tab w:val="left" w:pos="1484"/>
        </w:tabs>
        <w:spacing w:before="186"/>
        <w:ind w:hanging="422"/>
        <w:rPr>
          <w:sz w:val="28"/>
        </w:rPr>
      </w:pPr>
      <w:r>
        <w:rPr>
          <w:spacing w:val="-3"/>
          <w:sz w:val="28"/>
        </w:rPr>
        <w:t>执行岗位操作规程，认真做好外线煤气管道巡查工作。</w:t>
      </w:r>
    </w:p>
    <w:p w14:paraId="269B5C87" w14:textId="77777777" w:rsidR="00D046A7" w:rsidRDefault="00B83E0D">
      <w:pPr>
        <w:pStyle w:val="a9"/>
        <w:numPr>
          <w:ilvl w:val="1"/>
          <w:numId w:val="393"/>
        </w:numPr>
        <w:tabs>
          <w:tab w:val="left" w:pos="1484"/>
        </w:tabs>
        <w:spacing w:before="186" w:line="364" w:lineRule="auto"/>
        <w:ind w:left="502" w:right="361" w:firstLine="559"/>
        <w:rPr>
          <w:sz w:val="28"/>
        </w:rPr>
      </w:pPr>
      <w:r>
        <w:rPr>
          <w:spacing w:val="-4"/>
          <w:sz w:val="28"/>
        </w:rPr>
        <w:t>按时巡检，及时抽水、放液，防止凝水缸积水堵塞、管道泄露，</w:t>
      </w:r>
      <w:r>
        <w:rPr>
          <w:spacing w:val="-4"/>
          <w:sz w:val="28"/>
        </w:rPr>
        <w:t xml:space="preserve"> </w:t>
      </w:r>
      <w:r>
        <w:rPr>
          <w:spacing w:val="-3"/>
          <w:sz w:val="28"/>
        </w:rPr>
        <w:t>排查安全隐患，发现异常及时汇报。</w:t>
      </w:r>
    </w:p>
    <w:p w14:paraId="31395BF2" w14:textId="77777777" w:rsidR="00D046A7" w:rsidRDefault="00B83E0D">
      <w:pPr>
        <w:pStyle w:val="a9"/>
        <w:numPr>
          <w:ilvl w:val="1"/>
          <w:numId w:val="393"/>
        </w:numPr>
        <w:tabs>
          <w:tab w:val="left" w:pos="1484"/>
        </w:tabs>
        <w:spacing w:line="364" w:lineRule="auto"/>
        <w:ind w:left="502" w:right="389" w:firstLine="559"/>
        <w:rPr>
          <w:sz w:val="28"/>
        </w:rPr>
      </w:pPr>
      <w:r>
        <w:rPr>
          <w:spacing w:val="-6"/>
          <w:sz w:val="28"/>
        </w:rPr>
        <w:t>加强沿线煤气控制阀及凝水缸的维护，保证阀门灵活好用，并监</w:t>
      </w:r>
      <w:r>
        <w:rPr>
          <w:spacing w:val="-3"/>
          <w:sz w:val="28"/>
        </w:rPr>
        <w:t>护野外煤气管线周围严禁取土、挖坑等。</w:t>
      </w:r>
    </w:p>
    <w:p w14:paraId="00890F89" w14:textId="77777777" w:rsidR="00D046A7" w:rsidRDefault="00B83E0D">
      <w:pPr>
        <w:pStyle w:val="a9"/>
        <w:numPr>
          <w:ilvl w:val="1"/>
          <w:numId w:val="393"/>
        </w:numPr>
        <w:tabs>
          <w:tab w:val="left" w:pos="1484"/>
        </w:tabs>
        <w:spacing w:line="358" w:lineRule="exact"/>
        <w:ind w:hanging="422"/>
        <w:rPr>
          <w:sz w:val="28"/>
        </w:rPr>
      </w:pPr>
      <w:r>
        <w:rPr>
          <w:spacing w:val="-3"/>
          <w:sz w:val="28"/>
        </w:rPr>
        <w:t>严格遵守交通规则，做好吸污车的使用和保养。</w:t>
      </w:r>
    </w:p>
    <w:p w14:paraId="2525AC39" w14:textId="77777777" w:rsidR="00D046A7" w:rsidRDefault="00B83E0D">
      <w:pPr>
        <w:pStyle w:val="a9"/>
        <w:numPr>
          <w:ilvl w:val="1"/>
          <w:numId w:val="393"/>
        </w:numPr>
        <w:tabs>
          <w:tab w:val="left" w:pos="1484"/>
        </w:tabs>
        <w:spacing w:before="186"/>
        <w:ind w:hanging="422"/>
        <w:rPr>
          <w:sz w:val="28"/>
        </w:rPr>
      </w:pPr>
      <w:r>
        <w:rPr>
          <w:spacing w:val="-3"/>
          <w:sz w:val="28"/>
        </w:rPr>
        <w:t>按时认真填写巡检工作日志。</w:t>
      </w:r>
    </w:p>
    <w:p w14:paraId="314CDC0E" w14:textId="77777777" w:rsidR="00D046A7" w:rsidRDefault="00B83E0D">
      <w:pPr>
        <w:pStyle w:val="a9"/>
        <w:numPr>
          <w:ilvl w:val="1"/>
          <w:numId w:val="393"/>
        </w:numPr>
        <w:tabs>
          <w:tab w:val="left" w:pos="1484"/>
        </w:tabs>
        <w:spacing w:before="186"/>
        <w:ind w:hanging="422"/>
        <w:rPr>
          <w:sz w:val="28"/>
        </w:rPr>
      </w:pPr>
      <w:r>
        <w:rPr>
          <w:spacing w:val="-3"/>
          <w:sz w:val="28"/>
        </w:rPr>
        <w:t>完成领导交办的其他工作。</w:t>
      </w:r>
    </w:p>
    <w:p w14:paraId="6CA2BFCA" w14:textId="77777777" w:rsidR="00D046A7" w:rsidRDefault="00B83E0D">
      <w:pPr>
        <w:pStyle w:val="a3"/>
        <w:spacing w:before="189"/>
        <w:ind w:firstLine="0"/>
      </w:pPr>
      <w:r>
        <w:rPr>
          <w:rFonts w:ascii="Times New Roman" w:eastAsia="Times New Roman"/>
        </w:rPr>
        <w:t>8</w:t>
      </w:r>
      <w:r>
        <w:t>、巡线工排放煤气冷凝液注意事项：</w:t>
      </w:r>
    </w:p>
    <w:p w14:paraId="3AA4A181" w14:textId="77777777" w:rsidR="00D046A7" w:rsidRDefault="00B83E0D">
      <w:pPr>
        <w:pStyle w:val="a9"/>
        <w:numPr>
          <w:ilvl w:val="1"/>
          <w:numId w:val="394"/>
        </w:numPr>
        <w:tabs>
          <w:tab w:val="left" w:pos="1484"/>
        </w:tabs>
        <w:spacing w:before="267"/>
        <w:ind w:hanging="422"/>
        <w:rPr>
          <w:sz w:val="28"/>
        </w:rPr>
      </w:pPr>
      <w:r>
        <w:rPr>
          <w:spacing w:val="-3"/>
          <w:sz w:val="28"/>
        </w:rPr>
        <w:t>排液时不要将煤气放出，以防煤气中毒；</w:t>
      </w:r>
    </w:p>
    <w:p w14:paraId="58D4B07F" w14:textId="77777777" w:rsidR="00D046A7" w:rsidRDefault="00B83E0D">
      <w:pPr>
        <w:pStyle w:val="a9"/>
        <w:numPr>
          <w:ilvl w:val="1"/>
          <w:numId w:val="394"/>
        </w:numPr>
        <w:tabs>
          <w:tab w:val="left" w:pos="1484"/>
        </w:tabs>
        <w:spacing w:before="184" w:line="364" w:lineRule="auto"/>
        <w:ind w:left="502" w:right="394" w:firstLine="559"/>
        <w:rPr>
          <w:sz w:val="28"/>
        </w:rPr>
      </w:pPr>
      <w:r>
        <w:rPr>
          <w:spacing w:val="-8"/>
          <w:sz w:val="28"/>
        </w:rPr>
        <w:t>经常定期排放，以保证煤气质量及安全，排放完后应及时将阀门</w:t>
      </w:r>
      <w:r>
        <w:rPr>
          <w:sz w:val="28"/>
        </w:rPr>
        <w:t>关闭。</w:t>
      </w:r>
    </w:p>
    <w:p w14:paraId="7283E1C8" w14:textId="77777777" w:rsidR="00D046A7" w:rsidRDefault="00B83E0D">
      <w:pPr>
        <w:pStyle w:val="a9"/>
        <w:numPr>
          <w:ilvl w:val="1"/>
          <w:numId w:val="394"/>
        </w:numPr>
        <w:tabs>
          <w:tab w:val="left" w:pos="1484"/>
        </w:tabs>
        <w:spacing w:line="358" w:lineRule="exact"/>
        <w:ind w:hanging="422"/>
        <w:rPr>
          <w:sz w:val="28"/>
        </w:rPr>
      </w:pPr>
      <w:r>
        <w:rPr>
          <w:spacing w:val="-3"/>
          <w:sz w:val="28"/>
        </w:rPr>
        <w:t>非工作人员严禁开动煤气管道阀门。</w:t>
      </w:r>
    </w:p>
    <w:p w14:paraId="4879BA34"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00E9432C" w14:textId="77777777" w:rsidR="00D046A7" w:rsidRDefault="00D046A7">
      <w:pPr>
        <w:pStyle w:val="a3"/>
        <w:ind w:left="0" w:firstLine="0"/>
        <w:rPr>
          <w:sz w:val="30"/>
        </w:rPr>
      </w:pPr>
    </w:p>
    <w:p w14:paraId="0FC2A024" w14:textId="77777777" w:rsidR="00D046A7" w:rsidRDefault="00D046A7">
      <w:pPr>
        <w:pStyle w:val="a3"/>
        <w:spacing w:before="2"/>
        <w:ind w:left="0" w:firstLine="0"/>
        <w:rPr>
          <w:sz w:val="25"/>
        </w:rPr>
      </w:pPr>
    </w:p>
    <w:p w14:paraId="38863E8D" w14:textId="77777777" w:rsidR="00D046A7" w:rsidRDefault="00B83E0D">
      <w:pPr>
        <w:pStyle w:val="a3"/>
        <w:spacing w:before="1"/>
        <w:ind w:firstLine="0"/>
      </w:pPr>
      <w:bookmarkStart w:id="76" w:name="_bookmark76"/>
      <w:bookmarkEnd w:id="76"/>
      <w:r>
        <w:rPr>
          <w:rFonts w:ascii="Times New Roman" w:eastAsia="Times New Roman"/>
        </w:rPr>
        <w:t>1</w:t>
      </w:r>
      <w:r>
        <w:t>、目的</w:t>
      </w:r>
    </w:p>
    <w:p w14:paraId="111A726B"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易制毒化学品安全管理制度</w:t>
      </w:r>
    </w:p>
    <w:p w14:paraId="3EA41DBB" w14:textId="77777777" w:rsidR="00D046A7" w:rsidRDefault="00D046A7">
      <w:pPr>
        <w:spacing w:line="574" w:lineRule="exact"/>
        <w:sectPr w:rsidR="00D046A7">
          <w:pgSz w:w="11910" w:h="16840"/>
          <w:pgMar w:top="1320" w:right="1020" w:bottom="1080" w:left="1200" w:header="1701" w:footer="882" w:gutter="0"/>
          <w:cols w:num="2" w:space="720" w:equalWidth="0">
            <w:col w:w="1522" w:space="610"/>
            <w:col w:w="7558"/>
          </w:cols>
        </w:sectPr>
      </w:pPr>
    </w:p>
    <w:p w14:paraId="391564E1" w14:textId="77777777" w:rsidR="00D046A7" w:rsidRDefault="00D046A7">
      <w:pPr>
        <w:pStyle w:val="a3"/>
        <w:spacing w:before="3"/>
        <w:ind w:left="0" w:firstLine="0"/>
        <w:rPr>
          <w:rFonts w:ascii="微软雅黑"/>
          <w:b/>
          <w:sz w:val="11"/>
        </w:rPr>
      </w:pPr>
    </w:p>
    <w:p w14:paraId="04CBCC55" w14:textId="77777777" w:rsidR="00D046A7" w:rsidRDefault="00B83E0D">
      <w:pPr>
        <w:pStyle w:val="a3"/>
        <w:spacing w:before="62" w:line="364" w:lineRule="auto"/>
        <w:ind w:right="393"/>
      </w:pPr>
      <w:r>
        <w:t>为了加强易制毒化学品管理，规范公司内易制毒化学品在采购、储存、运输、使用、废弃等环节的管理行为，根据《危险化学品安全管理</w:t>
      </w:r>
      <w:r>
        <w:rPr>
          <w:spacing w:val="-31"/>
        </w:rPr>
        <w:t>条例》、《易制毒化学品管理条例》〈国务院</w:t>
      </w:r>
      <w:r>
        <w:rPr>
          <w:spacing w:val="-31"/>
        </w:rPr>
        <w:t xml:space="preserve"> </w:t>
      </w:r>
      <w:r>
        <w:rPr>
          <w:rFonts w:ascii="Times New Roman" w:eastAsia="Times New Roman"/>
        </w:rPr>
        <w:t xml:space="preserve">445 </w:t>
      </w:r>
      <w:r>
        <w:rPr>
          <w:spacing w:val="-2"/>
        </w:rPr>
        <w:t>号令</w:t>
      </w:r>
      <w:r>
        <w:rPr>
          <w:spacing w:val="-8"/>
        </w:rPr>
        <w:t>）</w:t>
      </w:r>
      <w:r>
        <w:rPr>
          <w:spacing w:val="-4"/>
        </w:rPr>
        <w:t>和有关法律、行政法规的规定，特制定本制度。</w:t>
      </w:r>
    </w:p>
    <w:p w14:paraId="196A7C06" w14:textId="77777777" w:rsidR="00D046A7" w:rsidRDefault="00B83E0D">
      <w:pPr>
        <w:pStyle w:val="a3"/>
        <w:ind w:firstLine="0"/>
      </w:pPr>
      <w:r>
        <w:rPr>
          <w:rFonts w:ascii="Times New Roman" w:eastAsia="Times New Roman"/>
        </w:rPr>
        <w:t>2</w:t>
      </w:r>
      <w:r>
        <w:t>、适用范围</w:t>
      </w:r>
    </w:p>
    <w:p w14:paraId="2524ACED" w14:textId="77777777" w:rsidR="00D046A7" w:rsidRDefault="00B83E0D">
      <w:pPr>
        <w:pStyle w:val="a3"/>
        <w:spacing w:before="266" w:line="364" w:lineRule="auto"/>
        <w:ind w:right="399"/>
      </w:pPr>
      <w:r>
        <w:t>本制度适用于易制毒化学品在本公司的采购、储存、运输、使用、废弃等环节的安全管理。本公司易制毒化学品有：硫酸、盐酸。</w:t>
      </w:r>
    </w:p>
    <w:p w14:paraId="0B0AC329" w14:textId="77777777" w:rsidR="00D046A7" w:rsidRDefault="00B83E0D">
      <w:pPr>
        <w:pStyle w:val="a3"/>
        <w:spacing w:before="1"/>
        <w:ind w:firstLine="0"/>
      </w:pPr>
      <w:r>
        <w:rPr>
          <w:rFonts w:ascii="Times New Roman" w:eastAsia="Times New Roman"/>
        </w:rPr>
        <w:t>3</w:t>
      </w:r>
      <w:r>
        <w:t>、职责</w:t>
      </w:r>
    </w:p>
    <w:p w14:paraId="36EDC52D" w14:textId="77777777" w:rsidR="00D046A7" w:rsidRDefault="00B83E0D">
      <w:pPr>
        <w:pStyle w:val="a9"/>
        <w:numPr>
          <w:ilvl w:val="1"/>
          <w:numId w:val="395"/>
        </w:numPr>
        <w:tabs>
          <w:tab w:val="left" w:pos="1484"/>
        </w:tabs>
        <w:spacing w:before="268" w:line="364" w:lineRule="auto"/>
        <w:ind w:right="253" w:firstLine="559"/>
        <w:rPr>
          <w:sz w:val="28"/>
        </w:rPr>
      </w:pPr>
      <w:r>
        <w:rPr>
          <w:spacing w:val="-5"/>
          <w:sz w:val="28"/>
        </w:rPr>
        <w:t>安全环保部负责组织编制和完善易制毒化学品安全管理制度，负责易制毒化学品在公司内各环节</w:t>
      </w:r>
      <w:r>
        <w:rPr>
          <w:sz w:val="28"/>
        </w:rPr>
        <w:t>（</w:t>
      </w:r>
      <w:r>
        <w:rPr>
          <w:spacing w:val="-5"/>
          <w:sz w:val="28"/>
        </w:rPr>
        <w:t>含适用、转运、弃置等</w:t>
      </w:r>
      <w:r>
        <w:rPr>
          <w:spacing w:val="-7"/>
          <w:sz w:val="28"/>
        </w:rPr>
        <w:t>）</w:t>
      </w:r>
      <w:r>
        <w:rPr>
          <w:spacing w:val="-5"/>
          <w:sz w:val="28"/>
        </w:rPr>
        <w:t>的安全管理。</w:t>
      </w:r>
    </w:p>
    <w:p w14:paraId="5AB21B8C" w14:textId="77777777" w:rsidR="00D046A7" w:rsidRDefault="00B83E0D">
      <w:pPr>
        <w:pStyle w:val="a9"/>
        <w:numPr>
          <w:ilvl w:val="1"/>
          <w:numId w:val="395"/>
        </w:numPr>
        <w:tabs>
          <w:tab w:val="left" w:pos="1484"/>
        </w:tabs>
        <w:spacing w:line="364" w:lineRule="auto"/>
        <w:ind w:right="394" w:firstLine="559"/>
        <w:rPr>
          <w:sz w:val="28"/>
        </w:rPr>
      </w:pPr>
      <w:r>
        <w:rPr>
          <w:spacing w:val="-6"/>
          <w:sz w:val="28"/>
        </w:rPr>
        <w:t>供应部负责易制毒化学品准购证的申办、易制毒化学品采购及运</w:t>
      </w:r>
      <w:r>
        <w:rPr>
          <w:spacing w:val="-3"/>
          <w:sz w:val="28"/>
        </w:rPr>
        <w:t>输过程的安全管理。</w:t>
      </w:r>
    </w:p>
    <w:p w14:paraId="7DD7BFA5" w14:textId="77777777" w:rsidR="00D046A7" w:rsidRDefault="00B83E0D">
      <w:pPr>
        <w:pStyle w:val="a9"/>
        <w:numPr>
          <w:ilvl w:val="1"/>
          <w:numId w:val="395"/>
        </w:numPr>
        <w:tabs>
          <w:tab w:val="left" w:pos="1484"/>
        </w:tabs>
        <w:spacing w:line="364" w:lineRule="auto"/>
        <w:ind w:right="392" w:firstLine="559"/>
        <w:rPr>
          <w:sz w:val="28"/>
        </w:rPr>
      </w:pPr>
      <w:r>
        <w:rPr>
          <w:spacing w:val="-8"/>
          <w:sz w:val="28"/>
        </w:rPr>
        <w:t>化产车间、供应部、销售部负责各自管辖范围的易制毒化学品在</w:t>
      </w:r>
      <w:r>
        <w:rPr>
          <w:spacing w:val="-3"/>
          <w:sz w:val="28"/>
        </w:rPr>
        <w:t>装卸、储存中的安全管理。</w:t>
      </w:r>
    </w:p>
    <w:p w14:paraId="58E00B76" w14:textId="77777777" w:rsidR="00D046A7" w:rsidRDefault="00B83E0D">
      <w:pPr>
        <w:pStyle w:val="a9"/>
        <w:numPr>
          <w:ilvl w:val="1"/>
          <w:numId w:val="395"/>
        </w:numPr>
        <w:tabs>
          <w:tab w:val="left" w:pos="1484"/>
        </w:tabs>
        <w:spacing w:line="358" w:lineRule="exact"/>
        <w:ind w:left="1483" w:hanging="422"/>
        <w:rPr>
          <w:sz w:val="28"/>
        </w:rPr>
      </w:pPr>
      <w:r>
        <w:rPr>
          <w:spacing w:val="-3"/>
          <w:sz w:val="28"/>
        </w:rPr>
        <w:t>质检部、化产车间负责易制毒化学品的使用。</w:t>
      </w:r>
    </w:p>
    <w:p w14:paraId="262484B6" w14:textId="77777777" w:rsidR="00D046A7" w:rsidRDefault="00B83E0D">
      <w:pPr>
        <w:pStyle w:val="a3"/>
        <w:spacing w:before="184"/>
        <w:ind w:firstLine="0"/>
      </w:pPr>
      <w:r>
        <w:rPr>
          <w:rFonts w:ascii="Times New Roman" w:eastAsia="Times New Roman"/>
        </w:rPr>
        <w:t>4</w:t>
      </w:r>
      <w:r>
        <w:t>、内容与要求</w:t>
      </w:r>
    </w:p>
    <w:p w14:paraId="62040199" w14:textId="77777777" w:rsidR="00D046A7" w:rsidRDefault="00B83E0D">
      <w:pPr>
        <w:pStyle w:val="a9"/>
        <w:numPr>
          <w:ilvl w:val="1"/>
          <w:numId w:val="396"/>
        </w:numPr>
        <w:tabs>
          <w:tab w:val="left" w:pos="1484"/>
        </w:tabs>
        <w:spacing w:before="268" w:line="364" w:lineRule="auto"/>
        <w:ind w:right="394" w:firstLine="559"/>
        <w:jc w:val="both"/>
        <w:rPr>
          <w:sz w:val="28"/>
        </w:rPr>
      </w:pPr>
      <w:r>
        <w:rPr>
          <w:spacing w:val="-8"/>
          <w:sz w:val="28"/>
        </w:rPr>
        <w:t>在生产过程中，因工作需要使用易制毒化学品时，应经企业安全</w:t>
      </w:r>
      <w:r>
        <w:rPr>
          <w:sz w:val="28"/>
        </w:rPr>
        <w:t>生产管理负责人批准，向公安部门申办易制毒化学品准购证后，方可采购。</w:t>
      </w:r>
    </w:p>
    <w:p w14:paraId="4EBE2F5C" w14:textId="77777777" w:rsidR="00D046A7" w:rsidRDefault="00B83E0D">
      <w:pPr>
        <w:pStyle w:val="a9"/>
        <w:numPr>
          <w:ilvl w:val="1"/>
          <w:numId w:val="396"/>
        </w:numPr>
        <w:tabs>
          <w:tab w:val="left" w:pos="1484"/>
        </w:tabs>
        <w:spacing w:line="358" w:lineRule="exact"/>
        <w:ind w:left="1483" w:hanging="422"/>
        <w:rPr>
          <w:sz w:val="28"/>
        </w:rPr>
      </w:pPr>
      <w:r>
        <w:rPr>
          <w:spacing w:val="-3"/>
          <w:sz w:val="28"/>
        </w:rPr>
        <w:t>易制毒化学品的装卸与运输</w:t>
      </w:r>
    </w:p>
    <w:p w14:paraId="712BC206" w14:textId="77777777" w:rsidR="00D046A7" w:rsidRDefault="00B83E0D">
      <w:pPr>
        <w:pStyle w:val="a3"/>
        <w:spacing w:before="186" w:line="364" w:lineRule="auto"/>
        <w:ind w:right="399"/>
      </w:pPr>
      <w:r>
        <w:t>必须委托符合国家有关危险货物运输管理规定的运输单位承担运输任务，对不符合规定的，不得委托运输；</w:t>
      </w:r>
    </w:p>
    <w:p w14:paraId="36BF45B5" w14:textId="77777777" w:rsidR="00D046A7" w:rsidRDefault="00B83E0D">
      <w:pPr>
        <w:pStyle w:val="a9"/>
        <w:numPr>
          <w:ilvl w:val="1"/>
          <w:numId w:val="396"/>
        </w:numPr>
        <w:tabs>
          <w:tab w:val="left" w:pos="1484"/>
        </w:tabs>
        <w:spacing w:line="358" w:lineRule="exact"/>
        <w:ind w:left="1483" w:hanging="422"/>
        <w:rPr>
          <w:sz w:val="28"/>
        </w:rPr>
      </w:pPr>
      <w:r>
        <w:rPr>
          <w:spacing w:val="-6"/>
          <w:sz w:val="28"/>
        </w:rPr>
        <w:t>易制毒化学品的装卸人员，应按装运物料的性质，佩戴相应的防</w:t>
      </w:r>
    </w:p>
    <w:p w14:paraId="62E20F63"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1575329E" w14:textId="77777777" w:rsidR="00D046A7" w:rsidRDefault="00B83E0D">
      <w:pPr>
        <w:pStyle w:val="a3"/>
        <w:spacing w:before="83" w:line="364" w:lineRule="auto"/>
        <w:ind w:right="396" w:firstLine="0"/>
      </w:pPr>
      <w:r>
        <w:lastRenderedPageBreak/>
        <w:t>护用品，装卸时必须轻装轻卸，堆放稳妥，严禁摔拖、重压和摩擦，防止包装破损。</w:t>
      </w:r>
    </w:p>
    <w:p w14:paraId="4C238F38" w14:textId="77777777" w:rsidR="00D046A7" w:rsidRDefault="00B83E0D">
      <w:pPr>
        <w:pStyle w:val="a9"/>
        <w:numPr>
          <w:ilvl w:val="1"/>
          <w:numId w:val="396"/>
        </w:numPr>
        <w:tabs>
          <w:tab w:val="left" w:pos="1484"/>
        </w:tabs>
        <w:spacing w:line="358" w:lineRule="exact"/>
        <w:ind w:left="1483" w:hanging="422"/>
        <w:rPr>
          <w:sz w:val="28"/>
        </w:rPr>
      </w:pPr>
      <w:r>
        <w:rPr>
          <w:spacing w:val="-3"/>
          <w:sz w:val="28"/>
        </w:rPr>
        <w:t>易制毒化学品的贮存保管：</w:t>
      </w:r>
    </w:p>
    <w:p w14:paraId="0B3A3D8D" w14:textId="77777777" w:rsidR="00D046A7" w:rsidRDefault="00B83E0D">
      <w:pPr>
        <w:pStyle w:val="a9"/>
        <w:numPr>
          <w:ilvl w:val="0"/>
          <w:numId w:val="397"/>
        </w:numPr>
        <w:tabs>
          <w:tab w:val="left" w:pos="1766"/>
        </w:tabs>
        <w:spacing w:before="186" w:line="364" w:lineRule="auto"/>
        <w:ind w:right="397" w:firstLine="559"/>
        <w:rPr>
          <w:sz w:val="28"/>
        </w:rPr>
      </w:pPr>
      <w:r>
        <w:rPr>
          <w:spacing w:val="-6"/>
          <w:sz w:val="28"/>
        </w:rPr>
        <w:t>管理易制毒化学品人员应责任心强，经培训考核，熟知危险物</w:t>
      </w:r>
      <w:r>
        <w:rPr>
          <w:spacing w:val="-3"/>
          <w:sz w:val="28"/>
        </w:rPr>
        <w:t>品的性质和安全防护知识；</w:t>
      </w:r>
    </w:p>
    <w:p w14:paraId="5457F468" w14:textId="77777777" w:rsidR="00D046A7" w:rsidRDefault="00B83E0D">
      <w:pPr>
        <w:pStyle w:val="a9"/>
        <w:numPr>
          <w:ilvl w:val="0"/>
          <w:numId w:val="397"/>
        </w:numPr>
        <w:tabs>
          <w:tab w:val="left" w:pos="1766"/>
        </w:tabs>
        <w:spacing w:line="358" w:lineRule="exact"/>
        <w:ind w:left="1765" w:hanging="704"/>
        <w:rPr>
          <w:sz w:val="28"/>
        </w:rPr>
      </w:pPr>
      <w:r>
        <w:rPr>
          <w:spacing w:val="-3"/>
          <w:sz w:val="28"/>
        </w:rPr>
        <w:t>易制毒化学品必须贮存在专用仓库、专用场地设有专人管理；</w:t>
      </w:r>
    </w:p>
    <w:p w14:paraId="4D481DBC" w14:textId="77777777" w:rsidR="00D046A7" w:rsidRDefault="00B83E0D">
      <w:pPr>
        <w:pStyle w:val="a9"/>
        <w:numPr>
          <w:ilvl w:val="0"/>
          <w:numId w:val="397"/>
        </w:numPr>
        <w:tabs>
          <w:tab w:val="left" w:pos="1766"/>
        </w:tabs>
        <w:spacing w:before="186"/>
        <w:ind w:left="1765" w:hanging="704"/>
        <w:rPr>
          <w:sz w:val="28"/>
        </w:rPr>
      </w:pPr>
      <w:r>
        <w:rPr>
          <w:spacing w:val="-3"/>
          <w:sz w:val="28"/>
        </w:rPr>
        <w:t>易制毒化学品仓库应当符合有关安全、防火规定；</w:t>
      </w:r>
    </w:p>
    <w:p w14:paraId="62A99AF9" w14:textId="77777777" w:rsidR="00D046A7" w:rsidRDefault="00B83E0D">
      <w:pPr>
        <w:pStyle w:val="a9"/>
        <w:numPr>
          <w:ilvl w:val="0"/>
          <w:numId w:val="397"/>
        </w:numPr>
        <w:tabs>
          <w:tab w:val="left" w:pos="1766"/>
        </w:tabs>
        <w:spacing w:before="187"/>
        <w:ind w:left="1765" w:hanging="704"/>
        <w:rPr>
          <w:sz w:val="28"/>
        </w:rPr>
      </w:pPr>
      <w:r>
        <w:rPr>
          <w:spacing w:val="-3"/>
          <w:sz w:val="28"/>
        </w:rPr>
        <w:t>入库前，必须进行检查登记，入库后应当定期检查；</w:t>
      </w:r>
    </w:p>
    <w:p w14:paraId="1FAB2EF5" w14:textId="77777777" w:rsidR="00D046A7" w:rsidRDefault="00B83E0D">
      <w:pPr>
        <w:pStyle w:val="a9"/>
        <w:numPr>
          <w:ilvl w:val="0"/>
          <w:numId w:val="397"/>
        </w:numPr>
        <w:tabs>
          <w:tab w:val="left" w:pos="1766"/>
        </w:tabs>
        <w:spacing w:before="184" w:line="364" w:lineRule="auto"/>
        <w:ind w:right="394" w:firstLine="559"/>
        <w:jc w:val="both"/>
        <w:rPr>
          <w:sz w:val="28"/>
        </w:rPr>
      </w:pPr>
      <w:r>
        <w:rPr>
          <w:spacing w:val="-5"/>
          <w:sz w:val="28"/>
        </w:rPr>
        <w:t>生产车间领料人员凭领料单通知仓库保管员领料，仓库保管人</w:t>
      </w:r>
      <w:r>
        <w:rPr>
          <w:sz w:val="28"/>
        </w:rPr>
        <w:t>员认真核对品名、数量后发货。必须有二名以上操作人员同时搬运生产</w:t>
      </w:r>
      <w:r>
        <w:rPr>
          <w:spacing w:val="-3"/>
          <w:sz w:val="28"/>
        </w:rPr>
        <w:t>中所需的易制毒化学品；</w:t>
      </w:r>
    </w:p>
    <w:p w14:paraId="05352115" w14:textId="77777777" w:rsidR="00D046A7" w:rsidRDefault="00B83E0D">
      <w:pPr>
        <w:pStyle w:val="a9"/>
        <w:numPr>
          <w:ilvl w:val="0"/>
          <w:numId w:val="397"/>
        </w:numPr>
        <w:tabs>
          <w:tab w:val="left" w:pos="1766"/>
        </w:tabs>
        <w:spacing w:line="364" w:lineRule="auto"/>
        <w:ind w:right="394" w:firstLine="559"/>
        <w:rPr>
          <w:sz w:val="28"/>
        </w:rPr>
      </w:pPr>
      <w:r>
        <w:rPr>
          <w:spacing w:val="-5"/>
          <w:sz w:val="28"/>
        </w:rPr>
        <w:t>易制毒化学品发出后，仓库保管人员应立即根据领料单据登入</w:t>
      </w:r>
      <w:r>
        <w:rPr>
          <w:spacing w:val="-3"/>
          <w:sz w:val="28"/>
        </w:rPr>
        <w:t>易制毒化学品台帐进行核销。</w:t>
      </w:r>
    </w:p>
    <w:p w14:paraId="6242DF52" w14:textId="77777777" w:rsidR="00D046A7" w:rsidRDefault="00B83E0D">
      <w:pPr>
        <w:pStyle w:val="a9"/>
        <w:numPr>
          <w:ilvl w:val="0"/>
          <w:numId w:val="397"/>
        </w:numPr>
        <w:tabs>
          <w:tab w:val="left" w:pos="1766"/>
        </w:tabs>
        <w:spacing w:line="364" w:lineRule="auto"/>
        <w:ind w:right="394" w:firstLine="559"/>
        <w:rPr>
          <w:sz w:val="28"/>
        </w:rPr>
      </w:pPr>
      <w:r>
        <w:rPr>
          <w:spacing w:val="-5"/>
          <w:sz w:val="28"/>
        </w:rPr>
        <w:t>仓库保管员每天核对易制毒化学品数量，发现丢失要及时向保</w:t>
      </w:r>
      <w:r>
        <w:rPr>
          <w:spacing w:val="-1"/>
          <w:sz w:val="28"/>
        </w:rPr>
        <w:t>卫部门报告。</w:t>
      </w:r>
    </w:p>
    <w:p w14:paraId="3A7E2B93" w14:textId="77777777" w:rsidR="00D046A7" w:rsidRDefault="00B83E0D">
      <w:pPr>
        <w:pStyle w:val="a9"/>
        <w:numPr>
          <w:ilvl w:val="0"/>
          <w:numId w:val="398"/>
        </w:numPr>
        <w:tabs>
          <w:tab w:val="left" w:pos="715"/>
        </w:tabs>
        <w:ind w:hanging="212"/>
        <w:rPr>
          <w:sz w:val="28"/>
        </w:rPr>
      </w:pPr>
      <w:r>
        <w:rPr>
          <w:spacing w:val="-3"/>
          <w:sz w:val="28"/>
        </w:rPr>
        <w:t>易制毒化学品的使用：</w:t>
      </w:r>
    </w:p>
    <w:p w14:paraId="155A77A1" w14:textId="77777777" w:rsidR="00D046A7" w:rsidRDefault="00B83E0D">
      <w:pPr>
        <w:pStyle w:val="a9"/>
        <w:numPr>
          <w:ilvl w:val="1"/>
          <w:numId w:val="398"/>
        </w:numPr>
        <w:tabs>
          <w:tab w:val="left" w:pos="1766"/>
        </w:tabs>
        <w:spacing w:before="267" w:line="364" w:lineRule="auto"/>
        <w:ind w:right="394" w:firstLine="559"/>
        <w:rPr>
          <w:sz w:val="28"/>
        </w:rPr>
      </w:pPr>
      <w:r>
        <w:rPr>
          <w:spacing w:val="-6"/>
          <w:sz w:val="28"/>
        </w:rPr>
        <w:t>使用易制毒物品的操作人员，必须穿戴好劳动防护用品，工作</w:t>
      </w:r>
      <w:r>
        <w:rPr>
          <w:spacing w:val="-3"/>
          <w:sz w:val="28"/>
        </w:rPr>
        <w:t>结束后必须更换工作服，清洗后方可离开作业场所；</w:t>
      </w:r>
    </w:p>
    <w:p w14:paraId="4AAC0B11" w14:textId="77777777" w:rsidR="00D046A7" w:rsidRDefault="00B83E0D">
      <w:pPr>
        <w:pStyle w:val="a9"/>
        <w:numPr>
          <w:ilvl w:val="1"/>
          <w:numId w:val="398"/>
        </w:numPr>
        <w:tabs>
          <w:tab w:val="left" w:pos="1763"/>
        </w:tabs>
        <w:spacing w:line="364" w:lineRule="auto"/>
        <w:ind w:right="391" w:firstLine="559"/>
        <w:jc w:val="both"/>
        <w:rPr>
          <w:sz w:val="28"/>
        </w:rPr>
      </w:pPr>
      <w:r>
        <w:rPr>
          <w:spacing w:val="-6"/>
          <w:sz w:val="28"/>
        </w:rPr>
        <w:t>盛装易制毒化学品的容器，使用前后，必须进行检查，消险隐</w:t>
      </w:r>
      <w:r>
        <w:rPr>
          <w:spacing w:val="-5"/>
          <w:sz w:val="28"/>
        </w:rPr>
        <w:t>患，防止火灾、爆炸、中毒等</w:t>
      </w:r>
      <w:r>
        <w:rPr>
          <w:spacing w:val="-5"/>
          <w:sz w:val="28"/>
        </w:rPr>
        <w:t xml:space="preserve"> </w:t>
      </w:r>
      <w:r>
        <w:rPr>
          <w:spacing w:val="-5"/>
          <w:sz w:val="28"/>
        </w:rPr>
        <w:t>事故发生；使用易制毒化学品的单位在使</w:t>
      </w:r>
      <w:r>
        <w:rPr>
          <w:spacing w:val="-4"/>
          <w:sz w:val="28"/>
        </w:rPr>
        <w:t>用中必须有二人以上同时操作，投料计量必须经班长或指定主操作人员复核，并做好记录；</w:t>
      </w:r>
    </w:p>
    <w:p w14:paraId="45317221" w14:textId="77777777" w:rsidR="00D046A7" w:rsidRDefault="00B83E0D">
      <w:pPr>
        <w:pStyle w:val="a9"/>
        <w:numPr>
          <w:ilvl w:val="1"/>
          <w:numId w:val="398"/>
        </w:numPr>
        <w:tabs>
          <w:tab w:val="left" w:pos="1766"/>
        </w:tabs>
        <w:spacing w:line="355" w:lineRule="exact"/>
        <w:ind w:left="1765" w:hanging="704"/>
        <w:rPr>
          <w:sz w:val="28"/>
        </w:rPr>
      </w:pPr>
      <w:r>
        <w:rPr>
          <w:spacing w:val="-3"/>
          <w:sz w:val="28"/>
        </w:rPr>
        <w:t>剩余易制毒化学品必须严格交接班，接班人员必须认真复核；</w:t>
      </w:r>
    </w:p>
    <w:p w14:paraId="14F4257F" w14:textId="77777777" w:rsidR="00D046A7" w:rsidRDefault="00B83E0D">
      <w:pPr>
        <w:pStyle w:val="a9"/>
        <w:numPr>
          <w:ilvl w:val="1"/>
          <w:numId w:val="398"/>
        </w:numPr>
        <w:tabs>
          <w:tab w:val="left" w:pos="1766"/>
        </w:tabs>
        <w:spacing w:before="185"/>
        <w:ind w:left="1765" w:hanging="704"/>
        <w:rPr>
          <w:sz w:val="28"/>
        </w:rPr>
      </w:pPr>
      <w:r>
        <w:rPr>
          <w:spacing w:val="-11"/>
          <w:sz w:val="28"/>
        </w:rPr>
        <w:t>不再使用时，必须将剩余易制毒化学品退库，并办理相关手续。</w:t>
      </w:r>
    </w:p>
    <w:p w14:paraId="754F33E1" w14:textId="77777777" w:rsidR="00D046A7" w:rsidRDefault="00D046A7">
      <w:pPr>
        <w:rPr>
          <w:sz w:val="28"/>
        </w:rPr>
        <w:sectPr w:rsidR="00D046A7">
          <w:pgSz w:w="11910" w:h="16840"/>
          <w:pgMar w:top="1320" w:right="1020" w:bottom="1080" w:left="1200" w:header="877" w:footer="882" w:gutter="0"/>
          <w:cols w:space="720"/>
        </w:sectPr>
      </w:pPr>
    </w:p>
    <w:p w14:paraId="7A862829" w14:textId="77777777" w:rsidR="00D046A7" w:rsidRDefault="00B83E0D">
      <w:pPr>
        <w:pStyle w:val="a9"/>
        <w:numPr>
          <w:ilvl w:val="0"/>
          <w:numId w:val="398"/>
        </w:numPr>
        <w:tabs>
          <w:tab w:val="left" w:pos="715"/>
        </w:tabs>
        <w:spacing w:before="86"/>
        <w:ind w:hanging="212"/>
        <w:rPr>
          <w:sz w:val="28"/>
        </w:rPr>
      </w:pPr>
      <w:r>
        <w:rPr>
          <w:spacing w:val="-3"/>
          <w:sz w:val="28"/>
        </w:rPr>
        <w:lastRenderedPageBreak/>
        <w:t>易制毒化学品的报废</w:t>
      </w:r>
    </w:p>
    <w:p w14:paraId="07BF9C9E" w14:textId="77777777" w:rsidR="00D046A7" w:rsidRDefault="00B83E0D">
      <w:pPr>
        <w:pStyle w:val="a9"/>
        <w:numPr>
          <w:ilvl w:val="0"/>
          <w:numId w:val="399"/>
        </w:numPr>
        <w:tabs>
          <w:tab w:val="left" w:pos="1766"/>
        </w:tabs>
        <w:spacing w:before="265" w:line="364" w:lineRule="auto"/>
        <w:ind w:right="394" w:firstLine="559"/>
        <w:jc w:val="both"/>
        <w:rPr>
          <w:sz w:val="28"/>
        </w:rPr>
      </w:pPr>
      <w:r>
        <w:rPr>
          <w:spacing w:val="-6"/>
          <w:sz w:val="28"/>
        </w:rPr>
        <w:t>易制毒化学品的废弃处理，必须制订周密的安全保障措施，并</w:t>
      </w:r>
      <w:r>
        <w:rPr>
          <w:spacing w:val="-3"/>
          <w:sz w:val="28"/>
        </w:rPr>
        <w:t>经有关部门批准后方可处理；</w:t>
      </w:r>
    </w:p>
    <w:p w14:paraId="5CE80647" w14:textId="77777777" w:rsidR="00D046A7" w:rsidRDefault="00B83E0D">
      <w:pPr>
        <w:pStyle w:val="a9"/>
        <w:numPr>
          <w:ilvl w:val="0"/>
          <w:numId w:val="399"/>
        </w:numPr>
        <w:tabs>
          <w:tab w:val="left" w:pos="1763"/>
        </w:tabs>
        <w:spacing w:line="364" w:lineRule="auto"/>
        <w:ind w:right="396" w:firstLine="559"/>
        <w:jc w:val="both"/>
        <w:rPr>
          <w:sz w:val="28"/>
        </w:rPr>
      </w:pPr>
      <w:r>
        <w:rPr>
          <w:spacing w:val="-6"/>
          <w:sz w:val="28"/>
        </w:rPr>
        <w:t>使用过程中产生的易制毒化学品，如废水、废气、废渣等必须</w:t>
      </w:r>
      <w:r>
        <w:rPr>
          <w:spacing w:val="-5"/>
          <w:sz w:val="28"/>
        </w:rPr>
        <w:t>经处理，符合有关规定后方可排放，凡能互相互起化学反应成新的危害</w:t>
      </w:r>
      <w:r>
        <w:rPr>
          <w:spacing w:val="-4"/>
          <w:sz w:val="28"/>
        </w:rPr>
        <w:t>的废物不能混在一起排放；</w:t>
      </w:r>
    </w:p>
    <w:p w14:paraId="4C45CA6D" w14:textId="77777777" w:rsidR="00D046A7" w:rsidRDefault="00B83E0D">
      <w:pPr>
        <w:pStyle w:val="a9"/>
        <w:numPr>
          <w:ilvl w:val="0"/>
          <w:numId w:val="399"/>
        </w:numPr>
        <w:tabs>
          <w:tab w:val="left" w:pos="1766"/>
        </w:tabs>
        <w:spacing w:line="364" w:lineRule="auto"/>
        <w:ind w:right="394" w:firstLine="559"/>
        <w:jc w:val="both"/>
        <w:rPr>
          <w:sz w:val="28"/>
        </w:rPr>
      </w:pPr>
      <w:r>
        <w:rPr>
          <w:spacing w:val="-7"/>
          <w:sz w:val="28"/>
        </w:rPr>
        <w:t>凡拆除的容器、设备和管道内带有易制毒化学品的，必须清洗</w:t>
      </w:r>
      <w:r>
        <w:rPr>
          <w:spacing w:val="-3"/>
          <w:sz w:val="28"/>
        </w:rPr>
        <w:t>干净，验收合格后方可报废。</w:t>
      </w:r>
    </w:p>
    <w:p w14:paraId="2C73A25F" w14:textId="77777777" w:rsidR="00D046A7" w:rsidRDefault="00B83E0D">
      <w:pPr>
        <w:pStyle w:val="a3"/>
        <w:ind w:firstLine="0"/>
      </w:pPr>
      <w:r>
        <w:rPr>
          <w:rFonts w:ascii="Times New Roman" w:eastAsia="Times New Roman"/>
        </w:rPr>
        <w:t>7</w:t>
      </w:r>
      <w:r>
        <w:t>、相关记录</w:t>
      </w:r>
    </w:p>
    <w:p w14:paraId="6B28EA21" w14:textId="77777777" w:rsidR="00D046A7" w:rsidRDefault="00B83E0D">
      <w:pPr>
        <w:pStyle w:val="a3"/>
        <w:spacing w:before="267"/>
        <w:ind w:left="1061" w:firstLine="0"/>
      </w:pPr>
      <w:r>
        <w:t>《易制毒化学品准购证》</w:t>
      </w:r>
    </w:p>
    <w:p w14:paraId="1BAAE91B" w14:textId="77777777" w:rsidR="00D046A7" w:rsidRDefault="00B83E0D">
      <w:pPr>
        <w:pStyle w:val="a3"/>
        <w:spacing w:before="186"/>
        <w:ind w:left="1061" w:firstLine="0"/>
      </w:pPr>
      <w:r>
        <w:t>《物资收发登记台帐》</w:t>
      </w:r>
    </w:p>
    <w:p w14:paraId="06BD60B1" w14:textId="77777777" w:rsidR="00D046A7" w:rsidRDefault="00B83E0D">
      <w:pPr>
        <w:pStyle w:val="a3"/>
        <w:spacing w:before="186"/>
        <w:ind w:left="1061" w:firstLine="0"/>
      </w:pPr>
      <w:r>
        <w:t>《操作记录》</w:t>
      </w:r>
    </w:p>
    <w:p w14:paraId="2A331C67" w14:textId="77777777" w:rsidR="00D046A7" w:rsidRDefault="00D046A7">
      <w:pPr>
        <w:sectPr w:rsidR="00D046A7">
          <w:pgSz w:w="11910" w:h="16840"/>
          <w:pgMar w:top="1320" w:right="1020" w:bottom="1080" w:left="1200" w:header="877" w:footer="882" w:gutter="0"/>
          <w:cols w:space="720"/>
        </w:sectPr>
      </w:pPr>
    </w:p>
    <w:p w14:paraId="05D55471" w14:textId="77777777" w:rsidR="00D046A7" w:rsidRDefault="00D046A7">
      <w:pPr>
        <w:pStyle w:val="a3"/>
        <w:ind w:left="0" w:firstLine="0"/>
        <w:rPr>
          <w:sz w:val="30"/>
        </w:rPr>
      </w:pPr>
    </w:p>
    <w:p w14:paraId="64152F4B" w14:textId="77777777" w:rsidR="00D046A7" w:rsidRDefault="00D046A7">
      <w:pPr>
        <w:pStyle w:val="a3"/>
        <w:spacing w:before="2"/>
        <w:ind w:left="0" w:firstLine="0"/>
        <w:rPr>
          <w:sz w:val="25"/>
        </w:rPr>
      </w:pPr>
    </w:p>
    <w:p w14:paraId="1BC42B96" w14:textId="77777777" w:rsidR="00D046A7" w:rsidRDefault="00B83E0D">
      <w:pPr>
        <w:pStyle w:val="a3"/>
        <w:spacing w:before="1"/>
        <w:ind w:firstLine="0"/>
      </w:pPr>
      <w:bookmarkStart w:id="77" w:name="_bookmark77"/>
      <w:bookmarkEnd w:id="77"/>
      <w:r>
        <w:rPr>
          <w:rFonts w:ascii="Times New Roman" w:eastAsia="Times New Roman"/>
        </w:rPr>
        <w:t>1</w:t>
      </w:r>
      <w:r>
        <w:t>、目的</w:t>
      </w:r>
    </w:p>
    <w:p w14:paraId="4FC8DD14"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厂区交通安全管理制度</w:t>
      </w:r>
    </w:p>
    <w:p w14:paraId="67D61BF5" w14:textId="77777777" w:rsidR="00D046A7" w:rsidRDefault="00D046A7">
      <w:pPr>
        <w:spacing w:line="574" w:lineRule="exact"/>
        <w:sectPr w:rsidR="00D046A7">
          <w:pgSz w:w="11910" w:h="16840"/>
          <w:pgMar w:top="1320" w:right="1020" w:bottom="1080" w:left="1200" w:header="877" w:footer="882" w:gutter="0"/>
          <w:cols w:num="2" w:space="720" w:equalWidth="0">
            <w:col w:w="1524" w:space="929"/>
            <w:col w:w="7237"/>
          </w:cols>
        </w:sectPr>
      </w:pPr>
    </w:p>
    <w:p w14:paraId="1BFB8216" w14:textId="77777777" w:rsidR="00D046A7" w:rsidRDefault="00D046A7">
      <w:pPr>
        <w:pStyle w:val="a3"/>
        <w:spacing w:before="3"/>
        <w:ind w:left="0" w:firstLine="0"/>
        <w:rPr>
          <w:rFonts w:ascii="微软雅黑"/>
          <w:b/>
          <w:sz w:val="11"/>
        </w:rPr>
      </w:pPr>
    </w:p>
    <w:p w14:paraId="1ABA580B" w14:textId="77777777" w:rsidR="00D046A7" w:rsidRDefault="00B83E0D">
      <w:pPr>
        <w:pStyle w:val="a3"/>
        <w:spacing w:before="62" w:line="364" w:lineRule="auto"/>
        <w:ind w:right="396"/>
      </w:pPr>
      <w:r>
        <w:t>为加强公司安全标准化管理工作，维护公司内部交通、工作秩序，</w:t>
      </w:r>
      <w:r>
        <w:t xml:space="preserve"> </w:t>
      </w:r>
      <w:r>
        <w:t>保障公司生产区、生活区交通安全，预防和减少交通事故，保护公司员工、外来施工人员与外包工作人员的人身安全，以及公、私财产安全和其它合法权益，制定本制度。</w:t>
      </w:r>
    </w:p>
    <w:p w14:paraId="79D04D7F" w14:textId="77777777" w:rsidR="00D046A7" w:rsidRDefault="00B83E0D">
      <w:pPr>
        <w:pStyle w:val="a3"/>
        <w:ind w:firstLine="0"/>
      </w:pPr>
      <w:r>
        <w:rPr>
          <w:rFonts w:ascii="Times New Roman" w:eastAsia="Times New Roman"/>
        </w:rPr>
        <w:t>2</w:t>
      </w:r>
      <w:r>
        <w:t>、适用范围</w:t>
      </w:r>
    </w:p>
    <w:p w14:paraId="473A077C" w14:textId="77777777" w:rsidR="00D046A7" w:rsidRDefault="00B83E0D">
      <w:pPr>
        <w:pStyle w:val="a3"/>
        <w:spacing w:before="266"/>
        <w:ind w:left="1061" w:firstLine="0"/>
      </w:pPr>
      <w:r>
        <w:t>本制度适用于公司厂内交通安全的管理。</w:t>
      </w:r>
    </w:p>
    <w:p w14:paraId="183DEDC0" w14:textId="77777777" w:rsidR="00D046A7" w:rsidRDefault="00B83E0D">
      <w:pPr>
        <w:pStyle w:val="a3"/>
        <w:spacing w:before="188"/>
        <w:ind w:firstLine="0"/>
      </w:pPr>
      <w:r>
        <w:rPr>
          <w:rFonts w:ascii="Times New Roman" w:eastAsia="Times New Roman"/>
        </w:rPr>
        <w:t>3</w:t>
      </w:r>
      <w:r>
        <w:t>、职责</w:t>
      </w:r>
    </w:p>
    <w:p w14:paraId="1AD6A017" w14:textId="77777777" w:rsidR="00D046A7" w:rsidRDefault="00B83E0D">
      <w:pPr>
        <w:pStyle w:val="a3"/>
        <w:spacing w:before="268" w:line="364" w:lineRule="auto"/>
        <w:ind w:right="396"/>
      </w:pPr>
      <w:r>
        <w:t>厂内交通安全管理由综合管理部负责，有权检查车辆牌证、速度、驾驶人员证件，对违反厂区交通安全规定的人员、车辆进行查处，协助公安交警部门处理厂区交通事故。</w:t>
      </w:r>
    </w:p>
    <w:p w14:paraId="36C854D1" w14:textId="77777777" w:rsidR="00D046A7" w:rsidRDefault="00B83E0D">
      <w:pPr>
        <w:pStyle w:val="a3"/>
        <w:spacing w:before="1"/>
        <w:ind w:firstLine="0"/>
      </w:pPr>
      <w:r>
        <w:rPr>
          <w:rFonts w:ascii="Times New Roman" w:eastAsia="Times New Roman"/>
        </w:rPr>
        <w:t>4</w:t>
      </w:r>
      <w:r>
        <w:t>、控制程序</w:t>
      </w:r>
    </w:p>
    <w:p w14:paraId="3E6AB430" w14:textId="77777777" w:rsidR="00D046A7" w:rsidRDefault="00B83E0D">
      <w:pPr>
        <w:pStyle w:val="a9"/>
        <w:numPr>
          <w:ilvl w:val="1"/>
          <w:numId w:val="400"/>
        </w:numPr>
        <w:tabs>
          <w:tab w:val="left" w:pos="1484"/>
        </w:tabs>
        <w:spacing w:before="265"/>
        <w:ind w:hanging="422"/>
        <w:rPr>
          <w:sz w:val="28"/>
        </w:rPr>
      </w:pPr>
      <w:r>
        <w:rPr>
          <w:spacing w:val="-2"/>
          <w:sz w:val="28"/>
        </w:rPr>
        <w:t>通用要求</w:t>
      </w:r>
    </w:p>
    <w:p w14:paraId="1E8F5C3F" w14:textId="77777777" w:rsidR="00D046A7" w:rsidRDefault="00B83E0D">
      <w:pPr>
        <w:pStyle w:val="a9"/>
        <w:numPr>
          <w:ilvl w:val="2"/>
          <w:numId w:val="400"/>
        </w:numPr>
        <w:tabs>
          <w:tab w:val="left" w:pos="1731"/>
        </w:tabs>
        <w:spacing w:before="187" w:line="364" w:lineRule="auto"/>
        <w:ind w:right="396" w:firstLine="559"/>
        <w:jc w:val="both"/>
        <w:rPr>
          <w:sz w:val="28"/>
        </w:rPr>
      </w:pPr>
      <w:r>
        <w:rPr>
          <w:spacing w:val="-3"/>
          <w:sz w:val="28"/>
        </w:rPr>
        <w:t>各单位负责各自公用车辆及外来车辆的厂内运输安全管理，并加强对本单位的私用车辆驾驶员在公司区的交通安全教育，预防发生交通事故。</w:t>
      </w:r>
    </w:p>
    <w:p w14:paraId="7CD2A94F" w14:textId="77777777" w:rsidR="00D046A7" w:rsidRDefault="00B83E0D">
      <w:pPr>
        <w:pStyle w:val="a9"/>
        <w:numPr>
          <w:ilvl w:val="2"/>
          <w:numId w:val="400"/>
        </w:numPr>
        <w:tabs>
          <w:tab w:val="left" w:pos="1731"/>
        </w:tabs>
        <w:spacing w:line="364" w:lineRule="auto"/>
        <w:ind w:right="397" w:firstLine="559"/>
        <w:jc w:val="both"/>
        <w:rPr>
          <w:sz w:val="28"/>
        </w:rPr>
      </w:pPr>
      <w:r>
        <w:rPr>
          <w:spacing w:val="-4"/>
          <w:sz w:val="28"/>
        </w:rPr>
        <w:t>公司内任何单位和个人不得擅自设置、移动、占用、毁损交通</w:t>
      </w:r>
      <w:r>
        <w:rPr>
          <w:spacing w:val="-2"/>
          <w:sz w:val="28"/>
        </w:rPr>
        <w:t>标志、交通标线。</w:t>
      </w:r>
    </w:p>
    <w:p w14:paraId="38B64664" w14:textId="77777777" w:rsidR="00D046A7" w:rsidRDefault="00B83E0D">
      <w:pPr>
        <w:pStyle w:val="a9"/>
        <w:numPr>
          <w:ilvl w:val="2"/>
          <w:numId w:val="400"/>
        </w:numPr>
        <w:tabs>
          <w:tab w:val="left" w:pos="1731"/>
        </w:tabs>
        <w:spacing w:line="364" w:lineRule="auto"/>
        <w:ind w:right="397" w:firstLine="559"/>
        <w:jc w:val="both"/>
        <w:rPr>
          <w:sz w:val="28"/>
        </w:rPr>
      </w:pPr>
      <w:r>
        <w:rPr>
          <w:spacing w:val="-4"/>
          <w:sz w:val="28"/>
        </w:rPr>
        <w:t>驾驶机动车辆必须证照齐全，禁止无证驾驶、酒后驾驶或把机</w:t>
      </w:r>
      <w:r>
        <w:rPr>
          <w:spacing w:val="-3"/>
          <w:sz w:val="28"/>
        </w:rPr>
        <w:t>动车辆交给无驾驶证的人驾驶。</w:t>
      </w:r>
    </w:p>
    <w:p w14:paraId="43B74C8F" w14:textId="77777777" w:rsidR="00D046A7" w:rsidRDefault="00B83E0D">
      <w:pPr>
        <w:pStyle w:val="a9"/>
        <w:numPr>
          <w:ilvl w:val="2"/>
          <w:numId w:val="400"/>
        </w:numPr>
        <w:tabs>
          <w:tab w:val="left" w:pos="1731"/>
        </w:tabs>
        <w:spacing w:line="364" w:lineRule="auto"/>
        <w:ind w:right="394" w:firstLine="559"/>
        <w:jc w:val="both"/>
        <w:rPr>
          <w:sz w:val="28"/>
        </w:rPr>
      </w:pPr>
      <w:r>
        <w:rPr>
          <w:spacing w:val="-3"/>
          <w:sz w:val="28"/>
        </w:rPr>
        <w:t>公司区域内发生交通事故时，应及时向公司保卫科报告，公司保卫科负责交通事故处理或按有关规定上报公安交警部门，进行事故处理。</w:t>
      </w:r>
    </w:p>
    <w:p w14:paraId="6A00E8CE" w14:textId="77777777" w:rsidR="00D046A7" w:rsidRDefault="00B83E0D">
      <w:pPr>
        <w:pStyle w:val="a9"/>
        <w:numPr>
          <w:ilvl w:val="2"/>
          <w:numId w:val="400"/>
        </w:numPr>
        <w:tabs>
          <w:tab w:val="left" w:pos="1731"/>
        </w:tabs>
        <w:spacing w:line="357" w:lineRule="exact"/>
        <w:ind w:left="1730" w:hanging="669"/>
        <w:rPr>
          <w:sz w:val="28"/>
        </w:rPr>
      </w:pPr>
      <w:r>
        <w:rPr>
          <w:spacing w:val="-3"/>
          <w:sz w:val="28"/>
        </w:rPr>
        <w:t>公司部门外出办事用车，由公司综合管理部统一派遣，须到本</w:t>
      </w:r>
    </w:p>
    <w:p w14:paraId="3FF02564"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7AD73F26" w14:textId="77777777" w:rsidR="00D046A7" w:rsidRDefault="00B83E0D">
      <w:pPr>
        <w:pStyle w:val="a3"/>
        <w:spacing w:before="83"/>
        <w:ind w:firstLine="0"/>
      </w:pPr>
      <w:r>
        <w:lastRenderedPageBreak/>
        <w:t>县以外的必须经公司分管领导批准。</w:t>
      </w:r>
    </w:p>
    <w:p w14:paraId="2E9E7C22" w14:textId="77777777" w:rsidR="00D046A7" w:rsidRDefault="00B83E0D">
      <w:pPr>
        <w:pStyle w:val="a9"/>
        <w:numPr>
          <w:ilvl w:val="1"/>
          <w:numId w:val="401"/>
        </w:numPr>
        <w:tabs>
          <w:tab w:val="left" w:pos="1484"/>
        </w:tabs>
        <w:spacing w:before="186"/>
        <w:ind w:hanging="422"/>
        <w:rPr>
          <w:sz w:val="28"/>
        </w:rPr>
      </w:pPr>
      <w:r>
        <w:rPr>
          <w:spacing w:val="-3"/>
          <w:sz w:val="28"/>
        </w:rPr>
        <w:t>生产区交通安全管理</w:t>
      </w:r>
    </w:p>
    <w:p w14:paraId="110CEA6A" w14:textId="77777777" w:rsidR="00D046A7" w:rsidRDefault="00B83E0D">
      <w:pPr>
        <w:pStyle w:val="a9"/>
        <w:numPr>
          <w:ilvl w:val="2"/>
          <w:numId w:val="401"/>
        </w:numPr>
        <w:tabs>
          <w:tab w:val="left" w:pos="1731"/>
        </w:tabs>
        <w:spacing w:before="186" w:line="364" w:lineRule="auto"/>
        <w:ind w:right="395" w:firstLine="559"/>
        <w:jc w:val="both"/>
        <w:rPr>
          <w:sz w:val="28"/>
        </w:rPr>
      </w:pPr>
      <w:r>
        <w:rPr>
          <w:spacing w:val="-3"/>
          <w:sz w:val="28"/>
        </w:rPr>
        <w:t>凡须在公司生产区域内经常出入的机动车辆，除特种车辆外，</w:t>
      </w:r>
      <w:r>
        <w:rPr>
          <w:spacing w:val="-3"/>
          <w:sz w:val="28"/>
        </w:rPr>
        <w:t xml:space="preserve"> </w:t>
      </w:r>
      <w:r>
        <w:rPr>
          <w:spacing w:val="-2"/>
          <w:sz w:val="28"/>
        </w:rPr>
        <w:t>必须到公司保卫科办理相关出入手续，并取得通行证后，方可出入生产区</w:t>
      </w:r>
    </w:p>
    <w:p w14:paraId="3789919E" w14:textId="77777777" w:rsidR="00D046A7" w:rsidRDefault="00B83E0D">
      <w:pPr>
        <w:pStyle w:val="a9"/>
        <w:numPr>
          <w:ilvl w:val="2"/>
          <w:numId w:val="401"/>
        </w:numPr>
        <w:tabs>
          <w:tab w:val="left" w:pos="1731"/>
        </w:tabs>
        <w:spacing w:line="364" w:lineRule="auto"/>
        <w:ind w:right="397" w:firstLine="559"/>
        <w:jc w:val="both"/>
        <w:rPr>
          <w:sz w:val="28"/>
        </w:rPr>
      </w:pPr>
      <w:r>
        <w:rPr>
          <w:spacing w:val="-4"/>
          <w:sz w:val="28"/>
        </w:rPr>
        <w:t>进入生产区的机动车辆，必须自觉接受门卫登记，并经值班人</w:t>
      </w:r>
      <w:r>
        <w:rPr>
          <w:spacing w:val="-3"/>
          <w:sz w:val="28"/>
        </w:rPr>
        <w:t>员交代注意事项后方可进入，出门时应自觉接受门卫值班人员的检查。</w:t>
      </w:r>
    </w:p>
    <w:p w14:paraId="33A41B36" w14:textId="77777777" w:rsidR="00D046A7" w:rsidRDefault="00B83E0D">
      <w:pPr>
        <w:pStyle w:val="a9"/>
        <w:numPr>
          <w:ilvl w:val="2"/>
          <w:numId w:val="401"/>
        </w:numPr>
        <w:tabs>
          <w:tab w:val="left" w:pos="1693"/>
        </w:tabs>
        <w:spacing w:line="364" w:lineRule="auto"/>
        <w:ind w:right="281" w:firstLine="559"/>
        <w:rPr>
          <w:sz w:val="28"/>
        </w:rPr>
      </w:pPr>
      <w:r>
        <w:rPr>
          <w:spacing w:val="-17"/>
          <w:sz w:val="28"/>
        </w:rPr>
        <w:t>厂区内行驶机动车辆，必须按照管理部门指定的线路和速度</w:t>
      </w:r>
      <w:r>
        <w:rPr>
          <w:sz w:val="28"/>
        </w:rPr>
        <w:t>（出</w:t>
      </w:r>
      <w:r>
        <w:rPr>
          <w:spacing w:val="-17"/>
          <w:sz w:val="28"/>
        </w:rPr>
        <w:t>入厂门</w:t>
      </w:r>
      <w:r>
        <w:rPr>
          <w:spacing w:val="-17"/>
          <w:sz w:val="28"/>
        </w:rPr>
        <w:t xml:space="preserve"> </w:t>
      </w:r>
      <w:r>
        <w:rPr>
          <w:rFonts w:ascii="Times New Roman" w:eastAsia="Times New Roman"/>
          <w:sz w:val="28"/>
        </w:rPr>
        <w:t>5</w:t>
      </w:r>
      <w:r>
        <w:rPr>
          <w:rFonts w:ascii="Times New Roman" w:eastAsia="Times New Roman"/>
          <w:spacing w:val="3"/>
          <w:sz w:val="28"/>
        </w:rPr>
        <w:t xml:space="preserve"> </w:t>
      </w:r>
      <w:r>
        <w:rPr>
          <w:sz w:val="28"/>
        </w:rPr>
        <w:t>公里</w:t>
      </w:r>
      <w:r>
        <w:rPr>
          <w:rFonts w:ascii="Times New Roman" w:eastAsia="Times New Roman"/>
          <w:sz w:val="28"/>
        </w:rPr>
        <w:t>/</w:t>
      </w:r>
      <w:r>
        <w:rPr>
          <w:spacing w:val="-11"/>
          <w:sz w:val="28"/>
        </w:rPr>
        <w:t>小时，主支干线</w:t>
      </w:r>
      <w:r>
        <w:rPr>
          <w:spacing w:val="-11"/>
          <w:sz w:val="28"/>
        </w:rPr>
        <w:t xml:space="preserve"> </w:t>
      </w:r>
      <w:r>
        <w:rPr>
          <w:rFonts w:ascii="Times New Roman" w:eastAsia="Times New Roman"/>
          <w:sz w:val="28"/>
        </w:rPr>
        <w:t>20</w:t>
      </w:r>
      <w:r>
        <w:rPr>
          <w:rFonts w:ascii="Times New Roman" w:eastAsia="Times New Roman"/>
          <w:spacing w:val="6"/>
          <w:sz w:val="28"/>
        </w:rPr>
        <w:t xml:space="preserve"> </w:t>
      </w:r>
      <w:r>
        <w:rPr>
          <w:spacing w:val="-2"/>
          <w:sz w:val="28"/>
        </w:rPr>
        <w:t>公里</w:t>
      </w:r>
      <w:r>
        <w:rPr>
          <w:rFonts w:ascii="Times New Roman" w:eastAsia="Times New Roman"/>
          <w:sz w:val="28"/>
        </w:rPr>
        <w:t>/</w:t>
      </w:r>
      <w:r>
        <w:rPr>
          <w:spacing w:val="-9"/>
          <w:sz w:val="28"/>
        </w:rPr>
        <w:t>小时，弯道、特殊路段</w:t>
      </w:r>
      <w:r>
        <w:rPr>
          <w:spacing w:val="-9"/>
          <w:sz w:val="28"/>
        </w:rPr>
        <w:t xml:space="preserve"> </w:t>
      </w:r>
      <w:r>
        <w:rPr>
          <w:rFonts w:ascii="Times New Roman" w:eastAsia="Times New Roman"/>
          <w:sz w:val="28"/>
        </w:rPr>
        <w:t>5</w:t>
      </w:r>
      <w:r>
        <w:rPr>
          <w:rFonts w:ascii="Times New Roman" w:eastAsia="Times New Roman"/>
          <w:spacing w:val="6"/>
          <w:sz w:val="28"/>
        </w:rPr>
        <w:t xml:space="preserve"> </w:t>
      </w:r>
      <w:r>
        <w:rPr>
          <w:spacing w:val="-2"/>
          <w:sz w:val="28"/>
        </w:rPr>
        <w:t>公里</w:t>
      </w:r>
      <w:r>
        <w:rPr>
          <w:rFonts w:ascii="Times New Roman" w:eastAsia="Times New Roman"/>
          <w:sz w:val="28"/>
        </w:rPr>
        <w:t>/</w:t>
      </w:r>
      <w:r>
        <w:rPr>
          <w:sz w:val="28"/>
        </w:rPr>
        <w:t>小</w:t>
      </w:r>
      <w:r>
        <w:rPr>
          <w:spacing w:val="-11"/>
          <w:sz w:val="28"/>
        </w:rPr>
        <w:t>时、仓库线</w:t>
      </w:r>
      <w:r>
        <w:rPr>
          <w:spacing w:val="-11"/>
          <w:sz w:val="28"/>
        </w:rPr>
        <w:t xml:space="preserve"> </w:t>
      </w:r>
      <w:r>
        <w:rPr>
          <w:rFonts w:ascii="Times New Roman" w:eastAsia="Times New Roman"/>
          <w:sz w:val="28"/>
        </w:rPr>
        <w:t>20</w:t>
      </w:r>
      <w:r>
        <w:rPr>
          <w:rFonts w:ascii="Times New Roman" w:eastAsia="Times New Roman"/>
          <w:spacing w:val="12"/>
          <w:sz w:val="28"/>
        </w:rPr>
        <w:t xml:space="preserve"> </w:t>
      </w:r>
      <w:r>
        <w:rPr>
          <w:spacing w:val="-2"/>
          <w:sz w:val="28"/>
        </w:rPr>
        <w:t>公里</w:t>
      </w:r>
      <w:r>
        <w:rPr>
          <w:rFonts w:ascii="Times New Roman" w:eastAsia="Times New Roman"/>
          <w:sz w:val="28"/>
        </w:rPr>
        <w:t>/</w:t>
      </w:r>
      <w:r>
        <w:rPr>
          <w:spacing w:val="-4"/>
          <w:sz w:val="28"/>
        </w:rPr>
        <w:t>小时，严禁违章行驶；消防车、救护车执行任务时，</w:t>
      </w:r>
      <w:r>
        <w:rPr>
          <w:spacing w:val="-4"/>
          <w:sz w:val="28"/>
        </w:rPr>
        <w:t xml:space="preserve"> </w:t>
      </w:r>
      <w:r>
        <w:rPr>
          <w:spacing w:val="-3"/>
          <w:sz w:val="28"/>
        </w:rPr>
        <w:t>在确保安全的前提下，不受速度限制。</w:t>
      </w:r>
    </w:p>
    <w:p w14:paraId="39B4C507" w14:textId="77777777" w:rsidR="00D046A7" w:rsidRDefault="00B83E0D">
      <w:pPr>
        <w:pStyle w:val="a9"/>
        <w:numPr>
          <w:ilvl w:val="2"/>
          <w:numId w:val="401"/>
        </w:numPr>
        <w:tabs>
          <w:tab w:val="left" w:pos="1731"/>
        </w:tabs>
        <w:spacing w:line="364" w:lineRule="auto"/>
        <w:ind w:right="395" w:firstLine="559"/>
        <w:jc w:val="both"/>
        <w:rPr>
          <w:sz w:val="28"/>
        </w:rPr>
      </w:pPr>
      <w:r>
        <w:rPr>
          <w:spacing w:val="-3"/>
          <w:sz w:val="28"/>
        </w:rPr>
        <w:t>机动车辆进出门、经过厂区高温高压路段或过磅，须按先后顺序行驶，禁止强行超车或插队，以免影响正常的交通秩序。等候过磅车辆必须按顺序排队，禁止插队扰乱排队秩序。</w:t>
      </w:r>
    </w:p>
    <w:p w14:paraId="66F77249" w14:textId="77777777" w:rsidR="00D046A7" w:rsidRDefault="00B83E0D">
      <w:pPr>
        <w:pStyle w:val="a9"/>
        <w:numPr>
          <w:ilvl w:val="2"/>
          <w:numId w:val="401"/>
        </w:numPr>
        <w:tabs>
          <w:tab w:val="left" w:pos="1746"/>
        </w:tabs>
        <w:spacing w:line="364" w:lineRule="auto"/>
        <w:ind w:right="390" w:firstLine="559"/>
        <w:jc w:val="both"/>
        <w:rPr>
          <w:sz w:val="28"/>
        </w:rPr>
      </w:pPr>
      <w:r>
        <w:rPr>
          <w:spacing w:val="-3"/>
          <w:sz w:val="28"/>
        </w:rPr>
        <w:t>重型、中型载货汽车，半挂车载物，高度从地面起不得超过</w:t>
      </w:r>
      <w:r>
        <w:rPr>
          <w:spacing w:val="-3"/>
          <w:sz w:val="28"/>
        </w:rPr>
        <w:t xml:space="preserve"> </w:t>
      </w:r>
      <w:r>
        <w:rPr>
          <w:rFonts w:ascii="Times New Roman" w:eastAsia="Times New Roman"/>
          <w:sz w:val="28"/>
        </w:rPr>
        <w:t xml:space="preserve">4 </w:t>
      </w:r>
      <w:r>
        <w:rPr>
          <w:spacing w:val="-11"/>
          <w:sz w:val="28"/>
        </w:rPr>
        <w:t>米，载运集装箱的车辆不得超过</w:t>
      </w:r>
      <w:r>
        <w:rPr>
          <w:spacing w:val="-11"/>
          <w:sz w:val="28"/>
        </w:rPr>
        <w:t xml:space="preserve"> </w:t>
      </w:r>
      <w:r>
        <w:rPr>
          <w:rFonts w:ascii="Times New Roman" w:eastAsia="Times New Roman"/>
          <w:sz w:val="28"/>
        </w:rPr>
        <w:t>2.5</w:t>
      </w:r>
      <w:r>
        <w:rPr>
          <w:rFonts w:ascii="Times New Roman" w:eastAsia="Times New Roman"/>
          <w:spacing w:val="10"/>
          <w:sz w:val="28"/>
        </w:rPr>
        <w:t xml:space="preserve"> </w:t>
      </w:r>
      <w:r>
        <w:rPr>
          <w:spacing w:val="-10"/>
          <w:sz w:val="28"/>
        </w:rPr>
        <w:t>米；其他载货的机动车载物，高度从</w:t>
      </w:r>
      <w:r>
        <w:rPr>
          <w:spacing w:val="-14"/>
          <w:sz w:val="28"/>
        </w:rPr>
        <w:t>地面起不得超过</w:t>
      </w:r>
      <w:r>
        <w:rPr>
          <w:spacing w:val="-14"/>
          <w:sz w:val="28"/>
        </w:rPr>
        <w:t xml:space="preserve"> </w:t>
      </w:r>
      <w:r>
        <w:rPr>
          <w:rFonts w:ascii="Times New Roman" w:eastAsia="Times New Roman"/>
          <w:sz w:val="28"/>
        </w:rPr>
        <w:t>1.5</w:t>
      </w:r>
      <w:r>
        <w:rPr>
          <w:rFonts w:ascii="Times New Roman" w:eastAsia="Times New Roman"/>
          <w:spacing w:val="4"/>
          <w:sz w:val="28"/>
        </w:rPr>
        <w:t xml:space="preserve"> </w:t>
      </w:r>
      <w:r>
        <w:rPr>
          <w:spacing w:val="-11"/>
          <w:sz w:val="28"/>
        </w:rPr>
        <w:t>米，长度不得超出车身</w:t>
      </w:r>
      <w:r>
        <w:rPr>
          <w:spacing w:val="-11"/>
          <w:sz w:val="28"/>
        </w:rPr>
        <w:t xml:space="preserve"> </w:t>
      </w:r>
      <w:r>
        <w:rPr>
          <w:rFonts w:ascii="Times New Roman" w:eastAsia="Times New Roman"/>
          <w:sz w:val="28"/>
        </w:rPr>
        <w:t>0.2</w:t>
      </w:r>
      <w:r>
        <w:rPr>
          <w:rFonts w:ascii="Times New Roman" w:eastAsia="Times New Roman"/>
          <w:spacing w:val="4"/>
          <w:sz w:val="28"/>
        </w:rPr>
        <w:t xml:space="preserve"> </w:t>
      </w:r>
      <w:r>
        <w:rPr>
          <w:spacing w:val="-6"/>
          <w:sz w:val="28"/>
        </w:rPr>
        <w:t>米，宽度左右各不得超出</w:t>
      </w:r>
      <w:r>
        <w:rPr>
          <w:spacing w:val="-22"/>
          <w:sz w:val="28"/>
        </w:rPr>
        <w:t>车把</w:t>
      </w:r>
      <w:r>
        <w:rPr>
          <w:spacing w:val="-22"/>
          <w:sz w:val="28"/>
        </w:rPr>
        <w:t xml:space="preserve"> </w:t>
      </w:r>
      <w:r>
        <w:rPr>
          <w:rFonts w:ascii="Times New Roman" w:eastAsia="Times New Roman"/>
          <w:sz w:val="28"/>
        </w:rPr>
        <w:t>0.15</w:t>
      </w:r>
      <w:r>
        <w:rPr>
          <w:rFonts w:ascii="Times New Roman" w:eastAsia="Times New Roman"/>
          <w:spacing w:val="6"/>
          <w:sz w:val="28"/>
        </w:rPr>
        <w:t xml:space="preserve"> </w:t>
      </w:r>
      <w:r>
        <w:rPr>
          <w:spacing w:val="-12"/>
          <w:sz w:val="28"/>
        </w:rPr>
        <w:t>米；摩托车后座不得乘坐未满</w:t>
      </w:r>
      <w:r>
        <w:rPr>
          <w:spacing w:val="-12"/>
          <w:sz w:val="28"/>
        </w:rPr>
        <w:t xml:space="preserve"> </w:t>
      </w:r>
      <w:r>
        <w:rPr>
          <w:rFonts w:ascii="Times New Roman" w:eastAsia="Times New Roman"/>
          <w:sz w:val="28"/>
        </w:rPr>
        <w:t>12</w:t>
      </w:r>
      <w:r>
        <w:rPr>
          <w:rFonts w:ascii="Times New Roman" w:eastAsia="Times New Roman"/>
          <w:spacing w:val="3"/>
          <w:sz w:val="28"/>
        </w:rPr>
        <w:t xml:space="preserve"> </w:t>
      </w:r>
      <w:r>
        <w:rPr>
          <w:spacing w:val="-9"/>
          <w:sz w:val="28"/>
        </w:rPr>
        <w:t>周岁的未成年人，轻便摩托车</w:t>
      </w:r>
      <w:r>
        <w:rPr>
          <w:spacing w:val="-7"/>
          <w:sz w:val="28"/>
        </w:rPr>
        <w:t>不准载人。</w:t>
      </w:r>
    </w:p>
    <w:p w14:paraId="3DE84511" w14:textId="77777777" w:rsidR="00D046A7" w:rsidRDefault="00B83E0D">
      <w:pPr>
        <w:pStyle w:val="a9"/>
        <w:numPr>
          <w:ilvl w:val="2"/>
          <w:numId w:val="401"/>
        </w:numPr>
        <w:tabs>
          <w:tab w:val="left" w:pos="1731"/>
        </w:tabs>
        <w:spacing w:line="364" w:lineRule="auto"/>
        <w:ind w:right="397" w:firstLine="559"/>
        <w:jc w:val="both"/>
        <w:rPr>
          <w:sz w:val="28"/>
        </w:rPr>
      </w:pPr>
      <w:r>
        <w:rPr>
          <w:spacing w:val="-4"/>
          <w:sz w:val="28"/>
        </w:rPr>
        <w:t>特殊情况下载物超宽、超高、超长必须有明显标志，过狭窄地</w:t>
      </w:r>
      <w:r>
        <w:rPr>
          <w:sz w:val="28"/>
        </w:rPr>
        <w:t>带、栈桥、框架、高空管架下时，应与进入该公司生产管理部门联系专</w:t>
      </w:r>
      <w:r>
        <w:rPr>
          <w:spacing w:val="-3"/>
          <w:sz w:val="28"/>
        </w:rPr>
        <w:t>人指挥，检查仔细、缓行、严禁强行通过。</w:t>
      </w:r>
    </w:p>
    <w:p w14:paraId="12AE8242" w14:textId="77777777" w:rsidR="00D046A7" w:rsidRDefault="00B83E0D">
      <w:pPr>
        <w:pStyle w:val="a9"/>
        <w:numPr>
          <w:ilvl w:val="2"/>
          <w:numId w:val="401"/>
        </w:numPr>
        <w:tabs>
          <w:tab w:val="left" w:pos="1731"/>
        </w:tabs>
        <w:spacing w:line="364" w:lineRule="auto"/>
        <w:ind w:right="253" w:firstLine="559"/>
        <w:rPr>
          <w:sz w:val="28"/>
        </w:rPr>
      </w:pPr>
      <w:r>
        <w:rPr>
          <w:spacing w:val="-3"/>
          <w:sz w:val="28"/>
        </w:rPr>
        <w:t>严禁在道路上堆放物资，特殊情况应经主管部门同意并设立明</w:t>
      </w:r>
      <w:r>
        <w:rPr>
          <w:spacing w:val="-8"/>
          <w:sz w:val="28"/>
        </w:rPr>
        <w:t>显标志；履带车在水泥道上行驶，必须铺设软垫；通过电缆沟、排水沟、</w:t>
      </w:r>
      <w:r>
        <w:rPr>
          <w:spacing w:val="-3"/>
          <w:sz w:val="28"/>
        </w:rPr>
        <w:t>管架下的道口必须采取安全措施方能行驶。</w:t>
      </w:r>
    </w:p>
    <w:p w14:paraId="4BC7D2BA" w14:textId="77777777" w:rsidR="00D046A7" w:rsidRDefault="00B83E0D">
      <w:pPr>
        <w:pStyle w:val="a9"/>
        <w:numPr>
          <w:ilvl w:val="2"/>
          <w:numId w:val="401"/>
        </w:numPr>
        <w:tabs>
          <w:tab w:val="left" w:pos="1731"/>
        </w:tabs>
        <w:spacing w:line="357" w:lineRule="exact"/>
        <w:ind w:left="1730" w:hanging="669"/>
        <w:rPr>
          <w:sz w:val="28"/>
        </w:rPr>
      </w:pPr>
      <w:r>
        <w:rPr>
          <w:spacing w:val="-3"/>
          <w:sz w:val="28"/>
        </w:rPr>
        <w:t>载运爆炸物品、易燃易爆化学物品，以及剧毒、放射性等危险</w:t>
      </w:r>
    </w:p>
    <w:p w14:paraId="4BEBFE9D" w14:textId="77777777" w:rsidR="00D046A7" w:rsidRDefault="00D046A7">
      <w:pPr>
        <w:spacing w:line="357" w:lineRule="exact"/>
        <w:rPr>
          <w:sz w:val="28"/>
        </w:rPr>
        <w:sectPr w:rsidR="00D046A7">
          <w:pgSz w:w="11910" w:h="16840"/>
          <w:pgMar w:top="1320" w:right="1020" w:bottom="1080" w:left="1200" w:header="877" w:footer="882" w:gutter="0"/>
          <w:cols w:space="720"/>
        </w:sectPr>
      </w:pPr>
    </w:p>
    <w:p w14:paraId="3793AD18" w14:textId="77777777" w:rsidR="00D046A7" w:rsidRDefault="00B83E0D">
      <w:pPr>
        <w:pStyle w:val="a3"/>
        <w:spacing w:before="83" w:line="364" w:lineRule="auto"/>
        <w:ind w:right="396" w:firstLine="0"/>
      </w:pPr>
      <w:r>
        <w:lastRenderedPageBreak/>
        <w:t>物品的机动车辆进入生产区应按照指定的时间、路线、速度行驶，并悬挂警示标志。</w:t>
      </w:r>
    </w:p>
    <w:p w14:paraId="37644650" w14:textId="77777777" w:rsidR="00D046A7" w:rsidRDefault="00B83E0D">
      <w:pPr>
        <w:pStyle w:val="a3"/>
        <w:spacing w:line="364" w:lineRule="auto"/>
        <w:ind w:right="258"/>
      </w:pPr>
      <w:r>
        <w:rPr>
          <w:rFonts w:ascii="Times New Roman" w:eastAsia="Times New Roman"/>
        </w:rPr>
        <w:t xml:space="preserve">4.2.1 </w:t>
      </w:r>
      <w:r>
        <w:rPr>
          <w:spacing w:val="-11"/>
        </w:rPr>
        <w:t>装载散装、粉状和易滴漏的物品，不能散落、飞扬或滴漏车外，</w:t>
      </w:r>
      <w:r>
        <w:rPr>
          <w:spacing w:val="-11"/>
        </w:rPr>
        <w:t xml:space="preserve"> </w:t>
      </w:r>
      <w:r>
        <w:rPr>
          <w:spacing w:val="-3"/>
        </w:rPr>
        <w:t>必须封盖严密，否则禁止上路行驶。</w:t>
      </w:r>
    </w:p>
    <w:p w14:paraId="1CEA47AD" w14:textId="77777777" w:rsidR="00D046A7" w:rsidRDefault="00B83E0D">
      <w:pPr>
        <w:pStyle w:val="a9"/>
        <w:numPr>
          <w:ilvl w:val="2"/>
          <w:numId w:val="402"/>
        </w:numPr>
        <w:tabs>
          <w:tab w:val="left" w:pos="1772"/>
        </w:tabs>
        <w:spacing w:line="364" w:lineRule="auto"/>
        <w:ind w:right="392" w:firstLine="559"/>
        <w:jc w:val="both"/>
        <w:rPr>
          <w:sz w:val="28"/>
        </w:rPr>
      </w:pPr>
      <w:r>
        <w:rPr>
          <w:spacing w:val="6"/>
          <w:sz w:val="28"/>
        </w:rPr>
        <w:t>出入生产区的机动车辆因特殊情况需要通过禁止通行的路段</w:t>
      </w:r>
      <w:r>
        <w:rPr>
          <w:sz w:val="28"/>
        </w:rPr>
        <w:t>时，必须经公司批准同意，方可通行；厂区内施工安装单位因施工安装设备需要改变道路交通线路或封闭道路的，必须事先到公司办理有关手</w:t>
      </w:r>
      <w:r>
        <w:rPr>
          <w:spacing w:val="-4"/>
          <w:sz w:val="28"/>
        </w:rPr>
        <w:t>续，并采取有效的安全措施</w:t>
      </w:r>
      <w:r>
        <w:rPr>
          <w:spacing w:val="-3"/>
          <w:sz w:val="28"/>
        </w:rPr>
        <w:t>（</w:t>
      </w:r>
      <w:r>
        <w:rPr>
          <w:spacing w:val="-4"/>
          <w:sz w:val="28"/>
        </w:rPr>
        <w:t>设置警告牌、红色信号灯、围栏等</w:t>
      </w:r>
      <w:r>
        <w:rPr>
          <w:spacing w:val="-140"/>
          <w:sz w:val="28"/>
        </w:rPr>
        <w:t>）</w:t>
      </w:r>
      <w:r>
        <w:rPr>
          <w:spacing w:val="-4"/>
          <w:sz w:val="28"/>
        </w:rPr>
        <w:t>，方可进行施工和设备安装。</w:t>
      </w:r>
    </w:p>
    <w:p w14:paraId="62CC7ECE" w14:textId="77777777" w:rsidR="00D046A7" w:rsidRDefault="00B83E0D">
      <w:pPr>
        <w:pStyle w:val="a9"/>
        <w:numPr>
          <w:ilvl w:val="2"/>
          <w:numId w:val="402"/>
        </w:numPr>
        <w:tabs>
          <w:tab w:val="left" w:pos="1906"/>
        </w:tabs>
        <w:spacing w:line="364" w:lineRule="auto"/>
        <w:ind w:right="398" w:firstLine="559"/>
        <w:rPr>
          <w:sz w:val="28"/>
        </w:rPr>
      </w:pPr>
      <w:r>
        <w:rPr>
          <w:sz w:val="28"/>
        </w:rPr>
        <w:t>进入公司内的机动车辆应当在规定的地点停放，禁止乱停乱</w:t>
      </w:r>
      <w:r>
        <w:rPr>
          <w:spacing w:val="-3"/>
          <w:sz w:val="28"/>
        </w:rPr>
        <w:t>放，防止影响消防通道。</w:t>
      </w:r>
    </w:p>
    <w:p w14:paraId="5A297F33" w14:textId="77777777" w:rsidR="00D046A7" w:rsidRDefault="00B83E0D">
      <w:pPr>
        <w:pStyle w:val="a9"/>
        <w:numPr>
          <w:ilvl w:val="2"/>
          <w:numId w:val="402"/>
        </w:numPr>
        <w:tabs>
          <w:tab w:val="left" w:pos="1822"/>
        </w:tabs>
        <w:spacing w:line="364" w:lineRule="auto"/>
        <w:ind w:right="394" w:firstLine="559"/>
        <w:rPr>
          <w:sz w:val="28"/>
        </w:rPr>
      </w:pPr>
      <w:r>
        <w:rPr>
          <w:spacing w:val="-9"/>
          <w:sz w:val="28"/>
        </w:rPr>
        <w:t>外来联系业务的机动车辆，须在门卫进行登记，得到同意后方</w:t>
      </w:r>
      <w:r>
        <w:rPr>
          <w:spacing w:val="-6"/>
          <w:sz w:val="28"/>
        </w:rPr>
        <w:t>可进入，并按指定路线行驶，从原路返回出厂。</w:t>
      </w:r>
    </w:p>
    <w:p w14:paraId="0501A39E" w14:textId="77777777" w:rsidR="00D046A7" w:rsidRDefault="00B83E0D">
      <w:pPr>
        <w:pStyle w:val="a9"/>
        <w:numPr>
          <w:ilvl w:val="2"/>
          <w:numId w:val="402"/>
        </w:numPr>
        <w:tabs>
          <w:tab w:val="left" w:pos="1834"/>
        </w:tabs>
        <w:spacing w:line="358" w:lineRule="exact"/>
        <w:ind w:left="1834" w:hanging="773"/>
        <w:rPr>
          <w:sz w:val="28"/>
        </w:rPr>
      </w:pPr>
      <w:r>
        <w:rPr>
          <w:spacing w:val="-3"/>
          <w:sz w:val="28"/>
        </w:rPr>
        <w:t>与生产和工作无关的机动车辆，禁止驶入生产区。</w:t>
      </w:r>
    </w:p>
    <w:p w14:paraId="2AEEA0F1" w14:textId="77777777" w:rsidR="00D046A7" w:rsidRDefault="00B83E0D">
      <w:pPr>
        <w:pStyle w:val="a9"/>
        <w:numPr>
          <w:ilvl w:val="2"/>
          <w:numId w:val="402"/>
        </w:numPr>
        <w:tabs>
          <w:tab w:val="left" w:pos="1834"/>
        </w:tabs>
        <w:spacing w:before="179" w:line="364" w:lineRule="auto"/>
        <w:ind w:right="393" w:firstLine="559"/>
        <w:rPr>
          <w:sz w:val="28"/>
        </w:rPr>
      </w:pPr>
      <w:r>
        <w:rPr>
          <w:spacing w:val="-12"/>
          <w:sz w:val="28"/>
        </w:rPr>
        <w:t>禁止出租车、电三轮、人畜车进入生产区，因工作临时需要进</w:t>
      </w:r>
      <w:r>
        <w:rPr>
          <w:spacing w:val="-7"/>
          <w:sz w:val="28"/>
        </w:rPr>
        <w:t>入的，须经公司同意，方可进入。</w:t>
      </w:r>
    </w:p>
    <w:p w14:paraId="1FA10E67" w14:textId="77777777" w:rsidR="00D046A7" w:rsidRDefault="00B83E0D">
      <w:pPr>
        <w:pStyle w:val="a9"/>
        <w:numPr>
          <w:ilvl w:val="2"/>
          <w:numId w:val="402"/>
        </w:numPr>
        <w:tabs>
          <w:tab w:val="left" w:pos="1834"/>
        </w:tabs>
        <w:spacing w:line="364" w:lineRule="auto"/>
        <w:ind w:right="391" w:firstLine="559"/>
        <w:rPr>
          <w:sz w:val="28"/>
        </w:rPr>
      </w:pPr>
      <w:r>
        <w:rPr>
          <w:spacing w:val="-10"/>
          <w:sz w:val="28"/>
        </w:rPr>
        <w:t>生产区内夜间禁止停放机动车辆，需停放的，必须以保卫科同</w:t>
      </w:r>
      <w:r>
        <w:rPr>
          <w:spacing w:val="-7"/>
          <w:sz w:val="28"/>
        </w:rPr>
        <w:t>意，并按指定地点停放。</w:t>
      </w:r>
    </w:p>
    <w:p w14:paraId="00B23886" w14:textId="77777777" w:rsidR="00D046A7" w:rsidRDefault="00B83E0D">
      <w:pPr>
        <w:pStyle w:val="a9"/>
        <w:numPr>
          <w:ilvl w:val="2"/>
          <w:numId w:val="402"/>
        </w:numPr>
        <w:tabs>
          <w:tab w:val="left" w:pos="1834"/>
        </w:tabs>
        <w:spacing w:line="364" w:lineRule="auto"/>
        <w:ind w:right="394" w:firstLine="559"/>
        <w:rPr>
          <w:sz w:val="28"/>
        </w:rPr>
      </w:pPr>
      <w:r>
        <w:rPr>
          <w:spacing w:val="-12"/>
          <w:sz w:val="28"/>
        </w:rPr>
        <w:t>厂区内拉运原材料、产品、物资出厂，必须凭有效出门条方能</w:t>
      </w:r>
      <w:r>
        <w:rPr>
          <w:spacing w:val="-7"/>
          <w:sz w:val="28"/>
        </w:rPr>
        <w:t>出厂，废旧物资出门须持有关部门出具的出门条可放行。</w:t>
      </w:r>
    </w:p>
    <w:p w14:paraId="502F1B82" w14:textId="77777777" w:rsidR="00D046A7" w:rsidRDefault="00B83E0D">
      <w:pPr>
        <w:pStyle w:val="a9"/>
        <w:numPr>
          <w:ilvl w:val="2"/>
          <w:numId w:val="402"/>
        </w:numPr>
        <w:tabs>
          <w:tab w:val="left" w:pos="1834"/>
        </w:tabs>
        <w:spacing w:line="358" w:lineRule="exact"/>
        <w:ind w:left="1834" w:hanging="773"/>
        <w:rPr>
          <w:sz w:val="28"/>
        </w:rPr>
      </w:pPr>
      <w:r>
        <w:rPr>
          <w:spacing w:val="-3"/>
          <w:sz w:val="28"/>
        </w:rPr>
        <w:t>无阻火器的机动车辆禁止进入禁火区。</w:t>
      </w:r>
    </w:p>
    <w:p w14:paraId="3A3F3839" w14:textId="77777777" w:rsidR="00D046A7" w:rsidRDefault="00B83E0D">
      <w:pPr>
        <w:pStyle w:val="a3"/>
        <w:spacing w:before="187"/>
        <w:ind w:firstLine="0"/>
      </w:pPr>
      <w:r>
        <w:rPr>
          <w:rFonts w:ascii="Times New Roman" w:eastAsia="Times New Roman"/>
        </w:rPr>
        <w:t>5</w:t>
      </w:r>
      <w:r>
        <w:t>、相关记录</w:t>
      </w:r>
    </w:p>
    <w:p w14:paraId="265CBA86" w14:textId="77777777" w:rsidR="00D046A7" w:rsidRDefault="00B83E0D">
      <w:pPr>
        <w:pStyle w:val="a3"/>
        <w:spacing w:before="265"/>
        <w:ind w:left="1061" w:firstLine="0"/>
      </w:pPr>
      <w:r>
        <w:t>《厂内车辆出入记录》</w:t>
      </w:r>
    </w:p>
    <w:p w14:paraId="4E6C7C06" w14:textId="77777777" w:rsidR="00D046A7" w:rsidRDefault="00D046A7">
      <w:pPr>
        <w:sectPr w:rsidR="00D046A7">
          <w:pgSz w:w="11910" w:h="16840"/>
          <w:pgMar w:top="1320" w:right="1020" w:bottom="1080" w:left="1200" w:header="877" w:footer="882" w:gutter="0"/>
          <w:cols w:space="720"/>
        </w:sectPr>
      </w:pPr>
    </w:p>
    <w:p w14:paraId="32DEC7C0" w14:textId="77777777" w:rsidR="00D046A7" w:rsidRDefault="00D046A7">
      <w:pPr>
        <w:pStyle w:val="a3"/>
        <w:ind w:left="0" w:firstLine="0"/>
        <w:rPr>
          <w:sz w:val="30"/>
        </w:rPr>
      </w:pPr>
    </w:p>
    <w:p w14:paraId="27A1D4DD" w14:textId="77777777" w:rsidR="00D046A7" w:rsidRDefault="00D046A7">
      <w:pPr>
        <w:pStyle w:val="a3"/>
        <w:spacing w:before="2"/>
        <w:ind w:left="0" w:firstLine="0"/>
        <w:rPr>
          <w:sz w:val="25"/>
        </w:rPr>
      </w:pPr>
    </w:p>
    <w:p w14:paraId="066FDA09" w14:textId="77777777" w:rsidR="00D046A7" w:rsidRDefault="00B83E0D">
      <w:pPr>
        <w:pStyle w:val="a3"/>
        <w:spacing w:before="1"/>
        <w:ind w:firstLine="0"/>
      </w:pPr>
      <w:bookmarkStart w:id="78" w:name="_bookmark78"/>
      <w:bookmarkEnd w:id="78"/>
      <w:r>
        <w:rPr>
          <w:rFonts w:ascii="Times New Roman" w:eastAsia="Times New Roman"/>
        </w:rPr>
        <w:t>1</w:t>
      </w:r>
      <w:r>
        <w:t>、目的</w:t>
      </w:r>
    </w:p>
    <w:p w14:paraId="0C0C4425"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易制爆化学品管理制度</w:t>
      </w:r>
    </w:p>
    <w:p w14:paraId="4D9EEDBF" w14:textId="77777777" w:rsidR="00D046A7" w:rsidRDefault="00D046A7">
      <w:pPr>
        <w:spacing w:line="574" w:lineRule="exact"/>
        <w:sectPr w:rsidR="00D046A7">
          <w:pgSz w:w="11910" w:h="16840"/>
          <w:pgMar w:top="1320" w:right="1020" w:bottom="1080" w:left="1200" w:header="877" w:footer="882" w:gutter="0"/>
          <w:cols w:num="2" w:space="720" w:equalWidth="0">
            <w:col w:w="1524" w:space="929"/>
            <w:col w:w="7237"/>
          </w:cols>
        </w:sectPr>
      </w:pPr>
    </w:p>
    <w:p w14:paraId="65139BF7" w14:textId="77777777" w:rsidR="00D046A7" w:rsidRDefault="00D046A7">
      <w:pPr>
        <w:pStyle w:val="a3"/>
        <w:spacing w:before="3"/>
        <w:ind w:left="0" w:firstLine="0"/>
        <w:rPr>
          <w:rFonts w:ascii="微软雅黑"/>
          <w:b/>
          <w:sz w:val="11"/>
        </w:rPr>
      </w:pPr>
    </w:p>
    <w:p w14:paraId="3C533BEE" w14:textId="77777777" w:rsidR="00D046A7" w:rsidRDefault="00B83E0D">
      <w:pPr>
        <w:pStyle w:val="a3"/>
        <w:spacing w:before="62" w:line="364" w:lineRule="auto"/>
        <w:ind w:right="392"/>
      </w:pPr>
      <w:r>
        <w:t>为了加强易制爆化学品管理，防止易制爆化学品被用于私制爆炸物品，维护经济和社会，秩序，依据国家易制爆危险化学品管理的有关法律法规规定，特制订本制度。</w:t>
      </w:r>
    </w:p>
    <w:p w14:paraId="602EF433" w14:textId="77777777" w:rsidR="00D046A7" w:rsidRDefault="00B83E0D">
      <w:pPr>
        <w:pStyle w:val="a3"/>
        <w:ind w:firstLine="0"/>
      </w:pPr>
      <w:r>
        <w:rPr>
          <w:rFonts w:ascii="Times New Roman" w:eastAsia="Times New Roman"/>
        </w:rPr>
        <w:t>2</w:t>
      </w:r>
      <w:r>
        <w:t>、适用范围</w:t>
      </w:r>
    </w:p>
    <w:p w14:paraId="045B2119" w14:textId="77777777" w:rsidR="00D046A7" w:rsidRDefault="00B83E0D">
      <w:pPr>
        <w:pStyle w:val="a3"/>
        <w:spacing w:before="266" w:line="364" w:lineRule="auto"/>
        <w:ind w:right="386"/>
      </w:pPr>
      <w:r>
        <w:t>本制度适用于易爆化学品在本公司的生产、储存、运输、销售、废弃等环节的安全管理。本公司易制毒化学品为：硫磺，及列入易制爆化</w:t>
      </w:r>
      <w:r>
        <w:rPr>
          <w:spacing w:val="-3"/>
        </w:rPr>
        <w:t>学品名录中的分析用化学试剂</w:t>
      </w:r>
      <w:r>
        <w:t>（</w:t>
      </w:r>
      <w:r>
        <w:rPr>
          <w:spacing w:val="-2"/>
        </w:rPr>
        <w:t>量很少</w:t>
      </w:r>
      <w:r>
        <w:rPr>
          <w:spacing w:val="-138"/>
        </w:rPr>
        <w:t>）</w:t>
      </w:r>
      <w:r>
        <w:t>。</w:t>
      </w:r>
    </w:p>
    <w:p w14:paraId="37116405" w14:textId="77777777" w:rsidR="00D046A7" w:rsidRDefault="00B83E0D">
      <w:pPr>
        <w:pStyle w:val="a3"/>
        <w:spacing w:before="1"/>
        <w:ind w:firstLine="0"/>
      </w:pPr>
      <w:r>
        <w:rPr>
          <w:rFonts w:ascii="Times New Roman" w:eastAsia="Times New Roman"/>
        </w:rPr>
        <w:t>3</w:t>
      </w:r>
      <w:r>
        <w:t>、职责</w:t>
      </w:r>
    </w:p>
    <w:p w14:paraId="3136E68A" w14:textId="77777777" w:rsidR="00D046A7" w:rsidRDefault="00B83E0D">
      <w:pPr>
        <w:pStyle w:val="a9"/>
        <w:numPr>
          <w:ilvl w:val="1"/>
          <w:numId w:val="403"/>
        </w:numPr>
        <w:tabs>
          <w:tab w:val="left" w:pos="1484"/>
        </w:tabs>
        <w:spacing w:before="268" w:line="364" w:lineRule="auto"/>
        <w:ind w:right="250" w:firstLine="559"/>
        <w:rPr>
          <w:sz w:val="28"/>
        </w:rPr>
      </w:pPr>
      <w:r>
        <w:rPr>
          <w:spacing w:val="-5"/>
          <w:sz w:val="28"/>
        </w:rPr>
        <w:t>安全环保部负责组织编制和完善易制爆化学品安全管理制度，负责易制毒化学品在公司内各环节</w:t>
      </w:r>
      <w:r>
        <w:rPr>
          <w:sz w:val="28"/>
        </w:rPr>
        <w:t>（</w:t>
      </w:r>
      <w:r>
        <w:rPr>
          <w:spacing w:val="-6"/>
          <w:sz w:val="28"/>
        </w:rPr>
        <w:t>含购买、使用、转运、弃置、销售等</w:t>
      </w:r>
      <w:r>
        <w:rPr>
          <w:spacing w:val="-12"/>
          <w:sz w:val="28"/>
        </w:rPr>
        <w:t>）</w:t>
      </w:r>
      <w:r>
        <w:rPr>
          <w:spacing w:val="-12"/>
          <w:sz w:val="28"/>
        </w:rPr>
        <w:t xml:space="preserve"> </w:t>
      </w:r>
      <w:r>
        <w:rPr>
          <w:spacing w:val="-1"/>
          <w:sz w:val="28"/>
        </w:rPr>
        <w:t>的安全管理。</w:t>
      </w:r>
    </w:p>
    <w:p w14:paraId="223703FE" w14:textId="77777777" w:rsidR="00D046A7" w:rsidRDefault="00B83E0D">
      <w:pPr>
        <w:pStyle w:val="a9"/>
        <w:numPr>
          <w:ilvl w:val="1"/>
          <w:numId w:val="403"/>
        </w:numPr>
        <w:tabs>
          <w:tab w:val="left" w:pos="1484"/>
        </w:tabs>
        <w:spacing w:line="364" w:lineRule="auto"/>
        <w:ind w:right="392" w:firstLine="559"/>
        <w:jc w:val="both"/>
        <w:rPr>
          <w:sz w:val="28"/>
        </w:rPr>
      </w:pPr>
      <w:r>
        <w:rPr>
          <w:spacing w:val="-6"/>
          <w:sz w:val="28"/>
        </w:rPr>
        <w:t>采购部负责易制爆化学品准购证的申办、易制爆化学品采购及运</w:t>
      </w:r>
      <w:r>
        <w:rPr>
          <w:spacing w:val="-3"/>
          <w:sz w:val="28"/>
        </w:rPr>
        <w:t>输过程的安全管理。</w:t>
      </w:r>
    </w:p>
    <w:p w14:paraId="33A0E22B" w14:textId="77777777" w:rsidR="00D046A7" w:rsidRDefault="00B83E0D">
      <w:pPr>
        <w:pStyle w:val="a9"/>
        <w:numPr>
          <w:ilvl w:val="1"/>
          <w:numId w:val="403"/>
        </w:numPr>
        <w:tabs>
          <w:tab w:val="left" w:pos="1484"/>
        </w:tabs>
        <w:spacing w:line="364" w:lineRule="auto"/>
        <w:ind w:right="392" w:firstLine="559"/>
        <w:jc w:val="both"/>
        <w:rPr>
          <w:sz w:val="28"/>
        </w:rPr>
      </w:pPr>
      <w:r>
        <w:rPr>
          <w:spacing w:val="-4"/>
          <w:sz w:val="28"/>
        </w:rPr>
        <w:t>化产车间负责易制爆化学品</w:t>
      </w:r>
      <w:r>
        <w:rPr>
          <w:spacing w:val="-3"/>
          <w:sz w:val="28"/>
        </w:rPr>
        <w:t>（</w:t>
      </w:r>
      <w:r>
        <w:rPr>
          <w:spacing w:val="-2"/>
          <w:sz w:val="28"/>
        </w:rPr>
        <w:t>硫磺</w:t>
      </w:r>
      <w:r>
        <w:rPr>
          <w:spacing w:val="-8"/>
          <w:sz w:val="28"/>
        </w:rPr>
        <w:t>）</w:t>
      </w:r>
      <w:r>
        <w:rPr>
          <w:spacing w:val="-4"/>
          <w:sz w:val="28"/>
        </w:rPr>
        <w:t>生产、储存、厂内转移入库中的安全管理。</w:t>
      </w:r>
    </w:p>
    <w:p w14:paraId="3E115C9E" w14:textId="77777777" w:rsidR="00D046A7" w:rsidRDefault="00B83E0D">
      <w:pPr>
        <w:pStyle w:val="a9"/>
        <w:numPr>
          <w:ilvl w:val="1"/>
          <w:numId w:val="403"/>
        </w:numPr>
        <w:tabs>
          <w:tab w:val="left" w:pos="1414"/>
        </w:tabs>
        <w:spacing w:line="364" w:lineRule="auto"/>
        <w:ind w:right="389" w:firstLine="559"/>
        <w:jc w:val="both"/>
        <w:rPr>
          <w:sz w:val="28"/>
        </w:rPr>
      </w:pPr>
      <w:r>
        <w:rPr>
          <w:sz w:val="28"/>
        </w:rPr>
        <w:t>、销售部负责易制爆化学品（硫磺）</w:t>
      </w:r>
      <w:r>
        <w:rPr>
          <w:spacing w:val="-1"/>
          <w:sz w:val="28"/>
        </w:rPr>
        <w:t>的仓储、装卸、运输、销售</w:t>
      </w:r>
      <w:r>
        <w:rPr>
          <w:spacing w:val="-3"/>
          <w:sz w:val="28"/>
        </w:rPr>
        <w:t>环节中的安全管理。</w:t>
      </w:r>
    </w:p>
    <w:p w14:paraId="3B1B00CD" w14:textId="77777777" w:rsidR="00D046A7" w:rsidRDefault="00B83E0D">
      <w:pPr>
        <w:pStyle w:val="a9"/>
        <w:numPr>
          <w:ilvl w:val="1"/>
          <w:numId w:val="403"/>
        </w:numPr>
        <w:tabs>
          <w:tab w:val="left" w:pos="1484"/>
        </w:tabs>
        <w:spacing w:line="358" w:lineRule="exact"/>
        <w:ind w:left="1483" w:hanging="422"/>
        <w:rPr>
          <w:sz w:val="28"/>
        </w:rPr>
      </w:pPr>
      <w:r>
        <w:rPr>
          <w:spacing w:val="-3"/>
          <w:sz w:val="28"/>
        </w:rPr>
        <w:t>中心化验室负责易制爆化学品的使用</w:t>
      </w:r>
      <w:r>
        <w:rPr>
          <w:sz w:val="28"/>
        </w:rPr>
        <w:t>（</w:t>
      </w:r>
      <w:r>
        <w:rPr>
          <w:spacing w:val="-3"/>
          <w:sz w:val="28"/>
        </w:rPr>
        <w:t>作为化学分析试剂用</w:t>
      </w:r>
      <w:r>
        <w:rPr>
          <w:spacing w:val="-138"/>
          <w:sz w:val="28"/>
        </w:rPr>
        <w:t>）</w:t>
      </w:r>
      <w:r>
        <w:rPr>
          <w:sz w:val="28"/>
        </w:rPr>
        <w:t>。</w:t>
      </w:r>
    </w:p>
    <w:p w14:paraId="15FA856D" w14:textId="77777777" w:rsidR="00D046A7" w:rsidRDefault="00B83E0D">
      <w:pPr>
        <w:pStyle w:val="a3"/>
        <w:spacing w:before="183"/>
        <w:ind w:firstLine="0"/>
      </w:pPr>
      <w:r>
        <w:rPr>
          <w:rFonts w:ascii="Times New Roman" w:eastAsia="Times New Roman"/>
        </w:rPr>
        <w:t>4</w:t>
      </w:r>
      <w:r>
        <w:t>、内容与要求</w:t>
      </w:r>
    </w:p>
    <w:p w14:paraId="46DD6EFA" w14:textId="77777777" w:rsidR="00D046A7" w:rsidRDefault="00B83E0D">
      <w:pPr>
        <w:pStyle w:val="a9"/>
        <w:numPr>
          <w:ilvl w:val="1"/>
          <w:numId w:val="404"/>
        </w:numPr>
        <w:tabs>
          <w:tab w:val="left" w:pos="1484"/>
        </w:tabs>
        <w:spacing w:before="267" w:line="364" w:lineRule="auto"/>
        <w:ind w:right="394" w:firstLine="559"/>
        <w:jc w:val="both"/>
        <w:rPr>
          <w:sz w:val="28"/>
        </w:rPr>
      </w:pPr>
      <w:r>
        <w:rPr>
          <w:spacing w:val="-6"/>
          <w:sz w:val="28"/>
        </w:rPr>
        <w:t>公司从事易制爆危险化学品的生产、销售、管理人员必须按规定</w:t>
      </w:r>
      <w:r>
        <w:rPr>
          <w:sz w:val="28"/>
        </w:rPr>
        <w:t>取得上岗证。使用、销售人员应了解所销售易制爆品的具体性质，以及</w:t>
      </w:r>
      <w:r>
        <w:rPr>
          <w:spacing w:val="-3"/>
          <w:sz w:val="28"/>
        </w:rPr>
        <w:t>对储存、运输等的具体规定。</w:t>
      </w:r>
    </w:p>
    <w:p w14:paraId="37F7587E" w14:textId="77777777" w:rsidR="00D046A7" w:rsidRDefault="00B83E0D">
      <w:pPr>
        <w:pStyle w:val="a9"/>
        <w:numPr>
          <w:ilvl w:val="1"/>
          <w:numId w:val="404"/>
        </w:numPr>
        <w:tabs>
          <w:tab w:val="left" w:pos="1450"/>
        </w:tabs>
        <w:spacing w:line="357" w:lineRule="exact"/>
        <w:ind w:left="1450" w:hanging="389"/>
        <w:rPr>
          <w:sz w:val="28"/>
        </w:rPr>
      </w:pPr>
      <w:r>
        <w:rPr>
          <w:spacing w:val="-17"/>
          <w:sz w:val="28"/>
        </w:rPr>
        <w:lastRenderedPageBreak/>
        <w:t>易制爆危化化学品的包装容器必须执行《危险货物包装标志》</w:t>
      </w:r>
      <w:r>
        <w:rPr>
          <w:spacing w:val="-281"/>
          <w:sz w:val="28"/>
        </w:rPr>
        <w:t>、</w:t>
      </w:r>
      <w:r>
        <w:rPr>
          <w:sz w:val="28"/>
        </w:rPr>
        <w:t>《危</w:t>
      </w:r>
    </w:p>
    <w:p w14:paraId="270AB44A"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60B33E8B" w14:textId="77777777" w:rsidR="00D046A7" w:rsidRDefault="00B83E0D">
      <w:pPr>
        <w:pStyle w:val="a3"/>
        <w:spacing w:before="83"/>
        <w:ind w:firstLine="0"/>
      </w:pPr>
      <w:r>
        <w:lastRenderedPageBreak/>
        <w:t>险货物运输包装通用技术条件》中的规定。硫磺仓库必须做到五双，即</w:t>
      </w:r>
    </w:p>
    <w:p w14:paraId="57733529" w14:textId="77777777" w:rsidR="00D046A7" w:rsidRDefault="00B83E0D">
      <w:pPr>
        <w:pStyle w:val="a3"/>
        <w:spacing w:before="186"/>
        <w:ind w:firstLine="0"/>
      </w:pPr>
      <w:r>
        <w:t>“</w:t>
      </w:r>
      <w:r>
        <w:t>双人保管、双人出库复核、双人使用、双把锁、双本账</w:t>
      </w:r>
      <w:r>
        <w:t>”</w:t>
      </w:r>
      <w:r>
        <w:t>。</w:t>
      </w:r>
    </w:p>
    <w:p w14:paraId="79CB377D" w14:textId="77777777" w:rsidR="00D046A7" w:rsidRDefault="00B83E0D">
      <w:pPr>
        <w:pStyle w:val="a9"/>
        <w:numPr>
          <w:ilvl w:val="1"/>
          <w:numId w:val="404"/>
        </w:numPr>
        <w:tabs>
          <w:tab w:val="left" w:pos="1484"/>
        </w:tabs>
        <w:spacing w:before="186" w:line="364" w:lineRule="auto"/>
        <w:ind w:right="394" w:firstLine="559"/>
        <w:jc w:val="both"/>
        <w:rPr>
          <w:sz w:val="28"/>
        </w:rPr>
      </w:pPr>
      <w:r>
        <w:rPr>
          <w:spacing w:val="-7"/>
          <w:sz w:val="28"/>
        </w:rPr>
        <w:t>采购易制爆危险化学品时，应向供货方索要其危险化学品生产或</w:t>
      </w:r>
      <w:r>
        <w:rPr>
          <w:spacing w:val="-3"/>
          <w:sz w:val="28"/>
        </w:rPr>
        <w:t>者经营许可证，不得从不具备上述资质的单位采购易制爆危险化学品。</w:t>
      </w:r>
    </w:p>
    <w:p w14:paraId="041CAF33" w14:textId="77777777" w:rsidR="00D046A7" w:rsidRDefault="00B83E0D">
      <w:pPr>
        <w:pStyle w:val="a9"/>
        <w:numPr>
          <w:ilvl w:val="1"/>
          <w:numId w:val="404"/>
        </w:numPr>
        <w:tabs>
          <w:tab w:val="left" w:pos="1484"/>
        </w:tabs>
        <w:spacing w:line="364" w:lineRule="auto"/>
        <w:ind w:right="394" w:firstLine="559"/>
        <w:jc w:val="both"/>
        <w:rPr>
          <w:sz w:val="28"/>
        </w:rPr>
      </w:pPr>
      <w:r>
        <w:rPr>
          <w:spacing w:val="-7"/>
          <w:sz w:val="28"/>
        </w:rPr>
        <w:t>公司采购易制爆危险化学品时，应向供货方索取安全技术说明书</w:t>
      </w:r>
      <w:r>
        <w:rPr>
          <w:spacing w:val="-1"/>
          <w:sz w:val="28"/>
        </w:rPr>
        <w:t>和化学品标签。</w:t>
      </w:r>
    </w:p>
    <w:p w14:paraId="5B79E382" w14:textId="77777777" w:rsidR="00D046A7" w:rsidRDefault="00B83E0D">
      <w:pPr>
        <w:pStyle w:val="a9"/>
        <w:numPr>
          <w:ilvl w:val="1"/>
          <w:numId w:val="404"/>
        </w:numPr>
        <w:tabs>
          <w:tab w:val="left" w:pos="1484"/>
        </w:tabs>
        <w:spacing w:line="364" w:lineRule="auto"/>
        <w:ind w:right="390" w:firstLine="559"/>
        <w:jc w:val="both"/>
        <w:rPr>
          <w:sz w:val="28"/>
        </w:rPr>
      </w:pPr>
      <w:r>
        <w:rPr>
          <w:spacing w:val="-7"/>
          <w:sz w:val="28"/>
        </w:rPr>
        <w:t>销售易制爆危险化学品时，应当查验《易制爆危险化学品安全管</w:t>
      </w:r>
      <w:r>
        <w:rPr>
          <w:sz w:val="28"/>
        </w:rPr>
        <w:t>理条例》规定的相关许可证件或者证明文件，不得向不具有相关许可证件或者证明文件的单位销售易制爆危险化学品。禁止向个人销售易制爆</w:t>
      </w:r>
      <w:r>
        <w:rPr>
          <w:spacing w:val="-1"/>
          <w:sz w:val="28"/>
        </w:rPr>
        <w:t>危险化学品。</w:t>
      </w:r>
    </w:p>
    <w:p w14:paraId="6E19E3F7" w14:textId="77777777" w:rsidR="00D046A7" w:rsidRDefault="00B83E0D">
      <w:pPr>
        <w:pStyle w:val="a9"/>
        <w:numPr>
          <w:ilvl w:val="1"/>
          <w:numId w:val="404"/>
        </w:numPr>
        <w:tabs>
          <w:tab w:val="left" w:pos="1484"/>
        </w:tabs>
        <w:spacing w:line="364" w:lineRule="auto"/>
        <w:ind w:right="361" w:firstLine="559"/>
        <w:jc w:val="both"/>
        <w:rPr>
          <w:sz w:val="28"/>
        </w:rPr>
      </w:pPr>
      <w:r>
        <w:rPr>
          <w:spacing w:val="-4"/>
          <w:sz w:val="28"/>
        </w:rPr>
        <w:t>销售易制爆危险化学品，应当如实记录购买单位的名称、地址、</w:t>
      </w:r>
      <w:r>
        <w:rPr>
          <w:sz w:val="28"/>
        </w:rPr>
        <w:t>经办人的姓名、身份证号码以及所购买的易制爆危险化学品的品种、数量、用途。销售记录以及经办人的身份证明复印件、相关许可证件复印</w:t>
      </w:r>
      <w:r>
        <w:rPr>
          <w:spacing w:val="-6"/>
          <w:sz w:val="28"/>
        </w:rPr>
        <w:t>件或者证明文件的保存期限不得少于</w:t>
      </w:r>
      <w:r>
        <w:rPr>
          <w:spacing w:val="-6"/>
          <w:sz w:val="28"/>
        </w:rPr>
        <w:t xml:space="preserve"> </w:t>
      </w:r>
      <w:r>
        <w:rPr>
          <w:rFonts w:ascii="Times New Roman" w:eastAsia="Times New Roman"/>
          <w:sz w:val="28"/>
        </w:rPr>
        <w:t>1</w:t>
      </w:r>
      <w:r>
        <w:rPr>
          <w:rFonts w:ascii="Times New Roman" w:eastAsia="Times New Roman"/>
          <w:spacing w:val="32"/>
          <w:sz w:val="28"/>
        </w:rPr>
        <w:t xml:space="preserve"> </w:t>
      </w:r>
      <w:r>
        <w:rPr>
          <w:spacing w:val="-7"/>
          <w:sz w:val="28"/>
        </w:rPr>
        <w:t>年。应当在销售后</w:t>
      </w:r>
      <w:r>
        <w:rPr>
          <w:spacing w:val="-7"/>
          <w:sz w:val="28"/>
        </w:rPr>
        <w:t xml:space="preserve"> </w:t>
      </w:r>
      <w:r>
        <w:rPr>
          <w:rFonts w:ascii="Times New Roman" w:eastAsia="Times New Roman"/>
          <w:sz w:val="28"/>
        </w:rPr>
        <w:t>5</w:t>
      </w:r>
      <w:r>
        <w:rPr>
          <w:rFonts w:ascii="Times New Roman" w:eastAsia="Times New Roman"/>
          <w:spacing w:val="32"/>
          <w:sz w:val="28"/>
        </w:rPr>
        <w:t xml:space="preserve"> </w:t>
      </w:r>
      <w:r>
        <w:rPr>
          <w:spacing w:val="-1"/>
          <w:sz w:val="28"/>
        </w:rPr>
        <w:t>日内，将所销售的易制爆危险化学品的品种、数量以及流向信息报所在地县级人民</w:t>
      </w:r>
      <w:r>
        <w:rPr>
          <w:spacing w:val="-3"/>
          <w:sz w:val="28"/>
        </w:rPr>
        <w:t>政府公安机关备案，并输入计算机系统。</w:t>
      </w:r>
    </w:p>
    <w:p w14:paraId="724B7097" w14:textId="77777777" w:rsidR="00D046A7" w:rsidRDefault="00B83E0D">
      <w:pPr>
        <w:pStyle w:val="a9"/>
        <w:numPr>
          <w:ilvl w:val="1"/>
          <w:numId w:val="404"/>
        </w:numPr>
        <w:tabs>
          <w:tab w:val="left" w:pos="1484"/>
        </w:tabs>
        <w:spacing w:line="364" w:lineRule="auto"/>
        <w:ind w:right="394" w:firstLine="559"/>
        <w:jc w:val="both"/>
        <w:rPr>
          <w:sz w:val="28"/>
        </w:rPr>
      </w:pPr>
      <w:r>
        <w:rPr>
          <w:spacing w:val="-6"/>
          <w:sz w:val="28"/>
        </w:rPr>
        <w:t>易制爆危险化学品在道路运输途中丢失、被盗、被抢或者出现流</w:t>
      </w:r>
      <w:r>
        <w:rPr>
          <w:sz w:val="28"/>
        </w:rPr>
        <w:t>散、泄漏等情况的，驾驶人员、押运人员应当立即采取相应的警示措施</w:t>
      </w:r>
      <w:r>
        <w:rPr>
          <w:spacing w:val="-3"/>
          <w:sz w:val="28"/>
        </w:rPr>
        <w:t>和安全措施，并向当地公安机关报告。</w:t>
      </w:r>
    </w:p>
    <w:p w14:paraId="532B466B" w14:textId="77777777" w:rsidR="00D046A7" w:rsidRDefault="00B83E0D">
      <w:pPr>
        <w:pStyle w:val="a9"/>
        <w:numPr>
          <w:ilvl w:val="1"/>
          <w:numId w:val="404"/>
        </w:numPr>
        <w:tabs>
          <w:tab w:val="left" w:pos="1554"/>
        </w:tabs>
        <w:spacing w:line="364" w:lineRule="auto"/>
        <w:ind w:right="391" w:firstLine="559"/>
        <w:jc w:val="both"/>
        <w:rPr>
          <w:sz w:val="28"/>
        </w:rPr>
      </w:pPr>
      <w:r>
        <w:rPr>
          <w:spacing w:val="-10"/>
          <w:sz w:val="28"/>
        </w:rPr>
        <w:t>涉及易制爆危险化学品的生产、使用、储存、采购、销售、经营</w:t>
      </w:r>
      <w:r>
        <w:rPr>
          <w:sz w:val="28"/>
        </w:rPr>
        <w:t>等工作的，除执行本制度外，还应遵守《易制爆危险化学品安全管理条</w:t>
      </w:r>
      <w:r>
        <w:rPr>
          <w:spacing w:val="-1"/>
          <w:sz w:val="28"/>
        </w:rPr>
        <w:t>例》的规定。</w:t>
      </w:r>
    </w:p>
    <w:p w14:paraId="3E395090"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7D4680C" w14:textId="77777777" w:rsidR="00D046A7" w:rsidRDefault="00D046A7">
      <w:pPr>
        <w:pStyle w:val="a3"/>
        <w:ind w:left="0" w:firstLine="0"/>
        <w:rPr>
          <w:sz w:val="30"/>
        </w:rPr>
      </w:pPr>
    </w:p>
    <w:p w14:paraId="6AA875FD" w14:textId="77777777" w:rsidR="00D046A7" w:rsidRDefault="00D046A7">
      <w:pPr>
        <w:pStyle w:val="a3"/>
        <w:spacing w:before="2"/>
        <w:ind w:left="0" w:firstLine="0"/>
        <w:rPr>
          <w:sz w:val="25"/>
        </w:rPr>
      </w:pPr>
    </w:p>
    <w:p w14:paraId="5BC35EBF" w14:textId="77777777" w:rsidR="00D046A7" w:rsidRDefault="00B83E0D">
      <w:pPr>
        <w:pStyle w:val="a3"/>
        <w:spacing w:before="1"/>
        <w:ind w:firstLine="0"/>
      </w:pPr>
      <w:bookmarkStart w:id="79" w:name="_bookmark79"/>
      <w:bookmarkEnd w:id="79"/>
      <w:r>
        <w:rPr>
          <w:rFonts w:ascii="Times New Roman" w:eastAsia="Times New Roman"/>
        </w:rPr>
        <w:t>1</w:t>
      </w:r>
      <w:r>
        <w:t>、目的</w:t>
      </w:r>
    </w:p>
    <w:p w14:paraId="7116BE8B" w14:textId="77777777" w:rsidR="00D046A7" w:rsidRDefault="00B83E0D">
      <w:pPr>
        <w:pStyle w:val="2"/>
        <w:numPr>
          <w:ilvl w:val="1"/>
          <w:numId w:val="257"/>
        </w:numPr>
        <w:tabs>
          <w:tab w:val="left" w:pos="1170"/>
        </w:tabs>
        <w:ind w:left="1169" w:hanging="667"/>
        <w:jc w:val="left"/>
        <w:rPr>
          <w:rFonts w:hint="default"/>
        </w:rPr>
      </w:pPr>
      <w:r>
        <w:rPr>
          <w:spacing w:val="2"/>
          <w:w w:val="99"/>
        </w:rPr>
        <w:br w:type="column"/>
      </w:r>
      <w:r>
        <w:t>在线监测管理制度</w:t>
      </w:r>
    </w:p>
    <w:p w14:paraId="1098CFB0" w14:textId="77777777" w:rsidR="00D046A7" w:rsidRDefault="00D046A7">
      <w:pPr>
        <w:spacing w:line="574" w:lineRule="exact"/>
        <w:sectPr w:rsidR="00D046A7">
          <w:pgSz w:w="11910" w:h="16840"/>
          <w:pgMar w:top="1320" w:right="1020" w:bottom="1080" w:left="1200" w:header="877" w:footer="882" w:gutter="0"/>
          <w:cols w:num="2" w:space="720" w:equalWidth="0">
            <w:col w:w="1524" w:space="1251"/>
            <w:col w:w="6915"/>
          </w:cols>
        </w:sectPr>
      </w:pPr>
    </w:p>
    <w:p w14:paraId="516449B6" w14:textId="77777777" w:rsidR="00D046A7" w:rsidRDefault="00D046A7">
      <w:pPr>
        <w:pStyle w:val="a3"/>
        <w:spacing w:before="3"/>
        <w:ind w:left="0" w:firstLine="0"/>
        <w:rPr>
          <w:rFonts w:ascii="微软雅黑"/>
          <w:b/>
          <w:sz w:val="11"/>
        </w:rPr>
      </w:pPr>
    </w:p>
    <w:p w14:paraId="0F6C9C7E" w14:textId="77777777" w:rsidR="00D046A7" w:rsidRDefault="00B83E0D">
      <w:pPr>
        <w:pStyle w:val="a3"/>
        <w:spacing w:before="62" w:line="364" w:lineRule="auto"/>
        <w:ind w:right="396"/>
      </w:pPr>
      <w:r>
        <w:t>为了明确相关方在线监测管理职责，确保在线监测数据正常上传；</w:t>
      </w:r>
      <w:r>
        <w:t xml:space="preserve"> </w:t>
      </w:r>
      <w:r>
        <w:t>确保上传异常时，第一时间上报环保主管部门和尽快修复，及时采取相应的应急措施等；确保计划停产检修时，按程序请示上级主管部门，并采取必要的防范措施，本着多管齐下、分工合作、协同管理的原则，特制定本制度。</w:t>
      </w:r>
    </w:p>
    <w:p w14:paraId="54BC4B4A" w14:textId="77777777" w:rsidR="00D046A7" w:rsidRDefault="00B83E0D">
      <w:pPr>
        <w:pStyle w:val="a3"/>
        <w:ind w:firstLine="0"/>
      </w:pPr>
      <w:r>
        <w:rPr>
          <w:rFonts w:ascii="Times New Roman" w:eastAsia="Times New Roman"/>
        </w:rPr>
        <w:t>2</w:t>
      </w:r>
      <w:r>
        <w:t>、适用范围</w:t>
      </w:r>
    </w:p>
    <w:p w14:paraId="56A13497" w14:textId="77777777" w:rsidR="00D046A7" w:rsidRDefault="00B83E0D">
      <w:pPr>
        <w:pStyle w:val="a3"/>
        <w:spacing w:before="265"/>
        <w:ind w:left="1061" w:firstLine="0"/>
      </w:pPr>
      <w:r>
        <w:t>本制度适用于公司废气、废水等在线监测管理工作。</w:t>
      </w:r>
    </w:p>
    <w:p w14:paraId="016B757A" w14:textId="77777777" w:rsidR="00D046A7" w:rsidRDefault="00B83E0D">
      <w:pPr>
        <w:pStyle w:val="a3"/>
        <w:spacing w:before="189"/>
        <w:ind w:firstLine="0"/>
      </w:pPr>
      <w:r>
        <w:rPr>
          <w:rFonts w:ascii="Times New Roman" w:eastAsia="Times New Roman"/>
        </w:rPr>
        <w:t>3</w:t>
      </w:r>
      <w:r>
        <w:t>、职责</w:t>
      </w:r>
    </w:p>
    <w:p w14:paraId="12867D06" w14:textId="77777777" w:rsidR="00D046A7" w:rsidRDefault="00B83E0D">
      <w:pPr>
        <w:pStyle w:val="a9"/>
        <w:numPr>
          <w:ilvl w:val="1"/>
          <w:numId w:val="405"/>
        </w:numPr>
        <w:tabs>
          <w:tab w:val="left" w:pos="1484"/>
        </w:tabs>
        <w:spacing w:before="267" w:line="364" w:lineRule="auto"/>
        <w:ind w:right="392" w:firstLine="559"/>
        <w:jc w:val="both"/>
        <w:rPr>
          <w:sz w:val="28"/>
        </w:rPr>
      </w:pPr>
      <w:r>
        <w:rPr>
          <w:spacing w:val="-7"/>
          <w:sz w:val="28"/>
        </w:rPr>
        <w:t>在线监测相关事宜，对接环保部门由安环副总经理负责；环保设</w:t>
      </w:r>
      <w:r>
        <w:rPr>
          <w:sz w:val="28"/>
        </w:rPr>
        <w:t>施运行情况和生产现场管理，由生产副总经理安秋林负责；在线监测设</w:t>
      </w:r>
      <w:r>
        <w:rPr>
          <w:spacing w:val="-3"/>
          <w:sz w:val="28"/>
        </w:rPr>
        <w:t>备和对接运营商，由总经办副主任程鹏飞负责。</w:t>
      </w:r>
    </w:p>
    <w:p w14:paraId="4C770F65" w14:textId="77777777" w:rsidR="00D046A7" w:rsidRDefault="00B83E0D">
      <w:pPr>
        <w:pStyle w:val="a9"/>
        <w:numPr>
          <w:ilvl w:val="1"/>
          <w:numId w:val="405"/>
        </w:numPr>
        <w:tabs>
          <w:tab w:val="left" w:pos="1484"/>
        </w:tabs>
        <w:spacing w:line="364" w:lineRule="auto"/>
        <w:ind w:right="394" w:firstLine="559"/>
        <w:jc w:val="both"/>
        <w:rPr>
          <w:sz w:val="28"/>
        </w:rPr>
      </w:pPr>
      <w:r>
        <w:rPr>
          <w:spacing w:val="-6"/>
          <w:sz w:val="28"/>
        </w:rPr>
        <w:t>总经办负责在线监测设备的专业巡检，对口协调、联系和配合运</w:t>
      </w:r>
      <w:r>
        <w:rPr>
          <w:sz w:val="28"/>
        </w:rPr>
        <w:t>营商进行设备日常维护保养，对设备的正常监测负责，保证设备稳定运行。</w:t>
      </w:r>
    </w:p>
    <w:p w14:paraId="0E966E39" w14:textId="77777777" w:rsidR="00D046A7" w:rsidRDefault="00B83E0D">
      <w:pPr>
        <w:pStyle w:val="a9"/>
        <w:numPr>
          <w:ilvl w:val="1"/>
          <w:numId w:val="405"/>
        </w:numPr>
        <w:tabs>
          <w:tab w:val="left" w:pos="1450"/>
        </w:tabs>
        <w:spacing w:line="364" w:lineRule="auto"/>
        <w:ind w:right="259" w:firstLine="559"/>
        <w:rPr>
          <w:sz w:val="28"/>
        </w:rPr>
      </w:pPr>
      <w:r>
        <w:rPr>
          <w:spacing w:val="-10"/>
          <w:sz w:val="28"/>
        </w:rPr>
        <w:t>各车间负责辖区内在线监测设备的日常巡检和站房的安保、卫生、</w:t>
      </w:r>
      <w:r>
        <w:rPr>
          <w:sz w:val="28"/>
        </w:rPr>
        <w:t>供电；负责控制污染治理设施稳定运行，保证污染物达标排放，即在线</w:t>
      </w:r>
      <w:r>
        <w:rPr>
          <w:spacing w:val="-3"/>
          <w:sz w:val="28"/>
        </w:rPr>
        <w:t>监测上传数据有效、达标。</w:t>
      </w:r>
    </w:p>
    <w:p w14:paraId="3C0F384E" w14:textId="77777777" w:rsidR="00D046A7" w:rsidRDefault="00B83E0D">
      <w:pPr>
        <w:pStyle w:val="a9"/>
        <w:numPr>
          <w:ilvl w:val="1"/>
          <w:numId w:val="405"/>
        </w:numPr>
        <w:tabs>
          <w:tab w:val="left" w:pos="1450"/>
        </w:tabs>
        <w:spacing w:line="364" w:lineRule="auto"/>
        <w:ind w:right="255" w:firstLine="559"/>
        <w:rPr>
          <w:sz w:val="28"/>
        </w:rPr>
      </w:pPr>
      <w:r>
        <w:rPr>
          <w:spacing w:val="-11"/>
          <w:sz w:val="28"/>
        </w:rPr>
        <w:t>质检中心负责在线监测设备异常时的手工分析，以及按其他部门、</w:t>
      </w:r>
      <w:r>
        <w:rPr>
          <w:spacing w:val="-3"/>
          <w:sz w:val="28"/>
        </w:rPr>
        <w:t>车间提出的分析要求进行有关手工分析。</w:t>
      </w:r>
    </w:p>
    <w:p w14:paraId="2EEFD9A2" w14:textId="77777777" w:rsidR="00D046A7" w:rsidRDefault="00B83E0D">
      <w:pPr>
        <w:pStyle w:val="a9"/>
        <w:numPr>
          <w:ilvl w:val="1"/>
          <w:numId w:val="405"/>
        </w:numPr>
        <w:tabs>
          <w:tab w:val="left" w:pos="1484"/>
        </w:tabs>
        <w:spacing w:line="364" w:lineRule="auto"/>
        <w:ind w:right="394" w:firstLine="559"/>
        <w:jc w:val="both"/>
        <w:rPr>
          <w:sz w:val="28"/>
        </w:rPr>
      </w:pPr>
      <w:r>
        <w:rPr>
          <w:spacing w:val="-6"/>
          <w:sz w:val="28"/>
        </w:rPr>
        <w:t>安环部负责在线监测上传数据异常情况的对外报告、计划检修影</w:t>
      </w:r>
      <w:r>
        <w:rPr>
          <w:sz w:val="28"/>
        </w:rPr>
        <w:t>响在线监测数据正常上传情况的请示工作，对口联系和配合上级环保部</w:t>
      </w:r>
      <w:r>
        <w:rPr>
          <w:spacing w:val="-1"/>
          <w:sz w:val="28"/>
        </w:rPr>
        <w:t>门的相关工作。</w:t>
      </w:r>
    </w:p>
    <w:p w14:paraId="427CF8C3" w14:textId="77777777" w:rsidR="00D046A7" w:rsidRDefault="00B83E0D">
      <w:pPr>
        <w:pStyle w:val="a9"/>
        <w:numPr>
          <w:ilvl w:val="1"/>
          <w:numId w:val="405"/>
        </w:numPr>
        <w:tabs>
          <w:tab w:val="left" w:pos="1484"/>
        </w:tabs>
        <w:spacing w:line="357" w:lineRule="exact"/>
        <w:ind w:left="1483" w:hanging="422"/>
        <w:rPr>
          <w:sz w:val="28"/>
        </w:rPr>
      </w:pPr>
      <w:r>
        <w:rPr>
          <w:spacing w:val="-5"/>
          <w:sz w:val="28"/>
        </w:rPr>
        <w:t>采购部负责按总经办提交的采购计划，保障在线监测设备备品备</w:t>
      </w:r>
    </w:p>
    <w:p w14:paraId="4F6033AB"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38AB175D" w14:textId="77777777" w:rsidR="00D046A7" w:rsidRDefault="00B83E0D">
      <w:pPr>
        <w:pStyle w:val="a3"/>
        <w:spacing w:before="83"/>
        <w:ind w:firstLine="0"/>
      </w:pPr>
      <w:r>
        <w:lastRenderedPageBreak/>
        <w:t>件的及时采购。</w:t>
      </w:r>
    </w:p>
    <w:p w14:paraId="16AC2860" w14:textId="77777777" w:rsidR="00D046A7" w:rsidRDefault="00B83E0D">
      <w:pPr>
        <w:pStyle w:val="a3"/>
        <w:spacing w:before="189"/>
        <w:ind w:firstLine="0"/>
      </w:pPr>
      <w:r>
        <w:rPr>
          <w:rFonts w:ascii="Times New Roman" w:eastAsia="Times New Roman"/>
        </w:rPr>
        <w:t>4</w:t>
      </w:r>
      <w:r>
        <w:t>、内容</w:t>
      </w:r>
    </w:p>
    <w:p w14:paraId="65959954" w14:textId="77777777" w:rsidR="00D046A7" w:rsidRDefault="00B83E0D">
      <w:pPr>
        <w:pStyle w:val="a9"/>
        <w:numPr>
          <w:ilvl w:val="1"/>
          <w:numId w:val="406"/>
        </w:numPr>
        <w:tabs>
          <w:tab w:val="left" w:pos="1484"/>
        </w:tabs>
        <w:spacing w:before="265" w:line="364" w:lineRule="auto"/>
        <w:ind w:right="253" w:firstLine="559"/>
        <w:rPr>
          <w:sz w:val="28"/>
        </w:rPr>
      </w:pPr>
      <w:r>
        <w:rPr>
          <w:spacing w:val="-6"/>
          <w:sz w:val="28"/>
        </w:rPr>
        <w:t>炼焦、化产车间各指定一名在线监测巡检人员，对在线监测设备</w:t>
      </w:r>
      <w:r>
        <w:rPr>
          <w:spacing w:val="-5"/>
          <w:sz w:val="28"/>
        </w:rPr>
        <w:t>进行日常巡查，车间主任、工段长对辖区内的在线监测设备和站房进行</w:t>
      </w:r>
      <w:r>
        <w:rPr>
          <w:spacing w:val="-4"/>
          <w:sz w:val="28"/>
        </w:rPr>
        <w:t>经常性巡查。车间在巡查中发现在线监测设备运行异常或在线监测数据上传异常时，在第一时间内能够自行解决的自行组织处理，并将异常情</w:t>
      </w:r>
      <w:r>
        <w:rPr>
          <w:spacing w:val="-7"/>
          <w:sz w:val="28"/>
        </w:rPr>
        <w:t>况、处理过程和处理结果报告总经办；不能自行解决的立即通知总经办，</w:t>
      </w:r>
      <w:r>
        <w:rPr>
          <w:spacing w:val="-7"/>
          <w:sz w:val="28"/>
        </w:rPr>
        <w:t xml:space="preserve"> </w:t>
      </w:r>
      <w:r>
        <w:rPr>
          <w:spacing w:val="-3"/>
          <w:sz w:val="28"/>
        </w:rPr>
        <w:t>由其进行调查、协调处理。</w:t>
      </w:r>
    </w:p>
    <w:p w14:paraId="37281D08" w14:textId="77777777" w:rsidR="00D046A7" w:rsidRDefault="00B83E0D">
      <w:pPr>
        <w:pStyle w:val="a9"/>
        <w:numPr>
          <w:ilvl w:val="1"/>
          <w:numId w:val="406"/>
        </w:numPr>
        <w:tabs>
          <w:tab w:val="left" w:pos="1484"/>
        </w:tabs>
        <w:spacing w:line="364" w:lineRule="auto"/>
        <w:ind w:right="390" w:firstLine="559"/>
        <w:jc w:val="both"/>
        <w:rPr>
          <w:sz w:val="28"/>
        </w:rPr>
      </w:pPr>
      <w:r>
        <w:rPr>
          <w:spacing w:val="-5"/>
          <w:sz w:val="28"/>
        </w:rPr>
        <w:t>总经办至少每日一次对在线监测设备进行不定期检查，及时发现</w:t>
      </w:r>
      <w:r>
        <w:rPr>
          <w:spacing w:val="-4"/>
          <w:sz w:val="28"/>
        </w:rPr>
        <w:t>在线监测运行异常情况。发现异常情况后，第一时间通知运行商进行维</w:t>
      </w:r>
      <w:r>
        <w:rPr>
          <w:spacing w:val="-10"/>
          <w:sz w:val="28"/>
        </w:rPr>
        <w:t>保，确认在线监测设备故障在</w:t>
      </w:r>
      <w:r>
        <w:rPr>
          <w:spacing w:val="-10"/>
          <w:sz w:val="28"/>
        </w:rPr>
        <w:t xml:space="preserve"> </w:t>
      </w:r>
      <w:r>
        <w:rPr>
          <w:rFonts w:ascii="Times New Roman" w:eastAsia="Times New Roman"/>
          <w:sz w:val="28"/>
        </w:rPr>
        <w:t>24</w:t>
      </w:r>
      <w:r>
        <w:rPr>
          <w:rFonts w:ascii="Times New Roman" w:eastAsia="Times New Roman"/>
          <w:spacing w:val="12"/>
          <w:sz w:val="28"/>
        </w:rPr>
        <w:t xml:space="preserve"> </w:t>
      </w:r>
      <w:r>
        <w:rPr>
          <w:spacing w:val="-6"/>
          <w:sz w:val="28"/>
        </w:rPr>
        <w:t>小时内无法修复时，总经办应立即联系</w:t>
      </w:r>
      <w:r>
        <w:rPr>
          <w:spacing w:val="-13"/>
          <w:sz w:val="28"/>
        </w:rPr>
        <w:t>运营商在</w:t>
      </w:r>
      <w:r>
        <w:rPr>
          <w:spacing w:val="-13"/>
          <w:sz w:val="28"/>
        </w:rPr>
        <w:t xml:space="preserve"> </w:t>
      </w:r>
      <w:r>
        <w:rPr>
          <w:rFonts w:ascii="Times New Roman" w:eastAsia="Times New Roman"/>
          <w:sz w:val="28"/>
        </w:rPr>
        <w:t>48</w:t>
      </w:r>
      <w:r>
        <w:rPr>
          <w:rFonts w:ascii="Times New Roman" w:eastAsia="Times New Roman"/>
          <w:spacing w:val="10"/>
          <w:sz w:val="28"/>
        </w:rPr>
        <w:t xml:space="preserve"> </w:t>
      </w:r>
      <w:r>
        <w:rPr>
          <w:spacing w:val="-6"/>
          <w:sz w:val="28"/>
        </w:rPr>
        <w:t>小时之内完成备机租用，恢复数据正常上传。并尽快报告安</w:t>
      </w:r>
      <w:r>
        <w:rPr>
          <w:sz w:val="28"/>
        </w:rPr>
        <w:t>环部故障原因、上传数据异常时间段。故障原因暂时不明，可先不写明故障原因，待原因查明后补报。在线监测设备修复后，仍需报告或知会</w:t>
      </w:r>
      <w:r>
        <w:rPr>
          <w:spacing w:val="-3"/>
          <w:sz w:val="28"/>
        </w:rPr>
        <w:t>安环部，以便及时逐级上报。</w:t>
      </w:r>
    </w:p>
    <w:p w14:paraId="18EE9CDE" w14:textId="77777777" w:rsidR="00D046A7" w:rsidRDefault="00B83E0D">
      <w:pPr>
        <w:pStyle w:val="a9"/>
        <w:numPr>
          <w:ilvl w:val="1"/>
          <w:numId w:val="406"/>
        </w:numPr>
        <w:tabs>
          <w:tab w:val="left" w:pos="1450"/>
        </w:tabs>
        <w:spacing w:line="356" w:lineRule="exact"/>
        <w:ind w:left="1450" w:hanging="389"/>
        <w:rPr>
          <w:sz w:val="28"/>
        </w:rPr>
      </w:pPr>
      <w:r>
        <w:rPr>
          <w:spacing w:val="-11"/>
          <w:sz w:val="28"/>
        </w:rPr>
        <w:t>生产车间必须保证污染治理设施稳定运行，保证污染物达标排放。</w:t>
      </w:r>
    </w:p>
    <w:p w14:paraId="1504A5C7" w14:textId="77777777" w:rsidR="00D046A7" w:rsidRDefault="00B83E0D">
      <w:pPr>
        <w:pStyle w:val="a9"/>
        <w:numPr>
          <w:ilvl w:val="1"/>
          <w:numId w:val="406"/>
        </w:numPr>
        <w:tabs>
          <w:tab w:val="left" w:pos="1484"/>
        </w:tabs>
        <w:spacing w:before="184" w:line="364" w:lineRule="auto"/>
        <w:ind w:right="358" w:firstLine="559"/>
        <w:jc w:val="both"/>
        <w:rPr>
          <w:sz w:val="28"/>
        </w:rPr>
      </w:pPr>
      <w:r>
        <w:rPr>
          <w:spacing w:val="-4"/>
          <w:sz w:val="28"/>
        </w:rPr>
        <w:t>生产车间记录好在线监测异常情况和环保设施运行台账和记录。</w:t>
      </w:r>
      <w:r>
        <w:rPr>
          <w:sz w:val="28"/>
        </w:rPr>
        <w:t>并通知质检中心做好在线监测上传异常时的手工分析，在线异常且备机未安装就位时的手工分析频次为：一天至少四次，每两次间隔时间不大</w:t>
      </w:r>
      <w:r>
        <w:rPr>
          <w:spacing w:val="-36"/>
          <w:sz w:val="28"/>
        </w:rPr>
        <w:t>于</w:t>
      </w:r>
      <w:r>
        <w:rPr>
          <w:spacing w:val="-36"/>
          <w:sz w:val="28"/>
        </w:rPr>
        <w:t xml:space="preserve"> </w:t>
      </w:r>
      <w:r>
        <w:rPr>
          <w:rFonts w:ascii="Times New Roman" w:eastAsia="Times New Roman"/>
          <w:sz w:val="28"/>
        </w:rPr>
        <w:t xml:space="preserve">6 </w:t>
      </w:r>
      <w:r>
        <w:rPr>
          <w:spacing w:val="-2"/>
          <w:sz w:val="28"/>
        </w:rPr>
        <w:t>小时。</w:t>
      </w:r>
    </w:p>
    <w:p w14:paraId="6E586E73" w14:textId="77777777" w:rsidR="00D046A7" w:rsidRDefault="00B83E0D">
      <w:pPr>
        <w:pStyle w:val="a9"/>
        <w:numPr>
          <w:ilvl w:val="1"/>
          <w:numId w:val="406"/>
        </w:numPr>
        <w:tabs>
          <w:tab w:val="left" w:pos="1484"/>
        </w:tabs>
        <w:spacing w:line="364" w:lineRule="auto"/>
        <w:ind w:right="394" w:firstLine="559"/>
        <w:rPr>
          <w:sz w:val="28"/>
        </w:rPr>
      </w:pPr>
      <w:r>
        <w:rPr>
          <w:spacing w:val="-6"/>
          <w:sz w:val="28"/>
        </w:rPr>
        <w:t>安环部接到总经办有关在线监测运行情况的报告后，综合考虑拟</w:t>
      </w:r>
      <w:r>
        <w:rPr>
          <w:spacing w:val="-3"/>
          <w:sz w:val="28"/>
        </w:rPr>
        <w:t>定正式外送报告，经领导审核签章后，上报环保局。</w:t>
      </w:r>
    </w:p>
    <w:p w14:paraId="51922398" w14:textId="77777777" w:rsidR="00D046A7" w:rsidRDefault="00B83E0D">
      <w:pPr>
        <w:pStyle w:val="a9"/>
        <w:numPr>
          <w:ilvl w:val="1"/>
          <w:numId w:val="406"/>
        </w:numPr>
        <w:tabs>
          <w:tab w:val="left" w:pos="1450"/>
        </w:tabs>
        <w:spacing w:line="364" w:lineRule="auto"/>
        <w:ind w:right="258" w:firstLine="559"/>
        <w:rPr>
          <w:sz w:val="28"/>
        </w:rPr>
      </w:pPr>
      <w:r>
        <w:rPr>
          <w:spacing w:val="-3"/>
          <w:sz w:val="28"/>
        </w:rPr>
        <w:t>公司可能导致在线监测上传数据异常的计划停产检修方案经审核</w:t>
      </w:r>
      <w:r>
        <w:rPr>
          <w:spacing w:val="-9"/>
          <w:sz w:val="28"/>
        </w:rPr>
        <w:t>后，停用设施、设备所属车间应该第一时间报告安环部，写明停车原因、</w:t>
      </w:r>
      <w:r>
        <w:rPr>
          <w:sz w:val="28"/>
        </w:rPr>
        <w:t>停车时间等内容。再由安环部拟定正式外送请示报告，经领导审核签章</w:t>
      </w:r>
    </w:p>
    <w:p w14:paraId="6E6C54C2"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CFC8ED0" w14:textId="77777777" w:rsidR="00D046A7" w:rsidRDefault="00B83E0D">
      <w:pPr>
        <w:pStyle w:val="a3"/>
        <w:spacing w:before="83" w:line="364" w:lineRule="auto"/>
        <w:ind w:right="200" w:firstLine="0"/>
      </w:pPr>
      <w:r>
        <w:lastRenderedPageBreak/>
        <w:t>后，请示上级主管部门；请示一经批准，立即通知公司有关领导和部门、车间。</w:t>
      </w:r>
    </w:p>
    <w:p w14:paraId="0FFF909D" w14:textId="77777777" w:rsidR="00D046A7" w:rsidRDefault="00B83E0D">
      <w:pPr>
        <w:pStyle w:val="a9"/>
        <w:numPr>
          <w:ilvl w:val="1"/>
          <w:numId w:val="406"/>
        </w:numPr>
        <w:tabs>
          <w:tab w:val="left" w:pos="1484"/>
        </w:tabs>
        <w:spacing w:line="364" w:lineRule="auto"/>
        <w:ind w:right="394" w:firstLine="559"/>
        <w:rPr>
          <w:sz w:val="28"/>
        </w:rPr>
      </w:pPr>
      <w:r>
        <w:rPr>
          <w:spacing w:val="-7"/>
          <w:sz w:val="28"/>
        </w:rPr>
        <w:t>为保证在线监测设备稳定运行，各车间应保证在线监测设备专线</w:t>
      </w:r>
      <w:r>
        <w:rPr>
          <w:spacing w:val="-3"/>
          <w:sz w:val="28"/>
        </w:rPr>
        <w:t>供电，不得在专线上连接除监测设备外的任何用电设备。</w:t>
      </w:r>
    </w:p>
    <w:p w14:paraId="5A5BA2B6" w14:textId="77777777" w:rsidR="00D046A7" w:rsidRDefault="00B83E0D">
      <w:pPr>
        <w:pStyle w:val="a9"/>
        <w:numPr>
          <w:ilvl w:val="1"/>
          <w:numId w:val="406"/>
        </w:numPr>
        <w:tabs>
          <w:tab w:val="left" w:pos="1484"/>
        </w:tabs>
        <w:spacing w:line="364" w:lineRule="auto"/>
        <w:ind w:right="394" w:firstLine="559"/>
        <w:rPr>
          <w:sz w:val="28"/>
        </w:rPr>
      </w:pPr>
      <w:r>
        <w:rPr>
          <w:spacing w:val="-8"/>
          <w:sz w:val="28"/>
        </w:rPr>
        <w:t>停电检修、事故检修，在线监测设备供电恢复，应在总经办的指</w:t>
      </w:r>
      <w:r>
        <w:rPr>
          <w:spacing w:val="-3"/>
          <w:sz w:val="28"/>
        </w:rPr>
        <w:t>导和配合下进行，以确保在线监测设备安全和在线监测数据正常。</w:t>
      </w:r>
    </w:p>
    <w:p w14:paraId="087E0B7E" w14:textId="77777777" w:rsidR="00D046A7" w:rsidRDefault="00B83E0D">
      <w:pPr>
        <w:pStyle w:val="a9"/>
        <w:numPr>
          <w:ilvl w:val="1"/>
          <w:numId w:val="406"/>
        </w:numPr>
        <w:tabs>
          <w:tab w:val="left" w:pos="1484"/>
        </w:tabs>
        <w:spacing w:line="364" w:lineRule="auto"/>
        <w:ind w:right="392" w:firstLine="559"/>
        <w:rPr>
          <w:sz w:val="28"/>
        </w:rPr>
      </w:pPr>
      <w:r>
        <w:rPr>
          <w:spacing w:val="-6"/>
          <w:sz w:val="28"/>
        </w:rPr>
        <w:t>安环部应与上级环保部门进行紧密联系，及时获取相关规范、标</w:t>
      </w:r>
      <w:r>
        <w:rPr>
          <w:spacing w:val="-3"/>
          <w:sz w:val="28"/>
        </w:rPr>
        <w:t>准，传达和贯彻有关文件精神。</w:t>
      </w:r>
    </w:p>
    <w:p w14:paraId="668B9F69" w14:textId="77777777" w:rsidR="00D046A7" w:rsidRDefault="00B83E0D">
      <w:pPr>
        <w:pStyle w:val="a9"/>
        <w:numPr>
          <w:ilvl w:val="1"/>
          <w:numId w:val="406"/>
        </w:numPr>
        <w:tabs>
          <w:tab w:val="left" w:pos="1693"/>
        </w:tabs>
        <w:spacing w:line="364" w:lineRule="auto"/>
        <w:ind w:right="392" w:firstLine="559"/>
        <w:rPr>
          <w:sz w:val="28"/>
        </w:rPr>
      </w:pPr>
      <w:r>
        <w:rPr>
          <w:spacing w:val="-1"/>
          <w:sz w:val="28"/>
        </w:rPr>
        <w:t>为便于有关人员及时交流，公司组建了在线监测微信群。但重</w:t>
      </w:r>
      <w:r>
        <w:rPr>
          <w:spacing w:val="-3"/>
          <w:sz w:val="28"/>
        </w:rPr>
        <w:t>大事项应报送签章的纸质报告，以便追责和存档管理。</w:t>
      </w:r>
    </w:p>
    <w:p w14:paraId="156F79A8" w14:textId="77777777" w:rsidR="00D046A7" w:rsidRDefault="00B83E0D">
      <w:pPr>
        <w:pStyle w:val="a9"/>
        <w:numPr>
          <w:ilvl w:val="1"/>
          <w:numId w:val="406"/>
        </w:numPr>
        <w:tabs>
          <w:tab w:val="left" w:pos="1683"/>
        </w:tabs>
        <w:spacing w:line="364" w:lineRule="auto"/>
        <w:ind w:right="397" w:firstLine="559"/>
        <w:rPr>
          <w:sz w:val="28"/>
        </w:rPr>
      </w:pPr>
      <w:r>
        <w:rPr>
          <w:spacing w:val="-1"/>
          <w:sz w:val="28"/>
        </w:rPr>
        <w:t>因公司内部履责不力，导致受到上级监管部门处罚或通报批评</w:t>
      </w:r>
      <w:r>
        <w:rPr>
          <w:spacing w:val="-3"/>
          <w:sz w:val="28"/>
        </w:rPr>
        <w:t>的，责任由失职部门和相关负责人承担。</w:t>
      </w:r>
    </w:p>
    <w:p w14:paraId="709AD4D4"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EE3CF0F" w14:textId="77777777" w:rsidR="00D046A7" w:rsidRDefault="00D046A7">
      <w:pPr>
        <w:pStyle w:val="a3"/>
        <w:ind w:left="0" w:firstLine="0"/>
        <w:rPr>
          <w:sz w:val="30"/>
        </w:rPr>
      </w:pPr>
    </w:p>
    <w:p w14:paraId="048B7102" w14:textId="77777777" w:rsidR="00D046A7" w:rsidRDefault="00D046A7">
      <w:pPr>
        <w:pStyle w:val="a3"/>
        <w:spacing w:before="2"/>
        <w:ind w:left="0" w:firstLine="0"/>
        <w:rPr>
          <w:sz w:val="25"/>
        </w:rPr>
      </w:pPr>
    </w:p>
    <w:p w14:paraId="747B0542" w14:textId="77777777" w:rsidR="00D046A7" w:rsidRDefault="00B83E0D">
      <w:pPr>
        <w:pStyle w:val="a3"/>
        <w:spacing w:before="1"/>
        <w:ind w:firstLine="0"/>
      </w:pPr>
      <w:bookmarkStart w:id="80" w:name="_bookmark80"/>
      <w:bookmarkEnd w:id="80"/>
      <w:r>
        <w:rPr>
          <w:rFonts w:ascii="Times New Roman" w:eastAsia="Times New Roman"/>
        </w:rPr>
        <w:t>1</w:t>
      </w:r>
      <w:r>
        <w:t>、目的</w:t>
      </w:r>
    </w:p>
    <w:p w14:paraId="2E85A346" w14:textId="77777777" w:rsidR="00D046A7" w:rsidRDefault="00B83E0D">
      <w:pPr>
        <w:pStyle w:val="2"/>
        <w:numPr>
          <w:ilvl w:val="1"/>
          <w:numId w:val="257"/>
        </w:numPr>
        <w:tabs>
          <w:tab w:val="left" w:pos="655"/>
        </w:tabs>
        <w:ind w:left="654" w:hanging="668"/>
        <w:jc w:val="left"/>
        <w:rPr>
          <w:rFonts w:hint="default"/>
        </w:rPr>
      </w:pPr>
      <w:r>
        <w:rPr>
          <w:spacing w:val="2"/>
          <w:w w:val="99"/>
        </w:rPr>
        <w:br w:type="column"/>
      </w:r>
      <w:r>
        <w:t>有毒有害、可燃气体泄漏检测报警管理制度</w:t>
      </w:r>
    </w:p>
    <w:p w14:paraId="57D5764A" w14:textId="77777777" w:rsidR="00D046A7" w:rsidRDefault="00D046A7">
      <w:pPr>
        <w:spacing w:line="574" w:lineRule="exact"/>
        <w:sectPr w:rsidR="00D046A7">
          <w:pgSz w:w="11910" w:h="16840"/>
          <w:pgMar w:top="1320" w:right="1020" w:bottom="1080" w:left="1200" w:header="877" w:footer="882" w:gutter="0"/>
          <w:cols w:num="2" w:space="720" w:equalWidth="0">
            <w:col w:w="1484" w:space="40"/>
            <w:col w:w="8166"/>
          </w:cols>
        </w:sectPr>
      </w:pPr>
    </w:p>
    <w:p w14:paraId="3327E820" w14:textId="77777777" w:rsidR="00D046A7" w:rsidRDefault="00D046A7">
      <w:pPr>
        <w:pStyle w:val="a3"/>
        <w:spacing w:before="3"/>
        <w:ind w:left="0" w:firstLine="0"/>
        <w:rPr>
          <w:rFonts w:ascii="微软雅黑"/>
          <w:b/>
          <w:sz w:val="11"/>
        </w:rPr>
      </w:pPr>
    </w:p>
    <w:p w14:paraId="1D00D50A" w14:textId="77777777" w:rsidR="00D046A7" w:rsidRDefault="00B83E0D">
      <w:pPr>
        <w:pStyle w:val="a3"/>
        <w:spacing w:before="62" w:line="364" w:lineRule="auto"/>
        <w:ind w:right="200"/>
      </w:pPr>
      <w:r>
        <w:t>为了加强对可燃气体泄漏检测报警系统的管理，及时发现有毒有害、可燃气体泄漏，防止人员中毒、火灾爆炸事故的发生。</w:t>
      </w:r>
    </w:p>
    <w:p w14:paraId="43F9AA10" w14:textId="77777777" w:rsidR="00D046A7" w:rsidRDefault="00B83E0D">
      <w:pPr>
        <w:pStyle w:val="a3"/>
        <w:spacing w:before="1"/>
        <w:ind w:firstLine="0"/>
      </w:pPr>
      <w:r>
        <w:rPr>
          <w:rFonts w:ascii="Times New Roman" w:eastAsia="Times New Roman"/>
        </w:rPr>
        <w:t>2</w:t>
      </w:r>
      <w:r>
        <w:t>、适用范围</w:t>
      </w:r>
    </w:p>
    <w:p w14:paraId="5BFE01F3" w14:textId="77777777" w:rsidR="00D046A7" w:rsidRDefault="00B83E0D">
      <w:pPr>
        <w:pStyle w:val="a3"/>
        <w:spacing w:before="265"/>
        <w:ind w:left="1061" w:firstLine="0"/>
      </w:pPr>
      <w:r>
        <w:t>公司涉及有毒有害、可燃气体的车间及相关管理部门。</w:t>
      </w:r>
    </w:p>
    <w:p w14:paraId="3A9DB4D3" w14:textId="77777777" w:rsidR="00D046A7" w:rsidRDefault="00B83E0D">
      <w:pPr>
        <w:pStyle w:val="a3"/>
        <w:spacing w:before="189"/>
        <w:ind w:firstLine="0"/>
      </w:pPr>
      <w:r>
        <w:rPr>
          <w:rFonts w:ascii="Times New Roman" w:eastAsia="Times New Roman"/>
        </w:rPr>
        <w:t>3</w:t>
      </w:r>
      <w:r>
        <w:t>、职责</w:t>
      </w:r>
    </w:p>
    <w:p w14:paraId="4F2ECB8F" w14:textId="77777777" w:rsidR="00D046A7" w:rsidRDefault="00B83E0D">
      <w:pPr>
        <w:pStyle w:val="a9"/>
        <w:numPr>
          <w:ilvl w:val="1"/>
          <w:numId w:val="407"/>
        </w:numPr>
        <w:tabs>
          <w:tab w:val="left" w:pos="1484"/>
        </w:tabs>
        <w:spacing w:before="268" w:line="364" w:lineRule="auto"/>
        <w:ind w:right="251" w:firstLine="559"/>
        <w:rPr>
          <w:sz w:val="28"/>
        </w:rPr>
      </w:pPr>
      <w:r>
        <w:rPr>
          <w:spacing w:val="-7"/>
          <w:sz w:val="28"/>
        </w:rPr>
        <w:t>有毒有害、可燃气体报警系统所在生产车间是仪器日常使用管理</w:t>
      </w:r>
      <w:r>
        <w:rPr>
          <w:spacing w:val="-6"/>
          <w:sz w:val="28"/>
        </w:rPr>
        <w:t>的责任单位。负责管理仪器及被监测系统</w:t>
      </w:r>
      <w:r>
        <w:rPr>
          <w:sz w:val="28"/>
        </w:rPr>
        <w:t>（控制点）的正常运行，保管</w:t>
      </w:r>
      <w:r>
        <w:rPr>
          <w:spacing w:val="-7"/>
          <w:sz w:val="28"/>
        </w:rPr>
        <w:t>和看护好安全设施；对日常泄漏点及时检查，对报警后泄漏点处理负责，</w:t>
      </w:r>
      <w:r>
        <w:rPr>
          <w:spacing w:val="-7"/>
          <w:sz w:val="28"/>
        </w:rPr>
        <w:t xml:space="preserve"> </w:t>
      </w:r>
      <w:r>
        <w:rPr>
          <w:spacing w:val="-3"/>
          <w:sz w:val="28"/>
        </w:rPr>
        <w:t>对轴流风机保养、维护、备用更换负责。</w:t>
      </w:r>
    </w:p>
    <w:p w14:paraId="5143FCAC" w14:textId="77777777" w:rsidR="00D046A7" w:rsidRDefault="00B83E0D">
      <w:pPr>
        <w:pStyle w:val="a9"/>
        <w:numPr>
          <w:ilvl w:val="1"/>
          <w:numId w:val="407"/>
        </w:numPr>
        <w:tabs>
          <w:tab w:val="left" w:pos="1484"/>
        </w:tabs>
        <w:spacing w:line="364" w:lineRule="auto"/>
        <w:ind w:right="393" w:firstLine="559"/>
        <w:rPr>
          <w:sz w:val="28"/>
        </w:rPr>
      </w:pPr>
      <w:r>
        <w:rPr>
          <w:spacing w:val="-6"/>
          <w:sz w:val="28"/>
        </w:rPr>
        <w:t>生产技术部是组织协调并监督处理的责任单位。接到报告后要及</w:t>
      </w:r>
      <w:r>
        <w:rPr>
          <w:spacing w:val="-3"/>
          <w:sz w:val="28"/>
        </w:rPr>
        <w:t>时通知有关人员到现场检查处理，监督检查并负责具体落实。</w:t>
      </w:r>
    </w:p>
    <w:p w14:paraId="38413684" w14:textId="77777777" w:rsidR="00D046A7" w:rsidRDefault="00B83E0D">
      <w:pPr>
        <w:pStyle w:val="a9"/>
        <w:numPr>
          <w:ilvl w:val="1"/>
          <w:numId w:val="407"/>
        </w:numPr>
        <w:tabs>
          <w:tab w:val="left" w:pos="1484"/>
        </w:tabs>
        <w:spacing w:line="364" w:lineRule="auto"/>
        <w:ind w:right="255" w:firstLine="559"/>
        <w:rPr>
          <w:sz w:val="28"/>
        </w:rPr>
      </w:pPr>
      <w:r>
        <w:rPr>
          <w:spacing w:val="-5"/>
          <w:sz w:val="28"/>
        </w:rPr>
        <w:t>生产技术部及电仪车间是仪器技术业务管理的责任单位。对仪器</w:t>
      </w:r>
      <w:r>
        <w:rPr>
          <w:spacing w:val="-9"/>
          <w:sz w:val="28"/>
        </w:rPr>
        <w:t>的准确性、可靠性负责，对仪器、线路及附属设备防爆有监管检查责任。</w:t>
      </w:r>
      <w:r>
        <w:rPr>
          <w:sz w:val="28"/>
        </w:rPr>
        <w:t>定期和不定期校验，建立校验检查档案，确保仪器可靠准确，每周对仪器巡检不少于一次，并在仪器室填写巡检记录，负责定期对岗位人员、</w:t>
      </w:r>
      <w:r>
        <w:rPr>
          <w:spacing w:val="-3"/>
          <w:sz w:val="28"/>
        </w:rPr>
        <w:t>维修人员进行技术培训。</w:t>
      </w:r>
    </w:p>
    <w:p w14:paraId="38D52C3D" w14:textId="77777777" w:rsidR="00D046A7" w:rsidRDefault="00B83E0D">
      <w:pPr>
        <w:pStyle w:val="a9"/>
        <w:numPr>
          <w:ilvl w:val="1"/>
          <w:numId w:val="407"/>
        </w:numPr>
        <w:tabs>
          <w:tab w:val="left" w:pos="1484"/>
        </w:tabs>
        <w:spacing w:line="364" w:lineRule="auto"/>
        <w:ind w:right="256" w:firstLine="559"/>
        <w:rPr>
          <w:sz w:val="28"/>
        </w:rPr>
      </w:pPr>
      <w:r>
        <w:rPr>
          <w:spacing w:val="-9"/>
          <w:sz w:val="28"/>
        </w:rPr>
        <w:t>安全环保部是仪器使用和被检测点</w:t>
      </w:r>
      <w:r>
        <w:rPr>
          <w:spacing w:val="-3"/>
          <w:sz w:val="28"/>
        </w:rPr>
        <w:t>（</w:t>
      </w:r>
      <w:r>
        <w:rPr>
          <w:sz w:val="28"/>
        </w:rPr>
        <w:t>系统</w:t>
      </w:r>
      <w:r>
        <w:rPr>
          <w:spacing w:val="-87"/>
          <w:sz w:val="28"/>
        </w:rPr>
        <w:t>）</w:t>
      </w:r>
      <w:r>
        <w:rPr>
          <w:spacing w:val="-4"/>
          <w:sz w:val="28"/>
        </w:rPr>
        <w:t>的检查监管责任单位。</w:t>
      </w:r>
      <w:r>
        <w:rPr>
          <w:sz w:val="28"/>
        </w:rPr>
        <w:t>每天检查一次，并对仪器是否正常使用和正常维检，被检测点是否处于可控状态行使监管权和考核权。有毒有害、可燃气体报警仪暂时停止运</w:t>
      </w:r>
      <w:r>
        <w:rPr>
          <w:spacing w:val="-3"/>
          <w:sz w:val="28"/>
        </w:rPr>
        <w:t>行，拆除维修必须报安环部审批后方可进行。</w:t>
      </w:r>
    </w:p>
    <w:p w14:paraId="650EE22C" w14:textId="77777777" w:rsidR="00D046A7" w:rsidRDefault="00B83E0D">
      <w:pPr>
        <w:pStyle w:val="a9"/>
        <w:numPr>
          <w:ilvl w:val="1"/>
          <w:numId w:val="407"/>
        </w:numPr>
        <w:tabs>
          <w:tab w:val="left" w:pos="1450"/>
        </w:tabs>
        <w:spacing w:line="364" w:lineRule="auto"/>
        <w:ind w:right="394" w:firstLine="559"/>
        <w:rPr>
          <w:sz w:val="28"/>
        </w:rPr>
      </w:pPr>
      <w:r>
        <w:rPr>
          <w:spacing w:val="-4"/>
          <w:sz w:val="28"/>
        </w:rPr>
        <w:t>相关岗位现场操作人员必须懂得固定式探测器和便携式报警器的</w:t>
      </w:r>
      <w:r>
        <w:rPr>
          <w:spacing w:val="-3"/>
          <w:sz w:val="28"/>
        </w:rPr>
        <w:t>性能、会操作使用，并及时记录、反馈和处理各种报警事件。</w:t>
      </w:r>
    </w:p>
    <w:p w14:paraId="07078CCD"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47B14DA5" w14:textId="77777777" w:rsidR="00D046A7" w:rsidRDefault="00B83E0D">
      <w:pPr>
        <w:pStyle w:val="a3"/>
        <w:spacing w:before="86"/>
        <w:ind w:firstLine="0"/>
      </w:pPr>
      <w:r>
        <w:rPr>
          <w:rFonts w:ascii="Times New Roman" w:eastAsia="Times New Roman"/>
        </w:rPr>
        <w:lastRenderedPageBreak/>
        <w:t>4</w:t>
      </w:r>
      <w:r>
        <w:t>、内容</w:t>
      </w:r>
    </w:p>
    <w:p w14:paraId="77FC7D1E" w14:textId="77777777" w:rsidR="00D046A7" w:rsidRDefault="00B83E0D">
      <w:pPr>
        <w:pStyle w:val="a9"/>
        <w:numPr>
          <w:ilvl w:val="1"/>
          <w:numId w:val="408"/>
        </w:numPr>
        <w:tabs>
          <w:tab w:val="left" w:pos="1484"/>
        </w:tabs>
        <w:spacing w:before="265"/>
        <w:ind w:hanging="422"/>
        <w:rPr>
          <w:sz w:val="28"/>
        </w:rPr>
      </w:pPr>
      <w:r>
        <w:rPr>
          <w:spacing w:val="-3"/>
          <w:sz w:val="28"/>
        </w:rPr>
        <w:t>有毒有害、可燃气体泄漏检测报警系统设置要求</w:t>
      </w:r>
    </w:p>
    <w:p w14:paraId="2C58E15C" w14:textId="77777777" w:rsidR="00D046A7" w:rsidRDefault="00B83E0D">
      <w:pPr>
        <w:pStyle w:val="a9"/>
        <w:numPr>
          <w:ilvl w:val="0"/>
          <w:numId w:val="409"/>
        </w:numPr>
        <w:tabs>
          <w:tab w:val="left" w:pos="1766"/>
        </w:tabs>
        <w:spacing w:before="186"/>
        <w:ind w:hanging="704"/>
        <w:rPr>
          <w:sz w:val="28"/>
        </w:rPr>
      </w:pPr>
      <w:r>
        <w:rPr>
          <w:spacing w:val="-9"/>
          <w:sz w:val="28"/>
        </w:rPr>
        <w:t>在线的报警器完好率应达到</w:t>
      </w:r>
      <w:r>
        <w:rPr>
          <w:spacing w:val="-9"/>
          <w:sz w:val="28"/>
        </w:rPr>
        <w:t xml:space="preserve"> </w:t>
      </w:r>
      <w:r>
        <w:rPr>
          <w:rFonts w:ascii="Times New Roman" w:eastAsia="Times New Roman"/>
          <w:sz w:val="28"/>
        </w:rPr>
        <w:t>100%</w:t>
      </w:r>
      <w:r>
        <w:rPr>
          <w:sz w:val="28"/>
        </w:rPr>
        <w:t>。</w:t>
      </w:r>
    </w:p>
    <w:p w14:paraId="68CA4AD4" w14:textId="77777777" w:rsidR="00D046A7" w:rsidRDefault="00B83E0D">
      <w:pPr>
        <w:pStyle w:val="a9"/>
        <w:numPr>
          <w:ilvl w:val="0"/>
          <w:numId w:val="409"/>
        </w:numPr>
        <w:tabs>
          <w:tab w:val="left" w:pos="1766"/>
        </w:tabs>
        <w:spacing w:before="186" w:line="364" w:lineRule="auto"/>
        <w:ind w:left="502" w:right="393" w:firstLine="559"/>
        <w:rPr>
          <w:sz w:val="28"/>
        </w:rPr>
      </w:pPr>
      <w:r>
        <w:rPr>
          <w:spacing w:val="-8"/>
          <w:sz w:val="28"/>
        </w:rPr>
        <w:t>报警器设置的地点、数量、方式，执行《可燃气体和有毒气体</w:t>
      </w:r>
      <w:r>
        <w:rPr>
          <w:spacing w:val="-3"/>
          <w:sz w:val="28"/>
        </w:rPr>
        <w:t>检测报警器设计规范》有关规定。</w:t>
      </w:r>
    </w:p>
    <w:p w14:paraId="33A5A100" w14:textId="77777777" w:rsidR="00D046A7" w:rsidRDefault="00B83E0D">
      <w:pPr>
        <w:pStyle w:val="a9"/>
        <w:numPr>
          <w:ilvl w:val="1"/>
          <w:numId w:val="408"/>
        </w:numPr>
        <w:tabs>
          <w:tab w:val="left" w:pos="1484"/>
        </w:tabs>
        <w:spacing w:line="358" w:lineRule="exact"/>
        <w:ind w:hanging="422"/>
        <w:rPr>
          <w:sz w:val="28"/>
        </w:rPr>
      </w:pPr>
      <w:r>
        <w:rPr>
          <w:spacing w:val="-3"/>
          <w:sz w:val="28"/>
        </w:rPr>
        <w:t>选择报警器应满足以下要求</w:t>
      </w:r>
    </w:p>
    <w:p w14:paraId="741E4BBF" w14:textId="77777777" w:rsidR="00D046A7" w:rsidRDefault="00B83E0D">
      <w:pPr>
        <w:pStyle w:val="a9"/>
        <w:numPr>
          <w:ilvl w:val="0"/>
          <w:numId w:val="410"/>
        </w:numPr>
        <w:tabs>
          <w:tab w:val="left" w:pos="1766"/>
        </w:tabs>
        <w:spacing w:before="186"/>
        <w:ind w:hanging="704"/>
        <w:rPr>
          <w:sz w:val="28"/>
        </w:rPr>
      </w:pPr>
      <w:r>
        <w:rPr>
          <w:spacing w:val="-3"/>
          <w:sz w:val="28"/>
        </w:rPr>
        <w:t>功能、结构、性能和质量符合国家法定要求。</w:t>
      </w:r>
    </w:p>
    <w:p w14:paraId="494CDAEB" w14:textId="77777777" w:rsidR="00D046A7" w:rsidRDefault="00B83E0D">
      <w:pPr>
        <w:pStyle w:val="a9"/>
        <w:numPr>
          <w:ilvl w:val="0"/>
          <w:numId w:val="410"/>
        </w:numPr>
        <w:tabs>
          <w:tab w:val="left" w:pos="1766"/>
        </w:tabs>
        <w:spacing w:before="187"/>
        <w:ind w:hanging="704"/>
        <w:rPr>
          <w:sz w:val="28"/>
        </w:rPr>
      </w:pPr>
      <w:r>
        <w:rPr>
          <w:spacing w:val="-3"/>
          <w:sz w:val="28"/>
        </w:rPr>
        <w:t>取得国家法定计量单位颁发的计量器具生产许可证。</w:t>
      </w:r>
    </w:p>
    <w:p w14:paraId="24773F04" w14:textId="77777777" w:rsidR="00D046A7" w:rsidRDefault="00B83E0D">
      <w:pPr>
        <w:pStyle w:val="a9"/>
        <w:numPr>
          <w:ilvl w:val="0"/>
          <w:numId w:val="410"/>
        </w:numPr>
        <w:tabs>
          <w:tab w:val="left" w:pos="1766"/>
        </w:tabs>
        <w:spacing w:before="186" w:line="364" w:lineRule="auto"/>
        <w:ind w:left="502" w:right="392" w:firstLine="559"/>
        <w:rPr>
          <w:sz w:val="28"/>
        </w:rPr>
      </w:pPr>
      <w:r>
        <w:rPr>
          <w:spacing w:val="-5"/>
          <w:sz w:val="28"/>
        </w:rPr>
        <w:t>取得国家指定的防爆检验部门发放的防爆合格证，并达到安装</w:t>
      </w:r>
      <w:r>
        <w:rPr>
          <w:spacing w:val="-3"/>
          <w:sz w:val="28"/>
        </w:rPr>
        <w:t>现场所要求的防爆等级。</w:t>
      </w:r>
    </w:p>
    <w:p w14:paraId="0DB94789" w14:textId="77777777" w:rsidR="00D046A7" w:rsidRDefault="00B83E0D">
      <w:pPr>
        <w:pStyle w:val="a9"/>
        <w:numPr>
          <w:ilvl w:val="0"/>
          <w:numId w:val="410"/>
        </w:numPr>
        <w:tabs>
          <w:tab w:val="left" w:pos="1766"/>
        </w:tabs>
        <w:spacing w:line="358" w:lineRule="exact"/>
        <w:ind w:hanging="704"/>
        <w:rPr>
          <w:sz w:val="28"/>
        </w:rPr>
      </w:pPr>
      <w:r>
        <w:rPr>
          <w:spacing w:val="-3"/>
          <w:sz w:val="28"/>
        </w:rPr>
        <w:t>受其它气体的干扰小，受温度、湿度影响小。</w:t>
      </w:r>
    </w:p>
    <w:p w14:paraId="17FA0666" w14:textId="77777777" w:rsidR="00D046A7" w:rsidRDefault="00B83E0D">
      <w:pPr>
        <w:pStyle w:val="a9"/>
        <w:numPr>
          <w:ilvl w:val="0"/>
          <w:numId w:val="410"/>
        </w:numPr>
        <w:tabs>
          <w:tab w:val="left" w:pos="1766"/>
        </w:tabs>
        <w:spacing w:before="186"/>
        <w:ind w:hanging="704"/>
        <w:rPr>
          <w:sz w:val="28"/>
        </w:rPr>
      </w:pPr>
      <w:r>
        <w:rPr>
          <w:spacing w:val="-3"/>
          <w:sz w:val="28"/>
        </w:rPr>
        <w:t>符合国家或行业标准规范要求。</w:t>
      </w:r>
    </w:p>
    <w:p w14:paraId="6DD4304C" w14:textId="77777777" w:rsidR="00D046A7" w:rsidRDefault="00B83E0D">
      <w:pPr>
        <w:pStyle w:val="a9"/>
        <w:numPr>
          <w:ilvl w:val="1"/>
          <w:numId w:val="408"/>
        </w:numPr>
        <w:tabs>
          <w:tab w:val="left" w:pos="1484"/>
        </w:tabs>
        <w:spacing w:before="186"/>
        <w:ind w:hanging="422"/>
        <w:rPr>
          <w:sz w:val="28"/>
        </w:rPr>
      </w:pPr>
      <w:r>
        <w:rPr>
          <w:spacing w:val="-3"/>
          <w:sz w:val="28"/>
        </w:rPr>
        <w:t>报警器安装现场所应注意事项</w:t>
      </w:r>
    </w:p>
    <w:p w14:paraId="004DCB20" w14:textId="77777777" w:rsidR="00D046A7" w:rsidRDefault="00B83E0D">
      <w:pPr>
        <w:pStyle w:val="a3"/>
        <w:spacing w:before="186" w:line="364" w:lineRule="auto"/>
        <w:ind w:right="252"/>
      </w:pPr>
      <w:r>
        <w:rPr>
          <w:spacing w:val="-4"/>
        </w:rPr>
        <w:t>（</w:t>
      </w:r>
      <w:r>
        <w:rPr>
          <w:rFonts w:ascii="Times New Roman" w:eastAsia="Times New Roman"/>
          <w:spacing w:val="-4"/>
        </w:rPr>
        <w:t>1</w:t>
      </w:r>
      <w:r>
        <w:rPr>
          <w:spacing w:val="-4"/>
        </w:rPr>
        <w:t>）</w:t>
      </w:r>
      <w:r>
        <w:rPr>
          <w:spacing w:val="-5"/>
        </w:rPr>
        <w:t>被测气体的密度不同，室内探头的安装位置也应不同。被测气</w:t>
      </w:r>
      <w:r>
        <w:rPr>
          <w:spacing w:val="-14"/>
        </w:rPr>
        <w:t>体密度小于空气密度时，探头应安装在距屋顶</w:t>
      </w:r>
      <w:r>
        <w:rPr>
          <w:spacing w:val="-14"/>
        </w:rPr>
        <w:t xml:space="preserve"> </w:t>
      </w:r>
      <w:r>
        <w:rPr>
          <w:rFonts w:ascii="Times New Roman" w:eastAsia="Times New Roman"/>
        </w:rPr>
        <w:t xml:space="preserve">30cm </w:t>
      </w:r>
      <w:r>
        <w:rPr>
          <w:spacing w:val="-19"/>
        </w:rPr>
        <w:t>外，方向向下；反之，</w:t>
      </w:r>
      <w:r>
        <w:rPr>
          <w:spacing w:val="-19"/>
        </w:rPr>
        <w:t xml:space="preserve"> </w:t>
      </w:r>
      <w:r>
        <w:rPr>
          <w:spacing w:val="-15"/>
        </w:rPr>
        <w:t>探头应安装在距地面</w:t>
      </w:r>
      <w:r>
        <w:rPr>
          <w:spacing w:val="-15"/>
        </w:rPr>
        <w:t xml:space="preserve"> </w:t>
      </w:r>
      <w:r>
        <w:rPr>
          <w:rFonts w:ascii="Times New Roman" w:eastAsia="Times New Roman"/>
        </w:rPr>
        <w:t xml:space="preserve">30cm </w:t>
      </w:r>
      <w:r>
        <w:t>处，方向向上。</w:t>
      </w:r>
    </w:p>
    <w:p w14:paraId="43763350" w14:textId="77777777" w:rsidR="00D046A7" w:rsidRDefault="00B83E0D">
      <w:pPr>
        <w:pStyle w:val="a3"/>
        <w:spacing w:line="357" w:lineRule="exact"/>
        <w:ind w:left="1061" w:firstLine="0"/>
      </w:pPr>
      <w:r>
        <w:rPr>
          <w:noProof/>
        </w:rPr>
        <w:drawing>
          <wp:anchor distT="0" distB="0" distL="0" distR="0" simplePos="0" relativeHeight="251661312" behindDoc="0" locked="0" layoutInCell="1" allowOverlap="1" wp14:anchorId="7C5CBA21" wp14:editId="0C5D791B">
            <wp:simplePos x="0" y="0"/>
            <wp:positionH relativeFrom="page">
              <wp:posOffset>1860550</wp:posOffset>
            </wp:positionH>
            <wp:positionV relativeFrom="paragraph">
              <wp:posOffset>22860</wp:posOffset>
            </wp:positionV>
            <wp:extent cx="4977765" cy="178435"/>
            <wp:effectExtent l="0" t="0" r="0" b="4445"/>
            <wp:wrapNone/>
            <wp:docPr id="28"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png"/>
                    <pic:cNvPicPr>
                      <a:picLocks noChangeAspect="1"/>
                    </pic:cNvPicPr>
                  </pic:nvPicPr>
                  <pic:blipFill>
                    <a:blip r:embed="rId45" cstate="print"/>
                    <a:stretch>
                      <a:fillRect/>
                    </a:stretch>
                  </pic:blipFill>
                  <pic:spPr>
                    <a:xfrm>
                      <a:off x="0" y="0"/>
                      <a:ext cx="4977765" cy="178308"/>
                    </a:xfrm>
                    <a:prstGeom prst="rect">
                      <a:avLst/>
                    </a:prstGeom>
                  </pic:spPr>
                </pic:pic>
              </a:graphicData>
            </a:graphic>
          </wp:anchor>
        </w:drawing>
      </w:r>
      <w:r>
        <w:t>（</w:t>
      </w:r>
      <w:r>
        <w:rPr>
          <w:rFonts w:ascii="Times New Roman" w:eastAsia="Times New Roman"/>
        </w:rPr>
        <w:t>2</w:t>
      </w:r>
      <w:r>
        <w:t>）</w:t>
      </w:r>
    </w:p>
    <w:p w14:paraId="289B4FBE" w14:textId="77777777" w:rsidR="00D046A7" w:rsidRDefault="00B83E0D">
      <w:pPr>
        <w:pStyle w:val="a3"/>
        <w:spacing w:before="186"/>
        <w:ind w:firstLine="0"/>
      </w:pPr>
      <w:r>
        <w:t>注意的，一点式探头应安装在下风侧。</w:t>
      </w:r>
    </w:p>
    <w:p w14:paraId="694EFF6B" w14:textId="77777777" w:rsidR="00D046A7" w:rsidRDefault="00B83E0D">
      <w:pPr>
        <w:pStyle w:val="a9"/>
        <w:numPr>
          <w:ilvl w:val="0"/>
          <w:numId w:val="411"/>
        </w:numPr>
        <w:tabs>
          <w:tab w:val="left" w:pos="1766"/>
        </w:tabs>
        <w:spacing w:before="187" w:line="364" w:lineRule="auto"/>
        <w:ind w:right="392" w:firstLine="559"/>
        <w:rPr>
          <w:sz w:val="28"/>
        </w:rPr>
      </w:pPr>
      <w:r>
        <w:rPr>
          <w:spacing w:val="-4"/>
          <w:sz w:val="28"/>
        </w:rPr>
        <w:t>周围环境</w:t>
      </w:r>
      <w:r>
        <w:rPr>
          <w:spacing w:val="-3"/>
          <w:sz w:val="28"/>
        </w:rPr>
        <w:t>（雨水、清扫水</w:t>
      </w:r>
      <w:r>
        <w:rPr>
          <w:spacing w:val="-9"/>
          <w:sz w:val="28"/>
        </w:rPr>
        <w:t>）</w:t>
      </w:r>
      <w:r>
        <w:rPr>
          <w:spacing w:val="-4"/>
          <w:sz w:val="28"/>
        </w:rPr>
        <w:t>及有毒有害、可燃气体对检测元件</w:t>
      </w:r>
      <w:r>
        <w:rPr>
          <w:sz w:val="28"/>
        </w:rPr>
        <w:t>的影响。</w:t>
      </w:r>
    </w:p>
    <w:p w14:paraId="16A98C15" w14:textId="77777777" w:rsidR="00D046A7" w:rsidRDefault="00B83E0D">
      <w:pPr>
        <w:pStyle w:val="a9"/>
        <w:numPr>
          <w:ilvl w:val="0"/>
          <w:numId w:val="411"/>
        </w:numPr>
        <w:tabs>
          <w:tab w:val="left" w:pos="1766"/>
        </w:tabs>
        <w:spacing w:line="364" w:lineRule="auto"/>
        <w:ind w:right="394" w:firstLine="559"/>
        <w:rPr>
          <w:rFonts w:ascii="Times New Roman" w:eastAsia="Times New Roman"/>
          <w:sz w:val="28"/>
        </w:rPr>
      </w:pPr>
      <w:r>
        <w:rPr>
          <w:spacing w:val="-3"/>
          <w:sz w:val="28"/>
        </w:rPr>
        <w:t>报警器的周围不能有对仪表工作有影响的强电磁场</w:t>
      </w:r>
      <w:r>
        <w:rPr>
          <w:rFonts w:ascii="Times New Roman" w:eastAsia="Times New Roman"/>
          <w:spacing w:val="-3"/>
          <w:sz w:val="28"/>
        </w:rPr>
        <w:t>(</w:t>
      </w:r>
      <w:r>
        <w:rPr>
          <w:spacing w:val="-1"/>
          <w:sz w:val="28"/>
        </w:rPr>
        <w:t>如大功率</w:t>
      </w:r>
      <w:r>
        <w:rPr>
          <w:spacing w:val="-3"/>
          <w:sz w:val="28"/>
        </w:rPr>
        <w:t>电机、变压器</w:t>
      </w:r>
      <w:r>
        <w:rPr>
          <w:rFonts w:ascii="Times New Roman" w:eastAsia="Times New Roman"/>
          <w:sz w:val="28"/>
        </w:rPr>
        <w:t>)</w:t>
      </w:r>
    </w:p>
    <w:p w14:paraId="016FBDCD" w14:textId="77777777" w:rsidR="00D046A7" w:rsidRDefault="00B83E0D">
      <w:pPr>
        <w:pStyle w:val="a9"/>
        <w:numPr>
          <w:ilvl w:val="0"/>
          <w:numId w:val="411"/>
        </w:numPr>
        <w:tabs>
          <w:tab w:val="left" w:pos="1766"/>
        </w:tabs>
        <w:spacing w:line="364" w:lineRule="auto"/>
        <w:ind w:right="393" w:firstLine="559"/>
        <w:rPr>
          <w:sz w:val="28"/>
        </w:rPr>
      </w:pPr>
      <w:r>
        <w:rPr>
          <w:spacing w:val="-7"/>
          <w:sz w:val="28"/>
        </w:rPr>
        <w:t>报警器声、光报警控制系统，应安装在工作人员易看到和易听</w:t>
      </w:r>
      <w:r>
        <w:rPr>
          <w:spacing w:val="-3"/>
          <w:sz w:val="28"/>
        </w:rPr>
        <w:t>到的地方，以便及时消除隐患。</w:t>
      </w:r>
    </w:p>
    <w:p w14:paraId="36D10F7B" w14:textId="77777777" w:rsidR="00D046A7" w:rsidRDefault="00B83E0D">
      <w:pPr>
        <w:pStyle w:val="a9"/>
        <w:numPr>
          <w:ilvl w:val="0"/>
          <w:numId w:val="411"/>
        </w:numPr>
        <w:tabs>
          <w:tab w:val="left" w:pos="1766"/>
        </w:tabs>
        <w:spacing w:line="358" w:lineRule="exact"/>
        <w:ind w:left="1765" w:hanging="704"/>
        <w:rPr>
          <w:sz w:val="28"/>
        </w:rPr>
      </w:pPr>
      <w:r>
        <w:rPr>
          <w:spacing w:val="-4"/>
          <w:sz w:val="28"/>
        </w:rPr>
        <w:t>报警回路的连接电缆要加保护套管，在探头的接线处最好加金</w:t>
      </w:r>
    </w:p>
    <w:p w14:paraId="0D4BA965"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2AAE401D" w14:textId="77777777" w:rsidR="00D046A7" w:rsidRDefault="00B83E0D">
      <w:pPr>
        <w:pStyle w:val="a3"/>
        <w:spacing w:before="83"/>
        <w:ind w:firstLine="0"/>
      </w:pPr>
      <w:r>
        <w:lastRenderedPageBreak/>
        <w:t>属软管，并注意要与工厂的防爆等级一致。</w:t>
      </w:r>
    </w:p>
    <w:p w14:paraId="79DE69C1" w14:textId="77777777" w:rsidR="00D046A7" w:rsidRDefault="00B83E0D">
      <w:pPr>
        <w:pStyle w:val="a9"/>
        <w:numPr>
          <w:ilvl w:val="0"/>
          <w:numId w:val="411"/>
        </w:numPr>
        <w:tabs>
          <w:tab w:val="left" w:pos="1766"/>
        </w:tabs>
        <w:spacing w:before="186"/>
        <w:ind w:left="1765" w:hanging="704"/>
        <w:rPr>
          <w:sz w:val="28"/>
        </w:rPr>
      </w:pPr>
      <w:r>
        <w:rPr>
          <w:spacing w:val="-2"/>
          <w:sz w:val="28"/>
        </w:rPr>
        <w:t>便于维修和校验。</w:t>
      </w:r>
    </w:p>
    <w:p w14:paraId="648C0D6B" w14:textId="77777777" w:rsidR="00D046A7" w:rsidRDefault="00B83E0D">
      <w:pPr>
        <w:pStyle w:val="a9"/>
        <w:numPr>
          <w:ilvl w:val="1"/>
          <w:numId w:val="408"/>
        </w:numPr>
        <w:tabs>
          <w:tab w:val="left" w:pos="1484"/>
        </w:tabs>
        <w:spacing w:before="186"/>
        <w:ind w:hanging="422"/>
        <w:rPr>
          <w:sz w:val="28"/>
        </w:rPr>
      </w:pPr>
      <w:r>
        <w:rPr>
          <w:spacing w:val="-3"/>
          <w:sz w:val="28"/>
        </w:rPr>
        <w:t>将检测报警器纳入强制检定的计量器具管理。</w:t>
      </w:r>
    </w:p>
    <w:p w14:paraId="6BEBA8E5" w14:textId="77777777" w:rsidR="00D046A7" w:rsidRDefault="00B83E0D">
      <w:pPr>
        <w:pStyle w:val="a9"/>
        <w:numPr>
          <w:ilvl w:val="1"/>
          <w:numId w:val="408"/>
        </w:numPr>
        <w:tabs>
          <w:tab w:val="left" w:pos="1484"/>
        </w:tabs>
        <w:spacing w:before="187"/>
        <w:ind w:hanging="422"/>
        <w:rPr>
          <w:sz w:val="28"/>
        </w:rPr>
      </w:pPr>
      <w:r>
        <w:rPr>
          <w:spacing w:val="-3"/>
          <w:sz w:val="28"/>
        </w:rPr>
        <w:t>有毒有害、可燃气体报警器的检验与校准</w:t>
      </w:r>
    </w:p>
    <w:p w14:paraId="4ABB5007" w14:textId="77777777" w:rsidR="00D046A7" w:rsidRDefault="00B83E0D">
      <w:pPr>
        <w:pStyle w:val="a9"/>
        <w:numPr>
          <w:ilvl w:val="0"/>
          <w:numId w:val="412"/>
        </w:numPr>
        <w:tabs>
          <w:tab w:val="left" w:pos="1766"/>
        </w:tabs>
        <w:spacing w:before="186"/>
        <w:ind w:hanging="704"/>
        <w:rPr>
          <w:sz w:val="28"/>
        </w:rPr>
      </w:pPr>
      <w:r>
        <w:rPr>
          <w:spacing w:val="-3"/>
          <w:sz w:val="28"/>
        </w:rPr>
        <w:t>报警器的定期检定，每年不得少于一次。</w:t>
      </w:r>
    </w:p>
    <w:p w14:paraId="0EF9F9AF" w14:textId="77777777" w:rsidR="00D046A7" w:rsidRDefault="00B83E0D">
      <w:pPr>
        <w:pStyle w:val="a9"/>
        <w:numPr>
          <w:ilvl w:val="0"/>
          <w:numId w:val="412"/>
        </w:numPr>
        <w:tabs>
          <w:tab w:val="left" w:pos="1766"/>
        </w:tabs>
        <w:spacing w:before="186" w:line="364" w:lineRule="auto"/>
        <w:ind w:left="502" w:right="392" w:firstLine="559"/>
        <w:rPr>
          <w:sz w:val="28"/>
        </w:rPr>
      </w:pPr>
      <w:r>
        <w:rPr>
          <w:spacing w:val="-5"/>
          <w:sz w:val="28"/>
        </w:rPr>
        <w:t>报警器定期校准周期为每季度进行一次，技术监督部门检定的</w:t>
      </w:r>
      <w:r>
        <w:rPr>
          <w:spacing w:val="-1"/>
          <w:sz w:val="28"/>
        </w:rPr>
        <w:t>季度除外。</w:t>
      </w:r>
    </w:p>
    <w:p w14:paraId="26EC5996" w14:textId="77777777" w:rsidR="00D046A7" w:rsidRDefault="00B83E0D">
      <w:pPr>
        <w:pStyle w:val="a9"/>
        <w:numPr>
          <w:ilvl w:val="0"/>
          <w:numId w:val="412"/>
        </w:numPr>
        <w:tabs>
          <w:tab w:val="left" w:pos="1766"/>
        </w:tabs>
        <w:spacing w:line="362" w:lineRule="auto"/>
        <w:ind w:left="502" w:right="394" w:firstLine="559"/>
        <w:rPr>
          <w:sz w:val="28"/>
        </w:rPr>
      </w:pPr>
      <w:r>
        <w:rPr>
          <w:spacing w:val="-7"/>
          <w:sz w:val="28"/>
        </w:rPr>
        <w:t>报警器定期检定、校准用标准气体、校验仪器应符合计量检定</w:t>
      </w:r>
      <w:r>
        <w:rPr>
          <w:spacing w:val="-1"/>
          <w:sz w:val="28"/>
        </w:rPr>
        <w:t>规程要求。</w:t>
      </w:r>
    </w:p>
    <w:p w14:paraId="54358D02" w14:textId="77777777" w:rsidR="00D046A7" w:rsidRDefault="00B83E0D">
      <w:pPr>
        <w:pStyle w:val="a3"/>
        <w:spacing w:before="3" w:line="364" w:lineRule="auto"/>
        <w:ind w:right="397"/>
      </w:pPr>
      <w:r>
        <w:t>①</w:t>
      </w:r>
      <w:r>
        <w:t>原则上，要采用经计量认证与被检测气体相匹配的标准样气。相同的被测介质所选的标准样气不同，报警点也不同。</w:t>
      </w:r>
    </w:p>
    <w:p w14:paraId="256F6470" w14:textId="77777777" w:rsidR="00D046A7" w:rsidRDefault="00B83E0D">
      <w:pPr>
        <w:pStyle w:val="a3"/>
        <w:spacing w:line="364" w:lineRule="auto"/>
        <w:ind w:right="253"/>
      </w:pPr>
      <w:r>
        <w:t>②</w:t>
      </w:r>
      <w:r>
        <w:t>校验前，探头的周围环境应无干扰气体。如果有，要先拆下防雨</w:t>
      </w:r>
      <w:r>
        <w:rPr>
          <w:spacing w:val="-7"/>
        </w:rPr>
        <w:t>罩，充入一定量的洁净空气后，再连续通入样气，以保证校验的准确性。</w:t>
      </w:r>
    </w:p>
    <w:p w14:paraId="3D6CE6F1" w14:textId="77777777" w:rsidR="00D046A7" w:rsidRDefault="00B83E0D">
      <w:pPr>
        <w:pStyle w:val="a9"/>
        <w:numPr>
          <w:ilvl w:val="1"/>
          <w:numId w:val="408"/>
        </w:numPr>
        <w:tabs>
          <w:tab w:val="left" w:pos="1484"/>
        </w:tabs>
        <w:spacing w:line="358" w:lineRule="exact"/>
        <w:ind w:hanging="422"/>
        <w:rPr>
          <w:sz w:val="28"/>
        </w:rPr>
      </w:pPr>
      <w:r>
        <w:rPr>
          <w:spacing w:val="-3"/>
          <w:sz w:val="28"/>
        </w:rPr>
        <w:t>可燃气体报警器使用和维护方法</w:t>
      </w:r>
    </w:p>
    <w:p w14:paraId="15E4859E" w14:textId="77777777" w:rsidR="00D046A7" w:rsidRDefault="00B83E0D">
      <w:pPr>
        <w:pStyle w:val="a3"/>
        <w:spacing w:before="185" w:line="364" w:lineRule="auto"/>
        <w:ind w:right="391"/>
      </w:pPr>
      <w:r>
        <w:t>可燃气体报警器的种类和型号较多，但是基本电路原理是相同的。因此其使用和维护的方法也较相似。</w:t>
      </w:r>
    </w:p>
    <w:p w14:paraId="7AE6BE9C" w14:textId="77777777" w:rsidR="00D046A7" w:rsidRDefault="00B83E0D">
      <w:pPr>
        <w:pStyle w:val="a9"/>
        <w:numPr>
          <w:ilvl w:val="0"/>
          <w:numId w:val="413"/>
        </w:numPr>
        <w:tabs>
          <w:tab w:val="left" w:pos="1766"/>
        </w:tabs>
        <w:spacing w:line="364" w:lineRule="auto"/>
        <w:ind w:right="392" w:firstLine="559"/>
        <w:rPr>
          <w:sz w:val="28"/>
        </w:rPr>
      </w:pPr>
      <w:r>
        <w:rPr>
          <w:spacing w:val="-6"/>
          <w:sz w:val="28"/>
        </w:rPr>
        <w:t>检测元件与补偿元件的使用寿命通常为</w:t>
      </w:r>
      <w:r>
        <w:rPr>
          <w:spacing w:val="-6"/>
          <w:sz w:val="28"/>
        </w:rPr>
        <w:t xml:space="preserve"> </w:t>
      </w:r>
      <w:r>
        <w:rPr>
          <w:rFonts w:ascii="Times New Roman" w:eastAsia="Times New Roman"/>
          <w:sz w:val="28"/>
        </w:rPr>
        <w:t>3-5</w:t>
      </w:r>
      <w:r>
        <w:rPr>
          <w:rFonts w:ascii="Times New Roman" w:eastAsia="Times New Roman"/>
          <w:spacing w:val="14"/>
          <w:sz w:val="28"/>
        </w:rPr>
        <w:t xml:space="preserve"> </w:t>
      </w:r>
      <w:r>
        <w:rPr>
          <w:spacing w:val="-4"/>
          <w:sz w:val="28"/>
        </w:rPr>
        <w:t>年。在使用条件合</w:t>
      </w:r>
      <w:r>
        <w:rPr>
          <w:spacing w:val="-3"/>
          <w:sz w:val="28"/>
        </w:rPr>
        <w:t>理和维护得当的条件下，可延长其使用寿命。</w:t>
      </w:r>
    </w:p>
    <w:p w14:paraId="012B5A11" w14:textId="77777777" w:rsidR="00D046A7" w:rsidRDefault="00B83E0D">
      <w:pPr>
        <w:pStyle w:val="a9"/>
        <w:numPr>
          <w:ilvl w:val="0"/>
          <w:numId w:val="413"/>
        </w:numPr>
        <w:tabs>
          <w:tab w:val="left" w:pos="1766"/>
        </w:tabs>
        <w:spacing w:line="364" w:lineRule="auto"/>
        <w:ind w:right="392" w:firstLine="559"/>
        <w:rPr>
          <w:sz w:val="28"/>
        </w:rPr>
      </w:pPr>
      <w:r>
        <w:rPr>
          <w:spacing w:val="-6"/>
          <w:sz w:val="28"/>
        </w:rPr>
        <w:t>对于有试验按钮的报警器，每周应按动一次试验按钮，检查报</w:t>
      </w:r>
      <w:r>
        <w:rPr>
          <w:spacing w:val="-10"/>
          <w:sz w:val="28"/>
        </w:rPr>
        <w:t>警系统是否正常。每</w:t>
      </w:r>
      <w:r>
        <w:rPr>
          <w:spacing w:val="-10"/>
          <w:sz w:val="28"/>
        </w:rPr>
        <w:t xml:space="preserve"> </w:t>
      </w:r>
      <w:r>
        <w:rPr>
          <w:rFonts w:ascii="Times New Roman" w:eastAsia="Times New Roman"/>
          <w:sz w:val="28"/>
        </w:rPr>
        <w:t>2</w:t>
      </w:r>
      <w:r>
        <w:rPr>
          <w:rFonts w:ascii="Times New Roman" w:eastAsia="Times New Roman"/>
          <w:spacing w:val="2"/>
          <w:sz w:val="28"/>
        </w:rPr>
        <w:t xml:space="preserve"> </w:t>
      </w:r>
      <w:r>
        <w:rPr>
          <w:spacing w:val="-3"/>
          <w:sz w:val="28"/>
        </w:rPr>
        <w:t>个月应检查标定一次报警器的零点和量程。</w:t>
      </w:r>
    </w:p>
    <w:p w14:paraId="772AE729" w14:textId="77777777" w:rsidR="00D046A7" w:rsidRDefault="00B83E0D">
      <w:pPr>
        <w:pStyle w:val="a9"/>
        <w:numPr>
          <w:ilvl w:val="0"/>
          <w:numId w:val="413"/>
        </w:numPr>
        <w:tabs>
          <w:tab w:val="left" w:pos="1766"/>
        </w:tabs>
        <w:spacing w:line="364" w:lineRule="auto"/>
        <w:ind w:right="393" w:firstLine="559"/>
        <w:jc w:val="both"/>
        <w:rPr>
          <w:sz w:val="28"/>
        </w:rPr>
      </w:pPr>
      <w:r>
        <w:rPr>
          <w:spacing w:val="-6"/>
          <w:sz w:val="28"/>
        </w:rPr>
        <w:t>检测器为隔爆型防爆设备，不得在超出规定的范围使用。检测</w:t>
      </w:r>
      <w:r>
        <w:rPr>
          <w:sz w:val="28"/>
        </w:rPr>
        <w:t>器不得在含硫的场合使用。检测器应尽量在可燃气体浓度低于爆炸下限</w:t>
      </w:r>
      <w:r>
        <w:rPr>
          <w:spacing w:val="-3"/>
          <w:sz w:val="28"/>
        </w:rPr>
        <w:t>的条件下使用，否则，有可能烧坏元件。</w:t>
      </w:r>
    </w:p>
    <w:p w14:paraId="43F2F772" w14:textId="77777777" w:rsidR="00D046A7" w:rsidRDefault="00B83E0D">
      <w:pPr>
        <w:pStyle w:val="a9"/>
        <w:numPr>
          <w:ilvl w:val="0"/>
          <w:numId w:val="413"/>
        </w:numPr>
        <w:tabs>
          <w:tab w:val="left" w:pos="1766"/>
        </w:tabs>
        <w:spacing w:line="364" w:lineRule="auto"/>
        <w:ind w:right="394" w:firstLine="559"/>
        <w:rPr>
          <w:sz w:val="28"/>
        </w:rPr>
      </w:pPr>
      <w:r>
        <w:rPr>
          <w:spacing w:val="-5"/>
          <w:sz w:val="28"/>
        </w:rPr>
        <w:t>热线型半导体式检测器不得在缺氧的条件下使用。不要用大量</w:t>
      </w:r>
      <w:r>
        <w:rPr>
          <w:spacing w:val="-3"/>
          <w:sz w:val="28"/>
        </w:rPr>
        <w:t>的有毒有害、可燃气直冲探头。</w:t>
      </w:r>
    </w:p>
    <w:p w14:paraId="5B0BB6D7" w14:textId="77777777" w:rsidR="00D046A7" w:rsidRDefault="00B83E0D">
      <w:pPr>
        <w:pStyle w:val="a9"/>
        <w:numPr>
          <w:ilvl w:val="1"/>
          <w:numId w:val="408"/>
        </w:numPr>
        <w:tabs>
          <w:tab w:val="left" w:pos="1484"/>
        </w:tabs>
        <w:spacing w:line="358" w:lineRule="exact"/>
        <w:ind w:hanging="422"/>
        <w:rPr>
          <w:sz w:val="28"/>
        </w:rPr>
      </w:pPr>
      <w:r>
        <w:rPr>
          <w:spacing w:val="-5"/>
          <w:sz w:val="28"/>
        </w:rPr>
        <w:t>仪器所在生产车间要建立可燃气体报警仪运行记录台帐，当班岗</w:t>
      </w:r>
    </w:p>
    <w:p w14:paraId="6B723B8E"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1863B48B" w14:textId="77777777" w:rsidR="00D046A7" w:rsidRDefault="00B83E0D">
      <w:pPr>
        <w:pStyle w:val="a3"/>
        <w:spacing w:before="83" w:line="364" w:lineRule="auto"/>
        <w:ind w:right="394" w:firstLine="0"/>
      </w:pPr>
      <w:r>
        <w:lastRenderedPageBreak/>
        <w:t>位操作工按要求巡检，填写相关数据，制定并落实防泄漏措施，做到谁维修谁负责，谁检查谁负责，谁监督巡查谁负责，谁管理谁负责。</w:t>
      </w:r>
    </w:p>
    <w:p w14:paraId="4411F902" w14:textId="77777777" w:rsidR="00D046A7" w:rsidRDefault="00B83E0D">
      <w:pPr>
        <w:pStyle w:val="a9"/>
        <w:numPr>
          <w:ilvl w:val="1"/>
          <w:numId w:val="408"/>
        </w:numPr>
        <w:tabs>
          <w:tab w:val="left" w:pos="1484"/>
        </w:tabs>
        <w:spacing w:line="364" w:lineRule="auto"/>
        <w:ind w:left="502" w:right="358" w:firstLine="559"/>
        <w:jc w:val="both"/>
        <w:rPr>
          <w:sz w:val="28"/>
        </w:rPr>
      </w:pPr>
      <w:r>
        <w:rPr>
          <w:spacing w:val="-4"/>
          <w:sz w:val="28"/>
        </w:rPr>
        <w:t>有毒有害、可燃气体检测浓度接近低限报警值或达到报警值时，</w:t>
      </w:r>
      <w:r>
        <w:rPr>
          <w:spacing w:val="-4"/>
          <w:sz w:val="28"/>
        </w:rPr>
        <w:t xml:space="preserve"> </w:t>
      </w:r>
      <w:r>
        <w:rPr>
          <w:spacing w:val="-4"/>
          <w:sz w:val="28"/>
        </w:rPr>
        <w:t>所在车间要查明原因，确保无泄漏；显示为</w:t>
      </w:r>
      <w:r>
        <w:rPr>
          <w:spacing w:val="-4"/>
          <w:sz w:val="28"/>
        </w:rPr>
        <w:t xml:space="preserve"> </w:t>
      </w:r>
      <w:r>
        <w:rPr>
          <w:rFonts w:ascii="Times New Roman" w:eastAsia="Times New Roman"/>
          <w:sz w:val="28"/>
        </w:rPr>
        <w:t>0</w:t>
      </w:r>
      <w:r>
        <w:rPr>
          <w:rFonts w:ascii="Times New Roman" w:eastAsia="Times New Roman"/>
          <w:spacing w:val="63"/>
          <w:sz w:val="28"/>
        </w:rPr>
        <w:t xml:space="preserve"> </w:t>
      </w:r>
      <w:r>
        <w:rPr>
          <w:spacing w:val="-3"/>
          <w:sz w:val="28"/>
        </w:rPr>
        <w:t>时，也要使用手持检漏仪定期和不定期巡查，发现问题及时处理。</w:t>
      </w:r>
    </w:p>
    <w:p w14:paraId="008AAAA1" w14:textId="77777777" w:rsidR="00D046A7" w:rsidRDefault="00B83E0D">
      <w:pPr>
        <w:pStyle w:val="a9"/>
        <w:numPr>
          <w:ilvl w:val="0"/>
          <w:numId w:val="414"/>
        </w:numPr>
        <w:tabs>
          <w:tab w:val="left" w:pos="1763"/>
        </w:tabs>
        <w:spacing w:line="364" w:lineRule="auto"/>
        <w:ind w:right="389" w:firstLine="559"/>
        <w:jc w:val="both"/>
        <w:rPr>
          <w:sz w:val="28"/>
        </w:rPr>
      </w:pPr>
      <w:r>
        <w:rPr>
          <w:spacing w:val="-6"/>
          <w:sz w:val="28"/>
        </w:rPr>
        <w:t>当炼焦车间焦炉地下室可燃气体报警仪低报时</w:t>
      </w:r>
      <w:r>
        <w:rPr>
          <w:sz w:val="28"/>
        </w:rPr>
        <w:t>（</w:t>
      </w:r>
      <w:r>
        <w:rPr>
          <w:spacing w:val="-2"/>
          <w:sz w:val="28"/>
        </w:rPr>
        <w:t>数据显示</w:t>
      </w:r>
      <w:r>
        <w:rPr>
          <w:rFonts w:ascii="Times New Roman" w:eastAsia="Times New Roman" w:hAnsi="Times New Roman"/>
          <w:spacing w:val="-2"/>
          <w:sz w:val="28"/>
        </w:rPr>
        <w:t>25</w:t>
      </w:r>
      <w:r>
        <w:rPr>
          <w:spacing w:val="-140"/>
          <w:sz w:val="28"/>
        </w:rPr>
        <w:t>），</w:t>
      </w:r>
      <w:r>
        <w:rPr>
          <w:spacing w:val="2"/>
          <w:sz w:val="28"/>
        </w:rPr>
        <w:t>岗位工要及时报告当班作业长，并立即查找（使用手持式检漏仪）</w:t>
      </w:r>
      <w:r>
        <w:rPr>
          <w:sz w:val="28"/>
        </w:rPr>
        <w:t>泄漏</w:t>
      </w:r>
      <w:r>
        <w:rPr>
          <w:spacing w:val="-3"/>
          <w:sz w:val="28"/>
        </w:rPr>
        <w:t>点，迅速处理好并做好记录。如不能及时处理好时，而数据显示</w:t>
      </w:r>
      <w:r>
        <w:rPr>
          <w:rFonts w:ascii="Times New Roman" w:eastAsia="Times New Roman" w:hAnsi="Times New Roman"/>
          <w:sz w:val="28"/>
        </w:rPr>
        <w:t>25</w:t>
      </w:r>
      <w:r>
        <w:rPr>
          <w:sz w:val="28"/>
        </w:rPr>
        <w:t>—</w:t>
      </w:r>
      <w:r>
        <w:rPr>
          <w:rFonts w:ascii="Times New Roman" w:eastAsia="Times New Roman" w:hAnsi="Times New Roman"/>
          <w:sz w:val="28"/>
        </w:rPr>
        <w:t>50</w:t>
      </w:r>
      <w:r>
        <w:rPr>
          <w:sz w:val="28"/>
        </w:rPr>
        <w:t>时，及时报告车间领导或值班领导，车间领导接到报告后立即组织人员</w:t>
      </w:r>
      <w:r>
        <w:rPr>
          <w:spacing w:val="-8"/>
          <w:sz w:val="28"/>
        </w:rPr>
        <w:t>检查直到消除漏点为止；如还不能及时处理，数值显示</w:t>
      </w:r>
      <w:r>
        <w:rPr>
          <w:spacing w:val="-8"/>
          <w:sz w:val="28"/>
        </w:rPr>
        <w:t xml:space="preserve"> </w:t>
      </w:r>
      <w:r>
        <w:rPr>
          <w:rFonts w:ascii="Times New Roman" w:eastAsia="Times New Roman" w:hAnsi="Times New Roman"/>
          <w:sz w:val="28"/>
        </w:rPr>
        <w:t>50</w:t>
      </w:r>
      <w:r>
        <w:rPr>
          <w:rFonts w:ascii="Times New Roman" w:eastAsia="Times New Roman" w:hAnsi="Times New Roman"/>
          <w:spacing w:val="13"/>
          <w:sz w:val="28"/>
        </w:rPr>
        <w:t xml:space="preserve"> </w:t>
      </w:r>
      <w:r>
        <w:rPr>
          <w:spacing w:val="-4"/>
          <w:sz w:val="28"/>
        </w:rPr>
        <w:t>以上时，连锁风机启动，炼焦车间要立即报告生产技术部，并做好记录。车间领导及</w:t>
      </w:r>
      <w:r>
        <w:rPr>
          <w:spacing w:val="-5"/>
          <w:sz w:val="28"/>
        </w:rPr>
        <w:t>当日值班领导等有关人员到现场组织抢修</w:t>
      </w:r>
      <w:r>
        <w:rPr>
          <w:sz w:val="28"/>
        </w:rPr>
        <w:t>（</w:t>
      </w:r>
      <w:r>
        <w:rPr>
          <w:spacing w:val="-5"/>
          <w:sz w:val="28"/>
        </w:rPr>
        <w:t>风机启动、浓度下</w:t>
      </w:r>
      <w:r>
        <w:rPr>
          <w:sz w:val="28"/>
        </w:rPr>
        <w:t>降到</w:t>
      </w:r>
      <w:r>
        <w:rPr>
          <w:spacing w:val="-71"/>
          <w:sz w:val="28"/>
        </w:rPr>
        <w:t xml:space="preserve"> </w:t>
      </w:r>
      <w:r>
        <w:rPr>
          <w:rFonts w:ascii="Times New Roman" w:eastAsia="Times New Roman" w:hAnsi="Times New Roman"/>
          <w:spacing w:val="-2"/>
          <w:sz w:val="28"/>
        </w:rPr>
        <w:t>5</w:t>
      </w:r>
      <w:r>
        <w:rPr>
          <w:rFonts w:ascii="Times New Roman" w:eastAsia="Times New Roman" w:hAnsi="Times New Roman"/>
          <w:sz w:val="28"/>
        </w:rPr>
        <w:t xml:space="preserve">0 </w:t>
      </w:r>
      <w:r>
        <w:rPr>
          <w:sz w:val="28"/>
        </w:rPr>
        <w:t>以</w:t>
      </w:r>
      <w:r>
        <w:rPr>
          <w:spacing w:val="-3"/>
          <w:sz w:val="28"/>
        </w:rPr>
        <w:t>下也必须按该程序处理</w:t>
      </w:r>
      <w:r>
        <w:rPr>
          <w:spacing w:val="-142"/>
          <w:sz w:val="28"/>
        </w:rPr>
        <w:t>）</w:t>
      </w:r>
      <w:r>
        <w:rPr>
          <w:spacing w:val="-6"/>
          <w:sz w:val="28"/>
        </w:rPr>
        <w:t>；如数据显示还在持续上升时，立即</w:t>
      </w:r>
      <w:r>
        <w:rPr>
          <w:spacing w:val="-5"/>
          <w:sz w:val="28"/>
        </w:rPr>
        <w:t>上报分管领</w:t>
      </w:r>
      <w:r>
        <w:rPr>
          <w:sz w:val="28"/>
        </w:rPr>
        <w:t>导，启动应急预案一级响应程序，炼焦车间组织人员拉正交换旋塞、关闭加减旋塞、关闭煤气总阀并通入蒸汽，打开放散，组织人员检查泄漏点（使用手持式检漏仪）并进行处理，堵漏时要佩戴好防毒面具。处理时按煤气系统检修处理有关安全规定执行，处理完成后，由安环部组织</w:t>
      </w:r>
      <w:r>
        <w:rPr>
          <w:spacing w:val="-2"/>
          <w:sz w:val="28"/>
        </w:rPr>
        <w:t>召开事故分析会</w:t>
      </w:r>
      <w:r>
        <w:rPr>
          <w:spacing w:val="-3"/>
          <w:sz w:val="28"/>
        </w:rPr>
        <w:t>（</w:t>
      </w:r>
      <w:r>
        <w:rPr>
          <w:spacing w:val="-2"/>
          <w:sz w:val="28"/>
        </w:rPr>
        <w:t>根据有关规定处理</w:t>
      </w:r>
      <w:r>
        <w:rPr>
          <w:spacing w:val="-142"/>
          <w:sz w:val="28"/>
        </w:rPr>
        <w:t>）</w:t>
      </w:r>
      <w:r>
        <w:rPr>
          <w:sz w:val="28"/>
        </w:rPr>
        <w:t>。</w:t>
      </w:r>
    </w:p>
    <w:p w14:paraId="62C0A15A" w14:textId="77777777" w:rsidR="00D046A7" w:rsidRDefault="00B83E0D">
      <w:pPr>
        <w:pStyle w:val="a9"/>
        <w:numPr>
          <w:ilvl w:val="0"/>
          <w:numId w:val="414"/>
        </w:numPr>
        <w:tabs>
          <w:tab w:val="left" w:pos="1763"/>
        </w:tabs>
        <w:spacing w:line="364" w:lineRule="auto"/>
        <w:ind w:right="391" w:firstLine="559"/>
        <w:jc w:val="both"/>
        <w:rPr>
          <w:sz w:val="28"/>
        </w:rPr>
      </w:pPr>
      <w:r>
        <w:rPr>
          <w:spacing w:val="-6"/>
          <w:sz w:val="28"/>
        </w:rPr>
        <w:t>当化产车间综合罐区、冷鼓工段、粗苯工段报警仪低报时</w:t>
      </w:r>
      <w:r>
        <w:rPr>
          <w:sz w:val="28"/>
        </w:rPr>
        <w:t>（数</w:t>
      </w:r>
      <w:r>
        <w:rPr>
          <w:spacing w:val="-13"/>
          <w:sz w:val="28"/>
        </w:rPr>
        <w:t>据显示</w:t>
      </w:r>
      <w:r>
        <w:rPr>
          <w:spacing w:val="-13"/>
          <w:sz w:val="28"/>
        </w:rPr>
        <w:t xml:space="preserve"> </w:t>
      </w:r>
      <w:r>
        <w:rPr>
          <w:rFonts w:ascii="Times New Roman" w:eastAsia="Times New Roman"/>
          <w:spacing w:val="-29"/>
          <w:sz w:val="28"/>
        </w:rPr>
        <w:t>25</w:t>
      </w:r>
      <w:r>
        <w:rPr>
          <w:spacing w:val="-13"/>
          <w:sz w:val="28"/>
        </w:rPr>
        <w:t>，岗位工要及时报告车间领导或值班领导并做好记录，查找</w:t>
      </w:r>
      <w:r>
        <w:rPr>
          <w:sz w:val="28"/>
        </w:rPr>
        <w:t>（使用手持式检漏仪</w:t>
      </w:r>
      <w:r>
        <w:rPr>
          <w:spacing w:val="4"/>
          <w:sz w:val="28"/>
        </w:rPr>
        <w:t>）</w:t>
      </w:r>
      <w:r>
        <w:rPr>
          <w:sz w:val="28"/>
        </w:rPr>
        <w:t>泄漏点并进行处理，堵漏时要佩戴好防毒面具；当可</w:t>
      </w:r>
      <w:r>
        <w:rPr>
          <w:spacing w:val="-3"/>
          <w:sz w:val="28"/>
        </w:rPr>
        <w:t>燃气体报警仪高报</w:t>
      </w:r>
      <w:r>
        <w:rPr>
          <w:sz w:val="28"/>
        </w:rPr>
        <w:t>（</w:t>
      </w:r>
      <w:r>
        <w:rPr>
          <w:spacing w:val="-4"/>
          <w:sz w:val="28"/>
        </w:rPr>
        <w:t>数据显示</w:t>
      </w:r>
      <w:r>
        <w:rPr>
          <w:spacing w:val="-4"/>
          <w:sz w:val="28"/>
        </w:rPr>
        <w:t xml:space="preserve"> </w:t>
      </w:r>
      <w:r>
        <w:rPr>
          <w:rFonts w:ascii="Times New Roman" w:eastAsia="Times New Roman"/>
          <w:sz w:val="28"/>
        </w:rPr>
        <w:t>50</w:t>
      </w:r>
      <w:r>
        <w:rPr>
          <w:sz w:val="28"/>
        </w:rPr>
        <w:t>）</w:t>
      </w:r>
      <w:r>
        <w:rPr>
          <w:spacing w:val="-4"/>
          <w:sz w:val="28"/>
        </w:rPr>
        <w:t>时，立即报告生产技术部，由其协调</w:t>
      </w:r>
      <w:r>
        <w:rPr>
          <w:spacing w:val="-3"/>
          <w:sz w:val="28"/>
        </w:rPr>
        <w:t>立即处理，如继续上升时立即报告分管领导，启动应急预案处理。</w:t>
      </w:r>
    </w:p>
    <w:p w14:paraId="12FAE2C0" w14:textId="77777777" w:rsidR="00D046A7" w:rsidRDefault="00B83E0D">
      <w:pPr>
        <w:pStyle w:val="a9"/>
        <w:numPr>
          <w:ilvl w:val="1"/>
          <w:numId w:val="408"/>
        </w:numPr>
        <w:tabs>
          <w:tab w:val="left" w:pos="1484"/>
        </w:tabs>
        <w:spacing w:line="357" w:lineRule="exact"/>
        <w:ind w:hanging="422"/>
        <w:rPr>
          <w:sz w:val="28"/>
        </w:rPr>
      </w:pPr>
      <w:r>
        <w:rPr>
          <w:spacing w:val="-3"/>
          <w:sz w:val="28"/>
        </w:rPr>
        <w:t>便携式报警仪，必须按照使用说明操作和按要求定期进行校准。</w:t>
      </w:r>
    </w:p>
    <w:p w14:paraId="3DD991A7" w14:textId="77777777" w:rsidR="00D046A7" w:rsidRDefault="00B83E0D">
      <w:pPr>
        <w:pStyle w:val="a9"/>
        <w:numPr>
          <w:ilvl w:val="1"/>
          <w:numId w:val="408"/>
        </w:numPr>
        <w:tabs>
          <w:tab w:val="left" w:pos="1693"/>
        </w:tabs>
        <w:spacing w:before="176" w:line="364" w:lineRule="auto"/>
        <w:ind w:left="502" w:right="386" w:firstLine="559"/>
        <w:jc w:val="both"/>
        <w:rPr>
          <w:sz w:val="28"/>
        </w:rPr>
      </w:pPr>
      <w:r>
        <w:rPr>
          <w:spacing w:val="-1"/>
          <w:sz w:val="28"/>
        </w:rPr>
        <w:t>在有毒有害、可燃气体泄漏检测报警系统使用和管理中，由于</w:t>
      </w:r>
      <w:r>
        <w:rPr>
          <w:spacing w:val="-3"/>
          <w:sz w:val="28"/>
        </w:rPr>
        <w:t>责任心不强造成事故或损失的部门和个人，视其情节给予严肃处理。</w:t>
      </w:r>
    </w:p>
    <w:p w14:paraId="5EB58C75"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5DA47B5" w14:textId="77777777" w:rsidR="00D046A7" w:rsidRDefault="00D046A7">
      <w:pPr>
        <w:pStyle w:val="a3"/>
        <w:spacing w:before="7"/>
        <w:ind w:left="0" w:firstLine="0"/>
        <w:rPr>
          <w:sz w:val="22"/>
        </w:rPr>
      </w:pPr>
    </w:p>
    <w:p w14:paraId="51FDD779" w14:textId="77777777" w:rsidR="00D046A7" w:rsidRDefault="00D046A7">
      <w:pPr>
        <w:sectPr w:rsidR="00D046A7">
          <w:pgSz w:w="11910" w:h="16840"/>
          <w:pgMar w:top="1320" w:right="1020" w:bottom="1080" w:left="1200" w:header="877" w:footer="882" w:gutter="0"/>
          <w:cols w:space="720"/>
        </w:sectPr>
      </w:pPr>
    </w:p>
    <w:p w14:paraId="12402C61" w14:textId="77777777" w:rsidR="00D046A7" w:rsidRDefault="00D046A7">
      <w:pPr>
        <w:pStyle w:val="a3"/>
        <w:ind w:left="0" w:firstLine="0"/>
        <w:rPr>
          <w:sz w:val="30"/>
        </w:rPr>
      </w:pPr>
    </w:p>
    <w:p w14:paraId="42F33C89" w14:textId="77777777" w:rsidR="00D046A7" w:rsidRDefault="00D046A7">
      <w:pPr>
        <w:pStyle w:val="a3"/>
        <w:ind w:left="0" w:firstLine="0"/>
        <w:rPr>
          <w:sz w:val="30"/>
        </w:rPr>
      </w:pPr>
    </w:p>
    <w:p w14:paraId="08662F8F" w14:textId="77777777" w:rsidR="00D046A7" w:rsidRDefault="00D046A7">
      <w:pPr>
        <w:pStyle w:val="a3"/>
        <w:ind w:left="0" w:firstLine="0"/>
        <w:rPr>
          <w:sz w:val="30"/>
        </w:rPr>
      </w:pPr>
    </w:p>
    <w:p w14:paraId="533B47FB" w14:textId="77777777" w:rsidR="00D046A7" w:rsidRDefault="00D046A7">
      <w:pPr>
        <w:pStyle w:val="a3"/>
        <w:spacing w:before="9"/>
        <w:ind w:left="0" w:firstLine="0"/>
        <w:rPr>
          <w:sz w:val="24"/>
        </w:rPr>
      </w:pPr>
    </w:p>
    <w:p w14:paraId="24454984" w14:textId="77777777" w:rsidR="00D046A7" w:rsidRDefault="00B83E0D">
      <w:pPr>
        <w:pStyle w:val="a3"/>
        <w:ind w:firstLine="0"/>
      </w:pPr>
      <w:bookmarkStart w:id="81" w:name="_bookmark82"/>
      <w:bookmarkStart w:id="82" w:name="_bookmark81"/>
      <w:bookmarkEnd w:id="81"/>
      <w:bookmarkEnd w:id="82"/>
      <w:r>
        <w:rPr>
          <w:rFonts w:ascii="Times New Roman" w:eastAsia="Times New Roman"/>
        </w:rPr>
        <w:t>1</w:t>
      </w:r>
      <w:r>
        <w:t>、目的</w:t>
      </w:r>
    </w:p>
    <w:p w14:paraId="112224EC" w14:textId="77777777" w:rsidR="00D046A7" w:rsidRDefault="00B83E0D">
      <w:pPr>
        <w:pStyle w:val="1"/>
        <w:tabs>
          <w:tab w:val="left" w:pos="1545"/>
        </w:tabs>
        <w:ind w:right="2189"/>
        <w:rPr>
          <w:rFonts w:hint="default"/>
        </w:rPr>
      </w:pPr>
      <w:r>
        <w:rPr>
          <w:b w:val="0"/>
        </w:rPr>
        <w:br w:type="column"/>
      </w:r>
      <w:r>
        <w:t>第六章</w:t>
      </w:r>
      <w:r>
        <w:tab/>
        <w:t>现场安全制度</w:t>
      </w:r>
    </w:p>
    <w:p w14:paraId="65EF2EA6" w14:textId="77777777" w:rsidR="00D046A7" w:rsidRDefault="00B83E0D">
      <w:pPr>
        <w:pStyle w:val="2"/>
        <w:spacing w:before="38"/>
        <w:ind w:right="2187"/>
        <w:jc w:val="center"/>
        <w:rPr>
          <w:rFonts w:hint="default"/>
        </w:rPr>
      </w:pPr>
      <w:r>
        <w:rPr>
          <w:rFonts w:ascii="Times New Roman" w:eastAsia="Times New Roman"/>
        </w:rPr>
        <w:t xml:space="preserve">6-1 </w:t>
      </w:r>
      <w:r>
        <w:t>班组安全制度</w:t>
      </w:r>
    </w:p>
    <w:p w14:paraId="23DD89FF" w14:textId="77777777" w:rsidR="00D046A7" w:rsidRDefault="00D046A7">
      <w:pPr>
        <w:jc w:val="center"/>
        <w:sectPr w:rsidR="00D046A7">
          <w:type w:val="continuous"/>
          <w:pgSz w:w="11910" w:h="16840"/>
          <w:pgMar w:top="1320" w:right="1020" w:bottom="1080" w:left="1200" w:header="720" w:footer="720" w:gutter="0"/>
          <w:cols w:num="2" w:space="720" w:equalWidth="0">
            <w:col w:w="1522" w:space="773"/>
            <w:col w:w="7395"/>
          </w:cols>
        </w:sectPr>
      </w:pPr>
    </w:p>
    <w:p w14:paraId="0503C080" w14:textId="77777777" w:rsidR="00D046A7" w:rsidRDefault="00D046A7">
      <w:pPr>
        <w:pStyle w:val="a3"/>
        <w:spacing w:before="3"/>
        <w:ind w:left="0" w:firstLine="0"/>
        <w:rPr>
          <w:rFonts w:ascii="微软雅黑"/>
          <w:b/>
          <w:sz w:val="11"/>
        </w:rPr>
      </w:pPr>
    </w:p>
    <w:p w14:paraId="7BFC9F33" w14:textId="77777777" w:rsidR="00D046A7" w:rsidRDefault="00B83E0D">
      <w:pPr>
        <w:pStyle w:val="a3"/>
        <w:spacing w:before="62" w:line="364" w:lineRule="auto"/>
        <w:ind w:right="396"/>
      </w:pPr>
      <w:r>
        <w:t>为了保障生产的顺利进行，班组是直接从事生产的基本单位，班组安全工作影响整个企业的安全生产状况，抓好安全管理工作，必须从班组入手，为此特设定本制度。</w:t>
      </w:r>
    </w:p>
    <w:p w14:paraId="25746A47" w14:textId="77777777" w:rsidR="00D046A7" w:rsidRDefault="00B83E0D">
      <w:pPr>
        <w:pStyle w:val="a3"/>
        <w:spacing w:line="358" w:lineRule="exact"/>
        <w:ind w:firstLine="0"/>
      </w:pPr>
      <w:r>
        <w:rPr>
          <w:rFonts w:ascii="Times New Roman" w:eastAsia="Times New Roman"/>
        </w:rPr>
        <w:t>2</w:t>
      </w:r>
      <w:r>
        <w:t>、适用范围</w:t>
      </w:r>
    </w:p>
    <w:p w14:paraId="7E1DFE48" w14:textId="77777777" w:rsidR="00D046A7" w:rsidRDefault="00B83E0D">
      <w:pPr>
        <w:pStyle w:val="a3"/>
        <w:spacing w:before="268" w:line="364" w:lineRule="auto"/>
        <w:ind w:right="399"/>
      </w:pPr>
      <w:r>
        <w:t>本制度适应于公司各生产车间的生产班组、辅助生产班组（</w:t>
      </w:r>
      <w:r>
        <w:rPr>
          <w:spacing w:val="1"/>
        </w:rPr>
        <w:t>化验班</w:t>
      </w:r>
      <w:r>
        <w:t>组、维修班组等</w:t>
      </w:r>
      <w:r>
        <w:rPr>
          <w:rFonts w:ascii="Times New Roman" w:eastAsia="Times New Roman"/>
          <w:spacing w:val="-3"/>
        </w:rPr>
        <w:t>)</w:t>
      </w:r>
      <w:r>
        <w:rPr>
          <w:spacing w:val="-3"/>
        </w:rPr>
        <w:t>，公司级直属班组（仓储、小车班班组等</w:t>
      </w:r>
      <w:r>
        <w:rPr>
          <w:spacing w:val="-140"/>
        </w:rPr>
        <w:t>）</w:t>
      </w:r>
      <w:r>
        <w:t>。</w:t>
      </w:r>
    </w:p>
    <w:p w14:paraId="5FB0FDDA" w14:textId="77777777" w:rsidR="00D046A7" w:rsidRDefault="00B83E0D">
      <w:pPr>
        <w:pStyle w:val="a3"/>
        <w:spacing w:before="1"/>
        <w:ind w:firstLine="0"/>
      </w:pPr>
      <w:r>
        <w:rPr>
          <w:rFonts w:ascii="Times New Roman" w:eastAsia="Times New Roman"/>
        </w:rPr>
        <w:t>3</w:t>
      </w:r>
      <w:r>
        <w:t>、职责</w:t>
      </w:r>
    </w:p>
    <w:p w14:paraId="24076B0A" w14:textId="77777777" w:rsidR="00D046A7" w:rsidRDefault="00B83E0D">
      <w:pPr>
        <w:pStyle w:val="a9"/>
        <w:numPr>
          <w:ilvl w:val="1"/>
          <w:numId w:val="415"/>
        </w:numPr>
        <w:tabs>
          <w:tab w:val="left" w:pos="1484"/>
        </w:tabs>
        <w:spacing w:before="268" w:line="364" w:lineRule="auto"/>
        <w:ind w:right="394" w:firstLine="559"/>
        <w:rPr>
          <w:sz w:val="28"/>
        </w:rPr>
      </w:pPr>
      <w:r>
        <w:rPr>
          <w:spacing w:val="-6"/>
          <w:sz w:val="28"/>
        </w:rPr>
        <w:t>生产车间负责本车间生产班组的建设和安全管理工作；各管理部</w:t>
      </w:r>
      <w:r>
        <w:rPr>
          <w:spacing w:val="-3"/>
          <w:sz w:val="28"/>
        </w:rPr>
        <w:t>门负责本部门所属的班组建设和安全管理工作。</w:t>
      </w:r>
    </w:p>
    <w:p w14:paraId="4BA2261D" w14:textId="77777777" w:rsidR="00D046A7" w:rsidRDefault="00B83E0D">
      <w:pPr>
        <w:pStyle w:val="a9"/>
        <w:numPr>
          <w:ilvl w:val="1"/>
          <w:numId w:val="415"/>
        </w:numPr>
        <w:tabs>
          <w:tab w:val="left" w:pos="1484"/>
        </w:tabs>
        <w:spacing w:line="358" w:lineRule="exact"/>
        <w:ind w:left="1483" w:hanging="422"/>
        <w:rPr>
          <w:sz w:val="28"/>
        </w:rPr>
      </w:pPr>
      <w:r>
        <w:rPr>
          <w:spacing w:val="-3"/>
          <w:sz w:val="28"/>
        </w:rPr>
        <w:t>车间负责对生产班组现场管理、安全生产进行考核。</w:t>
      </w:r>
    </w:p>
    <w:p w14:paraId="269D0B51" w14:textId="77777777" w:rsidR="00D046A7" w:rsidRDefault="00B83E0D">
      <w:pPr>
        <w:pStyle w:val="a9"/>
        <w:numPr>
          <w:ilvl w:val="1"/>
          <w:numId w:val="415"/>
        </w:numPr>
        <w:tabs>
          <w:tab w:val="left" w:pos="1484"/>
        </w:tabs>
        <w:spacing w:before="183"/>
        <w:ind w:left="1483" w:hanging="422"/>
        <w:rPr>
          <w:sz w:val="28"/>
        </w:rPr>
      </w:pPr>
      <w:r>
        <w:rPr>
          <w:spacing w:val="-3"/>
          <w:sz w:val="28"/>
        </w:rPr>
        <w:t>设备管理员负责对生产班组设备使用、维护保养进行考核。</w:t>
      </w:r>
    </w:p>
    <w:p w14:paraId="71C7E1AA" w14:textId="77777777" w:rsidR="00D046A7" w:rsidRDefault="00B83E0D">
      <w:pPr>
        <w:pStyle w:val="a3"/>
        <w:spacing w:before="189"/>
        <w:ind w:firstLine="0"/>
      </w:pPr>
      <w:r>
        <w:rPr>
          <w:rFonts w:ascii="Times New Roman" w:eastAsia="Times New Roman"/>
        </w:rPr>
        <w:t>4</w:t>
      </w:r>
      <w:r>
        <w:t>、班组安全管理内容</w:t>
      </w:r>
    </w:p>
    <w:p w14:paraId="1C291C4A" w14:textId="77777777" w:rsidR="00D046A7" w:rsidRDefault="00B83E0D">
      <w:pPr>
        <w:pStyle w:val="a9"/>
        <w:numPr>
          <w:ilvl w:val="1"/>
          <w:numId w:val="416"/>
        </w:numPr>
        <w:tabs>
          <w:tab w:val="left" w:pos="1484"/>
        </w:tabs>
        <w:spacing w:before="267" w:line="364" w:lineRule="auto"/>
        <w:ind w:right="394" w:firstLine="559"/>
        <w:rPr>
          <w:sz w:val="28"/>
        </w:rPr>
      </w:pPr>
      <w:r>
        <w:rPr>
          <w:spacing w:val="-8"/>
          <w:sz w:val="28"/>
        </w:rPr>
        <w:t>班组基础建设，配置班组岗位，调整人员结构，建立健全班组安</w:t>
      </w:r>
      <w:r>
        <w:rPr>
          <w:spacing w:val="-3"/>
          <w:sz w:val="28"/>
        </w:rPr>
        <w:t>全制度、岗位安全生产责任、对班组各岗位人员安全生产进行考核。</w:t>
      </w:r>
    </w:p>
    <w:p w14:paraId="702EFB27" w14:textId="77777777" w:rsidR="00D046A7" w:rsidRDefault="00B83E0D">
      <w:pPr>
        <w:pStyle w:val="a9"/>
        <w:numPr>
          <w:ilvl w:val="1"/>
          <w:numId w:val="416"/>
        </w:numPr>
        <w:tabs>
          <w:tab w:val="left" w:pos="1484"/>
        </w:tabs>
        <w:spacing w:line="364" w:lineRule="auto"/>
        <w:ind w:right="394" w:firstLine="559"/>
        <w:rPr>
          <w:sz w:val="28"/>
        </w:rPr>
      </w:pPr>
      <w:r>
        <w:rPr>
          <w:spacing w:val="-8"/>
          <w:sz w:val="28"/>
        </w:rPr>
        <w:t>生产现场管理，执行生产现场管理标准，实施定置管理，保证现</w:t>
      </w:r>
      <w:r>
        <w:rPr>
          <w:spacing w:val="-3"/>
          <w:sz w:val="28"/>
        </w:rPr>
        <w:t>场环境符合安全生产条件。</w:t>
      </w:r>
    </w:p>
    <w:p w14:paraId="5565F0D1" w14:textId="77777777" w:rsidR="00D046A7" w:rsidRDefault="00B83E0D">
      <w:pPr>
        <w:pStyle w:val="a9"/>
        <w:numPr>
          <w:ilvl w:val="1"/>
          <w:numId w:val="416"/>
        </w:numPr>
        <w:tabs>
          <w:tab w:val="left" w:pos="1484"/>
        </w:tabs>
        <w:spacing w:line="358" w:lineRule="exact"/>
        <w:ind w:left="1483" w:hanging="422"/>
        <w:rPr>
          <w:sz w:val="28"/>
        </w:rPr>
      </w:pPr>
      <w:r>
        <w:rPr>
          <w:spacing w:val="-15"/>
          <w:sz w:val="28"/>
        </w:rPr>
        <w:t>安全操作，严格执行工艺技术规程、安全操作规程，不违章作业。</w:t>
      </w:r>
    </w:p>
    <w:p w14:paraId="42D46043" w14:textId="77777777" w:rsidR="00D046A7" w:rsidRDefault="00B83E0D">
      <w:pPr>
        <w:pStyle w:val="a9"/>
        <w:numPr>
          <w:ilvl w:val="1"/>
          <w:numId w:val="416"/>
        </w:numPr>
        <w:tabs>
          <w:tab w:val="left" w:pos="1484"/>
        </w:tabs>
        <w:spacing w:before="185"/>
        <w:ind w:left="1483" w:hanging="422"/>
        <w:rPr>
          <w:sz w:val="28"/>
        </w:rPr>
      </w:pPr>
      <w:r>
        <w:rPr>
          <w:spacing w:val="-3"/>
          <w:sz w:val="28"/>
        </w:rPr>
        <w:t>正确使用机电设备，定期维护保养，保持设备完好，运行安全。</w:t>
      </w:r>
    </w:p>
    <w:p w14:paraId="687DB81D" w14:textId="77777777" w:rsidR="00D046A7" w:rsidRDefault="00B83E0D">
      <w:pPr>
        <w:pStyle w:val="a9"/>
        <w:numPr>
          <w:ilvl w:val="1"/>
          <w:numId w:val="416"/>
        </w:numPr>
        <w:tabs>
          <w:tab w:val="left" w:pos="1484"/>
        </w:tabs>
        <w:spacing w:before="187"/>
        <w:ind w:left="1483" w:hanging="422"/>
        <w:rPr>
          <w:sz w:val="28"/>
        </w:rPr>
      </w:pPr>
      <w:r>
        <w:rPr>
          <w:spacing w:val="-3"/>
          <w:sz w:val="28"/>
        </w:rPr>
        <w:t>开展班组安全活动，进行安全教育。</w:t>
      </w:r>
    </w:p>
    <w:p w14:paraId="3A0D1F34" w14:textId="77777777" w:rsidR="00D046A7" w:rsidRDefault="00B83E0D">
      <w:pPr>
        <w:pStyle w:val="a9"/>
        <w:numPr>
          <w:ilvl w:val="1"/>
          <w:numId w:val="416"/>
        </w:numPr>
        <w:tabs>
          <w:tab w:val="left" w:pos="1484"/>
        </w:tabs>
        <w:spacing w:before="186"/>
        <w:ind w:left="1483" w:hanging="422"/>
        <w:rPr>
          <w:sz w:val="28"/>
        </w:rPr>
      </w:pPr>
      <w:r>
        <w:rPr>
          <w:spacing w:val="-3"/>
          <w:sz w:val="28"/>
        </w:rPr>
        <w:t>巡回检查，及时发现、报告、处置现场隐患。</w:t>
      </w:r>
    </w:p>
    <w:p w14:paraId="2472F299" w14:textId="77777777" w:rsidR="00D046A7" w:rsidRDefault="00B83E0D">
      <w:pPr>
        <w:pStyle w:val="a9"/>
        <w:numPr>
          <w:ilvl w:val="1"/>
          <w:numId w:val="416"/>
        </w:numPr>
        <w:tabs>
          <w:tab w:val="left" w:pos="1484"/>
        </w:tabs>
        <w:spacing w:before="186"/>
        <w:ind w:left="1483" w:hanging="422"/>
        <w:rPr>
          <w:sz w:val="28"/>
        </w:rPr>
      </w:pPr>
      <w:r>
        <w:rPr>
          <w:spacing w:val="-3"/>
          <w:sz w:val="28"/>
        </w:rPr>
        <w:lastRenderedPageBreak/>
        <w:t>维护安全防护设施、消防设备设施与器材。</w:t>
      </w:r>
    </w:p>
    <w:p w14:paraId="68D18FDA" w14:textId="77777777" w:rsidR="00D046A7" w:rsidRDefault="00D046A7">
      <w:pPr>
        <w:rPr>
          <w:sz w:val="28"/>
        </w:rPr>
        <w:sectPr w:rsidR="00D046A7">
          <w:type w:val="continuous"/>
          <w:pgSz w:w="11910" w:h="16840"/>
          <w:pgMar w:top="1320" w:right="1020" w:bottom="1080" w:left="1200" w:header="720" w:footer="720" w:gutter="0"/>
          <w:cols w:space="720"/>
        </w:sectPr>
      </w:pPr>
    </w:p>
    <w:p w14:paraId="4A8887D8" w14:textId="77777777" w:rsidR="00D046A7" w:rsidRDefault="00B83E0D">
      <w:pPr>
        <w:pStyle w:val="a3"/>
        <w:spacing w:before="86"/>
        <w:ind w:firstLine="0"/>
      </w:pPr>
      <w:r>
        <w:rPr>
          <w:rFonts w:ascii="Times New Roman" w:eastAsia="Times New Roman"/>
        </w:rPr>
        <w:lastRenderedPageBreak/>
        <w:t>5</w:t>
      </w:r>
      <w:r>
        <w:t>、班组建设</w:t>
      </w:r>
    </w:p>
    <w:p w14:paraId="72D047A7" w14:textId="77777777" w:rsidR="00D046A7" w:rsidRDefault="00B83E0D">
      <w:pPr>
        <w:pStyle w:val="a9"/>
        <w:numPr>
          <w:ilvl w:val="1"/>
          <w:numId w:val="417"/>
        </w:numPr>
        <w:tabs>
          <w:tab w:val="left" w:pos="1484"/>
        </w:tabs>
        <w:spacing w:before="265" w:line="364" w:lineRule="auto"/>
        <w:ind w:right="394" w:firstLine="559"/>
        <w:jc w:val="both"/>
        <w:rPr>
          <w:sz w:val="28"/>
        </w:rPr>
      </w:pPr>
      <w:r>
        <w:rPr>
          <w:spacing w:val="-8"/>
          <w:sz w:val="28"/>
        </w:rPr>
        <w:t>各生产车间、管理部门负责人应根据班组安全生产基本任务，制</w:t>
      </w:r>
      <w:r>
        <w:rPr>
          <w:spacing w:val="-3"/>
          <w:sz w:val="28"/>
        </w:rPr>
        <w:t>定班组定岗、定员计划，合理配置岗位、人员。</w:t>
      </w:r>
    </w:p>
    <w:p w14:paraId="3B59B7DF" w14:textId="77777777" w:rsidR="00D046A7" w:rsidRDefault="00B83E0D">
      <w:pPr>
        <w:pStyle w:val="a9"/>
        <w:numPr>
          <w:ilvl w:val="1"/>
          <w:numId w:val="417"/>
        </w:numPr>
        <w:tabs>
          <w:tab w:val="left" w:pos="1484"/>
        </w:tabs>
        <w:spacing w:line="364" w:lineRule="auto"/>
        <w:ind w:right="394" w:firstLine="559"/>
        <w:jc w:val="both"/>
        <w:rPr>
          <w:sz w:val="28"/>
        </w:rPr>
      </w:pPr>
      <w:r>
        <w:rPr>
          <w:spacing w:val="-7"/>
          <w:sz w:val="28"/>
        </w:rPr>
        <w:t>生产车间、管理部门负责人结合工作，定期对班组长进行相关培</w:t>
      </w:r>
      <w:r>
        <w:rPr>
          <w:spacing w:val="-3"/>
          <w:sz w:val="28"/>
        </w:rPr>
        <w:t>训，明确班组长责任。</w:t>
      </w:r>
    </w:p>
    <w:p w14:paraId="7BEFB68E" w14:textId="77777777" w:rsidR="00D046A7" w:rsidRDefault="00B83E0D">
      <w:pPr>
        <w:pStyle w:val="a9"/>
        <w:numPr>
          <w:ilvl w:val="1"/>
          <w:numId w:val="417"/>
        </w:numPr>
        <w:tabs>
          <w:tab w:val="left" w:pos="1484"/>
        </w:tabs>
        <w:spacing w:line="358" w:lineRule="exact"/>
        <w:ind w:left="1483" w:hanging="422"/>
        <w:rPr>
          <w:sz w:val="28"/>
        </w:rPr>
      </w:pPr>
      <w:r>
        <w:rPr>
          <w:spacing w:val="-5"/>
          <w:sz w:val="28"/>
        </w:rPr>
        <w:t>班组长定期对班组全体人员进行安全教育，增强安全意识，掌握</w:t>
      </w:r>
    </w:p>
    <w:p w14:paraId="363B6FE8" w14:textId="77777777" w:rsidR="00D046A7" w:rsidRDefault="00B83E0D">
      <w:pPr>
        <w:pStyle w:val="a3"/>
        <w:spacing w:before="185" w:line="364" w:lineRule="auto"/>
        <w:ind w:right="394" w:firstLine="0"/>
      </w:pPr>
      <w:r>
        <w:rPr>
          <w:spacing w:val="-14"/>
        </w:rPr>
        <w:t>“</w:t>
      </w:r>
      <w:r>
        <w:rPr>
          <w:spacing w:val="-14"/>
        </w:rPr>
        <w:t>安全操作规程</w:t>
      </w:r>
      <w:r>
        <w:rPr>
          <w:spacing w:val="-14"/>
        </w:rPr>
        <w:t>”</w:t>
      </w:r>
      <w:r>
        <w:rPr>
          <w:spacing w:val="-14"/>
        </w:rPr>
        <w:t>，明确安全责任。定期组织班组安全活动，并记录活动</w:t>
      </w:r>
      <w:r>
        <w:rPr>
          <w:spacing w:val="-3"/>
        </w:rPr>
        <w:t>情况，确保活动效果。</w:t>
      </w:r>
    </w:p>
    <w:p w14:paraId="2140D6BF" w14:textId="77777777" w:rsidR="00D046A7" w:rsidRDefault="00B83E0D">
      <w:pPr>
        <w:pStyle w:val="a9"/>
        <w:numPr>
          <w:ilvl w:val="1"/>
          <w:numId w:val="417"/>
        </w:numPr>
        <w:tabs>
          <w:tab w:val="left" w:pos="1484"/>
        </w:tabs>
        <w:spacing w:line="364" w:lineRule="auto"/>
        <w:ind w:right="394" w:firstLine="559"/>
        <w:jc w:val="both"/>
        <w:rPr>
          <w:sz w:val="28"/>
        </w:rPr>
      </w:pPr>
      <w:r>
        <w:rPr>
          <w:spacing w:val="-4"/>
          <w:sz w:val="28"/>
        </w:rPr>
        <w:t>班组长人选由各生产单位</w:t>
      </w:r>
      <w:r>
        <w:rPr>
          <w:spacing w:val="-3"/>
          <w:sz w:val="28"/>
        </w:rPr>
        <w:t>（</w:t>
      </w:r>
      <w:r>
        <w:rPr>
          <w:sz w:val="28"/>
        </w:rPr>
        <w:t>部门</w:t>
      </w:r>
      <w:r>
        <w:rPr>
          <w:spacing w:val="-15"/>
          <w:sz w:val="28"/>
        </w:rPr>
        <w:t>）</w:t>
      </w:r>
      <w:r>
        <w:rPr>
          <w:spacing w:val="-5"/>
          <w:sz w:val="28"/>
        </w:rPr>
        <w:t>选拔，报人力资源部人事管理</w:t>
      </w:r>
      <w:r>
        <w:rPr>
          <w:spacing w:val="-3"/>
          <w:sz w:val="28"/>
        </w:rPr>
        <w:t>员备案，生产车间应建立健全班组长工作档案。</w:t>
      </w:r>
    </w:p>
    <w:p w14:paraId="4F7B3175" w14:textId="77777777" w:rsidR="00D046A7" w:rsidRDefault="00B83E0D">
      <w:pPr>
        <w:pStyle w:val="a3"/>
        <w:spacing w:before="1"/>
        <w:ind w:firstLine="0"/>
      </w:pPr>
      <w:r>
        <w:rPr>
          <w:rFonts w:ascii="Times New Roman" w:eastAsia="Times New Roman"/>
        </w:rPr>
        <w:t>6</w:t>
      </w:r>
      <w:r>
        <w:t>、生产现场管理</w:t>
      </w:r>
    </w:p>
    <w:p w14:paraId="442527B3" w14:textId="77777777" w:rsidR="00D046A7" w:rsidRDefault="00B83E0D">
      <w:pPr>
        <w:pStyle w:val="a3"/>
        <w:spacing w:before="268" w:line="364" w:lineRule="auto"/>
        <w:ind w:right="393"/>
      </w:pPr>
      <w:r>
        <w:t>各班组应保持现场安全无隐患、清洁环境卫生、进行简单的设备维护。</w:t>
      </w:r>
    </w:p>
    <w:p w14:paraId="6070E1D5" w14:textId="77777777" w:rsidR="00D046A7" w:rsidRDefault="00B83E0D">
      <w:pPr>
        <w:pStyle w:val="a3"/>
        <w:spacing w:before="2"/>
        <w:ind w:firstLine="0"/>
      </w:pPr>
      <w:r>
        <w:rPr>
          <w:rFonts w:ascii="Times New Roman" w:eastAsia="Times New Roman"/>
        </w:rPr>
        <w:t>7</w:t>
      </w:r>
      <w:r>
        <w:t>、安全操作</w:t>
      </w:r>
    </w:p>
    <w:p w14:paraId="6594801E" w14:textId="77777777" w:rsidR="00D046A7" w:rsidRDefault="00B83E0D">
      <w:pPr>
        <w:pStyle w:val="a9"/>
        <w:numPr>
          <w:ilvl w:val="1"/>
          <w:numId w:val="418"/>
        </w:numPr>
        <w:tabs>
          <w:tab w:val="left" w:pos="1554"/>
        </w:tabs>
        <w:spacing w:before="265" w:line="364" w:lineRule="auto"/>
        <w:ind w:right="392" w:firstLine="559"/>
        <w:jc w:val="both"/>
        <w:rPr>
          <w:sz w:val="28"/>
        </w:rPr>
      </w:pPr>
      <w:r>
        <w:rPr>
          <w:spacing w:val="-11"/>
          <w:sz w:val="28"/>
        </w:rPr>
        <w:t>班组长应执行</w:t>
      </w:r>
      <w:r>
        <w:rPr>
          <w:spacing w:val="-11"/>
          <w:sz w:val="28"/>
        </w:rPr>
        <w:t>“</w:t>
      </w:r>
      <w:r>
        <w:rPr>
          <w:spacing w:val="-11"/>
          <w:sz w:val="28"/>
        </w:rPr>
        <w:t>生产操作规程</w:t>
      </w:r>
      <w:r>
        <w:rPr>
          <w:spacing w:val="-11"/>
          <w:sz w:val="28"/>
        </w:rPr>
        <w:t>”</w:t>
      </w:r>
      <w:r>
        <w:rPr>
          <w:spacing w:val="-11"/>
          <w:sz w:val="28"/>
        </w:rPr>
        <w:t>，监控生产整体运行安全，及时</w:t>
      </w:r>
      <w:r>
        <w:rPr>
          <w:sz w:val="28"/>
        </w:rPr>
        <w:t>与生产线各岗位联系，调整生产运行指标，巡回检查生产（班组生产）</w:t>
      </w:r>
      <w:r>
        <w:rPr>
          <w:sz w:val="28"/>
        </w:rPr>
        <w:t xml:space="preserve"> </w:t>
      </w:r>
      <w:r>
        <w:rPr>
          <w:spacing w:val="-3"/>
          <w:sz w:val="28"/>
        </w:rPr>
        <w:t>隐患，协调处理操作问题，保证生产安全运行。</w:t>
      </w:r>
    </w:p>
    <w:p w14:paraId="0D03F3A4" w14:textId="77777777" w:rsidR="00D046A7" w:rsidRDefault="00B83E0D">
      <w:pPr>
        <w:pStyle w:val="a9"/>
        <w:numPr>
          <w:ilvl w:val="1"/>
          <w:numId w:val="418"/>
        </w:numPr>
        <w:tabs>
          <w:tab w:val="left" w:pos="1554"/>
        </w:tabs>
        <w:spacing w:line="364" w:lineRule="auto"/>
        <w:ind w:right="392" w:firstLine="559"/>
        <w:jc w:val="both"/>
        <w:rPr>
          <w:sz w:val="28"/>
        </w:rPr>
      </w:pPr>
      <w:r>
        <w:rPr>
          <w:spacing w:val="-9"/>
          <w:sz w:val="28"/>
        </w:rPr>
        <w:t>各岗位操作人员执行</w:t>
      </w:r>
      <w:r>
        <w:rPr>
          <w:spacing w:val="-9"/>
          <w:sz w:val="28"/>
        </w:rPr>
        <w:t>“</w:t>
      </w:r>
      <w:r>
        <w:rPr>
          <w:spacing w:val="-9"/>
          <w:sz w:val="28"/>
        </w:rPr>
        <w:t>岗位安全操作规程</w:t>
      </w:r>
      <w:r>
        <w:rPr>
          <w:spacing w:val="-9"/>
          <w:sz w:val="28"/>
        </w:rPr>
        <w:t>”</w:t>
      </w:r>
      <w:r>
        <w:rPr>
          <w:spacing w:val="-9"/>
          <w:sz w:val="28"/>
        </w:rPr>
        <w:t>，调整操作指标在工</w:t>
      </w:r>
      <w:r>
        <w:rPr>
          <w:sz w:val="28"/>
        </w:rPr>
        <w:t>艺技术指标规定范围之内，监控岗位危险源变化、设备运行情况、岗位</w:t>
      </w:r>
      <w:r>
        <w:rPr>
          <w:spacing w:val="-1"/>
          <w:sz w:val="28"/>
        </w:rPr>
        <w:t>作业环境等。</w:t>
      </w:r>
    </w:p>
    <w:p w14:paraId="6BA68DE7" w14:textId="77777777" w:rsidR="00D046A7" w:rsidRDefault="00B83E0D">
      <w:pPr>
        <w:pStyle w:val="a3"/>
        <w:ind w:firstLine="0"/>
      </w:pPr>
      <w:r>
        <w:rPr>
          <w:rFonts w:ascii="Times New Roman" w:eastAsia="Times New Roman"/>
        </w:rPr>
        <w:t>8</w:t>
      </w:r>
      <w:r>
        <w:t>、设备控制</w:t>
      </w:r>
    </w:p>
    <w:p w14:paraId="6F9EC104" w14:textId="77777777" w:rsidR="00D046A7" w:rsidRDefault="00B83E0D">
      <w:pPr>
        <w:pStyle w:val="a9"/>
        <w:numPr>
          <w:ilvl w:val="1"/>
          <w:numId w:val="419"/>
        </w:numPr>
        <w:tabs>
          <w:tab w:val="left" w:pos="1484"/>
        </w:tabs>
        <w:spacing w:before="267" w:line="362" w:lineRule="auto"/>
        <w:ind w:right="361" w:firstLine="559"/>
        <w:jc w:val="both"/>
        <w:rPr>
          <w:sz w:val="28"/>
        </w:rPr>
      </w:pPr>
      <w:r>
        <w:rPr>
          <w:spacing w:val="-4"/>
          <w:sz w:val="28"/>
        </w:rPr>
        <w:t>操作人员执行</w:t>
      </w:r>
      <w:r>
        <w:rPr>
          <w:spacing w:val="-4"/>
          <w:sz w:val="28"/>
        </w:rPr>
        <w:t>“</w:t>
      </w:r>
      <w:r>
        <w:rPr>
          <w:spacing w:val="-4"/>
          <w:sz w:val="28"/>
        </w:rPr>
        <w:t>设备操作规程</w:t>
      </w:r>
      <w:r>
        <w:rPr>
          <w:spacing w:val="-4"/>
          <w:sz w:val="28"/>
        </w:rPr>
        <w:t>”</w:t>
      </w:r>
      <w:r>
        <w:rPr>
          <w:spacing w:val="-4"/>
          <w:sz w:val="28"/>
        </w:rPr>
        <w:t>正确使用设备，监控设备运行，</w:t>
      </w:r>
      <w:r>
        <w:rPr>
          <w:spacing w:val="-4"/>
          <w:sz w:val="28"/>
        </w:rPr>
        <w:t xml:space="preserve"> </w:t>
      </w:r>
      <w:r>
        <w:rPr>
          <w:spacing w:val="-3"/>
          <w:sz w:val="28"/>
        </w:rPr>
        <w:t>发现设备隐患，通知维修人员，并配合处置。</w:t>
      </w:r>
    </w:p>
    <w:p w14:paraId="385F9816" w14:textId="77777777" w:rsidR="00D046A7" w:rsidRDefault="00B83E0D">
      <w:pPr>
        <w:pStyle w:val="a9"/>
        <w:numPr>
          <w:ilvl w:val="1"/>
          <w:numId w:val="419"/>
        </w:numPr>
        <w:tabs>
          <w:tab w:val="left" w:pos="1484"/>
        </w:tabs>
        <w:spacing w:before="4"/>
        <w:ind w:left="1483" w:hanging="422"/>
        <w:rPr>
          <w:sz w:val="28"/>
        </w:rPr>
      </w:pPr>
      <w:r>
        <w:rPr>
          <w:spacing w:val="-3"/>
          <w:sz w:val="28"/>
        </w:rPr>
        <w:t>维护人员定时维护保养机电设备，保持机电设备完好、无故障。</w:t>
      </w:r>
    </w:p>
    <w:p w14:paraId="465A518B" w14:textId="77777777" w:rsidR="00D046A7" w:rsidRDefault="00D046A7">
      <w:pPr>
        <w:rPr>
          <w:sz w:val="28"/>
        </w:rPr>
        <w:sectPr w:rsidR="00D046A7">
          <w:pgSz w:w="11910" w:h="16840"/>
          <w:pgMar w:top="1320" w:right="1020" w:bottom="1080" w:left="1200" w:header="877" w:footer="882" w:gutter="0"/>
          <w:cols w:space="720"/>
        </w:sectPr>
      </w:pPr>
    </w:p>
    <w:p w14:paraId="11F71B43" w14:textId="77777777" w:rsidR="00D046A7" w:rsidRDefault="00B83E0D">
      <w:pPr>
        <w:pStyle w:val="a3"/>
        <w:spacing w:before="86"/>
        <w:ind w:firstLine="0"/>
      </w:pPr>
      <w:r>
        <w:rPr>
          <w:rFonts w:ascii="Times New Roman" w:eastAsia="Times New Roman"/>
        </w:rPr>
        <w:lastRenderedPageBreak/>
        <w:t>9</w:t>
      </w:r>
      <w:r>
        <w:t>、消防防护器材维护</w:t>
      </w:r>
    </w:p>
    <w:p w14:paraId="4FDDA40B" w14:textId="77777777" w:rsidR="00D046A7" w:rsidRDefault="00B83E0D">
      <w:pPr>
        <w:pStyle w:val="a3"/>
        <w:spacing w:before="265" w:line="364" w:lineRule="auto"/>
        <w:ind w:right="399"/>
      </w:pPr>
      <w:r>
        <w:t>班组人员工作期间应维护生产现场消防设施、消防器材，保持消防器材数量、存放位置、符合规定，如有异常及时汇报。</w:t>
      </w:r>
    </w:p>
    <w:p w14:paraId="04EB1783" w14:textId="77777777" w:rsidR="00D046A7" w:rsidRDefault="00B83E0D">
      <w:pPr>
        <w:pStyle w:val="a3"/>
        <w:spacing w:before="1"/>
        <w:ind w:firstLine="0"/>
      </w:pPr>
      <w:r>
        <w:rPr>
          <w:rFonts w:ascii="Times New Roman" w:eastAsia="Times New Roman"/>
        </w:rPr>
        <w:t xml:space="preserve">10 </w:t>
      </w:r>
      <w:r>
        <w:t>总结班组工作</w:t>
      </w:r>
    </w:p>
    <w:p w14:paraId="49F1A414" w14:textId="77777777" w:rsidR="00D046A7" w:rsidRDefault="00B83E0D">
      <w:pPr>
        <w:pStyle w:val="a3"/>
        <w:spacing w:before="268" w:line="364" w:lineRule="auto"/>
        <w:ind w:right="396"/>
      </w:pPr>
      <w:r>
        <w:t>对班组安全生产工作、班组内容管理进行考核评价，评价结果向生产车间反馈，做为核算工资的依据，对违章人员进行处罚，对模范人员进行表彰和鼓励。</w:t>
      </w:r>
    </w:p>
    <w:p w14:paraId="5630628A" w14:textId="77777777" w:rsidR="00D046A7" w:rsidRDefault="00B83E0D">
      <w:pPr>
        <w:pStyle w:val="a3"/>
        <w:spacing w:before="2"/>
        <w:ind w:firstLine="0"/>
      </w:pPr>
      <w:r>
        <w:rPr>
          <w:rFonts w:ascii="Times New Roman" w:eastAsia="Times New Roman"/>
        </w:rPr>
        <w:t>11</w:t>
      </w:r>
      <w:r>
        <w:t>、班组考核</w:t>
      </w:r>
    </w:p>
    <w:p w14:paraId="194128B8" w14:textId="77777777" w:rsidR="00D046A7" w:rsidRDefault="00B83E0D">
      <w:pPr>
        <w:pStyle w:val="a3"/>
        <w:spacing w:before="265" w:line="364" w:lineRule="auto"/>
        <w:ind w:right="394"/>
      </w:pPr>
      <w:r>
        <w:t>生产车间管理人员、技术员、安全员应随时监控班组操作规程落实情况，杜绝违章作业，制止违章行为，对屡次违章人员应责令下岗。对班组安全操作进行综合评价，考核结果与班组绩效考核工资挂勾。</w:t>
      </w:r>
    </w:p>
    <w:p w14:paraId="73C3D37D" w14:textId="77777777" w:rsidR="00D046A7" w:rsidRDefault="00B83E0D">
      <w:pPr>
        <w:pStyle w:val="a3"/>
        <w:spacing w:before="1"/>
        <w:ind w:firstLine="0"/>
      </w:pPr>
      <w:r>
        <w:rPr>
          <w:rFonts w:ascii="Times New Roman" w:eastAsia="Times New Roman"/>
        </w:rPr>
        <w:t>12</w:t>
      </w:r>
      <w:r>
        <w:t>、工作记录</w:t>
      </w:r>
    </w:p>
    <w:p w14:paraId="3A95488A" w14:textId="77777777" w:rsidR="00D046A7" w:rsidRDefault="00B83E0D">
      <w:pPr>
        <w:pStyle w:val="a3"/>
        <w:spacing w:before="267" w:line="364" w:lineRule="auto"/>
        <w:ind w:right="399"/>
      </w:pPr>
      <w:r>
        <w:t>各班组应建立健全本班组工作记录；生产车间应建立健全班组管理台账、班组长档案。</w:t>
      </w:r>
    </w:p>
    <w:p w14:paraId="0C0C9FCA" w14:textId="77777777" w:rsidR="00D046A7" w:rsidRDefault="00D046A7">
      <w:pPr>
        <w:spacing w:line="364" w:lineRule="auto"/>
        <w:sectPr w:rsidR="00D046A7">
          <w:pgSz w:w="11910" w:h="16840"/>
          <w:pgMar w:top="1320" w:right="1020" w:bottom="1080" w:left="1200" w:header="877" w:footer="882" w:gutter="0"/>
          <w:cols w:space="720"/>
        </w:sectPr>
      </w:pPr>
    </w:p>
    <w:p w14:paraId="5B5AD110" w14:textId="77777777" w:rsidR="00D046A7" w:rsidRDefault="00D046A7">
      <w:pPr>
        <w:pStyle w:val="a3"/>
        <w:ind w:left="0" w:firstLine="0"/>
        <w:rPr>
          <w:sz w:val="30"/>
        </w:rPr>
      </w:pPr>
    </w:p>
    <w:p w14:paraId="461333FF" w14:textId="77777777" w:rsidR="00D046A7" w:rsidRDefault="00D046A7">
      <w:pPr>
        <w:pStyle w:val="a3"/>
        <w:spacing w:before="2"/>
        <w:ind w:left="0" w:firstLine="0"/>
        <w:rPr>
          <w:sz w:val="25"/>
        </w:rPr>
      </w:pPr>
    </w:p>
    <w:p w14:paraId="69BE87AA" w14:textId="77777777" w:rsidR="00D046A7" w:rsidRDefault="00B83E0D">
      <w:pPr>
        <w:pStyle w:val="a3"/>
        <w:spacing w:before="1"/>
        <w:ind w:firstLine="0"/>
      </w:pPr>
      <w:bookmarkStart w:id="83" w:name="_bookmark83"/>
      <w:bookmarkEnd w:id="83"/>
      <w:r>
        <w:rPr>
          <w:rFonts w:ascii="Times New Roman" w:eastAsia="Times New Roman"/>
        </w:rPr>
        <w:t>1</w:t>
      </w:r>
      <w:r>
        <w:t>、目的</w:t>
      </w:r>
    </w:p>
    <w:p w14:paraId="4D677048" w14:textId="77777777" w:rsidR="00D046A7" w:rsidRDefault="00B83E0D">
      <w:pPr>
        <w:pStyle w:val="2"/>
        <w:ind w:left="389"/>
        <w:rPr>
          <w:rFonts w:hint="default"/>
        </w:rPr>
      </w:pPr>
      <w:r>
        <w:rPr>
          <w:b w:val="0"/>
        </w:rPr>
        <w:br w:type="column"/>
      </w:r>
      <w:r>
        <w:rPr>
          <w:rFonts w:ascii="Times New Roman" w:eastAsia="Times New Roman"/>
        </w:rPr>
        <w:t xml:space="preserve">6-2 </w:t>
      </w:r>
      <w:r>
        <w:t>管理部门、基层班组安全活动管理制度</w:t>
      </w:r>
    </w:p>
    <w:p w14:paraId="144B46BC" w14:textId="77777777" w:rsidR="00D046A7" w:rsidRDefault="00D046A7">
      <w:pPr>
        <w:sectPr w:rsidR="00D046A7">
          <w:pgSz w:w="11910" w:h="16840"/>
          <w:pgMar w:top="1320" w:right="1020" w:bottom="1080" w:left="1200" w:header="877" w:footer="882" w:gutter="0"/>
          <w:cols w:num="2" w:space="720" w:equalWidth="0">
            <w:col w:w="1482" w:space="40"/>
            <w:col w:w="8168"/>
          </w:cols>
        </w:sectPr>
      </w:pPr>
    </w:p>
    <w:p w14:paraId="26E56633" w14:textId="77777777" w:rsidR="00D046A7" w:rsidRDefault="00D046A7">
      <w:pPr>
        <w:pStyle w:val="a3"/>
        <w:spacing w:before="3"/>
        <w:ind w:left="0" w:firstLine="0"/>
        <w:rPr>
          <w:rFonts w:ascii="微软雅黑"/>
          <w:b/>
          <w:sz w:val="11"/>
        </w:rPr>
      </w:pPr>
    </w:p>
    <w:p w14:paraId="498E8C71" w14:textId="77777777" w:rsidR="00D046A7" w:rsidRDefault="00B83E0D">
      <w:pPr>
        <w:pStyle w:val="a3"/>
        <w:spacing w:before="62" w:line="364" w:lineRule="auto"/>
        <w:ind w:right="399"/>
      </w:pPr>
      <w:r>
        <w:t>为使管理部门、基层班组安全日活动更有实效，真正达到干部员工自我教育、自我管理的目的，使班组安全活动制度化，特制定本制度。</w:t>
      </w:r>
    </w:p>
    <w:p w14:paraId="7CAEA3B0" w14:textId="77777777" w:rsidR="00D046A7" w:rsidRDefault="00B83E0D">
      <w:pPr>
        <w:pStyle w:val="a3"/>
        <w:spacing w:before="1"/>
        <w:ind w:firstLine="0"/>
      </w:pPr>
      <w:r>
        <w:rPr>
          <w:rFonts w:ascii="Times New Roman" w:eastAsia="Times New Roman"/>
        </w:rPr>
        <w:t>2</w:t>
      </w:r>
      <w:r>
        <w:t>、适用范围</w:t>
      </w:r>
    </w:p>
    <w:p w14:paraId="52CA9292" w14:textId="77777777" w:rsidR="00D046A7" w:rsidRDefault="00B83E0D">
      <w:pPr>
        <w:pStyle w:val="a3"/>
        <w:spacing w:before="265"/>
        <w:ind w:left="1061" w:firstLine="0"/>
      </w:pPr>
      <w:r>
        <w:t>本制度适用于公司各部门、车间、班组安全活动开展的各项活动。</w:t>
      </w:r>
    </w:p>
    <w:p w14:paraId="4065B9CA" w14:textId="77777777" w:rsidR="00D046A7" w:rsidRDefault="00B83E0D">
      <w:pPr>
        <w:pStyle w:val="a3"/>
        <w:spacing w:before="189"/>
        <w:ind w:firstLine="0"/>
      </w:pPr>
      <w:r>
        <w:rPr>
          <w:rFonts w:ascii="Times New Roman" w:eastAsia="Times New Roman"/>
        </w:rPr>
        <w:t>3</w:t>
      </w:r>
      <w:r>
        <w:t>、职责</w:t>
      </w:r>
    </w:p>
    <w:p w14:paraId="1995508E" w14:textId="77777777" w:rsidR="00D046A7" w:rsidRDefault="00B83E0D">
      <w:pPr>
        <w:pStyle w:val="a9"/>
        <w:numPr>
          <w:ilvl w:val="1"/>
          <w:numId w:val="420"/>
        </w:numPr>
        <w:tabs>
          <w:tab w:val="left" w:pos="1484"/>
        </w:tabs>
        <w:spacing w:before="268" w:line="364" w:lineRule="auto"/>
        <w:ind w:right="394" w:firstLine="559"/>
        <w:rPr>
          <w:sz w:val="28"/>
        </w:rPr>
      </w:pPr>
      <w:r>
        <w:rPr>
          <w:spacing w:val="-6"/>
          <w:sz w:val="28"/>
        </w:rPr>
        <w:t>安全环保部负责制定月度安全活动计划，并每月对活动记录进行</w:t>
      </w:r>
      <w:r>
        <w:rPr>
          <w:sz w:val="28"/>
        </w:rPr>
        <w:t>检查。</w:t>
      </w:r>
    </w:p>
    <w:p w14:paraId="104006B8" w14:textId="77777777" w:rsidR="00D046A7" w:rsidRDefault="00B83E0D">
      <w:pPr>
        <w:pStyle w:val="a9"/>
        <w:numPr>
          <w:ilvl w:val="1"/>
          <w:numId w:val="420"/>
        </w:numPr>
        <w:tabs>
          <w:tab w:val="left" w:pos="1484"/>
        </w:tabs>
        <w:spacing w:line="358" w:lineRule="exact"/>
        <w:ind w:left="1483" w:hanging="422"/>
        <w:rPr>
          <w:sz w:val="28"/>
        </w:rPr>
      </w:pPr>
      <w:r>
        <w:rPr>
          <w:spacing w:val="-3"/>
          <w:sz w:val="28"/>
        </w:rPr>
        <w:t>安全环保部负责组织管理部门安全活动。</w:t>
      </w:r>
    </w:p>
    <w:p w14:paraId="034E7DFD" w14:textId="77777777" w:rsidR="00D046A7" w:rsidRDefault="00B83E0D">
      <w:pPr>
        <w:pStyle w:val="a9"/>
        <w:numPr>
          <w:ilvl w:val="1"/>
          <w:numId w:val="420"/>
        </w:numPr>
        <w:tabs>
          <w:tab w:val="left" w:pos="1484"/>
        </w:tabs>
        <w:spacing w:before="186"/>
        <w:ind w:left="1483" w:hanging="422"/>
        <w:rPr>
          <w:sz w:val="28"/>
        </w:rPr>
      </w:pPr>
      <w:r>
        <w:rPr>
          <w:spacing w:val="-3"/>
          <w:sz w:val="28"/>
        </w:rPr>
        <w:t>各班组长负责组织本班组的安全活动。</w:t>
      </w:r>
    </w:p>
    <w:p w14:paraId="75440EC6" w14:textId="77777777" w:rsidR="00D046A7" w:rsidRDefault="00B83E0D">
      <w:pPr>
        <w:pStyle w:val="a3"/>
        <w:spacing w:before="188"/>
        <w:ind w:firstLine="0"/>
      </w:pPr>
      <w:r>
        <w:rPr>
          <w:rFonts w:ascii="Times New Roman" w:eastAsia="Times New Roman"/>
        </w:rPr>
        <w:t>4</w:t>
      </w:r>
      <w:r>
        <w:t>、控制程序</w:t>
      </w:r>
    </w:p>
    <w:p w14:paraId="4EF7C727" w14:textId="77777777" w:rsidR="00D046A7" w:rsidRDefault="00B83E0D">
      <w:pPr>
        <w:pStyle w:val="a9"/>
        <w:numPr>
          <w:ilvl w:val="1"/>
          <w:numId w:val="421"/>
        </w:numPr>
        <w:tabs>
          <w:tab w:val="left" w:pos="1484"/>
        </w:tabs>
        <w:spacing w:before="266" w:line="364" w:lineRule="auto"/>
        <w:ind w:right="392" w:firstLine="559"/>
        <w:rPr>
          <w:sz w:val="28"/>
        </w:rPr>
      </w:pPr>
      <w:r>
        <w:rPr>
          <w:spacing w:val="-7"/>
          <w:sz w:val="28"/>
        </w:rPr>
        <w:t>安全环保部应结合安全生产实际，制定管理部门、班组月度安全</w:t>
      </w:r>
      <w:r>
        <w:rPr>
          <w:spacing w:val="-3"/>
          <w:sz w:val="28"/>
        </w:rPr>
        <w:t>活动计划，规定活动形式、内容和要求。</w:t>
      </w:r>
    </w:p>
    <w:p w14:paraId="12A01271" w14:textId="77777777" w:rsidR="00D046A7" w:rsidRDefault="00B83E0D">
      <w:pPr>
        <w:pStyle w:val="a9"/>
        <w:numPr>
          <w:ilvl w:val="1"/>
          <w:numId w:val="421"/>
        </w:numPr>
        <w:tabs>
          <w:tab w:val="left" w:pos="1484"/>
        </w:tabs>
        <w:spacing w:line="364" w:lineRule="auto"/>
        <w:ind w:right="389" w:firstLine="559"/>
        <w:jc w:val="both"/>
        <w:rPr>
          <w:sz w:val="28"/>
        </w:rPr>
      </w:pPr>
      <w:r>
        <w:rPr>
          <w:spacing w:val="-9"/>
          <w:sz w:val="28"/>
        </w:rPr>
        <w:t>班组安全活动每月不少于</w:t>
      </w:r>
      <w:r>
        <w:rPr>
          <w:spacing w:val="-9"/>
          <w:sz w:val="28"/>
        </w:rPr>
        <w:t xml:space="preserve"> </w:t>
      </w:r>
      <w:r>
        <w:rPr>
          <w:rFonts w:ascii="Times New Roman" w:eastAsia="Times New Roman"/>
          <w:sz w:val="28"/>
        </w:rPr>
        <w:t>2</w:t>
      </w:r>
      <w:r>
        <w:rPr>
          <w:rFonts w:ascii="Times New Roman" w:eastAsia="Times New Roman"/>
          <w:spacing w:val="5"/>
          <w:sz w:val="28"/>
        </w:rPr>
        <w:t xml:space="preserve"> </w:t>
      </w:r>
      <w:r>
        <w:rPr>
          <w:spacing w:val="-11"/>
          <w:sz w:val="28"/>
        </w:rPr>
        <w:t>次，每次活动时间不少于</w:t>
      </w:r>
      <w:r>
        <w:rPr>
          <w:spacing w:val="-11"/>
          <w:sz w:val="28"/>
        </w:rPr>
        <w:t xml:space="preserve"> </w:t>
      </w:r>
      <w:r>
        <w:rPr>
          <w:rFonts w:ascii="Times New Roman" w:eastAsia="Times New Roman"/>
          <w:sz w:val="28"/>
        </w:rPr>
        <w:t>1</w:t>
      </w:r>
      <w:r>
        <w:rPr>
          <w:rFonts w:ascii="Times New Roman" w:eastAsia="Times New Roman"/>
          <w:spacing w:val="5"/>
          <w:sz w:val="28"/>
        </w:rPr>
        <w:t xml:space="preserve"> </w:t>
      </w:r>
      <w:r>
        <w:rPr>
          <w:spacing w:val="-8"/>
          <w:sz w:val="28"/>
        </w:rPr>
        <w:t>学时。总</w:t>
      </w:r>
      <w:r>
        <w:rPr>
          <w:sz w:val="28"/>
        </w:rPr>
        <w:t>经理每季度参加一次班组安全活动，车间主任每月参加两次本车间的班</w:t>
      </w:r>
      <w:r>
        <w:rPr>
          <w:spacing w:val="-4"/>
          <w:sz w:val="28"/>
        </w:rPr>
        <w:t>组安全活动，各有关领导每月要参加</w:t>
      </w:r>
      <w:r>
        <w:rPr>
          <w:spacing w:val="-4"/>
          <w:sz w:val="28"/>
        </w:rPr>
        <w:t xml:space="preserve"> </w:t>
      </w:r>
      <w:r>
        <w:rPr>
          <w:rFonts w:ascii="Times New Roman" w:eastAsia="Times New Roman"/>
          <w:sz w:val="28"/>
        </w:rPr>
        <w:t>1</w:t>
      </w:r>
      <w:r>
        <w:rPr>
          <w:rFonts w:ascii="Times New Roman" w:eastAsia="Times New Roman"/>
          <w:spacing w:val="65"/>
          <w:sz w:val="28"/>
        </w:rPr>
        <w:t xml:space="preserve"> </w:t>
      </w:r>
      <w:r>
        <w:rPr>
          <w:spacing w:val="-4"/>
          <w:sz w:val="28"/>
        </w:rPr>
        <w:t>次其所负责的关键装置重点部位</w:t>
      </w:r>
      <w:r>
        <w:rPr>
          <w:spacing w:val="-1"/>
          <w:sz w:val="28"/>
        </w:rPr>
        <w:t>的班组安全活动。</w:t>
      </w:r>
    </w:p>
    <w:p w14:paraId="21F0226A" w14:textId="77777777" w:rsidR="00D046A7" w:rsidRDefault="00B83E0D">
      <w:pPr>
        <w:pStyle w:val="a9"/>
        <w:numPr>
          <w:ilvl w:val="1"/>
          <w:numId w:val="421"/>
        </w:numPr>
        <w:tabs>
          <w:tab w:val="left" w:pos="1484"/>
        </w:tabs>
        <w:spacing w:line="357" w:lineRule="exact"/>
        <w:ind w:left="1483" w:hanging="422"/>
        <w:rPr>
          <w:sz w:val="28"/>
        </w:rPr>
      </w:pPr>
      <w:r>
        <w:rPr>
          <w:spacing w:val="-8"/>
          <w:sz w:val="28"/>
        </w:rPr>
        <w:t>管理部门安全活动每月不少于</w:t>
      </w:r>
      <w:r>
        <w:rPr>
          <w:spacing w:val="-8"/>
          <w:sz w:val="28"/>
        </w:rPr>
        <w:t xml:space="preserve"> </w:t>
      </w:r>
      <w:r>
        <w:rPr>
          <w:rFonts w:ascii="Times New Roman" w:eastAsia="Times New Roman"/>
          <w:sz w:val="28"/>
        </w:rPr>
        <w:t xml:space="preserve">1 </w:t>
      </w:r>
      <w:r>
        <w:rPr>
          <w:spacing w:val="-10"/>
          <w:sz w:val="28"/>
        </w:rPr>
        <w:t>次，每次活动不少于</w:t>
      </w:r>
      <w:r>
        <w:rPr>
          <w:spacing w:val="-10"/>
          <w:sz w:val="28"/>
        </w:rPr>
        <w:t xml:space="preserve"> </w:t>
      </w:r>
      <w:r>
        <w:rPr>
          <w:rFonts w:ascii="Times New Roman" w:eastAsia="Times New Roman"/>
          <w:sz w:val="28"/>
        </w:rPr>
        <w:t>2</w:t>
      </w:r>
      <w:r>
        <w:rPr>
          <w:rFonts w:ascii="Times New Roman" w:eastAsia="Times New Roman"/>
          <w:spacing w:val="2"/>
          <w:sz w:val="28"/>
        </w:rPr>
        <w:t xml:space="preserve"> </w:t>
      </w:r>
      <w:r>
        <w:rPr>
          <w:sz w:val="28"/>
        </w:rPr>
        <w:t>学时。</w:t>
      </w:r>
    </w:p>
    <w:p w14:paraId="1464FA2D" w14:textId="77777777" w:rsidR="00D046A7" w:rsidRDefault="00B83E0D">
      <w:pPr>
        <w:pStyle w:val="a9"/>
        <w:numPr>
          <w:ilvl w:val="1"/>
          <w:numId w:val="421"/>
        </w:numPr>
        <w:tabs>
          <w:tab w:val="left" w:pos="1484"/>
        </w:tabs>
        <w:spacing w:before="186"/>
        <w:ind w:left="1483" w:hanging="422"/>
        <w:rPr>
          <w:sz w:val="28"/>
        </w:rPr>
      </w:pPr>
      <w:r>
        <w:rPr>
          <w:spacing w:val="-3"/>
          <w:sz w:val="28"/>
        </w:rPr>
        <w:t>活动内容一般有：</w:t>
      </w:r>
    </w:p>
    <w:p w14:paraId="00DE56A2" w14:textId="77777777" w:rsidR="00D046A7" w:rsidRDefault="00B83E0D">
      <w:pPr>
        <w:pStyle w:val="a9"/>
        <w:numPr>
          <w:ilvl w:val="0"/>
          <w:numId w:val="422"/>
        </w:numPr>
        <w:tabs>
          <w:tab w:val="left" w:pos="1766"/>
        </w:tabs>
        <w:spacing w:before="186" w:line="364" w:lineRule="auto"/>
        <w:ind w:right="392" w:firstLine="559"/>
        <w:jc w:val="both"/>
        <w:rPr>
          <w:sz w:val="28"/>
        </w:rPr>
      </w:pPr>
      <w:r>
        <w:rPr>
          <w:spacing w:val="-7"/>
          <w:sz w:val="28"/>
        </w:rPr>
        <w:t>学习安全生产文件、安全管理制度、安全操作规程及安全技术</w:t>
      </w:r>
      <w:r>
        <w:rPr>
          <w:sz w:val="28"/>
        </w:rPr>
        <w:t>知识，总结上阶段的安全生产情况，提出进一步搞好安全生产的对策和要求。</w:t>
      </w:r>
    </w:p>
    <w:p w14:paraId="6CAE46DC" w14:textId="77777777" w:rsidR="00D046A7" w:rsidRDefault="00B83E0D">
      <w:pPr>
        <w:pStyle w:val="a9"/>
        <w:numPr>
          <w:ilvl w:val="0"/>
          <w:numId w:val="422"/>
        </w:numPr>
        <w:tabs>
          <w:tab w:val="left" w:pos="1766"/>
        </w:tabs>
        <w:spacing w:line="364" w:lineRule="auto"/>
        <w:ind w:right="394" w:firstLine="559"/>
        <w:rPr>
          <w:sz w:val="28"/>
        </w:rPr>
      </w:pPr>
      <w:r>
        <w:rPr>
          <w:spacing w:val="-6"/>
          <w:sz w:val="28"/>
        </w:rPr>
        <w:t>结合上级下发的事故通报，组织分析、讨论事故原因和预防措</w:t>
      </w:r>
      <w:r>
        <w:rPr>
          <w:spacing w:val="-3"/>
          <w:sz w:val="28"/>
        </w:rPr>
        <w:t>施，举一反三，吸取教训。</w:t>
      </w:r>
    </w:p>
    <w:p w14:paraId="74E16719"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063D1529" w14:textId="77777777" w:rsidR="00D046A7" w:rsidRDefault="00B83E0D">
      <w:pPr>
        <w:pStyle w:val="a9"/>
        <w:numPr>
          <w:ilvl w:val="0"/>
          <w:numId w:val="422"/>
        </w:numPr>
        <w:tabs>
          <w:tab w:val="left" w:pos="1766"/>
        </w:tabs>
        <w:spacing w:before="83" w:line="364" w:lineRule="auto"/>
        <w:ind w:right="394" w:firstLine="559"/>
        <w:jc w:val="both"/>
        <w:rPr>
          <w:sz w:val="28"/>
        </w:rPr>
      </w:pPr>
      <w:r>
        <w:rPr>
          <w:spacing w:val="-5"/>
          <w:sz w:val="28"/>
        </w:rPr>
        <w:lastRenderedPageBreak/>
        <w:t>根据事故预案和操作规程的要求，进行生产异常情况紧急处理</w:t>
      </w:r>
      <w:r>
        <w:rPr>
          <w:sz w:val="28"/>
        </w:rPr>
        <w:t>能力的培训和演练，定期开展防火、防爆、防中毒和自我保护能力的训练。</w:t>
      </w:r>
    </w:p>
    <w:p w14:paraId="706168BC" w14:textId="77777777" w:rsidR="00D046A7" w:rsidRDefault="00B83E0D">
      <w:pPr>
        <w:pStyle w:val="a9"/>
        <w:numPr>
          <w:ilvl w:val="0"/>
          <w:numId w:val="422"/>
        </w:numPr>
        <w:tabs>
          <w:tab w:val="left" w:pos="1766"/>
        </w:tabs>
        <w:spacing w:line="357" w:lineRule="exact"/>
        <w:ind w:left="1765" w:hanging="704"/>
        <w:rPr>
          <w:sz w:val="28"/>
        </w:rPr>
      </w:pPr>
      <w:r>
        <w:rPr>
          <w:spacing w:val="-3"/>
          <w:sz w:val="28"/>
        </w:rPr>
        <w:t>定期进行安全知识的学习和考试。</w:t>
      </w:r>
    </w:p>
    <w:p w14:paraId="63FBDFE4" w14:textId="77777777" w:rsidR="00D046A7" w:rsidRDefault="00B83E0D">
      <w:pPr>
        <w:pStyle w:val="a9"/>
        <w:numPr>
          <w:ilvl w:val="0"/>
          <w:numId w:val="422"/>
        </w:numPr>
        <w:tabs>
          <w:tab w:val="left" w:pos="1766"/>
        </w:tabs>
        <w:spacing w:before="186" w:line="364" w:lineRule="auto"/>
        <w:ind w:right="394" w:firstLine="559"/>
        <w:jc w:val="both"/>
        <w:rPr>
          <w:sz w:val="28"/>
        </w:rPr>
      </w:pPr>
      <w:r>
        <w:rPr>
          <w:spacing w:val="-6"/>
          <w:sz w:val="28"/>
        </w:rPr>
        <w:t>进行安全座谈，就安全管理和隐患整改等内容提出合理化建议</w:t>
      </w:r>
      <w:r>
        <w:rPr>
          <w:sz w:val="28"/>
        </w:rPr>
        <w:t>等。</w:t>
      </w:r>
    </w:p>
    <w:p w14:paraId="50C927BC" w14:textId="77777777" w:rsidR="00D046A7" w:rsidRDefault="00B83E0D">
      <w:pPr>
        <w:pStyle w:val="a9"/>
        <w:numPr>
          <w:ilvl w:val="1"/>
          <w:numId w:val="421"/>
        </w:numPr>
        <w:tabs>
          <w:tab w:val="left" w:pos="1484"/>
        </w:tabs>
        <w:spacing w:line="364" w:lineRule="auto"/>
        <w:ind w:right="390" w:firstLine="559"/>
        <w:jc w:val="both"/>
        <w:rPr>
          <w:sz w:val="28"/>
        </w:rPr>
      </w:pPr>
      <w:r>
        <w:rPr>
          <w:spacing w:val="-7"/>
          <w:sz w:val="28"/>
        </w:rPr>
        <w:t>安全日活动要做到有组织、有计划、有内容、有记录，基层单位</w:t>
      </w:r>
      <w:r>
        <w:rPr>
          <w:spacing w:val="-5"/>
          <w:sz w:val="28"/>
        </w:rPr>
        <w:t>领导和安全管理人员要对记录进行检查和签字，并写出评语。安全环保</w:t>
      </w:r>
      <w:r>
        <w:rPr>
          <w:spacing w:val="-4"/>
          <w:sz w:val="28"/>
        </w:rPr>
        <w:t>部要定期检查，并将其纳入安全责任制考核当中。</w:t>
      </w:r>
    </w:p>
    <w:p w14:paraId="50064571" w14:textId="77777777" w:rsidR="00D046A7" w:rsidRDefault="00B83E0D">
      <w:pPr>
        <w:pStyle w:val="a3"/>
        <w:spacing w:line="358" w:lineRule="exact"/>
        <w:ind w:firstLine="0"/>
      </w:pPr>
      <w:r>
        <w:rPr>
          <w:rFonts w:ascii="Times New Roman" w:eastAsia="Times New Roman"/>
        </w:rPr>
        <w:t>5</w:t>
      </w:r>
      <w:r>
        <w:t>、相关记录</w:t>
      </w:r>
    </w:p>
    <w:p w14:paraId="1BA2DA58" w14:textId="77777777" w:rsidR="00D046A7" w:rsidRDefault="00B83E0D">
      <w:pPr>
        <w:pStyle w:val="a3"/>
        <w:spacing w:before="267"/>
        <w:ind w:left="1061" w:firstLine="0"/>
      </w:pPr>
      <w:r>
        <w:t>《月度安全活动计划》</w:t>
      </w:r>
    </w:p>
    <w:p w14:paraId="519F10B9" w14:textId="77777777" w:rsidR="00D046A7" w:rsidRDefault="00B83E0D">
      <w:pPr>
        <w:pStyle w:val="a3"/>
        <w:spacing w:before="186"/>
        <w:ind w:left="1061" w:firstLine="0"/>
      </w:pPr>
      <w:r>
        <w:t>《安全活动记录》</w:t>
      </w:r>
    </w:p>
    <w:p w14:paraId="5E51703B" w14:textId="77777777" w:rsidR="00D046A7" w:rsidRDefault="00D046A7">
      <w:pPr>
        <w:sectPr w:rsidR="00D046A7">
          <w:pgSz w:w="11910" w:h="16840"/>
          <w:pgMar w:top="1320" w:right="1020" w:bottom="1080" w:left="1200" w:header="877" w:footer="882" w:gutter="0"/>
          <w:cols w:space="720"/>
        </w:sectPr>
      </w:pPr>
    </w:p>
    <w:p w14:paraId="754B7E44" w14:textId="77777777" w:rsidR="00D046A7" w:rsidRDefault="00D046A7">
      <w:pPr>
        <w:pStyle w:val="a3"/>
        <w:ind w:left="0" w:firstLine="0"/>
        <w:rPr>
          <w:sz w:val="30"/>
        </w:rPr>
      </w:pPr>
    </w:p>
    <w:p w14:paraId="6C37FA0D" w14:textId="77777777" w:rsidR="00D046A7" w:rsidRDefault="00D046A7">
      <w:pPr>
        <w:pStyle w:val="a3"/>
        <w:spacing w:before="2"/>
        <w:ind w:left="0" w:firstLine="0"/>
        <w:rPr>
          <w:sz w:val="25"/>
        </w:rPr>
      </w:pPr>
    </w:p>
    <w:p w14:paraId="3A80AE99" w14:textId="77777777" w:rsidR="00D046A7" w:rsidRDefault="00B83E0D">
      <w:pPr>
        <w:pStyle w:val="a3"/>
        <w:spacing w:before="1"/>
        <w:ind w:firstLine="0"/>
      </w:pPr>
      <w:bookmarkStart w:id="84" w:name="_bookmark84"/>
      <w:bookmarkEnd w:id="84"/>
      <w:r>
        <w:rPr>
          <w:rFonts w:ascii="Times New Roman" w:eastAsia="Times New Roman"/>
        </w:rPr>
        <w:t>1</w:t>
      </w:r>
      <w:r>
        <w:t>、目的</w:t>
      </w:r>
    </w:p>
    <w:p w14:paraId="75B6F061" w14:textId="77777777" w:rsidR="00D046A7" w:rsidRDefault="00B83E0D">
      <w:pPr>
        <w:pStyle w:val="2"/>
        <w:numPr>
          <w:ilvl w:val="1"/>
          <w:numId w:val="423"/>
        </w:numPr>
        <w:tabs>
          <w:tab w:val="left" w:pos="1009"/>
        </w:tabs>
        <w:ind w:hanging="506"/>
        <w:rPr>
          <w:rFonts w:hint="default"/>
        </w:rPr>
      </w:pPr>
      <w:r>
        <w:rPr>
          <w:spacing w:val="2"/>
          <w:w w:val="99"/>
        </w:rPr>
        <w:br w:type="column"/>
      </w:r>
      <w:r>
        <w:t>开停车安全管理制度</w:t>
      </w:r>
    </w:p>
    <w:p w14:paraId="0630C06A" w14:textId="77777777" w:rsidR="00D046A7" w:rsidRDefault="00D046A7">
      <w:pPr>
        <w:spacing w:line="574" w:lineRule="exact"/>
        <w:sectPr w:rsidR="00D046A7">
          <w:pgSz w:w="11910" w:h="16840"/>
          <w:pgMar w:top="1320" w:right="1020" w:bottom="1080" w:left="1200" w:header="877" w:footer="882" w:gutter="0"/>
          <w:cols w:num="2" w:space="720" w:equalWidth="0">
            <w:col w:w="1524" w:space="1169"/>
            <w:col w:w="6997"/>
          </w:cols>
        </w:sectPr>
      </w:pPr>
    </w:p>
    <w:p w14:paraId="175249B3" w14:textId="77777777" w:rsidR="00D046A7" w:rsidRDefault="00D046A7">
      <w:pPr>
        <w:pStyle w:val="a3"/>
        <w:spacing w:before="3"/>
        <w:ind w:left="0" w:firstLine="0"/>
        <w:rPr>
          <w:rFonts w:ascii="微软雅黑"/>
          <w:b/>
          <w:sz w:val="11"/>
        </w:rPr>
      </w:pPr>
    </w:p>
    <w:p w14:paraId="4AE20B6E" w14:textId="77777777" w:rsidR="00D046A7" w:rsidRDefault="00B83E0D">
      <w:pPr>
        <w:pStyle w:val="a3"/>
        <w:spacing w:before="62"/>
        <w:ind w:left="1061" w:firstLine="0"/>
      </w:pPr>
      <w:r>
        <w:t>为了加强生产装置的开停车的安全管理，特制订本制度。</w:t>
      </w:r>
    </w:p>
    <w:p w14:paraId="5CDD45AA" w14:textId="77777777" w:rsidR="00D046A7" w:rsidRDefault="00B83E0D">
      <w:pPr>
        <w:pStyle w:val="a3"/>
        <w:spacing w:before="188"/>
        <w:ind w:firstLine="0"/>
      </w:pPr>
      <w:r>
        <w:rPr>
          <w:rFonts w:ascii="Times New Roman" w:eastAsia="Times New Roman"/>
        </w:rPr>
        <w:t>2</w:t>
      </w:r>
      <w:r>
        <w:t>、适用范围</w:t>
      </w:r>
    </w:p>
    <w:p w14:paraId="2FC66845" w14:textId="77777777" w:rsidR="00D046A7" w:rsidRDefault="00B83E0D">
      <w:pPr>
        <w:pStyle w:val="a3"/>
        <w:spacing w:before="265"/>
        <w:ind w:left="1061" w:firstLine="0"/>
      </w:pPr>
      <w:r>
        <w:t>本标准适用于本厂大检修过程化工生产装置停开车的管理。</w:t>
      </w:r>
    </w:p>
    <w:p w14:paraId="699AECEA" w14:textId="77777777" w:rsidR="00D046A7" w:rsidRDefault="00B83E0D">
      <w:pPr>
        <w:pStyle w:val="a3"/>
        <w:spacing w:before="189"/>
        <w:ind w:firstLine="0"/>
      </w:pPr>
      <w:r>
        <w:rPr>
          <w:rFonts w:ascii="Times New Roman" w:eastAsia="Times New Roman"/>
        </w:rPr>
        <w:t>3</w:t>
      </w:r>
      <w:r>
        <w:t>、职责</w:t>
      </w:r>
    </w:p>
    <w:p w14:paraId="777FC2A4" w14:textId="77777777" w:rsidR="00D046A7" w:rsidRDefault="00B83E0D">
      <w:pPr>
        <w:pStyle w:val="a9"/>
        <w:numPr>
          <w:ilvl w:val="1"/>
          <w:numId w:val="424"/>
        </w:numPr>
        <w:tabs>
          <w:tab w:val="left" w:pos="1484"/>
        </w:tabs>
        <w:spacing w:before="268"/>
        <w:ind w:hanging="422"/>
        <w:rPr>
          <w:sz w:val="28"/>
        </w:rPr>
      </w:pPr>
      <w:r>
        <w:rPr>
          <w:spacing w:val="-3"/>
          <w:sz w:val="28"/>
        </w:rPr>
        <w:t>车间负责人为生产装置停开车管理的主管领导。</w:t>
      </w:r>
    </w:p>
    <w:p w14:paraId="7B5B1485" w14:textId="77777777" w:rsidR="00D046A7" w:rsidRDefault="00B83E0D">
      <w:pPr>
        <w:pStyle w:val="a9"/>
        <w:numPr>
          <w:ilvl w:val="1"/>
          <w:numId w:val="424"/>
        </w:numPr>
        <w:tabs>
          <w:tab w:val="left" w:pos="1484"/>
        </w:tabs>
        <w:spacing w:before="186"/>
        <w:ind w:hanging="422"/>
        <w:rPr>
          <w:sz w:val="28"/>
        </w:rPr>
      </w:pPr>
      <w:r>
        <w:rPr>
          <w:spacing w:val="-3"/>
          <w:sz w:val="28"/>
        </w:rPr>
        <w:t>生产技术部负责生产装置停开车方案的组织编制和实施。</w:t>
      </w:r>
    </w:p>
    <w:p w14:paraId="702F37C3" w14:textId="77777777" w:rsidR="00D046A7" w:rsidRDefault="00B83E0D">
      <w:pPr>
        <w:pStyle w:val="a9"/>
        <w:numPr>
          <w:ilvl w:val="1"/>
          <w:numId w:val="424"/>
        </w:numPr>
        <w:tabs>
          <w:tab w:val="left" w:pos="1484"/>
        </w:tabs>
        <w:spacing w:before="186"/>
        <w:ind w:hanging="422"/>
        <w:rPr>
          <w:sz w:val="28"/>
        </w:rPr>
      </w:pPr>
      <w:r>
        <w:rPr>
          <w:spacing w:val="-3"/>
          <w:sz w:val="28"/>
        </w:rPr>
        <w:t>各车间负责生产装置停开车方案的具体落实。</w:t>
      </w:r>
    </w:p>
    <w:p w14:paraId="5E7B2102" w14:textId="77777777" w:rsidR="00D046A7" w:rsidRDefault="00B83E0D">
      <w:pPr>
        <w:pStyle w:val="a3"/>
        <w:spacing w:before="189"/>
        <w:ind w:firstLine="0"/>
      </w:pPr>
      <w:r>
        <w:rPr>
          <w:rFonts w:ascii="Times New Roman" w:eastAsia="Times New Roman"/>
        </w:rPr>
        <w:t>4</w:t>
      </w:r>
      <w:r>
        <w:t>、控制程序</w:t>
      </w:r>
    </w:p>
    <w:p w14:paraId="34AE3C98" w14:textId="77777777" w:rsidR="00D046A7" w:rsidRDefault="00B83E0D">
      <w:pPr>
        <w:pStyle w:val="a9"/>
        <w:numPr>
          <w:ilvl w:val="1"/>
          <w:numId w:val="425"/>
        </w:numPr>
        <w:tabs>
          <w:tab w:val="left" w:pos="1484"/>
        </w:tabs>
        <w:spacing w:before="265" w:line="364" w:lineRule="auto"/>
        <w:ind w:right="392" w:firstLine="559"/>
        <w:rPr>
          <w:sz w:val="28"/>
        </w:rPr>
      </w:pPr>
      <w:r>
        <w:rPr>
          <w:spacing w:val="-7"/>
          <w:sz w:val="28"/>
        </w:rPr>
        <w:t>生产装置大检修开始前一个月，装置所在车间应编制完成停开车</w:t>
      </w:r>
      <w:r>
        <w:rPr>
          <w:spacing w:val="-3"/>
          <w:sz w:val="28"/>
        </w:rPr>
        <w:t>方案，一式三份，由车间主任签字后报送生产技术部。</w:t>
      </w:r>
    </w:p>
    <w:p w14:paraId="1B575828" w14:textId="77777777" w:rsidR="00D046A7" w:rsidRDefault="00B83E0D">
      <w:pPr>
        <w:pStyle w:val="a9"/>
        <w:numPr>
          <w:ilvl w:val="1"/>
          <w:numId w:val="425"/>
        </w:numPr>
        <w:tabs>
          <w:tab w:val="left" w:pos="1484"/>
        </w:tabs>
        <w:spacing w:line="358" w:lineRule="exact"/>
        <w:ind w:left="1483" w:hanging="422"/>
        <w:rPr>
          <w:sz w:val="28"/>
        </w:rPr>
      </w:pPr>
      <w:r>
        <w:rPr>
          <w:spacing w:val="-3"/>
          <w:sz w:val="28"/>
        </w:rPr>
        <w:t>停开车方案以生产车间为单位进行编写。</w:t>
      </w:r>
    </w:p>
    <w:p w14:paraId="00DDAE35" w14:textId="77777777" w:rsidR="00D046A7" w:rsidRDefault="00B83E0D">
      <w:pPr>
        <w:pStyle w:val="a9"/>
        <w:numPr>
          <w:ilvl w:val="1"/>
          <w:numId w:val="425"/>
        </w:numPr>
        <w:tabs>
          <w:tab w:val="left" w:pos="1484"/>
        </w:tabs>
        <w:spacing w:before="186" w:line="364" w:lineRule="auto"/>
        <w:ind w:right="358" w:firstLine="559"/>
        <w:jc w:val="both"/>
        <w:rPr>
          <w:sz w:val="28"/>
        </w:rPr>
      </w:pPr>
      <w:r>
        <w:rPr>
          <w:spacing w:val="-4"/>
          <w:sz w:val="28"/>
        </w:rPr>
        <w:t>停开车方案由生产技术部组织安全环保部等有关部室进行审核，</w:t>
      </w:r>
      <w:r>
        <w:rPr>
          <w:spacing w:val="-4"/>
          <w:sz w:val="28"/>
        </w:rPr>
        <w:t xml:space="preserve"> </w:t>
      </w:r>
      <w:r>
        <w:rPr>
          <w:sz w:val="28"/>
        </w:rPr>
        <w:t>于大检修开始前半个月审核完毕，报总工批准，批准后由生产技术部组织实施。</w:t>
      </w:r>
    </w:p>
    <w:p w14:paraId="5370D928" w14:textId="77777777" w:rsidR="00D046A7" w:rsidRDefault="00B83E0D">
      <w:pPr>
        <w:pStyle w:val="a9"/>
        <w:numPr>
          <w:ilvl w:val="1"/>
          <w:numId w:val="425"/>
        </w:numPr>
        <w:tabs>
          <w:tab w:val="left" w:pos="1484"/>
        </w:tabs>
        <w:spacing w:line="357" w:lineRule="exact"/>
        <w:ind w:left="1483" w:hanging="422"/>
        <w:rPr>
          <w:sz w:val="28"/>
        </w:rPr>
      </w:pPr>
      <w:r>
        <w:rPr>
          <w:spacing w:val="-3"/>
          <w:sz w:val="28"/>
        </w:rPr>
        <w:t>停开车方案的审核程序</w:t>
      </w:r>
    </w:p>
    <w:p w14:paraId="2B47AC53" w14:textId="77777777" w:rsidR="00D046A7" w:rsidRDefault="00B83E0D">
      <w:pPr>
        <w:pStyle w:val="a3"/>
        <w:spacing w:before="186" w:line="364" w:lineRule="auto"/>
        <w:ind w:right="394"/>
      </w:pPr>
      <w:r>
        <w:rPr>
          <w:rFonts w:ascii="Times New Roman" w:eastAsia="Times New Roman"/>
        </w:rPr>
        <w:t>4.4.1</w:t>
      </w:r>
      <w:r>
        <w:rPr>
          <w:rFonts w:ascii="Times New Roman" w:eastAsia="Times New Roman"/>
          <w:spacing w:val="55"/>
        </w:rPr>
        <w:t xml:space="preserve"> </w:t>
      </w:r>
      <w:r>
        <w:rPr>
          <w:spacing w:val="-4"/>
        </w:rPr>
        <w:t>生产技术部接到生产车间报送的停开车方案后，对方案进行审</w:t>
      </w:r>
      <w:r>
        <w:rPr>
          <w:spacing w:val="-3"/>
        </w:rPr>
        <w:t>核，审核结束签字后转交安全环保部。</w:t>
      </w:r>
    </w:p>
    <w:p w14:paraId="77AAB474" w14:textId="77777777" w:rsidR="00D046A7" w:rsidRDefault="00B83E0D">
      <w:pPr>
        <w:pStyle w:val="a9"/>
        <w:numPr>
          <w:ilvl w:val="2"/>
          <w:numId w:val="426"/>
        </w:numPr>
        <w:tabs>
          <w:tab w:val="left" w:pos="1731"/>
        </w:tabs>
        <w:spacing w:line="364" w:lineRule="auto"/>
        <w:ind w:right="394" w:firstLine="559"/>
        <w:rPr>
          <w:sz w:val="28"/>
        </w:rPr>
      </w:pPr>
      <w:r>
        <w:rPr>
          <w:spacing w:val="-3"/>
          <w:sz w:val="28"/>
        </w:rPr>
        <w:t>安全环保部接到停开车方案后，对方案进行审核，审核结束签字后转交生产技术部。</w:t>
      </w:r>
    </w:p>
    <w:p w14:paraId="6AD9D135" w14:textId="77777777" w:rsidR="00D046A7" w:rsidRDefault="00B83E0D">
      <w:pPr>
        <w:pStyle w:val="a9"/>
        <w:numPr>
          <w:ilvl w:val="2"/>
          <w:numId w:val="426"/>
        </w:numPr>
        <w:tabs>
          <w:tab w:val="left" w:pos="1693"/>
        </w:tabs>
        <w:spacing w:line="358" w:lineRule="exact"/>
        <w:ind w:left="1692" w:hanging="631"/>
        <w:rPr>
          <w:sz w:val="28"/>
        </w:rPr>
      </w:pPr>
      <w:r>
        <w:rPr>
          <w:spacing w:val="-3"/>
          <w:sz w:val="28"/>
        </w:rPr>
        <w:t>审核结束后，由生产技术部将停开车方案报送总工签字批准。</w:t>
      </w:r>
    </w:p>
    <w:p w14:paraId="413BBCE3" w14:textId="77777777" w:rsidR="00D046A7" w:rsidRDefault="00B83E0D">
      <w:pPr>
        <w:pStyle w:val="a9"/>
        <w:numPr>
          <w:ilvl w:val="1"/>
          <w:numId w:val="426"/>
        </w:numPr>
        <w:tabs>
          <w:tab w:val="left" w:pos="1450"/>
        </w:tabs>
        <w:spacing w:before="186" w:line="364" w:lineRule="auto"/>
        <w:ind w:right="250" w:firstLine="559"/>
        <w:jc w:val="both"/>
        <w:rPr>
          <w:rFonts w:ascii="Times New Roman" w:eastAsia="Times New Roman"/>
          <w:sz w:val="28"/>
        </w:rPr>
      </w:pPr>
      <w:r>
        <w:rPr>
          <w:spacing w:val="-12"/>
          <w:sz w:val="28"/>
        </w:rPr>
        <w:t>车间按审批后的停开车方案组织实施，待装置停车操作全部完成，</w:t>
      </w:r>
      <w:r>
        <w:rPr>
          <w:spacing w:val="-12"/>
          <w:sz w:val="28"/>
        </w:rPr>
        <w:t xml:space="preserve"> </w:t>
      </w:r>
      <w:r>
        <w:rPr>
          <w:spacing w:val="-11"/>
          <w:sz w:val="28"/>
        </w:rPr>
        <w:t>由岗位负责人、班长、车间主任现场检查，确认签字。一份生产技术部，</w:t>
      </w:r>
      <w:r>
        <w:rPr>
          <w:spacing w:val="-11"/>
          <w:sz w:val="28"/>
        </w:rPr>
        <w:t xml:space="preserve"> </w:t>
      </w:r>
      <w:r>
        <w:rPr>
          <w:spacing w:val="-1"/>
          <w:sz w:val="28"/>
        </w:rPr>
        <w:t>一份车间</w:t>
      </w:r>
      <w:r>
        <w:rPr>
          <w:spacing w:val="-1"/>
          <w:sz w:val="28"/>
        </w:rPr>
        <w:lastRenderedPageBreak/>
        <w:t>存查。</w:t>
      </w:r>
    </w:p>
    <w:p w14:paraId="2BCA3A31" w14:textId="77777777" w:rsidR="00D046A7" w:rsidRDefault="00D046A7">
      <w:pPr>
        <w:spacing w:line="364" w:lineRule="auto"/>
        <w:rPr>
          <w:rFonts w:ascii="Times New Roman" w:eastAsia="Times New Roman"/>
          <w:sz w:val="28"/>
        </w:rPr>
        <w:sectPr w:rsidR="00D046A7">
          <w:type w:val="continuous"/>
          <w:pgSz w:w="11910" w:h="16840"/>
          <w:pgMar w:top="1320" w:right="1020" w:bottom="1080" w:left="1200" w:header="720" w:footer="720" w:gutter="0"/>
          <w:cols w:space="720"/>
        </w:sectPr>
      </w:pPr>
    </w:p>
    <w:p w14:paraId="08272898" w14:textId="77777777" w:rsidR="00D046A7" w:rsidRDefault="00B83E0D">
      <w:pPr>
        <w:pStyle w:val="a9"/>
        <w:numPr>
          <w:ilvl w:val="1"/>
          <w:numId w:val="426"/>
        </w:numPr>
        <w:tabs>
          <w:tab w:val="left" w:pos="1484"/>
        </w:tabs>
        <w:spacing w:before="83" w:line="364" w:lineRule="auto"/>
        <w:ind w:right="392" w:firstLine="559"/>
        <w:rPr>
          <w:rFonts w:ascii="Times New Roman" w:eastAsia="Times New Roman"/>
          <w:sz w:val="28"/>
        </w:rPr>
      </w:pPr>
      <w:r>
        <w:rPr>
          <w:spacing w:val="-6"/>
          <w:sz w:val="28"/>
        </w:rPr>
        <w:lastRenderedPageBreak/>
        <w:t>生产车间汇总各岗位停车确认表后，向生产技术部申请办理大检</w:t>
      </w:r>
      <w:r>
        <w:rPr>
          <w:spacing w:val="-1"/>
          <w:sz w:val="28"/>
        </w:rPr>
        <w:t>修准修证。</w:t>
      </w:r>
    </w:p>
    <w:p w14:paraId="614D0AEF" w14:textId="77777777" w:rsidR="00D046A7" w:rsidRDefault="00B83E0D">
      <w:pPr>
        <w:pStyle w:val="a9"/>
        <w:numPr>
          <w:ilvl w:val="1"/>
          <w:numId w:val="426"/>
        </w:numPr>
        <w:tabs>
          <w:tab w:val="left" w:pos="1484"/>
        </w:tabs>
        <w:spacing w:line="364" w:lineRule="auto"/>
        <w:ind w:right="392" w:firstLine="559"/>
        <w:rPr>
          <w:rFonts w:ascii="Times New Roman" w:eastAsia="Times New Roman"/>
          <w:sz w:val="28"/>
        </w:rPr>
      </w:pPr>
      <w:r>
        <w:rPr>
          <w:spacing w:val="-6"/>
          <w:sz w:val="28"/>
        </w:rPr>
        <w:t>大检修准修证由生产技术部组织安全环保部等进行现场检查，合</w:t>
      </w:r>
      <w:r>
        <w:rPr>
          <w:spacing w:val="-1"/>
          <w:sz w:val="28"/>
        </w:rPr>
        <w:t>格后联合签发。</w:t>
      </w:r>
    </w:p>
    <w:p w14:paraId="63A96A1C" w14:textId="77777777" w:rsidR="00D046A7" w:rsidRDefault="00B83E0D">
      <w:pPr>
        <w:pStyle w:val="a9"/>
        <w:numPr>
          <w:ilvl w:val="1"/>
          <w:numId w:val="426"/>
        </w:numPr>
        <w:tabs>
          <w:tab w:val="left" w:pos="1450"/>
        </w:tabs>
        <w:spacing w:line="364" w:lineRule="auto"/>
        <w:ind w:right="255" w:firstLine="559"/>
        <w:rPr>
          <w:rFonts w:ascii="Times New Roman" w:eastAsia="Times New Roman"/>
          <w:sz w:val="28"/>
        </w:rPr>
      </w:pPr>
      <w:r>
        <w:rPr>
          <w:spacing w:val="-14"/>
          <w:sz w:val="28"/>
        </w:rPr>
        <w:t>生产装置大检修结束后，生产车间应做好开车前的一切准备工作。</w:t>
      </w:r>
      <w:r>
        <w:rPr>
          <w:sz w:val="28"/>
        </w:rPr>
        <w:t>在装置检查、验收全部合格后，填写岗位开车确认表，一式二份，由岗</w:t>
      </w:r>
      <w:r>
        <w:rPr>
          <w:spacing w:val="-3"/>
          <w:sz w:val="28"/>
        </w:rPr>
        <w:t>位负责人、班长、车间主任现场检查，确认签字。</w:t>
      </w:r>
    </w:p>
    <w:p w14:paraId="7558949A" w14:textId="77777777" w:rsidR="00D046A7" w:rsidRDefault="00B83E0D">
      <w:pPr>
        <w:pStyle w:val="a9"/>
        <w:numPr>
          <w:ilvl w:val="1"/>
          <w:numId w:val="426"/>
        </w:numPr>
        <w:tabs>
          <w:tab w:val="left" w:pos="1484"/>
        </w:tabs>
        <w:spacing w:line="358" w:lineRule="exact"/>
        <w:ind w:left="1483" w:hanging="422"/>
        <w:rPr>
          <w:rFonts w:ascii="Times New Roman" w:eastAsia="Times New Roman"/>
          <w:sz w:val="28"/>
        </w:rPr>
      </w:pPr>
      <w:r>
        <w:rPr>
          <w:spacing w:val="-3"/>
          <w:sz w:val="28"/>
        </w:rPr>
        <w:t>生产车间按照生产装置停开车方案的要求进行开车。</w:t>
      </w:r>
    </w:p>
    <w:p w14:paraId="6249CF61" w14:textId="77777777" w:rsidR="00D046A7" w:rsidRDefault="00B83E0D">
      <w:pPr>
        <w:pStyle w:val="a3"/>
        <w:spacing w:before="184"/>
        <w:ind w:firstLine="0"/>
      </w:pPr>
      <w:r>
        <w:rPr>
          <w:rFonts w:ascii="Times New Roman" w:eastAsia="Times New Roman"/>
        </w:rPr>
        <w:t>5</w:t>
      </w:r>
      <w:r>
        <w:t>、相关记录</w:t>
      </w:r>
    </w:p>
    <w:p w14:paraId="44A5AAC2" w14:textId="77777777" w:rsidR="00D046A7" w:rsidRDefault="00B83E0D">
      <w:pPr>
        <w:pStyle w:val="a3"/>
        <w:spacing w:before="268"/>
        <w:ind w:left="1061" w:firstLine="0"/>
      </w:pPr>
      <w:r>
        <w:t>《开车前安全检查表》</w:t>
      </w:r>
    </w:p>
    <w:p w14:paraId="2294AB3F" w14:textId="77777777" w:rsidR="00D046A7" w:rsidRDefault="00B83E0D">
      <w:pPr>
        <w:pStyle w:val="a3"/>
        <w:spacing w:before="186"/>
        <w:ind w:left="1061" w:firstLine="0"/>
      </w:pPr>
      <w:r>
        <w:t>《设备检修记录》</w:t>
      </w:r>
    </w:p>
    <w:p w14:paraId="3C7A5067" w14:textId="77777777" w:rsidR="00D046A7" w:rsidRDefault="00B83E0D">
      <w:pPr>
        <w:pStyle w:val="a3"/>
        <w:spacing w:before="186"/>
        <w:ind w:left="1061" w:firstLine="0"/>
      </w:pPr>
      <w:r>
        <w:t>《停车记录》</w:t>
      </w:r>
    </w:p>
    <w:p w14:paraId="3B6B41F4" w14:textId="77777777" w:rsidR="00D046A7" w:rsidRDefault="00D046A7">
      <w:pPr>
        <w:sectPr w:rsidR="00D046A7">
          <w:pgSz w:w="11910" w:h="16840"/>
          <w:pgMar w:top="1320" w:right="1020" w:bottom="1080" w:left="1200" w:header="877" w:footer="882" w:gutter="0"/>
          <w:cols w:space="720"/>
        </w:sectPr>
      </w:pPr>
    </w:p>
    <w:p w14:paraId="1CCE12DF" w14:textId="77777777" w:rsidR="00D046A7" w:rsidRDefault="00D046A7">
      <w:pPr>
        <w:pStyle w:val="a3"/>
        <w:ind w:left="0" w:firstLine="0"/>
        <w:rPr>
          <w:sz w:val="30"/>
        </w:rPr>
      </w:pPr>
    </w:p>
    <w:p w14:paraId="28B6B7B3" w14:textId="77777777" w:rsidR="00D046A7" w:rsidRDefault="00B83E0D">
      <w:pPr>
        <w:pStyle w:val="a3"/>
        <w:spacing w:before="265"/>
        <w:ind w:firstLine="0"/>
      </w:pPr>
      <w:bookmarkStart w:id="85" w:name="_bookmark85"/>
      <w:bookmarkEnd w:id="85"/>
      <w:r>
        <w:rPr>
          <w:rFonts w:ascii="Times New Roman" w:eastAsia="Times New Roman"/>
        </w:rPr>
        <w:t>1</w:t>
      </w:r>
      <w:r>
        <w:t>、目的</w:t>
      </w:r>
    </w:p>
    <w:p w14:paraId="04B21AD5" w14:textId="77777777" w:rsidR="00D046A7" w:rsidRDefault="00B83E0D">
      <w:pPr>
        <w:pStyle w:val="3"/>
        <w:numPr>
          <w:ilvl w:val="1"/>
          <w:numId w:val="423"/>
        </w:numPr>
        <w:tabs>
          <w:tab w:val="left" w:pos="1009"/>
        </w:tabs>
        <w:ind w:hanging="506"/>
        <w:rPr>
          <w:rFonts w:hint="default"/>
        </w:rPr>
      </w:pPr>
      <w:r>
        <w:br w:type="column"/>
      </w:r>
      <w:r>
        <w:t>装置开停车安全条件检查确认制度</w:t>
      </w:r>
    </w:p>
    <w:p w14:paraId="3FBC17D3" w14:textId="77777777" w:rsidR="00D046A7" w:rsidRDefault="00D046A7">
      <w:pPr>
        <w:sectPr w:rsidR="00D046A7">
          <w:pgSz w:w="11910" w:h="16840"/>
          <w:pgMar w:top="1320" w:right="1020" w:bottom="1080" w:left="1200" w:header="877" w:footer="882" w:gutter="0"/>
          <w:cols w:num="2" w:space="720" w:equalWidth="0">
            <w:col w:w="1522" w:space="509"/>
            <w:col w:w="7659"/>
          </w:cols>
        </w:sectPr>
      </w:pPr>
    </w:p>
    <w:p w14:paraId="2DEAC734" w14:textId="77777777" w:rsidR="00D046A7" w:rsidRDefault="00D046A7">
      <w:pPr>
        <w:pStyle w:val="a3"/>
        <w:spacing w:before="1"/>
        <w:ind w:left="0" w:firstLine="0"/>
        <w:rPr>
          <w:rFonts w:ascii="微软雅黑"/>
          <w:b/>
          <w:sz w:val="11"/>
        </w:rPr>
      </w:pPr>
    </w:p>
    <w:p w14:paraId="22E8EFA8" w14:textId="77777777" w:rsidR="00D046A7" w:rsidRDefault="00B83E0D">
      <w:pPr>
        <w:pStyle w:val="a3"/>
        <w:spacing w:before="62"/>
        <w:ind w:left="1061" w:firstLine="0"/>
      </w:pPr>
      <w:r>
        <w:t>为了确保公司生产装置安全开、停车特制定本制度。</w:t>
      </w:r>
    </w:p>
    <w:p w14:paraId="5D3ECABC" w14:textId="77777777" w:rsidR="00D046A7" w:rsidRDefault="00B83E0D">
      <w:pPr>
        <w:pStyle w:val="a3"/>
        <w:spacing w:before="188"/>
        <w:ind w:firstLine="0"/>
      </w:pPr>
      <w:r>
        <w:rPr>
          <w:rFonts w:ascii="Times New Roman" w:eastAsia="Times New Roman"/>
        </w:rPr>
        <w:t>2</w:t>
      </w:r>
      <w:r>
        <w:t>、适用范围</w:t>
      </w:r>
    </w:p>
    <w:p w14:paraId="4CF46BCF" w14:textId="77777777" w:rsidR="00D046A7" w:rsidRDefault="00B83E0D">
      <w:pPr>
        <w:pStyle w:val="a3"/>
        <w:spacing w:before="268"/>
        <w:ind w:left="1061" w:firstLine="0"/>
      </w:pPr>
      <w:r>
        <w:t>本规定适用于本公司化工生产装置开、停车的安全管理。</w:t>
      </w:r>
    </w:p>
    <w:p w14:paraId="57D8B20C" w14:textId="77777777" w:rsidR="00D046A7" w:rsidRDefault="00B83E0D">
      <w:pPr>
        <w:pStyle w:val="a3"/>
        <w:spacing w:before="188"/>
        <w:ind w:firstLine="0"/>
      </w:pPr>
      <w:r>
        <w:rPr>
          <w:rFonts w:ascii="Times New Roman" w:eastAsia="Times New Roman"/>
        </w:rPr>
        <w:t>3</w:t>
      </w:r>
      <w:r>
        <w:t>、职责</w:t>
      </w:r>
    </w:p>
    <w:p w14:paraId="2F336C00" w14:textId="77777777" w:rsidR="00D046A7" w:rsidRDefault="00B83E0D">
      <w:pPr>
        <w:pStyle w:val="a9"/>
        <w:numPr>
          <w:ilvl w:val="1"/>
          <w:numId w:val="427"/>
        </w:numPr>
        <w:tabs>
          <w:tab w:val="left" w:pos="1484"/>
        </w:tabs>
        <w:spacing w:before="266" w:line="364" w:lineRule="auto"/>
        <w:ind w:right="393" w:firstLine="559"/>
        <w:rPr>
          <w:sz w:val="28"/>
        </w:rPr>
      </w:pPr>
      <w:r>
        <w:rPr>
          <w:spacing w:val="-7"/>
          <w:sz w:val="28"/>
        </w:rPr>
        <w:t>分管安全、环保副经理为化工生产装置开、停车安全管理的主管</w:t>
      </w:r>
      <w:r>
        <w:rPr>
          <w:sz w:val="28"/>
        </w:rPr>
        <w:t>领导。</w:t>
      </w:r>
    </w:p>
    <w:p w14:paraId="62C2F638" w14:textId="77777777" w:rsidR="00D046A7" w:rsidRDefault="00B83E0D">
      <w:pPr>
        <w:pStyle w:val="a9"/>
        <w:numPr>
          <w:ilvl w:val="1"/>
          <w:numId w:val="427"/>
        </w:numPr>
        <w:tabs>
          <w:tab w:val="left" w:pos="1484"/>
        </w:tabs>
        <w:spacing w:line="364" w:lineRule="auto"/>
        <w:ind w:right="393" w:firstLine="559"/>
        <w:rPr>
          <w:sz w:val="28"/>
        </w:rPr>
      </w:pPr>
      <w:r>
        <w:rPr>
          <w:spacing w:val="-6"/>
          <w:sz w:val="28"/>
        </w:rPr>
        <w:t>生产技术部负责开车设备的联合确认、协调公用物料的停送以及</w:t>
      </w:r>
      <w:r>
        <w:rPr>
          <w:spacing w:val="-3"/>
          <w:sz w:val="28"/>
        </w:rPr>
        <w:t>开停车进度的编制工作。</w:t>
      </w:r>
    </w:p>
    <w:p w14:paraId="6C6CA15A" w14:textId="77777777" w:rsidR="00D046A7" w:rsidRDefault="00B83E0D">
      <w:pPr>
        <w:pStyle w:val="a9"/>
        <w:numPr>
          <w:ilvl w:val="1"/>
          <w:numId w:val="427"/>
        </w:numPr>
        <w:tabs>
          <w:tab w:val="left" w:pos="1484"/>
        </w:tabs>
        <w:spacing w:line="358" w:lineRule="exact"/>
        <w:ind w:left="1483" w:hanging="422"/>
        <w:rPr>
          <w:sz w:val="28"/>
        </w:rPr>
      </w:pPr>
      <w:r>
        <w:rPr>
          <w:spacing w:val="-3"/>
          <w:sz w:val="28"/>
        </w:rPr>
        <w:t>分管生产副总经理负责开停车方案和开车设备的联合确认工作。</w:t>
      </w:r>
    </w:p>
    <w:p w14:paraId="1E76DFD3" w14:textId="77777777" w:rsidR="00D046A7" w:rsidRDefault="00B83E0D">
      <w:pPr>
        <w:pStyle w:val="a9"/>
        <w:numPr>
          <w:ilvl w:val="1"/>
          <w:numId w:val="427"/>
        </w:numPr>
        <w:tabs>
          <w:tab w:val="left" w:pos="1484"/>
        </w:tabs>
        <w:spacing w:before="185" w:line="364" w:lineRule="auto"/>
        <w:ind w:right="390" w:firstLine="559"/>
        <w:rPr>
          <w:sz w:val="28"/>
        </w:rPr>
      </w:pPr>
      <w:r>
        <w:rPr>
          <w:spacing w:val="-7"/>
          <w:sz w:val="28"/>
        </w:rPr>
        <w:t>安全环保部负责开、停车方案中安全措施、危险源辨识审批，开</w:t>
      </w:r>
      <w:r>
        <w:rPr>
          <w:spacing w:val="-5"/>
          <w:sz w:val="28"/>
        </w:rPr>
        <w:t>车设备的联合确认工作及对开、停车过程的安全条件监督检查。</w:t>
      </w:r>
    </w:p>
    <w:p w14:paraId="51756B4E" w14:textId="77777777" w:rsidR="00D046A7" w:rsidRDefault="00B83E0D">
      <w:pPr>
        <w:pStyle w:val="a9"/>
        <w:numPr>
          <w:ilvl w:val="1"/>
          <w:numId w:val="427"/>
        </w:numPr>
        <w:tabs>
          <w:tab w:val="left" w:pos="1484"/>
        </w:tabs>
        <w:spacing w:line="364" w:lineRule="auto"/>
        <w:ind w:right="392" w:firstLine="559"/>
        <w:jc w:val="both"/>
        <w:rPr>
          <w:sz w:val="28"/>
        </w:rPr>
      </w:pPr>
      <w:r>
        <w:rPr>
          <w:spacing w:val="-4"/>
          <w:sz w:val="28"/>
        </w:rPr>
        <w:t>各车间负责开停车方案</w:t>
      </w:r>
      <w:r>
        <w:rPr>
          <w:sz w:val="28"/>
        </w:rPr>
        <w:t>（</w:t>
      </w:r>
      <w:r>
        <w:rPr>
          <w:spacing w:val="-6"/>
          <w:sz w:val="28"/>
        </w:rPr>
        <w:t>包括：危险源辨识、安全措施、开停车步骤、开停车事故应急预案等</w:t>
      </w:r>
      <w:r>
        <w:rPr>
          <w:spacing w:val="-140"/>
          <w:sz w:val="28"/>
        </w:rPr>
        <w:t>）</w:t>
      </w:r>
      <w:r>
        <w:rPr>
          <w:spacing w:val="-6"/>
          <w:sz w:val="28"/>
        </w:rPr>
        <w:t>、开停车确认表的编制以及物料停送、开</w:t>
      </w:r>
      <w:r>
        <w:rPr>
          <w:spacing w:val="-5"/>
          <w:sz w:val="28"/>
        </w:rPr>
        <w:t>车设备确认工作。</w:t>
      </w:r>
    </w:p>
    <w:p w14:paraId="20A27E62" w14:textId="77777777" w:rsidR="00D046A7" w:rsidRDefault="00B83E0D">
      <w:pPr>
        <w:pStyle w:val="a3"/>
        <w:spacing w:line="357" w:lineRule="exact"/>
        <w:ind w:left="1061" w:firstLine="0"/>
      </w:pPr>
      <w:r>
        <w:rPr>
          <w:rFonts w:ascii="Times New Roman" w:eastAsia="Times New Roman"/>
        </w:rPr>
        <w:t>4</w:t>
      </w:r>
      <w:r>
        <w:t>、内容</w:t>
      </w:r>
    </w:p>
    <w:p w14:paraId="14D7306C" w14:textId="77777777" w:rsidR="00D046A7" w:rsidRDefault="00B83E0D">
      <w:pPr>
        <w:pStyle w:val="a9"/>
        <w:numPr>
          <w:ilvl w:val="1"/>
          <w:numId w:val="428"/>
        </w:numPr>
        <w:tabs>
          <w:tab w:val="left" w:pos="1484"/>
        </w:tabs>
        <w:spacing w:before="186"/>
        <w:ind w:hanging="422"/>
        <w:rPr>
          <w:sz w:val="28"/>
        </w:rPr>
      </w:pPr>
      <w:r>
        <w:rPr>
          <w:spacing w:val="-3"/>
          <w:sz w:val="28"/>
        </w:rPr>
        <w:t>开车</w:t>
      </w:r>
    </w:p>
    <w:p w14:paraId="1E696944" w14:textId="77777777" w:rsidR="00D046A7" w:rsidRDefault="00B83E0D">
      <w:pPr>
        <w:pStyle w:val="a9"/>
        <w:numPr>
          <w:ilvl w:val="0"/>
          <w:numId w:val="429"/>
        </w:numPr>
        <w:tabs>
          <w:tab w:val="left" w:pos="1766"/>
        </w:tabs>
        <w:spacing w:before="186" w:line="364" w:lineRule="auto"/>
        <w:ind w:right="361" w:firstLine="559"/>
        <w:jc w:val="both"/>
        <w:rPr>
          <w:sz w:val="28"/>
        </w:rPr>
      </w:pPr>
      <w:r>
        <w:rPr>
          <w:spacing w:val="-4"/>
          <w:sz w:val="28"/>
        </w:rPr>
        <w:t>开车前车间必须进行开车安全条件的检查，填写开车确认表，</w:t>
      </w:r>
      <w:r>
        <w:rPr>
          <w:spacing w:val="-4"/>
          <w:sz w:val="28"/>
        </w:rPr>
        <w:t xml:space="preserve"> </w:t>
      </w:r>
      <w:r>
        <w:rPr>
          <w:sz w:val="28"/>
        </w:rPr>
        <w:t>一式二份，由班长、车间工艺副主任、车间主任现场检查确认签字。公用物料停送单必须要物料相关的车间主任及分管领导签字确认后方可实施。</w:t>
      </w:r>
    </w:p>
    <w:p w14:paraId="4CF81ADD" w14:textId="77777777" w:rsidR="00D046A7" w:rsidRDefault="00B83E0D">
      <w:pPr>
        <w:pStyle w:val="a9"/>
        <w:numPr>
          <w:ilvl w:val="0"/>
          <w:numId w:val="429"/>
        </w:numPr>
        <w:tabs>
          <w:tab w:val="left" w:pos="1766"/>
        </w:tabs>
        <w:spacing w:line="364" w:lineRule="auto"/>
        <w:ind w:right="394" w:firstLine="559"/>
        <w:rPr>
          <w:sz w:val="28"/>
        </w:rPr>
      </w:pPr>
      <w:r>
        <w:rPr>
          <w:spacing w:val="-5"/>
          <w:sz w:val="28"/>
        </w:rPr>
        <w:t>检查是否编制开车方案，开车确认表由相关人员签字后方可开</w:t>
      </w:r>
      <w:r>
        <w:rPr>
          <w:sz w:val="28"/>
        </w:rPr>
        <w:t>车；</w:t>
      </w:r>
    </w:p>
    <w:p w14:paraId="652B5CDC" w14:textId="77777777" w:rsidR="00D046A7" w:rsidRDefault="00B83E0D">
      <w:pPr>
        <w:pStyle w:val="a9"/>
        <w:numPr>
          <w:ilvl w:val="0"/>
          <w:numId w:val="429"/>
        </w:numPr>
        <w:tabs>
          <w:tab w:val="left" w:pos="1766"/>
        </w:tabs>
        <w:spacing w:line="358" w:lineRule="exact"/>
        <w:ind w:left="1765" w:hanging="704"/>
        <w:rPr>
          <w:sz w:val="28"/>
        </w:rPr>
      </w:pPr>
      <w:r>
        <w:rPr>
          <w:spacing w:val="-8"/>
          <w:sz w:val="28"/>
        </w:rPr>
        <w:t>操作人员是否经过开车方案措施等资料的培训，并有培训记录；</w:t>
      </w:r>
    </w:p>
    <w:p w14:paraId="4B965630" w14:textId="77777777" w:rsidR="00D046A7" w:rsidRDefault="00D046A7">
      <w:pPr>
        <w:spacing w:line="358" w:lineRule="exact"/>
        <w:rPr>
          <w:sz w:val="28"/>
        </w:rPr>
        <w:sectPr w:rsidR="00D046A7">
          <w:type w:val="continuous"/>
          <w:pgSz w:w="11910" w:h="16840"/>
          <w:pgMar w:top="1320" w:right="1020" w:bottom="1080" w:left="1200" w:header="720" w:footer="720" w:gutter="0"/>
          <w:cols w:space="720"/>
        </w:sectPr>
      </w:pPr>
    </w:p>
    <w:p w14:paraId="6175495A" w14:textId="77777777" w:rsidR="00D046A7" w:rsidRDefault="00B83E0D">
      <w:pPr>
        <w:pStyle w:val="a9"/>
        <w:numPr>
          <w:ilvl w:val="0"/>
          <w:numId w:val="429"/>
        </w:numPr>
        <w:tabs>
          <w:tab w:val="left" w:pos="1766"/>
        </w:tabs>
        <w:spacing w:before="83" w:line="364" w:lineRule="auto"/>
        <w:ind w:right="394" w:firstLine="559"/>
        <w:rPr>
          <w:sz w:val="28"/>
        </w:rPr>
      </w:pPr>
      <w:r>
        <w:rPr>
          <w:spacing w:val="-6"/>
          <w:sz w:val="28"/>
        </w:rPr>
        <w:lastRenderedPageBreak/>
        <w:t>开车时工艺过程中的危险性、工作场所潜在事故发生因素、控</w:t>
      </w:r>
      <w:r>
        <w:rPr>
          <w:spacing w:val="-3"/>
          <w:sz w:val="28"/>
        </w:rPr>
        <w:t>制失效的影响、人为因素等各种危险是否得到消除或控制。</w:t>
      </w:r>
    </w:p>
    <w:p w14:paraId="6B8BDA55" w14:textId="77777777" w:rsidR="00D046A7" w:rsidRDefault="00B83E0D">
      <w:pPr>
        <w:pStyle w:val="a9"/>
        <w:numPr>
          <w:ilvl w:val="0"/>
          <w:numId w:val="429"/>
        </w:numPr>
        <w:tabs>
          <w:tab w:val="left" w:pos="1766"/>
        </w:tabs>
        <w:spacing w:line="364" w:lineRule="auto"/>
        <w:ind w:right="394" w:firstLine="559"/>
        <w:rPr>
          <w:sz w:val="28"/>
        </w:rPr>
      </w:pPr>
      <w:r>
        <w:rPr>
          <w:spacing w:val="-6"/>
          <w:sz w:val="28"/>
        </w:rPr>
        <w:t>开车前必须首先检查并确认水、电、汽</w:t>
      </w:r>
      <w:r>
        <w:rPr>
          <w:sz w:val="28"/>
        </w:rPr>
        <w:t>（气</w:t>
      </w:r>
      <w:r>
        <w:rPr>
          <w:spacing w:val="-10"/>
          <w:sz w:val="28"/>
        </w:rPr>
        <w:t>）</w:t>
      </w:r>
      <w:r>
        <w:rPr>
          <w:spacing w:val="-5"/>
          <w:sz w:val="28"/>
        </w:rPr>
        <w:t>必须符合开车要</w:t>
      </w:r>
      <w:r>
        <w:rPr>
          <w:spacing w:val="-3"/>
          <w:sz w:val="28"/>
        </w:rPr>
        <w:t>求，各种原料、材料、辅助材料的供应必须齐备、合格，</w:t>
      </w:r>
    </w:p>
    <w:p w14:paraId="6F43EA82" w14:textId="77777777" w:rsidR="00D046A7" w:rsidRDefault="00B83E0D">
      <w:pPr>
        <w:pStyle w:val="a9"/>
        <w:numPr>
          <w:ilvl w:val="0"/>
          <w:numId w:val="429"/>
        </w:numPr>
        <w:tabs>
          <w:tab w:val="left" w:pos="1763"/>
        </w:tabs>
        <w:spacing w:line="364" w:lineRule="auto"/>
        <w:ind w:right="394" w:firstLine="559"/>
        <w:rPr>
          <w:sz w:val="28"/>
        </w:rPr>
      </w:pPr>
      <w:r>
        <w:rPr>
          <w:spacing w:val="-6"/>
          <w:sz w:val="28"/>
        </w:rPr>
        <w:t>检查安全设施、消防设施、监控设施、通讯联络是否完好并正常运行。</w:t>
      </w:r>
    </w:p>
    <w:p w14:paraId="1B887258" w14:textId="77777777" w:rsidR="00D046A7" w:rsidRDefault="00B83E0D">
      <w:pPr>
        <w:pStyle w:val="a9"/>
        <w:numPr>
          <w:ilvl w:val="0"/>
          <w:numId w:val="429"/>
        </w:numPr>
        <w:tabs>
          <w:tab w:val="left" w:pos="1766"/>
        </w:tabs>
        <w:spacing w:line="364" w:lineRule="auto"/>
        <w:ind w:right="394" w:firstLine="559"/>
        <w:jc w:val="both"/>
        <w:rPr>
          <w:sz w:val="28"/>
        </w:rPr>
      </w:pPr>
      <w:r>
        <w:rPr>
          <w:spacing w:val="-5"/>
          <w:sz w:val="28"/>
        </w:rPr>
        <w:t>检查确认各种条件具备且办理开车确认单后开车，开车过程中</w:t>
      </w:r>
      <w:r>
        <w:rPr>
          <w:sz w:val="28"/>
        </w:rPr>
        <w:t>必须由生产技术部统一指挥，各车间主任指挥车间操作并加强各个岗位</w:t>
      </w:r>
      <w:r>
        <w:rPr>
          <w:spacing w:val="-3"/>
          <w:sz w:val="28"/>
        </w:rPr>
        <w:t>的监控，严格按开车方案中的步骤进行。</w:t>
      </w:r>
    </w:p>
    <w:p w14:paraId="5C9749D9" w14:textId="77777777" w:rsidR="00D046A7" w:rsidRDefault="00B83E0D">
      <w:pPr>
        <w:pStyle w:val="a9"/>
        <w:numPr>
          <w:ilvl w:val="0"/>
          <w:numId w:val="429"/>
        </w:numPr>
        <w:tabs>
          <w:tab w:val="left" w:pos="1766"/>
        </w:tabs>
        <w:spacing w:line="364" w:lineRule="auto"/>
        <w:ind w:right="361" w:firstLine="559"/>
        <w:rPr>
          <w:sz w:val="28"/>
        </w:rPr>
      </w:pPr>
      <w:r>
        <w:rPr>
          <w:spacing w:val="-4"/>
          <w:sz w:val="28"/>
        </w:rPr>
        <w:t>开车过程中要严密注意温度和压力的变化和设备运行的情况，</w:t>
      </w:r>
      <w:r>
        <w:rPr>
          <w:spacing w:val="-4"/>
          <w:sz w:val="28"/>
        </w:rPr>
        <w:t xml:space="preserve"> </w:t>
      </w:r>
      <w:r>
        <w:rPr>
          <w:spacing w:val="-3"/>
          <w:sz w:val="28"/>
        </w:rPr>
        <w:t>发现异常现象应及时处理，情况紧急时应中止开车，严禁强行开车。</w:t>
      </w:r>
    </w:p>
    <w:p w14:paraId="32F8E64B" w14:textId="77777777" w:rsidR="00D046A7" w:rsidRDefault="00B83E0D">
      <w:pPr>
        <w:pStyle w:val="a9"/>
        <w:numPr>
          <w:ilvl w:val="0"/>
          <w:numId w:val="429"/>
        </w:numPr>
        <w:tabs>
          <w:tab w:val="left" w:pos="1766"/>
        </w:tabs>
        <w:spacing w:line="364" w:lineRule="auto"/>
        <w:ind w:right="394" w:firstLine="559"/>
        <w:rPr>
          <w:sz w:val="28"/>
        </w:rPr>
      </w:pPr>
      <w:r>
        <w:rPr>
          <w:spacing w:val="-5"/>
          <w:sz w:val="28"/>
        </w:rPr>
        <w:t>开车过程中发现或发生紧急情况，按照开车方案中的应急预案</w:t>
      </w:r>
      <w:r>
        <w:rPr>
          <w:spacing w:val="-3"/>
          <w:sz w:val="28"/>
        </w:rPr>
        <w:t>执行，同时向有关方面报告；</w:t>
      </w:r>
    </w:p>
    <w:p w14:paraId="11A7AAA2" w14:textId="77777777" w:rsidR="00D046A7" w:rsidRDefault="00B83E0D">
      <w:pPr>
        <w:pStyle w:val="a9"/>
        <w:numPr>
          <w:ilvl w:val="0"/>
          <w:numId w:val="429"/>
        </w:numPr>
        <w:tabs>
          <w:tab w:val="left" w:pos="1918"/>
        </w:tabs>
        <w:spacing w:line="364" w:lineRule="auto"/>
        <w:ind w:right="396" w:firstLine="559"/>
        <w:rPr>
          <w:sz w:val="28"/>
        </w:rPr>
      </w:pPr>
      <w:r>
        <w:rPr>
          <w:spacing w:val="3"/>
          <w:sz w:val="28"/>
        </w:rPr>
        <w:t>严格做到</w:t>
      </w:r>
      <w:r>
        <w:rPr>
          <w:rFonts w:ascii="Times New Roman" w:eastAsia="Times New Roman" w:hAnsi="Times New Roman"/>
          <w:sz w:val="28"/>
        </w:rPr>
        <w:t>“</w:t>
      </w:r>
      <w:r>
        <w:rPr>
          <w:spacing w:val="4"/>
          <w:sz w:val="28"/>
        </w:rPr>
        <w:t>四不开车</w:t>
      </w:r>
      <w:r>
        <w:rPr>
          <w:rFonts w:ascii="Times New Roman" w:eastAsia="Times New Roman" w:hAnsi="Times New Roman"/>
          <w:spacing w:val="3"/>
          <w:sz w:val="28"/>
        </w:rPr>
        <w:t>”</w:t>
      </w:r>
      <w:r>
        <w:rPr>
          <w:sz w:val="28"/>
        </w:rPr>
        <w:t>，即：条件不具备不开车，程序不清楚</w:t>
      </w:r>
      <w:r>
        <w:rPr>
          <w:spacing w:val="-3"/>
          <w:sz w:val="28"/>
        </w:rPr>
        <w:t>不开车，指挥不在场不开车，出现问题不解决不开车</w:t>
      </w:r>
    </w:p>
    <w:p w14:paraId="6849C517" w14:textId="77777777" w:rsidR="00D046A7" w:rsidRDefault="00B83E0D">
      <w:pPr>
        <w:pStyle w:val="a9"/>
        <w:numPr>
          <w:ilvl w:val="1"/>
          <w:numId w:val="428"/>
        </w:numPr>
        <w:tabs>
          <w:tab w:val="left" w:pos="1484"/>
        </w:tabs>
        <w:spacing w:line="358" w:lineRule="exact"/>
        <w:ind w:hanging="422"/>
        <w:rPr>
          <w:sz w:val="28"/>
        </w:rPr>
      </w:pPr>
      <w:r>
        <w:rPr>
          <w:spacing w:val="-3"/>
          <w:sz w:val="28"/>
        </w:rPr>
        <w:t>停车</w:t>
      </w:r>
    </w:p>
    <w:p w14:paraId="711B050E" w14:textId="77777777" w:rsidR="00D046A7" w:rsidRDefault="00B83E0D">
      <w:pPr>
        <w:pStyle w:val="a9"/>
        <w:numPr>
          <w:ilvl w:val="0"/>
          <w:numId w:val="430"/>
        </w:numPr>
        <w:tabs>
          <w:tab w:val="left" w:pos="1766"/>
        </w:tabs>
        <w:spacing w:before="179" w:line="364" w:lineRule="auto"/>
        <w:ind w:right="397" w:firstLine="559"/>
        <w:rPr>
          <w:sz w:val="28"/>
        </w:rPr>
      </w:pPr>
      <w:r>
        <w:rPr>
          <w:spacing w:val="-3"/>
          <w:sz w:val="28"/>
        </w:rPr>
        <w:t>公用物料停送单必须要物料相关的车间主任及调度室签字确</w:t>
      </w:r>
      <w:r>
        <w:rPr>
          <w:spacing w:val="-3"/>
          <w:sz w:val="28"/>
        </w:rPr>
        <w:t xml:space="preserve"> </w:t>
      </w:r>
      <w:r>
        <w:rPr>
          <w:spacing w:val="-4"/>
          <w:sz w:val="28"/>
        </w:rPr>
        <w:t>认后方可停送。</w:t>
      </w:r>
    </w:p>
    <w:p w14:paraId="349DD409" w14:textId="77777777" w:rsidR="00D046A7" w:rsidRDefault="00B83E0D">
      <w:pPr>
        <w:pStyle w:val="a9"/>
        <w:numPr>
          <w:ilvl w:val="0"/>
          <w:numId w:val="430"/>
        </w:numPr>
        <w:tabs>
          <w:tab w:val="left" w:pos="1766"/>
        </w:tabs>
        <w:spacing w:line="358" w:lineRule="exact"/>
        <w:ind w:left="1765" w:hanging="704"/>
        <w:rPr>
          <w:sz w:val="28"/>
        </w:rPr>
      </w:pPr>
      <w:r>
        <w:rPr>
          <w:spacing w:val="-8"/>
          <w:sz w:val="28"/>
        </w:rPr>
        <w:t>操作人员是否经过停车方案等相关资料的培训，并有培训记录；</w:t>
      </w:r>
    </w:p>
    <w:p w14:paraId="25DC311E" w14:textId="77777777" w:rsidR="00D046A7" w:rsidRDefault="00B83E0D">
      <w:pPr>
        <w:pStyle w:val="a9"/>
        <w:numPr>
          <w:ilvl w:val="0"/>
          <w:numId w:val="430"/>
        </w:numPr>
        <w:tabs>
          <w:tab w:val="left" w:pos="1766"/>
        </w:tabs>
        <w:spacing w:before="186" w:line="364" w:lineRule="auto"/>
        <w:ind w:right="393" w:firstLine="559"/>
        <w:rPr>
          <w:sz w:val="28"/>
        </w:rPr>
      </w:pPr>
      <w:r>
        <w:rPr>
          <w:spacing w:val="-6"/>
          <w:sz w:val="28"/>
        </w:rPr>
        <w:t>停车时工艺过程中的危险性、工作场所潜在事故发生因素、控</w:t>
      </w:r>
      <w:r>
        <w:rPr>
          <w:spacing w:val="-3"/>
          <w:sz w:val="28"/>
        </w:rPr>
        <w:t>制失效的影响、人为因素等各种危险是否得到消除或控制。</w:t>
      </w:r>
    </w:p>
    <w:p w14:paraId="0B550931" w14:textId="77777777" w:rsidR="00D046A7" w:rsidRDefault="00B83E0D">
      <w:pPr>
        <w:pStyle w:val="a9"/>
        <w:numPr>
          <w:ilvl w:val="0"/>
          <w:numId w:val="430"/>
        </w:numPr>
        <w:tabs>
          <w:tab w:val="left" w:pos="1766"/>
        </w:tabs>
        <w:spacing w:line="364" w:lineRule="auto"/>
        <w:ind w:right="394" w:firstLine="559"/>
        <w:rPr>
          <w:sz w:val="28"/>
        </w:rPr>
      </w:pPr>
      <w:r>
        <w:rPr>
          <w:spacing w:val="-5"/>
          <w:sz w:val="28"/>
        </w:rPr>
        <w:t>正常停车必须按停车方案中规定的步骤进行，并有停车操作记</w:t>
      </w:r>
      <w:r>
        <w:rPr>
          <w:spacing w:val="-11"/>
          <w:sz w:val="28"/>
        </w:rPr>
        <w:t>录，严禁违反操作规程及停车方案的要求。。</w:t>
      </w:r>
    </w:p>
    <w:p w14:paraId="584E669B" w14:textId="77777777" w:rsidR="00D046A7" w:rsidRDefault="00B83E0D">
      <w:pPr>
        <w:pStyle w:val="a9"/>
        <w:numPr>
          <w:ilvl w:val="0"/>
          <w:numId w:val="430"/>
        </w:numPr>
        <w:tabs>
          <w:tab w:val="left" w:pos="1763"/>
        </w:tabs>
        <w:spacing w:line="364" w:lineRule="auto"/>
        <w:ind w:right="394" w:firstLine="559"/>
        <w:rPr>
          <w:sz w:val="28"/>
        </w:rPr>
      </w:pPr>
      <w:r>
        <w:rPr>
          <w:spacing w:val="-4"/>
          <w:sz w:val="28"/>
        </w:rPr>
        <w:t>设备</w:t>
      </w:r>
      <w:r>
        <w:rPr>
          <w:sz w:val="28"/>
        </w:rPr>
        <w:t>（</w:t>
      </w:r>
      <w:r>
        <w:rPr>
          <w:spacing w:val="-2"/>
          <w:sz w:val="28"/>
        </w:rPr>
        <w:t>容器</w:t>
      </w:r>
      <w:r>
        <w:rPr>
          <w:spacing w:val="-8"/>
          <w:sz w:val="28"/>
        </w:rPr>
        <w:t>）</w:t>
      </w:r>
      <w:r>
        <w:rPr>
          <w:spacing w:val="-6"/>
          <w:sz w:val="28"/>
        </w:rPr>
        <w:t>卸压时，要注意易燃、易爆、易中毒等化学危险</w:t>
      </w:r>
      <w:r>
        <w:rPr>
          <w:spacing w:val="-3"/>
          <w:sz w:val="28"/>
        </w:rPr>
        <w:t>物品的排放和散发，防止造成事故。</w:t>
      </w:r>
    </w:p>
    <w:p w14:paraId="52C31EED" w14:textId="77777777" w:rsidR="00D046A7" w:rsidRDefault="00B83E0D">
      <w:pPr>
        <w:pStyle w:val="a9"/>
        <w:numPr>
          <w:ilvl w:val="0"/>
          <w:numId w:val="430"/>
        </w:numPr>
        <w:tabs>
          <w:tab w:val="left" w:pos="1766"/>
        </w:tabs>
        <w:spacing w:line="358" w:lineRule="exact"/>
        <w:ind w:left="1765" w:hanging="704"/>
        <w:rPr>
          <w:sz w:val="28"/>
        </w:rPr>
      </w:pPr>
      <w:r>
        <w:rPr>
          <w:spacing w:val="-5"/>
          <w:sz w:val="28"/>
        </w:rPr>
        <w:t>冬季停车时要采取防冻保温措施，调整好暖气设施，保证车间</w:t>
      </w:r>
    </w:p>
    <w:p w14:paraId="2286430A"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13C6A16A" w14:textId="77777777" w:rsidR="00D046A7" w:rsidRDefault="00B83E0D">
      <w:pPr>
        <w:pStyle w:val="a3"/>
        <w:spacing w:before="83" w:line="364" w:lineRule="auto"/>
        <w:ind w:right="216" w:firstLine="0"/>
      </w:pPr>
      <w:r>
        <w:lastRenderedPageBreak/>
        <w:t>内的温度，并注意低位、死角及水、蒸汽、管线、阀门和疏水器的情况，</w:t>
      </w:r>
      <w:r>
        <w:t xml:space="preserve"> </w:t>
      </w:r>
      <w:r>
        <w:t>防止冻坏。</w:t>
      </w:r>
    </w:p>
    <w:p w14:paraId="462B1DA0" w14:textId="77777777" w:rsidR="00D046A7" w:rsidRDefault="00D046A7">
      <w:pPr>
        <w:spacing w:line="364" w:lineRule="auto"/>
        <w:sectPr w:rsidR="00D046A7">
          <w:pgSz w:w="11910" w:h="16840"/>
          <w:pgMar w:top="1320" w:right="1020" w:bottom="1080" w:left="1200" w:header="877" w:footer="882" w:gutter="0"/>
          <w:cols w:space="720"/>
        </w:sectPr>
      </w:pPr>
    </w:p>
    <w:p w14:paraId="7F1C4CDA" w14:textId="77777777" w:rsidR="00D046A7" w:rsidRDefault="00D046A7">
      <w:pPr>
        <w:pStyle w:val="a3"/>
        <w:ind w:left="0" w:firstLine="0"/>
        <w:rPr>
          <w:sz w:val="30"/>
        </w:rPr>
      </w:pPr>
    </w:p>
    <w:p w14:paraId="7BBD3D34" w14:textId="77777777" w:rsidR="00D046A7" w:rsidRDefault="00D046A7">
      <w:pPr>
        <w:pStyle w:val="a3"/>
        <w:spacing w:before="2"/>
        <w:ind w:left="0" w:firstLine="0"/>
        <w:rPr>
          <w:sz w:val="25"/>
        </w:rPr>
      </w:pPr>
    </w:p>
    <w:p w14:paraId="25E1F764" w14:textId="77777777" w:rsidR="00D046A7" w:rsidRDefault="00B83E0D">
      <w:pPr>
        <w:pStyle w:val="a3"/>
        <w:spacing w:before="1"/>
        <w:ind w:firstLine="0"/>
      </w:pPr>
      <w:bookmarkStart w:id="86" w:name="_bookmark86"/>
      <w:bookmarkEnd w:id="86"/>
      <w:r>
        <w:rPr>
          <w:rFonts w:ascii="Times New Roman" w:eastAsia="Times New Roman"/>
        </w:rPr>
        <w:t>1</w:t>
      </w:r>
      <w:r>
        <w:t>、目的</w:t>
      </w:r>
    </w:p>
    <w:p w14:paraId="68DC88C6" w14:textId="77777777" w:rsidR="00D046A7" w:rsidRDefault="00B83E0D">
      <w:pPr>
        <w:pStyle w:val="2"/>
        <w:numPr>
          <w:ilvl w:val="1"/>
          <w:numId w:val="423"/>
        </w:numPr>
        <w:tabs>
          <w:tab w:val="left" w:pos="1009"/>
        </w:tabs>
        <w:ind w:hanging="506"/>
        <w:rPr>
          <w:rFonts w:hint="default"/>
        </w:rPr>
      </w:pPr>
      <w:r>
        <w:rPr>
          <w:spacing w:val="2"/>
          <w:w w:val="99"/>
        </w:rPr>
        <w:br w:type="column"/>
      </w:r>
      <w:r>
        <w:t>检维修管理制度</w:t>
      </w:r>
    </w:p>
    <w:p w14:paraId="6F77FEC6" w14:textId="77777777" w:rsidR="00D046A7" w:rsidRDefault="00D046A7">
      <w:pPr>
        <w:spacing w:line="574" w:lineRule="exact"/>
        <w:sectPr w:rsidR="00D046A7">
          <w:pgSz w:w="11910" w:h="16840"/>
          <w:pgMar w:top="1320" w:right="1020" w:bottom="1080" w:left="1200" w:header="877" w:footer="882" w:gutter="0"/>
          <w:cols w:num="2" w:space="720" w:equalWidth="0">
            <w:col w:w="1522" w:space="1493"/>
            <w:col w:w="6675"/>
          </w:cols>
        </w:sectPr>
      </w:pPr>
    </w:p>
    <w:p w14:paraId="6975F2E1" w14:textId="77777777" w:rsidR="00D046A7" w:rsidRDefault="00D046A7">
      <w:pPr>
        <w:pStyle w:val="a3"/>
        <w:spacing w:before="3"/>
        <w:ind w:left="0" w:firstLine="0"/>
        <w:rPr>
          <w:rFonts w:ascii="微软雅黑"/>
          <w:b/>
          <w:sz w:val="11"/>
        </w:rPr>
      </w:pPr>
    </w:p>
    <w:p w14:paraId="6CF392CD" w14:textId="77777777" w:rsidR="00D046A7" w:rsidRDefault="00B83E0D">
      <w:pPr>
        <w:pStyle w:val="a3"/>
        <w:spacing w:before="62"/>
        <w:ind w:left="1061" w:firstLine="0"/>
      </w:pPr>
      <w:r>
        <w:t>为保证生产设施的安全运行，确保企业安全生产，特制定本制度。</w:t>
      </w:r>
    </w:p>
    <w:p w14:paraId="5753C658" w14:textId="77777777" w:rsidR="00D046A7" w:rsidRDefault="00B83E0D">
      <w:pPr>
        <w:pStyle w:val="a3"/>
        <w:spacing w:before="188"/>
        <w:ind w:firstLine="0"/>
      </w:pPr>
      <w:r>
        <w:rPr>
          <w:rFonts w:ascii="Times New Roman" w:eastAsia="Times New Roman"/>
        </w:rPr>
        <w:t>2</w:t>
      </w:r>
      <w:r>
        <w:t>、适用范围</w:t>
      </w:r>
    </w:p>
    <w:p w14:paraId="43ED122F" w14:textId="77777777" w:rsidR="00D046A7" w:rsidRDefault="00B83E0D">
      <w:pPr>
        <w:pStyle w:val="a3"/>
        <w:spacing w:before="265"/>
        <w:ind w:left="1061" w:firstLine="0"/>
      </w:pPr>
      <w:r>
        <w:t>本制度适应于公司内所有生产设施的检维修管理。</w:t>
      </w:r>
    </w:p>
    <w:p w14:paraId="78DF6458" w14:textId="77777777" w:rsidR="00D046A7" w:rsidRDefault="00B83E0D">
      <w:pPr>
        <w:pStyle w:val="a3"/>
        <w:spacing w:before="189"/>
        <w:ind w:firstLine="0"/>
      </w:pPr>
      <w:r>
        <w:rPr>
          <w:rFonts w:ascii="Times New Roman" w:eastAsia="Times New Roman"/>
        </w:rPr>
        <w:t>3</w:t>
      </w:r>
      <w:r>
        <w:t>、职责</w:t>
      </w:r>
    </w:p>
    <w:p w14:paraId="2D198AEB" w14:textId="77777777" w:rsidR="00D046A7" w:rsidRDefault="00B83E0D">
      <w:pPr>
        <w:pStyle w:val="a9"/>
        <w:numPr>
          <w:ilvl w:val="1"/>
          <w:numId w:val="431"/>
        </w:numPr>
        <w:tabs>
          <w:tab w:val="left" w:pos="1484"/>
        </w:tabs>
        <w:spacing w:before="268"/>
        <w:ind w:hanging="422"/>
        <w:rPr>
          <w:sz w:val="28"/>
        </w:rPr>
      </w:pPr>
      <w:r>
        <w:rPr>
          <w:spacing w:val="-3"/>
          <w:sz w:val="28"/>
        </w:rPr>
        <w:t>设备科负责对生产设施的检维修管理。</w:t>
      </w:r>
    </w:p>
    <w:p w14:paraId="47F31217" w14:textId="77777777" w:rsidR="00D046A7" w:rsidRDefault="00B83E0D">
      <w:pPr>
        <w:pStyle w:val="a9"/>
        <w:numPr>
          <w:ilvl w:val="1"/>
          <w:numId w:val="431"/>
        </w:numPr>
        <w:tabs>
          <w:tab w:val="left" w:pos="1484"/>
        </w:tabs>
        <w:spacing w:before="186" w:line="364" w:lineRule="auto"/>
        <w:ind w:left="502" w:right="393" w:firstLine="559"/>
        <w:rPr>
          <w:sz w:val="28"/>
        </w:rPr>
      </w:pPr>
      <w:r>
        <w:rPr>
          <w:spacing w:val="-6"/>
          <w:sz w:val="28"/>
        </w:rPr>
        <w:t>使用单位对分管的生产设施要严格遵循操作规程，认真检查生产</w:t>
      </w:r>
      <w:r>
        <w:rPr>
          <w:spacing w:val="-3"/>
          <w:sz w:val="28"/>
        </w:rPr>
        <w:t>设施运行中的动态指标是否符合要求，保证生产设施的运行安全。</w:t>
      </w:r>
    </w:p>
    <w:p w14:paraId="5309E973" w14:textId="77777777" w:rsidR="00D046A7" w:rsidRDefault="00B83E0D">
      <w:pPr>
        <w:pStyle w:val="a9"/>
        <w:numPr>
          <w:ilvl w:val="1"/>
          <w:numId w:val="431"/>
        </w:numPr>
        <w:tabs>
          <w:tab w:val="left" w:pos="1484"/>
        </w:tabs>
        <w:spacing w:line="358" w:lineRule="exact"/>
        <w:ind w:hanging="422"/>
        <w:rPr>
          <w:sz w:val="28"/>
        </w:rPr>
      </w:pPr>
      <w:r>
        <w:rPr>
          <w:spacing w:val="-3"/>
          <w:sz w:val="28"/>
        </w:rPr>
        <w:t>安全环保部负责对该制度执行情况进行抽查。</w:t>
      </w:r>
    </w:p>
    <w:p w14:paraId="3E4DCC99" w14:textId="77777777" w:rsidR="00D046A7" w:rsidRDefault="00B83E0D">
      <w:pPr>
        <w:pStyle w:val="a3"/>
        <w:spacing w:before="188"/>
        <w:ind w:firstLine="0"/>
      </w:pPr>
      <w:r>
        <w:rPr>
          <w:rFonts w:ascii="Times New Roman" w:eastAsia="Times New Roman"/>
        </w:rPr>
        <w:t>4</w:t>
      </w:r>
      <w:r>
        <w:t>、控制程序</w:t>
      </w:r>
    </w:p>
    <w:p w14:paraId="49AEF208" w14:textId="77777777" w:rsidR="00D046A7" w:rsidRDefault="00B83E0D">
      <w:pPr>
        <w:pStyle w:val="a9"/>
        <w:numPr>
          <w:ilvl w:val="1"/>
          <w:numId w:val="432"/>
        </w:numPr>
        <w:tabs>
          <w:tab w:val="left" w:pos="1484"/>
        </w:tabs>
        <w:spacing w:before="266"/>
        <w:ind w:hanging="422"/>
        <w:rPr>
          <w:sz w:val="28"/>
        </w:rPr>
      </w:pPr>
      <w:r>
        <w:rPr>
          <w:spacing w:val="-3"/>
          <w:sz w:val="28"/>
        </w:rPr>
        <w:t>分类</w:t>
      </w:r>
    </w:p>
    <w:p w14:paraId="5787FEB0" w14:textId="77777777" w:rsidR="00D046A7" w:rsidRDefault="00B83E0D">
      <w:pPr>
        <w:pStyle w:val="a3"/>
        <w:spacing w:before="186"/>
        <w:ind w:left="1061" w:firstLine="0"/>
      </w:pPr>
      <w:r>
        <w:t>根据设备检维修的内容划分为小修、中修、大修。</w:t>
      </w:r>
    </w:p>
    <w:p w14:paraId="1742815A" w14:textId="77777777" w:rsidR="00D046A7" w:rsidRDefault="00B83E0D">
      <w:pPr>
        <w:pStyle w:val="a9"/>
        <w:numPr>
          <w:ilvl w:val="2"/>
          <w:numId w:val="432"/>
        </w:numPr>
        <w:tabs>
          <w:tab w:val="left" w:pos="1731"/>
        </w:tabs>
        <w:spacing w:before="186" w:line="364" w:lineRule="auto"/>
        <w:ind w:right="397" w:firstLine="559"/>
        <w:rPr>
          <w:sz w:val="28"/>
        </w:rPr>
      </w:pPr>
      <w:r>
        <w:rPr>
          <w:spacing w:val="-4"/>
          <w:sz w:val="28"/>
        </w:rPr>
        <w:t>设备小修：是对设备设施的易损件或一般缺陷进行维护性的检</w:t>
      </w:r>
      <w:r>
        <w:rPr>
          <w:spacing w:val="-3"/>
          <w:sz w:val="28"/>
        </w:rPr>
        <w:t>查和修理，以保证设备的正常运行。</w:t>
      </w:r>
    </w:p>
    <w:p w14:paraId="6D69243F" w14:textId="77777777" w:rsidR="00D046A7" w:rsidRDefault="00B83E0D">
      <w:pPr>
        <w:pStyle w:val="a9"/>
        <w:numPr>
          <w:ilvl w:val="2"/>
          <w:numId w:val="432"/>
        </w:numPr>
        <w:tabs>
          <w:tab w:val="left" w:pos="1731"/>
        </w:tabs>
        <w:spacing w:line="364" w:lineRule="auto"/>
        <w:ind w:right="397" w:firstLine="559"/>
        <w:rPr>
          <w:sz w:val="28"/>
        </w:rPr>
      </w:pPr>
      <w:r>
        <w:rPr>
          <w:spacing w:val="-4"/>
          <w:sz w:val="28"/>
        </w:rPr>
        <w:t>设备中修：对设备设施的某些主要部件进行更换或修理，保持</w:t>
      </w:r>
      <w:r>
        <w:rPr>
          <w:spacing w:val="-3"/>
          <w:sz w:val="28"/>
        </w:rPr>
        <w:t>两次大修期间的应有能力。</w:t>
      </w:r>
    </w:p>
    <w:p w14:paraId="75A07AD2" w14:textId="77777777" w:rsidR="00D046A7" w:rsidRDefault="00B83E0D">
      <w:pPr>
        <w:pStyle w:val="a9"/>
        <w:numPr>
          <w:ilvl w:val="2"/>
          <w:numId w:val="432"/>
        </w:numPr>
        <w:tabs>
          <w:tab w:val="left" w:pos="1693"/>
        </w:tabs>
        <w:spacing w:line="364" w:lineRule="auto"/>
        <w:ind w:right="255" w:firstLine="559"/>
        <w:rPr>
          <w:sz w:val="28"/>
        </w:rPr>
      </w:pPr>
      <w:r>
        <w:rPr>
          <w:spacing w:val="-11"/>
          <w:sz w:val="28"/>
        </w:rPr>
        <w:t>设备大修：是对设备设施进行彻底修理，恢复和提高设备性能，</w:t>
      </w:r>
      <w:r>
        <w:rPr>
          <w:spacing w:val="-11"/>
          <w:sz w:val="28"/>
        </w:rPr>
        <w:t xml:space="preserve"> </w:t>
      </w:r>
      <w:r>
        <w:rPr>
          <w:spacing w:val="-7"/>
          <w:sz w:val="28"/>
        </w:rPr>
        <w:t>改善设备技术状况的检修。</w:t>
      </w:r>
    </w:p>
    <w:p w14:paraId="2894C6E6" w14:textId="77777777" w:rsidR="00D046A7" w:rsidRDefault="00B83E0D">
      <w:pPr>
        <w:pStyle w:val="a9"/>
        <w:numPr>
          <w:ilvl w:val="1"/>
          <w:numId w:val="433"/>
        </w:numPr>
        <w:tabs>
          <w:tab w:val="left" w:pos="1484"/>
        </w:tabs>
        <w:spacing w:line="358" w:lineRule="exact"/>
        <w:ind w:hanging="422"/>
        <w:rPr>
          <w:sz w:val="28"/>
        </w:rPr>
      </w:pPr>
      <w:r>
        <w:rPr>
          <w:spacing w:val="-3"/>
          <w:sz w:val="28"/>
        </w:rPr>
        <w:t>检维修计划</w:t>
      </w:r>
    </w:p>
    <w:p w14:paraId="6E9F1BBA" w14:textId="77777777" w:rsidR="00D046A7" w:rsidRDefault="00B83E0D">
      <w:pPr>
        <w:pStyle w:val="a3"/>
        <w:spacing w:before="184" w:line="364" w:lineRule="auto"/>
        <w:ind w:right="252"/>
      </w:pPr>
      <w:r>
        <w:rPr>
          <w:spacing w:val="-11"/>
        </w:rPr>
        <w:t>设备科每年的</w:t>
      </w:r>
      <w:r>
        <w:rPr>
          <w:spacing w:val="-11"/>
        </w:rPr>
        <w:t xml:space="preserve"> </w:t>
      </w:r>
      <w:r>
        <w:rPr>
          <w:rFonts w:ascii="Times New Roman" w:eastAsia="Times New Roman" w:hAnsi="Times New Roman"/>
        </w:rPr>
        <w:t xml:space="preserve">12 </w:t>
      </w:r>
      <w:r>
        <w:rPr>
          <w:spacing w:val="-7"/>
        </w:rPr>
        <w:t>月份根据生产任务、设备检维修间隔期等制定下一</w:t>
      </w:r>
      <w:r>
        <w:rPr>
          <w:spacing w:val="-6"/>
        </w:rPr>
        <w:t>年度的检维修计划，报主管负责人审批。在编制检修计划同时，分别编</w:t>
      </w:r>
      <w:r>
        <w:rPr>
          <w:spacing w:val="-5"/>
        </w:rPr>
        <w:t>制备品备件、材料计划及工机具使用计划。在检修计划中要落实</w:t>
      </w:r>
      <w:r>
        <w:rPr>
          <w:rFonts w:ascii="Times New Roman" w:eastAsia="Times New Roman" w:hAnsi="Times New Roman"/>
          <w:spacing w:val="-5"/>
        </w:rPr>
        <w:t>“</w:t>
      </w:r>
      <w:r>
        <w:t>五定</w:t>
      </w:r>
      <w:r>
        <w:rPr>
          <w:rFonts w:ascii="Times New Roman" w:eastAsia="Times New Roman" w:hAnsi="Times New Roman"/>
          <w:spacing w:val="-9"/>
        </w:rPr>
        <w:t>”</w:t>
      </w:r>
      <w:r>
        <w:rPr>
          <w:spacing w:val="-9"/>
        </w:rPr>
        <w:t>，</w:t>
      </w:r>
      <w:r>
        <w:rPr>
          <w:spacing w:val="-9"/>
        </w:rPr>
        <w:t xml:space="preserve"> </w:t>
      </w:r>
      <w:r>
        <w:rPr>
          <w:spacing w:val="-3"/>
        </w:rPr>
        <w:t>即定检修方案、定检修人员、定安全措施、定检修质量、定检修进度。</w:t>
      </w:r>
    </w:p>
    <w:p w14:paraId="68F794EC" w14:textId="77777777" w:rsidR="00D046A7" w:rsidRDefault="00B83E0D">
      <w:pPr>
        <w:pStyle w:val="a9"/>
        <w:numPr>
          <w:ilvl w:val="1"/>
          <w:numId w:val="433"/>
        </w:numPr>
        <w:tabs>
          <w:tab w:val="left" w:pos="1484"/>
        </w:tabs>
        <w:spacing w:line="357" w:lineRule="exact"/>
        <w:ind w:hanging="422"/>
        <w:rPr>
          <w:sz w:val="28"/>
        </w:rPr>
      </w:pPr>
      <w:r>
        <w:rPr>
          <w:spacing w:val="-3"/>
          <w:sz w:val="28"/>
        </w:rPr>
        <w:lastRenderedPageBreak/>
        <w:t>检维修管理</w:t>
      </w:r>
    </w:p>
    <w:p w14:paraId="7D19005E"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432FFFCC" w14:textId="77777777" w:rsidR="00D046A7" w:rsidRDefault="00B83E0D">
      <w:pPr>
        <w:pStyle w:val="a3"/>
        <w:spacing w:before="83" w:line="364" w:lineRule="auto"/>
        <w:ind w:right="399"/>
      </w:pPr>
      <w:r>
        <w:lastRenderedPageBreak/>
        <w:t>检维修分为按计划进行的检维修和处理日常设备检查中发现问题的检维修。</w:t>
      </w:r>
    </w:p>
    <w:p w14:paraId="23751372" w14:textId="77777777" w:rsidR="00D046A7" w:rsidRDefault="00B83E0D">
      <w:pPr>
        <w:pStyle w:val="a9"/>
        <w:numPr>
          <w:ilvl w:val="2"/>
          <w:numId w:val="433"/>
        </w:numPr>
        <w:tabs>
          <w:tab w:val="left" w:pos="1693"/>
        </w:tabs>
        <w:spacing w:line="358" w:lineRule="exact"/>
        <w:ind w:hanging="631"/>
        <w:rPr>
          <w:sz w:val="28"/>
        </w:rPr>
      </w:pPr>
      <w:r>
        <w:rPr>
          <w:spacing w:val="-2"/>
          <w:sz w:val="28"/>
        </w:rPr>
        <w:t>检维修前的准备</w:t>
      </w:r>
    </w:p>
    <w:p w14:paraId="5D77CA30" w14:textId="77777777" w:rsidR="00D046A7" w:rsidRDefault="00B83E0D">
      <w:pPr>
        <w:pStyle w:val="a9"/>
        <w:numPr>
          <w:ilvl w:val="3"/>
          <w:numId w:val="433"/>
        </w:numPr>
        <w:tabs>
          <w:tab w:val="left" w:pos="1904"/>
        </w:tabs>
        <w:spacing w:before="186" w:line="364" w:lineRule="auto"/>
        <w:ind w:right="252" w:firstLine="559"/>
        <w:rPr>
          <w:sz w:val="28"/>
        </w:rPr>
      </w:pPr>
      <w:r>
        <w:rPr>
          <w:spacing w:val="-6"/>
          <w:sz w:val="28"/>
        </w:rPr>
        <w:t>根据设备检维修项目的要求，设备科应制定设备检维修方案，</w:t>
      </w:r>
      <w:r>
        <w:rPr>
          <w:spacing w:val="-6"/>
          <w:sz w:val="28"/>
        </w:rPr>
        <w:t xml:space="preserve"> </w:t>
      </w:r>
      <w:r>
        <w:rPr>
          <w:spacing w:val="-5"/>
          <w:sz w:val="28"/>
        </w:rPr>
        <w:t>落实维修人员、维修组织，并会同设备所在车间进行危害、有害因素识</w:t>
      </w:r>
      <w:r>
        <w:rPr>
          <w:spacing w:val="-4"/>
          <w:sz w:val="28"/>
        </w:rPr>
        <w:t>别，制定相应的安全措施。</w:t>
      </w:r>
    </w:p>
    <w:p w14:paraId="5794821B" w14:textId="77777777" w:rsidR="00D046A7" w:rsidRDefault="00B83E0D">
      <w:pPr>
        <w:pStyle w:val="a9"/>
        <w:numPr>
          <w:ilvl w:val="3"/>
          <w:numId w:val="433"/>
        </w:numPr>
        <w:tabs>
          <w:tab w:val="left" w:pos="1904"/>
        </w:tabs>
        <w:spacing w:line="357" w:lineRule="exact"/>
        <w:ind w:left="1903" w:hanging="842"/>
        <w:rPr>
          <w:sz w:val="28"/>
        </w:rPr>
      </w:pPr>
      <w:r>
        <w:rPr>
          <w:spacing w:val="-9"/>
          <w:sz w:val="28"/>
        </w:rPr>
        <w:t>设备检维修作业前应办理《设备检维修安全作业证》。</w:t>
      </w:r>
    </w:p>
    <w:p w14:paraId="77502A82" w14:textId="77777777" w:rsidR="00D046A7" w:rsidRDefault="00B83E0D">
      <w:pPr>
        <w:pStyle w:val="a9"/>
        <w:numPr>
          <w:ilvl w:val="3"/>
          <w:numId w:val="433"/>
        </w:numPr>
        <w:tabs>
          <w:tab w:val="left" w:pos="1974"/>
        </w:tabs>
        <w:spacing w:before="187" w:line="362" w:lineRule="auto"/>
        <w:ind w:right="393" w:firstLine="559"/>
        <w:rPr>
          <w:sz w:val="28"/>
        </w:rPr>
      </w:pPr>
      <w:r>
        <w:rPr>
          <w:spacing w:val="-1"/>
          <w:sz w:val="28"/>
        </w:rPr>
        <w:t>设备检维修如需高处作业，动火、动土、断路、吊装、抽堵</w:t>
      </w:r>
      <w:r>
        <w:rPr>
          <w:spacing w:val="-3"/>
          <w:sz w:val="28"/>
        </w:rPr>
        <w:t>盲板、进入设备内作业等，相关规定办理相应的安全作业证。</w:t>
      </w:r>
    </w:p>
    <w:p w14:paraId="597BC239" w14:textId="77777777" w:rsidR="00D046A7" w:rsidRDefault="00B83E0D">
      <w:pPr>
        <w:pStyle w:val="a9"/>
        <w:numPr>
          <w:ilvl w:val="3"/>
          <w:numId w:val="433"/>
        </w:numPr>
        <w:tabs>
          <w:tab w:val="left" w:pos="1974"/>
        </w:tabs>
        <w:spacing w:before="4" w:line="364" w:lineRule="auto"/>
        <w:ind w:right="392" w:firstLine="559"/>
        <w:jc w:val="both"/>
        <w:rPr>
          <w:sz w:val="28"/>
        </w:rPr>
      </w:pPr>
      <w:r>
        <w:rPr>
          <w:spacing w:val="-1"/>
          <w:sz w:val="28"/>
        </w:rPr>
        <w:t>检维修前的交付手续由设备所在车间办理。静止设备清理置</w:t>
      </w:r>
      <w:r>
        <w:rPr>
          <w:sz w:val="28"/>
        </w:rPr>
        <w:t>换后应有分析报告，检修项目负责人应同设备技术人员、工艺技术人员</w:t>
      </w:r>
      <w:r>
        <w:rPr>
          <w:spacing w:val="-3"/>
          <w:sz w:val="28"/>
        </w:rPr>
        <w:t>检查并确认设备、工艺处理及盲板抽堵等符合检维修安全要求。</w:t>
      </w:r>
    </w:p>
    <w:p w14:paraId="7BD6EE6D" w14:textId="77777777" w:rsidR="00D046A7" w:rsidRDefault="00B83E0D">
      <w:pPr>
        <w:pStyle w:val="a9"/>
        <w:numPr>
          <w:ilvl w:val="2"/>
          <w:numId w:val="434"/>
        </w:numPr>
        <w:tabs>
          <w:tab w:val="left" w:pos="1693"/>
        </w:tabs>
        <w:spacing w:line="357" w:lineRule="exact"/>
        <w:ind w:hanging="631"/>
        <w:rPr>
          <w:sz w:val="28"/>
        </w:rPr>
      </w:pPr>
      <w:r>
        <w:rPr>
          <w:spacing w:val="-3"/>
          <w:sz w:val="28"/>
        </w:rPr>
        <w:t>检维修前的安全教育内容</w:t>
      </w:r>
    </w:p>
    <w:p w14:paraId="7F85D71C" w14:textId="77777777" w:rsidR="00D046A7" w:rsidRDefault="00B83E0D">
      <w:pPr>
        <w:pStyle w:val="a9"/>
        <w:numPr>
          <w:ilvl w:val="3"/>
          <w:numId w:val="434"/>
        </w:numPr>
        <w:tabs>
          <w:tab w:val="left" w:pos="1904"/>
        </w:tabs>
        <w:spacing w:before="186"/>
        <w:ind w:hanging="842"/>
        <w:rPr>
          <w:sz w:val="28"/>
        </w:rPr>
      </w:pPr>
      <w:r>
        <w:rPr>
          <w:spacing w:val="-3"/>
          <w:sz w:val="28"/>
        </w:rPr>
        <w:t>检维修作业必须遵守的有关检维修安全规章。</w:t>
      </w:r>
    </w:p>
    <w:p w14:paraId="4C9A55C4" w14:textId="77777777" w:rsidR="00D046A7" w:rsidRDefault="00B83E0D">
      <w:pPr>
        <w:pStyle w:val="a9"/>
        <w:numPr>
          <w:ilvl w:val="3"/>
          <w:numId w:val="434"/>
        </w:numPr>
        <w:tabs>
          <w:tab w:val="left" w:pos="1974"/>
        </w:tabs>
        <w:spacing w:before="186" w:line="364" w:lineRule="auto"/>
        <w:ind w:left="502" w:right="393" w:firstLine="559"/>
        <w:rPr>
          <w:sz w:val="28"/>
        </w:rPr>
      </w:pPr>
      <w:r>
        <w:rPr>
          <w:spacing w:val="-1"/>
          <w:sz w:val="28"/>
        </w:rPr>
        <w:t>检维修作业现场和检维修过程中可能存在或出现的不安全因素及对策。</w:t>
      </w:r>
    </w:p>
    <w:p w14:paraId="57D91F23" w14:textId="77777777" w:rsidR="00D046A7" w:rsidRDefault="00B83E0D">
      <w:pPr>
        <w:pStyle w:val="a9"/>
        <w:numPr>
          <w:ilvl w:val="3"/>
          <w:numId w:val="434"/>
        </w:numPr>
        <w:tabs>
          <w:tab w:val="left" w:pos="1904"/>
        </w:tabs>
        <w:spacing w:line="358" w:lineRule="exact"/>
        <w:ind w:hanging="842"/>
        <w:rPr>
          <w:sz w:val="28"/>
        </w:rPr>
      </w:pPr>
      <w:r>
        <w:rPr>
          <w:spacing w:val="-3"/>
          <w:sz w:val="28"/>
        </w:rPr>
        <w:t>检维修作业中身体防护用品和用具的正确佩戴和使用。</w:t>
      </w:r>
    </w:p>
    <w:p w14:paraId="3F8C60E0" w14:textId="77777777" w:rsidR="00D046A7" w:rsidRDefault="00B83E0D">
      <w:pPr>
        <w:pStyle w:val="a9"/>
        <w:numPr>
          <w:ilvl w:val="3"/>
          <w:numId w:val="434"/>
        </w:numPr>
        <w:tabs>
          <w:tab w:val="left" w:pos="1904"/>
        </w:tabs>
        <w:spacing w:before="186"/>
        <w:ind w:hanging="842"/>
        <w:rPr>
          <w:sz w:val="28"/>
        </w:rPr>
      </w:pPr>
      <w:r>
        <w:rPr>
          <w:spacing w:val="-3"/>
          <w:sz w:val="28"/>
        </w:rPr>
        <w:t>检维修作业项目、任务、检维修方案和检维修安全措施。</w:t>
      </w:r>
    </w:p>
    <w:p w14:paraId="076D3F14" w14:textId="77777777" w:rsidR="00D046A7" w:rsidRDefault="00B83E0D">
      <w:pPr>
        <w:pStyle w:val="a9"/>
        <w:numPr>
          <w:ilvl w:val="2"/>
          <w:numId w:val="435"/>
        </w:numPr>
        <w:tabs>
          <w:tab w:val="left" w:pos="1693"/>
        </w:tabs>
        <w:spacing w:before="186"/>
        <w:ind w:hanging="631"/>
        <w:rPr>
          <w:sz w:val="28"/>
        </w:rPr>
      </w:pPr>
      <w:r>
        <w:rPr>
          <w:spacing w:val="-3"/>
          <w:sz w:val="28"/>
        </w:rPr>
        <w:t>检维修前的安全检查和措施</w:t>
      </w:r>
    </w:p>
    <w:p w14:paraId="0519A39B" w14:textId="77777777" w:rsidR="00D046A7" w:rsidRDefault="00B83E0D">
      <w:pPr>
        <w:pStyle w:val="a9"/>
        <w:numPr>
          <w:ilvl w:val="3"/>
          <w:numId w:val="435"/>
        </w:numPr>
        <w:tabs>
          <w:tab w:val="left" w:pos="1904"/>
        </w:tabs>
        <w:spacing w:before="186"/>
        <w:ind w:hanging="842"/>
        <w:rPr>
          <w:sz w:val="28"/>
        </w:rPr>
      </w:pPr>
      <w:r>
        <w:rPr>
          <w:spacing w:val="-6"/>
          <w:sz w:val="28"/>
        </w:rPr>
        <w:t>安全检查和措施应详细填写在《设备检维修安全作业证》上。</w:t>
      </w:r>
    </w:p>
    <w:p w14:paraId="43A633C5" w14:textId="77777777" w:rsidR="00D046A7" w:rsidRDefault="00B83E0D">
      <w:pPr>
        <w:pStyle w:val="a9"/>
        <w:numPr>
          <w:ilvl w:val="3"/>
          <w:numId w:val="435"/>
        </w:numPr>
        <w:tabs>
          <w:tab w:val="left" w:pos="1974"/>
        </w:tabs>
        <w:spacing w:before="187" w:line="364" w:lineRule="auto"/>
        <w:ind w:left="502" w:right="393" w:firstLine="559"/>
        <w:jc w:val="both"/>
        <w:rPr>
          <w:sz w:val="28"/>
        </w:rPr>
      </w:pPr>
      <w:r>
        <w:rPr>
          <w:spacing w:val="-1"/>
          <w:sz w:val="28"/>
        </w:rPr>
        <w:t>应对检维修作业使用的脚手架、起重机械、电气焊用具、手</w:t>
      </w:r>
      <w:r>
        <w:rPr>
          <w:sz w:val="28"/>
        </w:rPr>
        <w:t>持电动工具、扳手、管钳、锤子等各种工具进行检查，凡不符合作业安</w:t>
      </w:r>
      <w:r>
        <w:rPr>
          <w:spacing w:val="-3"/>
          <w:sz w:val="28"/>
        </w:rPr>
        <w:t>全要求的器具不得使用。</w:t>
      </w:r>
    </w:p>
    <w:p w14:paraId="5A1CEAD3" w14:textId="77777777" w:rsidR="00D046A7" w:rsidRDefault="00B83E0D">
      <w:pPr>
        <w:pStyle w:val="a9"/>
        <w:numPr>
          <w:ilvl w:val="3"/>
          <w:numId w:val="435"/>
        </w:numPr>
        <w:tabs>
          <w:tab w:val="left" w:pos="1974"/>
        </w:tabs>
        <w:spacing w:line="364" w:lineRule="auto"/>
        <w:ind w:left="502" w:right="391" w:firstLine="559"/>
        <w:jc w:val="both"/>
        <w:rPr>
          <w:sz w:val="28"/>
        </w:rPr>
      </w:pPr>
      <w:r>
        <w:rPr>
          <w:spacing w:val="-1"/>
          <w:sz w:val="28"/>
        </w:rPr>
        <w:t>转动设备检维修前应采取可靠的断电措施，切断需检维修设</w:t>
      </w:r>
      <w:r>
        <w:rPr>
          <w:sz w:val="28"/>
        </w:rPr>
        <w:t>备上的电器电源，并经启动复查确认后，在电源开关处挂上</w:t>
      </w:r>
      <w:r>
        <w:rPr>
          <w:rFonts w:ascii="Times New Roman" w:eastAsia="Times New Roman" w:hAnsi="Times New Roman"/>
          <w:sz w:val="28"/>
        </w:rPr>
        <w:t>“</w:t>
      </w:r>
      <w:r>
        <w:rPr>
          <w:spacing w:val="4"/>
          <w:sz w:val="28"/>
        </w:rPr>
        <w:t>禁止合闸</w:t>
      </w:r>
      <w:r>
        <w:rPr>
          <w:rFonts w:ascii="Times New Roman" w:eastAsia="Times New Roman" w:hAnsi="Times New Roman"/>
          <w:sz w:val="28"/>
        </w:rPr>
        <w:t xml:space="preserve">” </w:t>
      </w:r>
      <w:r>
        <w:rPr>
          <w:spacing w:val="-3"/>
          <w:sz w:val="28"/>
        </w:rPr>
        <w:t>的安全标志，并加锁。</w:t>
      </w:r>
    </w:p>
    <w:p w14:paraId="22698DD3"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672A414" w14:textId="77777777" w:rsidR="00D046A7" w:rsidRDefault="00B83E0D">
      <w:pPr>
        <w:pStyle w:val="a9"/>
        <w:numPr>
          <w:ilvl w:val="3"/>
          <w:numId w:val="435"/>
        </w:numPr>
        <w:tabs>
          <w:tab w:val="left" w:pos="1974"/>
        </w:tabs>
        <w:spacing w:before="83" w:line="364" w:lineRule="auto"/>
        <w:ind w:left="502" w:right="393" w:firstLine="559"/>
        <w:rPr>
          <w:sz w:val="28"/>
        </w:rPr>
      </w:pPr>
      <w:r>
        <w:rPr>
          <w:spacing w:val="-1"/>
          <w:sz w:val="28"/>
        </w:rPr>
        <w:lastRenderedPageBreak/>
        <w:t>对检维修中使用的气体防护器材、消防器材、通信设备、照</w:t>
      </w:r>
      <w:r>
        <w:rPr>
          <w:spacing w:val="-3"/>
          <w:sz w:val="28"/>
        </w:rPr>
        <w:t>明设备等器材应经专人检查，保证完好可靠并合理放置。</w:t>
      </w:r>
    </w:p>
    <w:p w14:paraId="370D7798" w14:textId="77777777" w:rsidR="00D046A7" w:rsidRDefault="00B83E0D">
      <w:pPr>
        <w:pStyle w:val="a9"/>
        <w:numPr>
          <w:ilvl w:val="3"/>
          <w:numId w:val="435"/>
        </w:numPr>
        <w:tabs>
          <w:tab w:val="left" w:pos="1974"/>
        </w:tabs>
        <w:spacing w:line="364" w:lineRule="auto"/>
        <w:ind w:left="502" w:right="393" w:firstLine="559"/>
        <w:rPr>
          <w:sz w:val="28"/>
        </w:rPr>
      </w:pPr>
      <w:r>
        <w:rPr>
          <w:spacing w:val="-1"/>
          <w:sz w:val="28"/>
        </w:rPr>
        <w:t>对检维修现场的爬梯、栏杆、平台、铁箅子、盖板等进行检</w:t>
      </w:r>
      <w:r>
        <w:rPr>
          <w:spacing w:val="-3"/>
          <w:sz w:val="28"/>
        </w:rPr>
        <w:t>查，保证安全可靠。</w:t>
      </w:r>
    </w:p>
    <w:p w14:paraId="1AB1E461" w14:textId="77777777" w:rsidR="00D046A7" w:rsidRDefault="00B83E0D">
      <w:pPr>
        <w:pStyle w:val="a9"/>
        <w:numPr>
          <w:ilvl w:val="3"/>
          <w:numId w:val="435"/>
        </w:numPr>
        <w:tabs>
          <w:tab w:val="left" w:pos="1904"/>
        </w:tabs>
        <w:spacing w:line="358" w:lineRule="exact"/>
        <w:ind w:hanging="842"/>
        <w:rPr>
          <w:sz w:val="28"/>
        </w:rPr>
      </w:pPr>
      <w:r>
        <w:rPr>
          <w:spacing w:val="-6"/>
          <w:sz w:val="28"/>
        </w:rPr>
        <w:t>对检维修用的盲板应逐个检查，高压盲板需探伤后方可使用。</w:t>
      </w:r>
    </w:p>
    <w:p w14:paraId="35930EC4" w14:textId="77777777" w:rsidR="00D046A7" w:rsidRDefault="00B83E0D">
      <w:pPr>
        <w:pStyle w:val="a9"/>
        <w:numPr>
          <w:ilvl w:val="3"/>
          <w:numId w:val="435"/>
        </w:numPr>
        <w:tabs>
          <w:tab w:val="left" w:pos="1904"/>
        </w:tabs>
        <w:spacing w:before="185"/>
        <w:ind w:hanging="842"/>
        <w:rPr>
          <w:sz w:val="28"/>
        </w:rPr>
      </w:pPr>
      <w:r>
        <w:rPr>
          <w:spacing w:val="-3"/>
          <w:sz w:val="28"/>
        </w:rPr>
        <w:t>对检维修中使用的移动式电气工具，应配有漏电保护装置。</w:t>
      </w:r>
    </w:p>
    <w:p w14:paraId="65AA5183" w14:textId="77777777" w:rsidR="00D046A7" w:rsidRDefault="00B83E0D">
      <w:pPr>
        <w:pStyle w:val="a9"/>
        <w:numPr>
          <w:ilvl w:val="3"/>
          <w:numId w:val="435"/>
        </w:numPr>
        <w:tabs>
          <w:tab w:val="left" w:pos="1904"/>
        </w:tabs>
        <w:spacing w:before="186"/>
        <w:ind w:hanging="842"/>
        <w:rPr>
          <w:sz w:val="28"/>
        </w:rPr>
      </w:pPr>
      <w:r>
        <w:rPr>
          <w:spacing w:val="-3"/>
          <w:sz w:val="28"/>
        </w:rPr>
        <w:t>对有腐蚀性介质的检修场所应备有冲洗水源。</w:t>
      </w:r>
    </w:p>
    <w:p w14:paraId="52060666" w14:textId="77777777" w:rsidR="00D046A7" w:rsidRDefault="00B83E0D">
      <w:pPr>
        <w:pStyle w:val="a9"/>
        <w:numPr>
          <w:ilvl w:val="3"/>
          <w:numId w:val="435"/>
        </w:numPr>
        <w:tabs>
          <w:tab w:val="left" w:pos="1974"/>
        </w:tabs>
        <w:spacing w:before="187" w:line="362" w:lineRule="auto"/>
        <w:ind w:left="502" w:right="393" w:firstLine="559"/>
        <w:rPr>
          <w:sz w:val="28"/>
        </w:rPr>
      </w:pPr>
      <w:r>
        <w:rPr>
          <w:spacing w:val="-1"/>
          <w:sz w:val="28"/>
        </w:rPr>
        <w:t>对检维修现场的坑、井、洼沟、陡坡等应填平或铺设与地面</w:t>
      </w:r>
      <w:r>
        <w:rPr>
          <w:spacing w:val="-3"/>
          <w:sz w:val="28"/>
        </w:rPr>
        <w:t>平齐的盖板，也可设置围栏和警告标志，并设夜间警示红灯。</w:t>
      </w:r>
    </w:p>
    <w:p w14:paraId="4C3061E7" w14:textId="77777777" w:rsidR="00D046A7" w:rsidRDefault="00B83E0D">
      <w:pPr>
        <w:pStyle w:val="a9"/>
        <w:numPr>
          <w:ilvl w:val="3"/>
          <w:numId w:val="435"/>
        </w:numPr>
        <w:tabs>
          <w:tab w:val="left" w:pos="2044"/>
        </w:tabs>
        <w:spacing w:before="4" w:line="364" w:lineRule="auto"/>
        <w:ind w:left="502" w:right="360" w:firstLine="559"/>
        <w:rPr>
          <w:sz w:val="28"/>
        </w:rPr>
      </w:pPr>
      <w:r>
        <w:rPr>
          <w:spacing w:val="-4"/>
          <w:sz w:val="28"/>
        </w:rPr>
        <w:t>应将检维修现场的易燃易爆品、障碍物、油污、冰雪积水、</w:t>
      </w:r>
      <w:r>
        <w:rPr>
          <w:spacing w:val="-3"/>
          <w:sz w:val="28"/>
        </w:rPr>
        <w:t>废弃物等影响检修安全的杂物清理干净。</w:t>
      </w:r>
    </w:p>
    <w:p w14:paraId="7728B581" w14:textId="77777777" w:rsidR="00D046A7" w:rsidRDefault="00B83E0D">
      <w:pPr>
        <w:pStyle w:val="a9"/>
        <w:numPr>
          <w:ilvl w:val="3"/>
          <w:numId w:val="435"/>
        </w:numPr>
        <w:tabs>
          <w:tab w:val="left" w:pos="2034"/>
        </w:tabs>
        <w:spacing w:line="364" w:lineRule="auto"/>
        <w:ind w:left="502" w:right="396" w:firstLine="559"/>
        <w:rPr>
          <w:sz w:val="28"/>
        </w:rPr>
      </w:pPr>
      <w:r>
        <w:rPr>
          <w:spacing w:val="-6"/>
          <w:sz w:val="28"/>
        </w:rPr>
        <w:t>应检查、清理检维修现场的消防通道、行车通道，保障畅通无阻。</w:t>
      </w:r>
    </w:p>
    <w:p w14:paraId="6FC806DA" w14:textId="77777777" w:rsidR="00D046A7" w:rsidRDefault="00B83E0D">
      <w:pPr>
        <w:pStyle w:val="a9"/>
        <w:numPr>
          <w:ilvl w:val="3"/>
          <w:numId w:val="435"/>
        </w:numPr>
        <w:tabs>
          <w:tab w:val="left" w:pos="2044"/>
        </w:tabs>
        <w:spacing w:line="358" w:lineRule="exact"/>
        <w:ind w:left="2043" w:hanging="982"/>
        <w:rPr>
          <w:sz w:val="28"/>
        </w:rPr>
      </w:pPr>
      <w:r>
        <w:rPr>
          <w:spacing w:val="-3"/>
          <w:sz w:val="28"/>
        </w:rPr>
        <w:t>需夜间检维修的作业场所，应设有足够亮度的照明装置。</w:t>
      </w:r>
    </w:p>
    <w:p w14:paraId="67BBD619" w14:textId="77777777" w:rsidR="00D046A7" w:rsidRDefault="00B83E0D">
      <w:pPr>
        <w:pStyle w:val="a9"/>
        <w:numPr>
          <w:ilvl w:val="2"/>
          <w:numId w:val="436"/>
        </w:numPr>
        <w:tabs>
          <w:tab w:val="left" w:pos="1693"/>
        </w:tabs>
        <w:spacing w:before="185"/>
        <w:ind w:hanging="631"/>
        <w:rPr>
          <w:sz w:val="28"/>
        </w:rPr>
      </w:pPr>
      <w:r>
        <w:rPr>
          <w:spacing w:val="-3"/>
          <w:sz w:val="28"/>
        </w:rPr>
        <w:t>检维修作业中的安全要求</w:t>
      </w:r>
    </w:p>
    <w:p w14:paraId="2C11757E" w14:textId="77777777" w:rsidR="00D046A7" w:rsidRDefault="00B83E0D">
      <w:pPr>
        <w:pStyle w:val="a9"/>
        <w:numPr>
          <w:ilvl w:val="3"/>
          <w:numId w:val="436"/>
        </w:numPr>
        <w:tabs>
          <w:tab w:val="left" w:pos="1904"/>
        </w:tabs>
        <w:spacing w:before="186"/>
        <w:ind w:hanging="842"/>
        <w:rPr>
          <w:sz w:val="28"/>
        </w:rPr>
      </w:pPr>
      <w:r>
        <w:rPr>
          <w:spacing w:val="-3"/>
          <w:sz w:val="28"/>
        </w:rPr>
        <w:t>参加检维修人员应穿戴好劳动保护用品。</w:t>
      </w:r>
    </w:p>
    <w:p w14:paraId="34D538A4" w14:textId="77777777" w:rsidR="00D046A7" w:rsidRDefault="00B83E0D">
      <w:pPr>
        <w:pStyle w:val="a9"/>
        <w:numPr>
          <w:ilvl w:val="3"/>
          <w:numId w:val="436"/>
        </w:numPr>
        <w:tabs>
          <w:tab w:val="left" w:pos="1904"/>
        </w:tabs>
        <w:spacing w:before="186"/>
        <w:ind w:hanging="842"/>
        <w:rPr>
          <w:sz w:val="28"/>
        </w:rPr>
      </w:pPr>
      <w:r>
        <w:rPr>
          <w:spacing w:val="-3"/>
          <w:sz w:val="28"/>
        </w:rPr>
        <w:t>检维修作业的各工种应遵守相关安全规程及安全注意事项。</w:t>
      </w:r>
    </w:p>
    <w:p w14:paraId="72EACB8F" w14:textId="77777777" w:rsidR="00D046A7" w:rsidRDefault="00B83E0D">
      <w:pPr>
        <w:pStyle w:val="a9"/>
        <w:numPr>
          <w:ilvl w:val="3"/>
          <w:numId w:val="436"/>
        </w:numPr>
        <w:tabs>
          <w:tab w:val="left" w:pos="1904"/>
        </w:tabs>
        <w:spacing w:before="186" w:line="364" w:lineRule="auto"/>
        <w:ind w:left="502" w:right="359" w:firstLine="559"/>
        <w:rPr>
          <w:sz w:val="28"/>
        </w:rPr>
      </w:pPr>
      <w:r>
        <w:rPr>
          <w:spacing w:val="-11"/>
          <w:sz w:val="28"/>
        </w:rPr>
        <w:t>严禁涂改、转借《设备检维修安全作业证》，变更作业内容，</w:t>
      </w:r>
      <w:r>
        <w:rPr>
          <w:spacing w:val="-11"/>
          <w:sz w:val="28"/>
        </w:rPr>
        <w:t xml:space="preserve"> </w:t>
      </w:r>
      <w:r>
        <w:rPr>
          <w:spacing w:val="-3"/>
          <w:sz w:val="28"/>
        </w:rPr>
        <w:t>扩大作业范围或转移作业地点。</w:t>
      </w:r>
    </w:p>
    <w:p w14:paraId="349020F0" w14:textId="77777777" w:rsidR="00D046A7" w:rsidRDefault="00B83E0D">
      <w:pPr>
        <w:pStyle w:val="a9"/>
        <w:numPr>
          <w:ilvl w:val="3"/>
          <w:numId w:val="436"/>
        </w:numPr>
        <w:tabs>
          <w:tab w:val="left" w:pos="1974"/>
        </w:tabs>
        <w:spacing w:line="364" w:lineRule="auto"/>
        <w:ind w:left="502" w:right="389" w:firstLine="559"/>
        <w:rPr>
          <w:sz w:val="28"/>
        </w:rPr>
      </w:pPr>
      <w:r>
        <w:rPr>
          <w:spacing w:val="-1"/>
          <w:sz w:val="28"/>
        </w:rPr>
        <w:t>在生产和储存化学危险品的场所进行设备检维修时，检维修</w:t>
      </w:r>
      <w:r>
        <w:rPr>
          <w:spacing w:val="-3"/>
          <w:sz w:val="28"/>
        </w:rPr>
        <w:t>项目负责人应及时与当班班长联系沟通，防止异常情况发生。</w:t>
      </w:r>
    </w:p>
    <w:p w14:paraId="184C77EC" w14:textId="77777777" w:rsidR="00D046A7" w:rsidRDefault="00B83E0D">
      <w:pPr>
        <w:pStyle w:val="a9"/>
        <w:numPr>
          <w:ilvl w:val="3"/>
          <w:numId w:val="436"/>
        </w:numPr>
        <w:tabs>
          <w:tab w:val="left" w:pos="1974"/>
        </w:tabs>
        <w:spacing w:line="364" w:lineRule="auto"/>
        <w:ind w:left="502" w:right="393" w:firstLine="559"/>
        <w:rPr>
          <w:sz w:val="28"/>
        </w:rPr>
      </w:pPr>
      <w:r>
        <w:rPr>
          <w:spacing w:val="-1"/>
          <w:sz w:val="28"/>
        </w:rPr>
        <w:t>对《设备检维修安全作业证》审批手续不全，安全措施不落</w:t>
      </w:r>
      <w:r>
        <w:rPr>
          <w:spacing w:val="-3"/>
          <w:sz w:val="28"/>
        </w:rPr>
        <w:t>实，作业环境不符合要求的，作业人员有权拒绝作业。</w:t>
      </w:r>
    </w:p>
    <w:p w14:paraId="48A15F51" w14:textId="77777777" w:rsidR="00D046A7" w:rsidRDefault="00B83E0D">
      <w:pPr>
        <w:pStyle w:val="a9"/>
        <w:numPr>
          <w:ilvl w:val="2"/>
          <w:numId w:val="437"/>
        </w:numPr>
        <w:tabs>
          <w:tab w:val="left" w:pos="1693"/>
        </w:tabs>
        <w:spacing w:line="358" w:lineRule="exact"/>
        <w:ind w:hanging="631"/>
        <w:rPr>
          <w:sz w:val="28"/>
        </w:rPr>
      </w:pPr>
      <w:r>
        <w:rPr>
          <w:spacing w:val="-3"/>
          <w:sz w:val="28"/>
        </w:rPr>
        <w:t>检维修结束后的安全要求</w:t>
      </w:r>
    </w:p>
    <w:p w14:paraId="71D2844F" w14:textId="77777777" w:rsidR="00D046A7" w:rsidRDefault="00B83E0D">
      <w:pPr>
        <w:pStyle w:val="a9"/>
        <w:numPr>
          <w:ilvl w:val="3"/>
          <w:numId w:val="437"/>
        </w:numPr>
        <w:tabs>
          <w:tab w:val="left" w:pos="1974"/>
        </w:tabs>
        <w:spacing w:before="185" w:line="364" w:lineRule="auto"/>
        <w:ind w:right="392" w:firstLine="559"/>
        <w:rPr>
          <w:sz w:val="28"/>
        </w:rPr>
      </w:pPr>
      <w:r>
        <w:rPr>
          <w:spacing w:val="-1"/>
          <w:sz w:val="28"/>
        </w:rPr>
        <w:t>检维修项目负责人应会同有关检维修人员检查检维修项目是</w:t>
      </w:r>
      <w:r>
        <w:rPr>
          <w:spacing w:val="-3"/>
          <w:sz w:val="28"/>
        </w:rPr>
        <w:t>否有遗漏，工器具和材料等是否遗漏在设备内。</w:t>
      </w:r>
    </w:p>
    <w:p w14:paraId="342ABB64"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6663CC5C" w14:textId="77777777" w:rsidR="00D046A7" w:rsidRDefault="00B83E0D">
      <w:pPr>
        <w:pStyle w:val="a9"/>
        <w:numPr>
          <w:ilvl w:val="3"/>
          <w:numId w:val="437"/>
        </w:numPr>
        <w:tabs>
          <w:tab w:val="left" w:pos="1974"/>
        </w:tabs>
        <w:spacing w:before="83" w:line="364" w:lineRule="auto"/>
        <w:ind w:right="394" w:firstLine="559"/>
        <w:rPr>
          <w:sz w:val="28"/>
        </w:rPr>
      </w:pPr>
      <w:r>
        <w:rPr>
          <w:spacing w:val="-1"/>
          <w:sz w:val="28"/>
        </w:rPr>
        <w:lastRenderedPageBreak/>
        <w:t>检维修项目负责人应会同设备技术人员、工艺人员根据生产</w:t>
      </w:r>
      <w:r>
        <w:rPr>
          <w:spacing w:val="-3"/>
          <w:sz w:val="28"/>
        </w:rPr>
        <w:t>工艺要求检查盲板抽取情况。</w:t>
      </w:r>
    </w:p>
    <w:p w14:paraId="1DA3C7E1" w14:textId="77777777" w:rsidR="00D046A7" w:rsidRDefault="00B83E0D">
      <w:pPr>
        <w:pStyle w:val="a9"/>
        <w:numPr>
          <w:ilvl w:val="3"/>
          <w:numId w:val="437"/>
        </w:numPr>
        <w:tabs>
          <w:tab w:val="left" w:pos="1974"/>
        </w:tabs>
        <w:spacing w:line="364" w:lineRule="auto"/>
        <w:ind w:right="393" w:firstLine="559"/>
        <w:rPr>
          <w:sz w:val="28"/>
        </w:rPr>
      </w:pPr>
      <w:r>
        <w:rPr>
          <w:spacing w:val="-1"/>
          <w:sz w:val="28"/>
        </w:rPr>
        <w:t>因检维修需要而转移的盖板、扶手、栏杆、防护罩等安全措施应恢复正常。</w:t>
      </w:r>
    </w:p>
    <w:p w14:paraId="2F37D024" w14:textId="77777777" w:rsidR="00D046A7" w:rsidRDefault="00B83E0D">
      <w:pPr>
        <w:pStyle w:val="a9"/>
        <w:numPr>
          <w:ilvl w:val="3"/>
          <w:numId w:val="437"/>
        </w:numPr>
        <w:tabs>
          <w:tab w:val="left" w:pos="1974"/>
        </w:tabs>
        <w:spacing w:line="364" w:lineRule="auto"/>
        <w:ind w:right="394" w:firstLine="559"/>
        <w:rPr>
          <w:sz w:val="28"/>
        </w:rPr>
      </w:pPr>
      <w:r>
        <w:rPr>
          <w:spacing w:val="-1"/>
          <w:sz w:val="28"/>
        </w:rPr>
        <w:t>检维修所用的工器具应搬走，脚手架、临时电源、临时照明</w:t>
      </w:r>
      <w:r>
        <w:rPr>
          <w:spacing w:val="-2"/>
          <w:sz w:val="28"/>
        </w:rPr>
        <w:t>设备应及时拆除。</w:t>
      </w:r>
    </w:p>
    <w:p w14:paraId="0B38C0E9" w14:textId="77777777" w:rsidR="00D046A7" w:rsidRDefault="00B83E0D">
      <w:pPr>
        <w:pStyle w:val="a9"/>
        <w:numPr>
          <w:ilvl w:val="3"/>
          <w:numId w:val="437"/>
        </w:numPr>
        <w:tabs>
          <w:tab w:val="left" w:pos="1974"/>
        </w:tabs>
        <w:spacing w:line="364" w:lineRule="auto"/>
        <w:ind w:right="389" w:firstLine="559"/>
        <w:rPr>
          <w:sz w:val="28"/>
        </w:rPr>
      </w:pPr>
      <w:r>
        <w:rPr>
          <w:spacing w:val="-1"/>
          <w:sz w:val="28"/>
        </w:rPr>
        <w:t>检维修项目负责人会同设备所在车间和有关部门，对检维修</w:t>
      </w:r>
      <w:r>
        <w:rPr>
          <w:spacing w:val="-3"/>
          <w:sz w:val="28"/>
        </w:rPr>
        <w:t>的设备进行单机和联动试车、验收、交接。</w:t>
      </w:r>
    </w:p>
    <w:p w14:paraId="1B4D573B" w14:textId="77777777" w:rsidR="00D046A7" w:rsidRDefault="00B83E0D">
      <w:pPr>
        <w:pStyle w:val="a9"/>
        <w:numPr>
          <w:ilvl w:val="2"/>
          <w:numId w:val="437"/>
        </w:numPr>
        <w:tabs>
          <w:tab w:val="left" w:pos="1623"/>
        </w:tabs>
        <w:spacing w:line="356" w:lineRule="exact"/>
        <w:ind w:left="1622" w:hanging="561"/>
        <w:rPr>
          <w:sz w:val="28"/>
        </w:rPr>
      </w:pPr>
      <w:r>
        <w:rPr>
          <w:spacing w:val="-3"/>
          <w:sz w:val="28"/>
        </w:rPr>
        <w:t>《设备检维修安全作业证》的管理使用。</w:t>
      </w:r>
    </w:p>
    <w:p w14:paraId="011828D6" w14:textId="77777777" w:rsidR="00D046A7" w:rsidRDefault="00B83E0D">
      <w:pPr>
        <w:pStyle w:val="a9"/>
        <w:numPr>
          <w:ilvl w:val="3"/>
          <w:numId w:val="437"/>
        </w:numPr>
        <w:tabs>
          <w:tab w:val="left" w:pos="1834"/>
        </w:tabs>
        <w:spacing w:before="183"/>
        <w:ind w:left="1834" w:hanging="773"/>
        <w:rPr>
          <w:sz w:val="28"/>
        </w:rPr>
      </w:pPr>
      <w:r>
        <w:rPr>
          <w:spacing w:val="-3"/>
          <w:sz w:val="28"/>
        </w:rPr>
        <w:t>《设备检维修安全作业证》由公司设备科负责管理。</w:t>
      </w:r>
    </w:p>
    <w:p w14:paraId="16E34847" w14:textId="77777777" w:rsidR="00D046A7" w:rsidRDefault="00B83E0D">
      <w:pPr>
        <w:pStyle w:val="a9"/>
        <w:numPr>
          <w:ilvl w:val="3"/>
          <w:numId w:val="437"/>
        </w:numPr>
        <w:tabs>
          <w:tab w:val="left" w:pos="1974"/>
        </w:tabs>
        <w:spacing w:before="186" w:line="364" w:lineRule="auto"/>
        <w:ind w:right="392" w:firstLine="559"/>
        <w:rPr>
          <w:sz w:val="28"/>
        </w:rPr>
      </w:pPr>
      <w:r>
        <w:rPr>
          <w:spacing w:val="-1"/>
          <w:sz w:val="28"/>
        </w:rPr>
        <w:t>检维修前，设备所在车间、设备科应共同制定安全措施，并签字确认。</w:t>
      </w:r>
    </w:p>
    <w:p w14:paraId="2858778E" w14:textId="77777777" w:rsidR="00D046A7" w:rsidRDefault="00B83E0D">
      <w:pPr>
        <w:pStyle w:val="a9"/>
        <w:numPr>
          <w:ilvl w:val="3"/>
          <w:numId w:val="437"/>
        </w:numPr>
        <w:tabs>
          <w:tab w:val="left" w:pos="1974"/>
        </w:tabs>
        <w:spacing w:line="364" w:lineRule="auto"/>
        <w:ind w:right="393" w:firstLine="559"/>
        <w:rPr>
          <w:sz w:val="28"/>
        </w:rPr>
      </w:pPr>
      <w:r>
        <w:rPr>
          <w:spacing w:val="-1"/>
          <w:sz w:val="28"/>
        </w:rPr>
        <w:t>设备所在车间、设备科应对《设备检修安全作业证》进行审</w:t>
      </w:r>
      <w:r>
        <w:rPr>
          <w:spacing w:val="-3"/>
          <w:sz w:val="28"/>
        </w:rPr>
        <w:t>查，并填写审查意见。</w:t>
      </w:r>
    </w:p>
    <w:p w14:paraId="64EF448F" w14:textId="77777777" w:rsidR="00D046A7" w:rsidRDefault="00B83E0D">
      <w:pPr>
        <w:pStyle w:val="a9"/>
        <w:numPr>
          <w:ilvl w:val="3"/>
          <w:numId w:val="437"/>
        </w:numPr>
        <w:tabs>
          <w:tab w:val="left" w:pos="1933"/>
        </w:tabs>
        <w:spacing w:line="364" w:lineRule="auto"/>
        <w:ind w:right="393" w:firstLine="559"/>
        <w:rPr>
          <w:sz w:val="28"/>
        </w:rPr>
      </w:pPr>
      <w:r>
        <w:rPr>
          <w:spacing w:val="-2"/>
          <w:sz w:val="28"/>
        </w:rPr>
        <w:t>安全环保部只对主要</w:t>
      </w:r>
      <w:r>
        <w:rPr>
          <w:rFonts w:ascii="Times New Roman" w:eastAsia="Times New Roman"/>
          <w:sz w:val="28"/>
        </w:rPr>
        <w:t>/</w:t>
      </w:r>
      <w:r>
        <w:rPr>
          <w:spacing w:val="-4"/>
          <w:sz w:val="28"/>
        </w:rPr>
        <w:t>关键设备的检修审查《设备检修安全作</w:t>
      </w:r>
      <w:r>
        <w:rPr>
          <w:spacing w:val="-16"/>
          <w:sz w:val="28"/>
        </w:rPr>
        <w:t>业证》，并填写审查意见。</w:t>
      </w:r>
    </w:p>
    <w:p w14:paraId="4A260C76" w14:textId="77777777" w:rsidR="00D046A7" w:rsidRDefault="00B83E0D">
      <w:pPr>
        <w:pStyle w:val="a9"/>
        <w:numPr>
          <w:ilvl w:val="3"/>
          <w:numId w:val="437"/>
        </w:numPr>
        <w:tabs>
          <w:tab w:val="left" w:pos="1904"/>
        </w:tabs>
        <w:spacing w:line="364" w:lineRule="auto"/>
        <w:ind w:right="390" w:firstLine="559"/>
        <w:rPr>
          <w:sz w:val="28"/>
        </w:rPr>
      </w:pPr>
      <w:r>
        <w:rPr>
          <w:spacing w:val="-13"/>
          <w:sz w:val="28"/>
        </w:rPr>
        <w:t>设备所在车间负责办理《设备检维修安全作业证》，自留一份</w:t>
      </w:r>
      <w:r>
        <w:rPr>
          <w:spacing w:val="-3"/>
          <w:sz w:val="28"/>
        </w:rPr>
        <w:t>后，交设备科、安全环保部各存档一份。</w:t>
      </w:r>
    </w:p>
    <w:p w14:paraId="30B8D93E" w14:textId="77777777" w:rsidR="00D046A7" w:rsidRDefault="00B83E0D">
      <w:pPr>
        <w:pStyle w:val="a3"/>
        <w:ind w:firstLine="0"/>
      </w:pPr>
      <w:r>
        <w:rPr>
          <w:rFonts w:ascii="Times New Roman" w:eastAsia="Times New Roman"/>
        </w:rPr>
        <w:t>5</w:t>
      </w:r>
      <w:r>
        <w:t>、相关记录</w:t>
      </w:r>
    </w:p>
    <w:p w14:paraId="3E72F937" w14:textId="77777777" w:rsidR="00D046A7" w:rsidRDefault="00B83E0D">
      <w:pPr>
        <w:pStyle w:val="a3"/>
        <w:spacing w:before="268"/>
        <w:ind w:left="1061" w:firstLine="0"/>
      </w:pPr>
      <w:r>
        <w:t>《检维修计划》</w:t>
      </w:r>
    </w:p>
    <w:p w14:paraId="5BCF76B7" w14:textId="77777777" w:rsidR="00D046A7" w:rsidRDefault="00B83E0D">
      <w:pPr>
        <w:pStyle w:val="a3"/>
        <w:spacing w:before="186"/>
        <w:ind w:left="1061" w:firstLine="0"/>
      </w:pPr>
      <w:r>
        <w:t>《设备检维修记录》</w:t>
      </w:r>
    </w:p>
    <w:p w14:paraId="410A2C1D" w14:textId="77777777" w:rsidR="00D046A7" w:rsidRDefault="00B83E0D">
      <w:pPr>
        <w:pStyle w:val="a3"/>
        <w:spacing w:before="186"/>
        <w:ind w:left="1061" w:firstLine="0"/>
      </w:pPr>
      <w:r>
        <w:t>《设备检维修安全作业证》</w:t>
      </w:r>
    </w:p>
    <w:p w14:paraId="3E4B2203" w14:textId="77777777" w:rsidR="00D046A7" w:rsidRDefault="00B83E0D">
      <w:pPr>
        <w:pStyle w:val="a3"/>
        <w:spacing w:before="183"/>
        <w:ind w:left="1061" w:firstLine="0"/>
      </w:pPr>
      <w:r>
        <w:t>《设备检维修现场安全检查表》</w:t>
      </w:r>
    </w:p>
    <w:p w14:paraId="63649FE2" w14:textId="77777777" w:rsidR="00D046A7" w:rsidRDefault="00B83E0D">
      <w:pPr>
        <w:pStyle w:val="a3"/>
        <w:spacing w:before="186"/>
        <w:ind w:left="1061" w:firstLine="0"/>
      </w:pPr>
      <w:r>
        <w:t>《检维修交付安全生产手续》</w:t>
      </w:r>
    </w:p>
    <w:p w14:paraId="2656964B" w14:textId="77777777" w:rsidR="00D046A7" w:rsidRDefault="00D046A7">
      <w:pPr>
        <w:sectPr w:rsidR="00D046A7">
          <w:pgSz w:w="11910" w:h="16840"/>
          <w:pgMar w:top="1320" w:right="1020" w:bottom="1080" w:left="1200" w:header="877" w:footer="882" w:gutter="0"/>
          <w:cols w:space="720"/>
        </w:sectPr>
      </w:pPr>
    </w:p>
    <w:p w14:paraId="62D07204" w14:textId="77777777" w:rsidR="00D046A7" w:rsidRDefault="00D046A7">
      <w:pPr>
        <w:pStyle w:val="a3"/>
        <w:ind w:left="0" w:firstLine="0"/>
        <w:rPr>
          <w:sz w:val="30"/>
        </w:rPr>
      </w:pPr>
    </w:p>
    <w:p w14:paraId="71B2FB30" w14:textId="77777777" w:rsidR="00D046A7" w:rsidRDefault="00D046A7">
      <w:pPr>
        <w:pStyle w:val="a3"/>
        <w:spacing w:before="2"/>
        <w:ind w:left="0" w:firstLine="0"/>
        <w:rPr>
          <w:sz w:val="25"/>
        </w:rPr>
      </w:pPr>
    </w:p>
    <w:p w14:paraId="7A5B4450" w14:textId="77777777" w:rsidR="00D046A7" w:rsidRDefault="00B83E0D">
      <w:pPr>
        <w:pStyle w:val="a3"/>
        <w:spacing w:before="1"/>
        <w:ind w:firstLine="0"/>
      </w:pPr>
      <w:bookmarkStart w:id="87" w:name="_bookmark87"/>
      <w:bookmarkEnd w:id="87"/>
      <w:r>
        <w:rPr>
          <w:rFonts w:ascii="Times New Roman" w:eastAsia="Times New Roman"/>
        </w:rPr>
        <w:t>1</w:t>
      </w:r>
      <w:r>
        <w:t>、目的</w:t>
      </w:r>
    </w:p>
    <w:p w14:paraId="1A58B636" w14:textId="77777777" w:rsidR="00D046A7" w:rsidRDefault="00B83E0D">
      <w:pPr>
        <w:pStyle w:val="2"/>
        <w:numPr>
          <w:ilvl w:val="1"/>
          <w:numId w:val="423"/>
        </w:numPr>
        <w:tabs>
          <w:tab w:val="left" w:pos="1009"/>
        </w:tabs>
        <w:ind w:hanging="506"/>
        <w:rPr>
          <w:rFonts w:hint="default"/>
        </w:rPr>
      </w:pPr>
      <w:r>
        <w:rPr>
          <w:spacing w:val="2"/>
          <w:w w:val="99"/>
        </w:rPr>
        <w:br w:type="column"/>
      </w:r>
      <w:r>
        <w:t>作业前风险分析制度</w:t>
      </w:r>
    </w:p>
    <w:p w14:paraId="585306EA" w14:textId="77777777" w:rsidR="00D046A7" w:rsidRDefault="00D046A7">
      <w:pPr>
        <w:spacing w:line="574" w:lineRule="exact"/>
        <w:sectPr w:rsidR="00D046A7">
          <w:pgSz w:w="11910" w:h="16840"/>
          <w:pgMar w:top="1320" w:right="1020" w:bottom="1080" w:left="1200" w:header="877" w:footer="882" w:gutter="0"/>
          <w:cols w:num="2" w:space="720" w:equalWidth="0">
            <w:col w:w="1524" w:space="1169"/>
            <w:col w:w="6997"/>
          </w:cols>
        </w:sectPr>
      </w:pPr>
    </w:p>
    <w:p w14:paraId="043D1BEC" w14:textId="77777777" w:rsidR="00D046A7" w:rsidRDefault="00D046A7">
      <w:pPr>
        <w:pStyle w:val="a3"/>
        <w:spacing w:before="3"/>
        <w:ind w:left="0" w:firstLine="0"/>
        <w:rPr>
          <w:rFonts w:ascii="微软雅黑"/>
          <w:b/>
          <w:sz w:val="11"/>
        </w:rPr>
      </w:pPr>
    </w:p>
    <w:p w14:paraId="3764E934" w14:textId="77777777" w:rsidR="00D046A7" w:rsidRDefault="00B83E0D">
      <w:pPr>
        <w:pStyle w:val="a3"/>
        <w:spacing w:before="62" w:line="364" w:lineRule="auto"/>
        <w:ind w:right="399"/>
      </w:pPr>
      <w:r>
        <w:t>为了确保生产现场作业安全，做好作业前的准备工作，特制定本制度。</w:t>
      </w:r>
    </w:p>
    <w:p w14:paraId="355339C5" w14:textId="77777777" w:rsidR="00D046A7" w:rsidRDefault="00B83E0D">
      <w:pPr>
        <w:pStyle w:val="a3"/>
        <w:spacing w:before="1"/>
        <w:ind w:firstLine="0"/>
      </w:pPr>
      <w:r>
        <w:rPr>
          <w:rFonts w:ascii="Times New Roman" w:eastAsia="Times New Roman"/>
        </w:rPr>
        <w:t>2</w:t>
      </w:r>
      <w:r>
        <w:t>、适用范围</w:t>
      </w:r>
    </w:p>
    <w:p w14:paraId="54DC1827" w14:textId="77777777" w:rsidR="00D046A7" w:rsidRDefault="00B83E0D">
      <w:pPr>
        <w:pStyle w:val="a3"/>
        <w:spacing w:before="265"/>
        <w:ind w:left="1061" w:firstLine="0"/>
      </w:pPr>
      <w:r>
        <w:t>本制度适应于操作、工程施工、检修、维护保养等作业前准备工作。</w:t>
      </w:r>
    </w:p>
    <w:p w14:paraId="1A9764FD" w14:textId="77777777" w:rsidR="00D046A7" w:rsidRDefault="00B83E0D">
      <w:pPr>
        <w:pStyle w:val="a3"/>
        <w:spacing w:before="189"/>
        <w:ind w:firstLine="0"/>
      </w:pPr>
      <w:r>
        <w:rPr>
          <w:rFonts w:ascii="Times New Roman" w:eastAsia="Times New Roman"/>
        </w:rPr>
        <w:t>3</w:t>
      </w:r>
      <w:r>
        <w:t>、职责</w:t>
      </w:r>
    </w:p>
    <w:p w14:paraId="3D0A0910" w14:textId="77777777" w:rsidR="00D046A7" w:rsidRDefault="00B83E0D">
      <w:pPr>
        <w:pStyle w:val="a3"/>
        <w:spacing w:before="268" w:line="364" w:lineRule="auto"/>
        <w:ind w:right="201"/>
      </w:pPr>
      <w:r>
        <w:t>分管安全、环保副总经理负责组织实施作业前风险分析的管理工作，</w:t>
      </w:r>
      <w:r>
        <w:t xml:space="preserve"> </w:t>
      </w:r>
      <w:r>
        <w:t>各生产单位、公用工程单位组织实施。</w:t>
      </w:r>
    </w:p>
    <w:p w14:paraId="450A8BC5" w14:textId="77777777" w:rsidR="00D046A7" w:rsidRDefault="00B83E0D">
      <w:pPr>
        <w:pStyle w:val="a3"/>
        <w:spacing w:before="1"/>
        <w:ind w:firstLine="0"/>
      </w:pPr>
      <w:r>
        <w:rPr>
          <w:rFonts w:ascii="Times New Roman" w:eastAsia="Times New Roman"/>
        </w:rPr>
        <w:t>4</w:t>
      </w:r>
      <w:r>
        <w:t>、内容</w:t>
      </w:r>
    </w:p>
    <w:p w14:paraId="40A0E00E" w14:textId="77777777" w:rsidR="00D046A7" w:rsidRDefault="00B83E0D">
      <w:pPr>
        <w:pStyle w:val="a9"/>
        <w:numPr>
          <w:ilvl w:val="1"/>
          <w:numId w:val="438"/>
        </w:numPr>
        <w:tabs>
          <w:tab w:val="left" w:pos="1484"/>
        </w:tabs>
        <w:spacing w:before="266" w:line="364" w:lineRule="auto"/>
        <w:ind w:right="394" w:firstLine="559"/>
        <w:jc w:val="both"/>
        <w:rPr>
          <w:sz w:val="28"/>
        </w:rPr>
      </w:pPr>
      <w:r>
        <w:rPr>
          <w:spacing w:val="-6"/>
          <w:sz w:val="28"/>
        </w:rPr>
        <w:t>各单位应根据生产操作、工程建设、检维修、维护保养等作业的</w:t>
      </w:r>
      <w:r>
        <w:rPr>
          <w:spacing w:val="-5"/>
          <w:sz w:val="28"/>
        </w:rPr>
        <w:t>特点，作业前风险分析，根据风险分析的结果采取相应的预防和控制措</w:t>
      </w:r>
      <w:r>
        <w:rPr>
          <w:spacing w:val="-4"/>
          <w:sz w:val="28"/>
        </w:rPr>
        <w:t>施，消除或降低作业风险。</w:t>
      </w:r>
    </w:p>
    <w:p w14:paraId="76C04A9B" w14:textId="77777777" w:rsidR="00D046A7" w:rsidRDefault="00B83E0D">
      <w:pPr>
        <w:pStyle w:val="a9"/>
        <w:numPr>
          <w:ilvl w:val="1"/>
          <w:numId w:val="438"/>
        </w:numPr>
        <w:tabs>
          <w:tab w:val="left" w:pos="1484"/>
        </w:tabs>
        <w:spacing w:line="364" w:lineRule="auto"/>
        <w:ind w:right="392" w:firstLine="559"/>
        <w:jc w:val="both"/>
        <w:rPr>
          <w:sz w:val="28"/>
        </w:rPr>
      </w:pPr>
      <w:r>
        <w:rPr>
          <w:spacing w:val="-6"/>
          <w:sz w:val="28"/>
        </w:rPr>
        <w:t>作业前风险分析的内容要涵盖作业过程的步骤、作业所使用的工</w:t>
      </w:r>
      <w:r>
        <w:rPr>
          <w:sz w:val="28"/>
        </w:rPr>
        <w:t>具和设备、作业环境的特点以及作业人员的情况等，分析准确、科学、</w:t>
      </w:r>
      <w:r>
        <w:rPr>
          <w:spacing w:val="-1"/>
          <w:sz w:val="28"/>
        </w:rPr>
        <w:t>符合实际。</w:t>
      </w:r>
    </w:p>
    <w:p w14:paraId="49FB0E20" w14:textId="77777777" w:rsidR="00D046A7" w:rsidRDefault="00B83E0D">
      <w:pPr>
        <w:pStyle w:val="a9"/>
        <w:numPr>
          <w:ilvl w:val="1"/>
          <w:numId w:val="438"/>
        </w:numPr>
        <w:tabs>
          <w:tab w:val="left" w:pos="1484"/>
        </w:tabs>
        <w:spacing w:line="364" w:lineRule="auto"/>
        <w:ind w:right="394" w:firstLine="559"/>
        <w:jc w:val="both"/>
        <w:rPr>
          <w:sz w:val="28"/>
        </w:rPr>
      </w:pPr>
      <w:r>
        <w:rPr>
          <w:spacing w:val="-6"/>
          <w:sz w:val="28"/>
        </w:rPr>
        <w:t>未实施作业前风险分析并告知作业人员、预防控制措施不落实不</w:t>
      </w:r>
      <w:r>
        <w:rPr>
          <w:sz w:val="28"/>
        </w:rPr>
        <w:t>得作业。</w:t>
      </w:r>
    </w:p>
    <w:p w14:paraId="3F59B82B" w14:textId="77777777" w:rsidR="00D046A7" w:rsidRDefault="00B83E0D">
      <w:pPr>
        <w:pStyle w:val="a9"/>
        <w:numPr>
          <w:ilvl w:val="1"/>
          <w:numId w:val="438"/>
        </w:numPr>
        <w:tabs>
          <w:tab w:val="left" w:pos="1484"/>
        </w:tabs>
        <w:spacing w:line="358" w:lineRule="exact"/>
        <w:ind w:left="1483" w:hanging="422"/>
        <w:rPr>
          <w:sz w:val="28"/>
        </w:rPr>
      </w:pPr>
      <w:r>
        <w:rPr>
          <w:spacing w:val="-3"/>
          <w:sz w:val="28"/>
        </w:rPr>
        <w:t>分管安全、环保副总经理对各单位作业风险分析进行监督检查。</w:t>
      </w:r>
    </w:p>
    <w:p w14:paraId="6FFB1B97" w14:textId="77777777" w:rsidR="00D046A7" w:rsidRDefault="00B83E0D">
      <w:pPr>
        <w:pStyle w:val="a9"/>
        <w:numPr>
          <w:ilvl w:val="1"/>
          <w:numId w:val="438"/>
        </w:numPr>
        <w:tabs>
          <w:tab w:val="left" w:pos="1484"/>
        </w:tabs>
        <w:spacing w:before="184"/>
        <w:ind w:left="1483" w:hanging="422"/>
        <w:rPr>
          <w:sz w:val="28"/>
        </w:rPr>
      </w:pPr>
      <w:r>
        <w:rPr>
          <w:spacing w:val="-16"/>
          <w:sz w:val="28"/>
        </w:rPr>
        <w:t>各生产、施工、检修、维护保养单位应做好作业前风险分析记录。</w:t>
      </w:r>
    </w:p>
    <w:p w14:paraId="0F5E651F" w14:textId="77777777" w:rsidR="00D046A7" w:rsidRDefault="00D046A7">
      <w:pPr>
        <w:rPr>
          <w:sz w:val="28"/>
        </w:rPr>
        <w:sectPr w:rsidR="00D046A7">
          <w:type w:val="continuous"/>
          <w:pgSz w:w="11910" w:h="16840"/>
          <w:pgMar w:top="1320" w:right="1020" w:bottom="1080" w:left="1200" w:header="720" w:footer="720" w:gutter="0"/>
          <w:cols w:space="720"/>
        </w:sectPr>
      </w:pPr>
    </w:p>
    <w:p w14:paraId="335A1414" w14:textId="77777777" w:rsidR="00D046A7" w:rsidRDefault="00D046A7">
      <w:pPr>
        <w:pStyle w:val="a3"/>
        <w:ind w:left="0" w:firstLine="0"/>
        <w:rPr>
          <w:sz w:val="30"/>
        </w:rPr>
      </w:pPr>
    </w:p>
    <w:p w14:paraId="21C1177D" w14:textId="77777777" w:rsidR="00D046A7" w:rsidRDefault="00D046A7">
      <w:pPr>
        <w:pStyle w:val="a3"/>
        <w:spacing w:before="2"/>
        <w:ind w:left="0" w:firstLine="0"/>
        <w:rPr>
          <w:sz w:val="25"/>
        </w:rPr>
      </w:pPr>
    </w:p>
    <w:p w14:paraId="07AED02F" w14:textId="77777777" w:rsidR="00D046A7" w:rsidRDefault="00B83E0D">
      <w:pPr>
        <w:pStyle w:val="a3"/>
        <w:spacing w:before="1"/>
        <w:ind w:firstLine="0"/>
      </w:pPr>
      <w:bookmarkStart w:id="88" w:name="_bookmark88"/>
      <w:bookmarkEnd w:id="88"/>
      <w:r>
        <w:rPr>
          <w:rFonts w:ascii="Times New Roman" w:eastAsia="Times New Roman"/>
        </w:rPr>
        <w:t>1</w:t>
      </w:r>
      <w:r>
        <w:t>、目的</w:t>
      </w:r>
    </w:p>
    <w:p w14:paraId="58755046" w14:textId="77777777" w:rsidR="00D046A7" w:rsidRDefault="00B83E0D">
      <w:pPr>
        <w:pStyle w:val="2"/>
        <w:numPr>
          <w:ilvl w:val="1"/>
          <w:numId w:val="423"/>
        </w:numPr>
        <w:tabs>
          <w:tab w:val="left" w:pos="1009"/>
        </w:tabs>
        <w:ind w:hanging="506"/>
        <w:rPr>
          <w:rFonts w:hint="default"/>
        </w:rPr>
      </w:pPr>
      <w:r>
        <w:rPr>
          <w:spacing w:val="2"/>
          <w:w w:val="99"/>
        </w:rPr>
        <w:br w:type="column"/>
      </w:r>
      <w:r>
        <w:t>检修用料、废料堆放存储管理制度</w:t>
      </w:r>
    </w:p>
    <w:p w14:paraId="279565EC" w14:textId="77777777" w:rsidR="00D046A7" w:rsidRDefault="00D046A7">
      <w:pPr>
        <w:spacing w:line="574" w:lineRule="exact"/>
        <w:sectPr w:rsidR="00D046A7">
          <w:pgSz w:w="11910" w:h="16840"/>
          <w:pgMar w:top="1320" w:right="1020" w:bottom="1080" w:left="1200" w:header="877" w:footer="882" w:gutter="0"/>
          <w:cols w:num="2" w:space="720" w:equalWidth="0">
            <w:col w:w="1524" w:space="207"/>
            <w:col w:w="7959"/>
          </w:cols>
        </w:sectPr>
      </w:pPr>
    </w:p>
    <w:p w14:paraId="2973D611" w14:textId="77777777" w:rsidR="00D046A7" w:rsidRDefault="00D046A7">
      <w:pPr>
        <w:pStyle w:val="a3"/>
        <w:spacing w:before="3"/>
        <w:ind w:left="0" w:firstLine="0"/>
        <w:rPr>
          <w:rFonts w:ascii="微软雅黑"/>
          <w:b/>
          <w:sz w:val="11"/>
        </w:rPr>
      </w:pPr>
    </w:p>
    <w:p w14:paraId="5BE82104" w14:textId="77777777" w:rsidR="00D046A7" w:rsidRDefault="00B83E0D">
      <w:pPr>
        <w:pStyle w:val="a3"/>
        <w:spacing w:before="62" w:line="364" w:lineRule="auto"/>
        <w:ind w:right="399"/>
      </w:pPr>
      <w:r>
        <w:t>为了规范生产现场材料堆放和存储，美化生产区面貌，特制定本制度。</w:t>
      </w:r>
    </w:p>
    <w:p w14:paraId="7347844C" w14:textId="77777777" w:rsidR="00D046A7" w:rsidRDefault="00B83E0D">
      <w:pPr>
        <w:pStyle w:val="a3"/>
        <w:spacing w:before="1"/>
        <w:ind w:firstLine="0"/>
      </w:pPr>
      <w:r>
        <w:rPr>
          <w:rFonts w:ascii="Times New Roman" w:eastAsia="Times New Roman"/>
        </w:rPr>
        <w:t>2</w:t>
      </w:r>
      <w:r>
        <w:t>、适用范围</w:t>
      </w:r>
    </w:p>
    <w:p w14:paraId="19AB3C64" w14:textId="77777777" w:rsidR="00D046A7" w:rsidRDefault="00B83E0D">
      <w:pPr>
        <w:pStyle w:val="a3"/>
        <w:spacing w:before="265"/>
        <w:ind w:left="1061" w:firstLine="0"/>
      </w:pPr>
      <w:r>
        <w:t>本制度适用于公司检修用料和检修废料的管理。</w:t>
      </w:r>
    </w:p>
    <w:p w14:paraId="593887A4" w14:textId="77777777" w:rsidR="00D046A7" w:rsidRDefault="00B83E0D">
      <w:pPr>
        <w:pStyle w:val="a3"/>
        <w:spacing w:before="189"/>
        <w:ind w:firstLine="0"/>
      </w:pPr>
      <w:r>
        <w:rPr>
          <w:rFonts w:ascii="Times New Roman" w:eastAsia="Times New Roman"/>
        </w:rPr>
        <w:t>3</w:t>
      </w:r>
      <w:r>
        <w:t>、职责</w:t>
      </w:r>
    </w:p>
    <w:p w14:paraId="68B88B12" w14:textId="77777777" w:rsidR="00D046A7" w:rsidRDefault="00B83E0D">
      <w:pPr>
        <w:pStyle w:val="a9"/>
        <w:numPr>
          <w:ilvl w:val="2"/>
          <w:numId w:val="423"/>
        </w:numPr>
        <w:tabs>
          <w:tab w:val="left" w:pos="1766"/>
        </w:tabs>
        <w:spacing w:before="268" w:line="364" w:lineRule="auto"/>
        <w:ind w:right="392" w:firstLine="559"/>
        <w:rPr>
          <w:sz w:val="28"/>
        </w:rPr>
      </w:pPr>
      <w:r>
        <w:rPr>
          <w:spacing w:val="-5"/>
          <w:sz w:val="28"/>
        </w:rPr>
        <w:t>各车间负责辖区内检修用料和废料的规范化管理，各车间设备</w:t>
      </w:r>
      <w:r>
        <w:rPr>
          <w:spacing w:val="-3"/>
          <w:sz w:val="28"/>
        </w:rPr>
        <w:t>副主任为此项工作第一责任人；</w:t>
      </w:r>
    </w:p>
    <w:p w14:paraId="0ABC3258" w14:textId="77777777" w:rsidR="00D046A7" w:rsidRDefault="00B83E0D">
      <w:pPr>
        <w:pStyle w:val="a9"/>
        <w:numPr>
          <w:ilvl w:val="2"/>
          <w:numId w:val="423"/>
        </w:numPr>
        <w:tabs>
          <w:tab w:val="left" w:pos="1766"/>
        </w:tabs>
        <w:spacing w:line="364" w:lineRule="auto"/>
        <w:ind w:right="397" w:firstLine="559"/>
        <w:rPr>
          <w:sz w:val="28"/>
        </w:rPr>
      </w:pPr>
      <w:r>
        <w:rPr>
          <w:spacing w:val="-3"/>
          <w:sz w:val="28"/>
        </w:rPr>
        <w:t>生产技术部和行政部负责对各车间检修用料和废料堆放存储</w:t>
      </w:r>
      <w:r>
        <w:rPr>
          <w:spacing w:val="-3"/>
          <w:sz w:val="28"/>
        </w:rPr>
        <w:t xml:space="preserve"> </w:t>
      </w:r>
      <w:r>
        <w:rPr>
          <w:spacing w:val="-4"/>
          <w:sz w:val="28"/>
        </w:rPr>
        <w:t>管理进行督查。</w:t>
      </w:r>
    </w:p>
    <w:p w14:paraId="70E416A8" w14:textId="77777777" w:rsidR="00D046A7" w:rsidRDefault="00B83E0D">
      <w:pPr>
        <w:pStyle w:val="a3"/>
        <w:ind w:firstLine="0"/>
      </w:pPr>
      <w:r>
        <w:rPr>
          <w:rFonts w:ascii="Times New Roman" w:eastAsia="Times New Roman"/>
        </w:rPr>
        <w:t>4</w:t>
      </w:r>
      <w:r>
        <w:t>、内容</w:t>
      </w:r>
    </w:p>
    <w:p w14:paraId="7946302D" w14:textId="77777777" w:rsidR="00D046A7" w:rsidRDefault="00B83E0D">
      <w:pPr>
        <w:pStyle w:val="a9"/>
        <w:numPr>
          <w:ilvl w:val="0"/>
          <w:numId w:val="439"/>
        </w:numPr>
        <w:tabs>
          <w:tab w:val="left" w:pos="1766"/>
        </w:tabs>
        <w:spacing w:before="266" w:line="364" w:lineRule="auto"/>
        <w:ind w:right="397" w:firstLine="559"/>
        <w:rPr>
          <w:sz w:val="28"/>
        </w:rPr>
      </w:pPr>
      <w:r>
        <w:rPr>
          <w:spacing w:val="-3"/>
          <w:sz w:val="28"/>
        </w:rPr>
        <w:t>各车间应当在本车间内设置或选取少于三处的检修用料专用</w:t>
      </w:r>
      <w:r>
        <w:rPr>
          <w:spacing w:val="-3"/>
          <w:sz w:val="28"/>
        </w:rPr>
        <w:t xml:space="preserve"> </w:t>
      </w:r>
      <w:r>
        <w:rPr>
          <w:spacing w:val="-4"/>
          <w:sz w:val="28"/>
        </w:rPr>
        <w:t>堆放场所，并配置必要的防雨、防腐设施或苫盖材料。</w:t>
      </w:r>
    </w:p>
    <w:p w14:paraId="14B32603" w14:textId="77777777" w:rsidR="00D046A7" w:rsidRDefault="00B83E0D">
      <w:pPr>
        <w:pStyle w:val="a9"/>
        <w:numPr>
          <w:ilvl w:val="0"/>
          <w:numId w:val="439"/>
        </w:numPr>
        <w:tabs>
          <w:tab w:val="left" w:pos="1766"/>
        </w:tabs>
        <w:spacing w:line="364" w:lineRule="auto"/>
        <w:ind w:right="392" w:firstLine="559"/>
        <w:rPr>
          <w:sz w:val="28"/>
        </w:rPr>
      </w:pPr>
      <w:r>
        <w:rPr>
          <w:spacing w:val="-5"/>
          <w:sz w:val="28"/>
        </w:rPr>
        <w:t>严禁各车间将检修用料以任何借口随处或胡乱堆放。为便于检</w:t>
      </w:r>
      <w:r>
        <w:rPr>
          <w:spacing w:val="-3"/>
          <w:sz w:val="28"/>
        </w:rPr>
        <w:t>修确需在专用堆放场所外短时间（不超过</w:t>
      </w:r>
      <w:r>
        <w:rPr>
          <w:spacing w:val="-3"/>
          <w:sz w:val="28"/>
        </w:rPr>
        <w:t xml:space="preserve"> </w:t>
      </w:r>
      <w:r>
        <w:rPr>
          <w:rFonts w:ascii="Times New Roman" w:eastAsia="Times New Roman"/>
          <w:sz w:val="28"/>
        </w:rPr>
        <w:t>4</w:t>
      </w:r>
      <w:r>
        <w:rPr>
          <w:rFonts w:ascii="Times New Roman" w:eastAsia="Times New Roman"/>
          <w:spacing w:val="65"/>
          <w:sz w:val="28"/>
        </w:rPr>
        <w:t xml:space="preserve"> </w:t>
      </w:r>
      <w:r>
        <w:rPr>
          <w:sz w:val="28"/>
        </w:rPr>
        <w:t>小时</w:t>
      </w:r>
      <w:r>
        <w:rPr>
          <w:spacing w:val="-3"/>
          <w:sz w:val="28"/>
        </w:rPr>
        <w:t>）</w:t>
      </w:r>
      <w:r>
        <w:rPr>
          <w:spacing w:val="-5"/>
          <w:sz w:val="28"/>
        </w:rPr>
        <w:t>堆放的，必须经生产</w:t>
      </w:r>
    </w:p>
    <w:p w14:paraId="37C5F7B7" w14:textId="77777777" w:rsidR="00D046A7" w:rsidRDefault="00B83E0D">
      <w:pPr>
        <w:pStyle w:val="a3"/>
        <w:spacing w:line="358" w:lineRule="exact"/>
        <w:ind w:firstLine="0"/>
        <w:rPr>
          <w:rFonts w:ascii="Times New Roman" w:eastAsia="Times New Roman"/>
        </w:rPr>
      </w:pPr>
      <w:r>
        <w:t>技术部批准方可；为便于检修确需在专用堆放场所外较长时间（超过</w:t>
      </w:r>
      <w:r>
        <w:t xml:space="preserve"> </w:t>
      </w:r>
      <w:r>
        <w:rPr>
          <w:rFonts w:ascii="Times New Roman" w:eastAsia="Times New Roman"/>
        </w:rPr>
        <w:t>4</w:t>
      </w:r>
    </w:p>
    <w:p w14:paraId="40BCEAEB" w14:textId="77777777" w:rsidR="00D046A7" w:rsidRDefault="00B83E0D">
      <w:pPr>
        <w:pStyle w:val="a3"/>
        <w:spacing w:before="185"/>
        <w:ind w:firstLine="0"/>
      </w:pPr>
      <w:r>
        <w:t>小时）堆放的，必须经生产技术部和行政部批准方可。</w:t>
      </w:r>
    </w:p>
    <w:p w14:paraId="2A8CFF22" w14:textId="77777777" w:rsidR="00D046A7" w:rsidRDefault="00B83E0D">
      <w:pPr>
        <w:pStyle w:val="a9"/>
        <w:numPr>
          <w:ilvl w:val="0"/>
          <w:numId w:val="439"/>
        </w:numPr>
        <w:tabs>
          <w:tab w:val="left" w:pos="1766"/>
        </w:tabs>
        <w:spacing w:before="186" w:line="364" w:lineRule="auto"/>
        <w:ind w:right="390" w:firstLine="559"/>
        <w:rPr>
          <w:sz w:val="28"/>
        </w:rPr>
      </w:pPr>
      <w:r>
        <w:rPr>
          <w:spacing w:val="-8"/>
          <w:sz w:val="28"/>
        </w:rPr>
        <w:t>检修用料应符合美观、稳固、方便取用、节约空间、不影响通</w:t>
      </w:r>
      <w:r>
        <w:rPr>
          <w:spacing w:val="-3"/>
          <w:sz w:val="28"/>
        </w:rPr>
        <w:t>行和操作的基本原则堆放。</w:t>
      </w:r>
    </w:p>
    <w:p w14:paraId="7E2472F2" w14:textId="77777777" w:rsidR="00D046A7" w:rsidRDefault="00B83E0D">
      <w:pPr>
        <w:pStyle w:val="a9"/>
        <w:numPr>
          <w:ilvl w:val="0"/>
          <w:numId w:val="439"/>
        </w:numPr>
        <w:tabs>
          <w:tab w:val="left" w:pos="1766"/>
        </w:tabs>
        <w:spacing w:line="364" w:lineRule="auto"/>
        <w:ind w:right="255" w:firstLine="559"/>
        <w:jc w:val="both"/>
        <w:rPr>
          <w:sz w:val="28"/>
        </w:rPr>
      </w:pPr>
      <w:r>
        <w:rPr>
          <w:spacing w:val="-4"/>
          <w:sz w:val="28"/>
        </w:rPr>
        <w:t>检修后废料按可利用和不可利用分类堆放存储。可利用的按类</w:t>
      </w:r>
      <w:r>
        <w:rPr>
          <w:spacing w:val="-5"/>
          <w:sz w:val="28"/>
        </w:rPr>
        <w:t>别放入检修用料堆场。不可利用的，铁器或有售卖价值的，统一送至</w:t>
      </w:r>
      <w:r>
        <w:rPr>
          <w:spacing w:val="-5"/>
          <w:sz w:val="28"/>
        </w:rPr>
        <w:t xml:space="preserve"> </w:t>
      </w:r>
      <w:r>
        <w:rPr>
          <w:rFonts w:ascii="Times New Roman" w:eastAsia="Times New Roman"/>
          <w:sz w:val="28"/>
        </w:rPr>
        <w:t xml:space="preserve">3# </w:t>
      </w:r>
      <w:r>
        <w:rPr>
          <w:spacing w:val="-7"/>
          <w:sz w:val="28"/>
        </w:rPr>
        <w:t>配电室废料堆场存储；不具有售卖价值的，统一弃至北山脚下垃圾场内。</w:t>
      </w:r>
    </w:p>
    <w:p w14:paraId="575AA593" w14:textId="77777777" w:rsidR="00D046A7" w:rsidRDefault="00B83E0D">
      <w:pPr>
        <w:pStyle w:val="a9"/>
        <w:numPr>
          <w:ilvl w:val="0"/>
          <w:numId w:val="439"/>
        </w:numPr>
        <w:tabs>
          <w:tab w:val="left" w:pos="1766"/>
        </w:tabs>
        <w:spacing w:line="357" w:lineRule="exact"/>
        <w:ind w:left="1765" w:hanging="704"/>
        <w:rPr>
          <w:sz w:val="28"/>
        </w:rPr>
      </w:pPr>
      <w:r>
        <w:rPr>
          <w:spacing w:val="-3"/>
          <w:sz w:val="28"/>
        </w:rPr>
        <w:t>各车间应当在检修用料专门堆场设置醒目的标志牌。</w:t>
      </w:r>
    </w:p>
    <w:p w14:paraId="4B8ED563" w14:textId="77777777" w:rsidR="00D046A7" w:rsidRDefault="00B83E0D">
      <w:pPr>
        <w:pStyle w:val="a9"/>
        <w:numPr>
          <w:ilvl w:val="0"/>
          <w:numId w:val="439"/>
        </w:numPr>
        <w:tabs>
          <w:tab w:val="left" w:pos="1774"/>
        </w:tabs>
        <w:spacing w:before="186"/>
        <w:ind w:left="1773" w:hanging="712"/>
        <w:rPr>
          <w:rFonts w:ascii="Times New Roman" w:eastAsia="Times New Roman"/>
          <w:sz w:val="28"/>
        </w:rPr>
      </w:pPr>
      <w:r>
        <w:rPr>
          <w:sz w:val="28"/>
        </w:rPr>
        <w:t>若督查发现检修用料或检修废料不按上述规定存储，按</w:t>
      </w:r>
      <w:r>
        <w:rPr>
          <w:sz w:val="28"/>
        </w:rPr>
        <w:t xml:space="preserve"> </w:t>
      </w:r>
      <w:r>
        <w:rPr>
          <w:rFonts w:ascii="Times New Roman" w:eastAsia="Times New Roman"/>
          <w:sz w:val="28"/>
        </w:rPr>
        <w:t>1000</w:t>
      </w:r>
    </w:p>
    <w:p w14:paraId="419D20C4" w14:textId="77777777" w:rsidR="00D046A7" w:rsidRDefault="00D046A7">
      <w:pPr>
        <w:rPr>
          <w:rFonts w:ascii="Times New Roman" w:eastAsia="Times New Roman"/>
          <w:sz w:val="28"/>
        </w:rPr>
        <w:sectPr w:rsidR="00D046A7">
          <w:type w:val="continuous"/>
          <w:pgSz w:w="11910" w:h="16840"/>
          <w:pgMar w:top="1320" w:right="1020" w:bottom="1080" w:left="1200" w:header="720" w:footer="720" w:gutter="0"/>
          <w:cols w:space="720"/>
        </w:sectPr>
      </w:pPr>
    </w:p>
    <w:p w14:paraId="43FEC4F6" w14:textId="77777777" w:rsidR="00D046A7" w:rsidRDefault="00B83E0D">
      <w:pPr>
        <w:pStyle w:val="a3"/>
        <w:spacing w:before="83"/>
        <w:ind w:firstLine="0"/>
      </w:pPr>
      <w:r>
        <w:lastRenderedPageBreak/>
        <w:t>元</w:t>
      </w:r>
      <w:r>
        <w:rPr>
          <w:rFonts w:ascii="Times New Roman" w:eastAsia="Times New Roman"/>
        </w:rPr>
        <w:t>/</w:t>
      </w:r>
      <w:r>
        <w:t>次对车间进行处罚，按</w:t>
      </w:r>
      <w:r>
        <w:t xml:space="preserve"> </w:t>
      </w:r>
      <w:r>
        <w:rPr>
          <w:rFonts w:ascii="Times New Roman" w:eastAsia="Times New Roman"/>
        </w:rPr>
        <w:t xml:space="preserve">300 </w:t>
      </w:r>
      <w:r>
        <w:t>元</w:t>
      </w:r>
      <w:r>
        <w:rPr>
          <w:rFonts w:ascii="Times New Roman" w:eastAsia="Times New Roman"/>
        </w:rPr>
        <w:t>/</w:t>
      </w:r>
      <w:r>
        <w:t>次对该车间设备副主任进行连带处罚。</w:t>
      </w:r>
    </w:p>
    <w:p w14:paraId="1FD6EF54" w14:textId="77777777" w:rsidR="00D046A7" w:rsidRDefault="00D046A7">
      <w:pPr>
        <w:sectPr w:rsidR="00D046A7">
          <w:pgSz w:w="11910" w:h="16840"/>
          <w:pgMar w:top="1320" w:right="1020" w:bottom="1080" w:left="1200" w:header="877" w:footer="882" w:gutter="0"/>
          <w:cols w:space="720"/>
        </w:sectPr>
      </w:pPr>
    </w:p>
    <w:p w14:paraId="13A83AD1" w14:textId="77777777" w:rsidR="00D046A7" w:rsidRDefault="00D046A7">
      <w:pPr>
        <w:pStyle w:val="a3"/>
        <w:ind w:left="0" w:firstLine="0"/>
        <w:rPr>
          <w:sz w:val="30"/>
        </w:rPr>
      </w:pPr>
    </w:p>
    <w:p w14:paraId="37E51A79" w14:textId="77777777" w:rsidR="00D046A7" w:rsidRDefault="00D046A7">
      <w:pPr>
        <w:pStyle w:val="a3"/>
        <w:spacing w:before="2"/>
        <w:ind w:left="0" w:firstLine="0"/>
        <w:rPr>
          <w:sz w:val="25"/>
        </w:rPr>
      </w:pPr>
    </w:p>
    <w:p w14:paraId="6B3576C9" w14:textId="77777777" w:rsidR="00D046A7" w:rsidRDefault="00B83E0D">
      <w:pPr>
        <w:pStyle w:val="a3"/>
        <w:spacing w:before="1"/>
        <w:ind w:firstLine="0"/>
      </w:pPr>
      <w:bookmarkStart w:id="89" w:name="_bookmark89"/>
      <w:bookmarkEnd w:id="89"/>
      <w:r>
        <w:rPr>
          <w:rFonts w:ascii="Times New Roman" w:eastAsia="Times New Roman"/>
        </w:rPr>
        <w:t>1</w:t>
      </w:r>
      <w:r>
        <w:t>、目的</w:t>
      </w:r>
    </w:p>
    <w:p w14:paraId="7D1AED42" w14:textId="77777777" w:rsidR="00D046A7" w:rsidRDefault="00B83E0D">
      <w:pPr>
        <w:pStyle w:val="2"/>
        <w:numPr>
          <w:ilvl w:val="1"/>
          <w:numId w:val="423"/>
        </w:numPr>
        <w:tabs>
          <w:tab w:val="left" w:pos="1009"/>
        </w:tabs>
        <w:ind w:hanging="506"/>
        <w:rPr>
          <w:rFonts w:hint="default"/>
        </w:rPr>
      </w:pPr>
      <w:r>
        <w:rPr>
          <w:spacing w:val="2"/>
          <w:w w:val="99"/>
        </w:rPr>
        <w:br w:type="column"/>
      </w:r>
      <w:r>
        <w:t>煤堆苫盖管理制度</w:t>
      </w:r>
    </w:p>
    <w:p w14:paraId="0D0D0114"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46EF18BC" w14:textId="77777777" w:rsidR="00D046A7" w:rsidRDefault="00D046A7">
      <w:pPr>
        <w:pStyle w:val="a3"/>
        <w:spacing w:before="3"/>
        <w:ind w:left="0" w:firstLine="0"/>
        <w:rPr>
          <w:rFonts w:ascii="微软雅黑"/>
          <w:b/>
          <w:sz w:val="11"/>
        </w:rPr>
      </w:pPr>
    </w:p>
    <w:p w14:paraId="5D94AE2D" w14:textId="77777777" w:rsidR="00D046A7" w:rsidRDefault="00B83E0D">
      <w:pPr>
        <w:pStyle w:val="a3"/>
        <w:spacing w:before="62" w:line="364" w:lineRule="auto"/>
        <w:ind w:right="393"/>
      </w:pPr>
      <w:r>
        <w:t>为了控制煤堆扬尘，防治大气污染，改善公司厂区空气质量，保障职工的身体健康，特制定本制度。</w:t>
      </w:r>
    </w:p>
    <w:p w14:paraId="2BEAD1EF" w14:textId="77777777" w:rsidR="00D046A7" w:rsidRDefault="00B83E0D">
      <w:pPr>
        <w:pStyle w:val="a3"/>
        <w:spacing w:before="1"/>
        <w:ind w:firstLine="0"/>
      </w:pPr>
      <w:r>
        <w:rPr>
          <w:rFonts w:ascii="Times New Roman" w:eastAsia="Times New Roman"/>
        </w:rPr>
        <w:t>2</w:t>
      </w:r>
      <w:r>
        <w:t>、适用范围</w:t>
      </w:r>
    </w:p>
    <w:p w14:paraId="6A8492A4" w14:textId="77777777" w:rsidR="00D046A7" w:rsidRDefault="00B83E0D">
      <w:pPr>
        <w:pStyle w:val="a3"/>
        <w:spacing w:before="265"/>
        <w:ind w:left="1061" w:firstLine="0"/>
      </w:pPr>
      <w:r>
        <w:t>本制度适用于公司各露天煤堆管理。</w:t>
      </w:r>
    </w:p>
    <w:p w14:paraId="7AFA8F17" w14:textId="77777777" w:rsidR="00D046A7" w:rsidRDefault="00B83E0D">
      <w:pPr>
        <w:pStyle w:val="a3"/>
        <w:spacing w:before="189"/>
        <w:ind w:firstLine="0"/>
      </w:pPr>
      <w:r>
        <w:rPr>
          <w:rFonts w:ascii="Times New Roman" w:eastAsia="Times New Roman"/>
        </w:rPr>
        <w:t>3</w:t>
      </w:r>
      <w:r>
        <w:t>、职责</w:t>
      </w:r>
    </w:p>
    <w:p w14:paraId="79506CAC" w14:textId="77777777" w:rsidR="00D046A7" w:rsidRDefault="00B83E0D">
      <w:pPr>
        <w:pStyle w:val="a9"/>
        <w:numPr>
          <w:ilvl w:val="0"/>
          <w:numId w:val="440"/>
        </w:numPr>
        <w:tabs>
          <w:tab w:val="left" w:pos="1766"/>
        </w:tabs>
        <w:spacing w:before="268" w:line="364" w:lineRule="auto"/>
        <w:ind w:right="394" w:firstLine="559"/>
        <w:rPr>
          <w:sz w:val="28"/>
        </w:rPr>
      </w:pPr>
      <w:r>
        <w:rPr>
          <w:spacing w:val="-5"/>
          <w:sz w:val="28"/>
        </w:rPr>
        <w:t>各煤堆场所属车间为该污染源的责任单位，相应车间主任为苫</w:t>
      </w:r>
      <w:r>
        <w:rPr>
          <w:spacing w:val="-1"/>
          <w:sz w:val="28"/>
        </w:rPr>
        <w:t>盖第一责任人；</w:t>
      </w:r>
    </w:p>
    <w:p w14:paraId="1D66047D" w14:textId="77777777" w:rsidR="00D046A7" w:rsidRDefault="00B83E0D">
      <w:pPr>
        <w:pStyle w:val="a9"/>
        <w:numPr>
          <w:ilvl w:val="0"/>
          <w:numId w:val="440"/>
        </w:numPr>
        <w:tabs>
          <w:tab w:val="left" w:pos="1766"/>
        </w:tabs>
        <w:spacing w:line="358" w:lineRule="exact"/>
        <w:ind w:left="1765" w:hanging="704"/>
        <w:rPr>
          <w:sz w:val="28"/>
        </w:rPr>
      </w:pPr>
      <w:r>
        <w:rPr>
          <w:spacing w:val="-12"/>
          <w:sz w:val="28"/>
        </w:rPr>
        <w:t>安全环保部、行政部、生产技术部负责督查各煤堆场苫盖情况。</w:t>
      </w:r>
    </w:p>
    <w:p w14:paraId="6DC6E894" w14:textId="77777777" w:rsidR="00D046A7" w:rsidRDefault="00B83E0D">
      <w:pPr>
        <w:pStyle w:val="a3"/>
        <w:spacing w:before="188"/>
        <w:ind w:firstLine="0"/>
      </w:pPr>
      <w:r>
        <w:rPr>
          <w:rFonts w:ascii="Times New Roman" w:eastAsia="Times New Roman"/>
        </w:rPr>
        <w:t>4</w:t>
      </w:r>
      <w:r>
        <w:t>、控制程序</w:t>
      </w:r>
    </w:p>
    <w:p w14:paraId="02D56650" w14:textId="77777777" w:rsidR="00D046A7" w:rsidRDefault="00B83E0D">
      <w:pPr>
        <w:pStyle w:val="a9"/>
        <w:numPr>
          <w:ilvl w:val="0"/>
          <w:numId w:val="441"/>
        </w:numPr>
        <w:tabs>
          <w:tab w:val="left" w:pos="1766"/>
        </w:tabs>
        <w:spacing w:before="266"/>
        <w:ind w:hanging="704"/>
        <w:rPr>
          <w:sz w:val="28"/>
        </w:rPr>
      </w:pPr>
      <w:r>
        <w:rPr>
          <w:spacing w:val="-3"/>
          <w:sz w:val="28"/>
        </w:rPr>
        <w:t>各煤堆所属车间必须保证煤堆及时、有效、全面苫盖。</w:t>
      </w:r>
    </w:p>
    <w:p w14:paraId="4FC2B7F2" w14:textId="77777777" w:rsidR="00D046A7" w:rsidRDefault="00B83E0D">
      <w:pPr>
        <w:pStyle w:val="a9"/>
        <w:numPr>
          <w:ilvl w:val="0"/>
          <w:numId w:val="441"/>
        </w:numPr>
        <w:tabs>
          <w:tab w:val="left" w:pos="1763"/>
        </w:tabs>
        <w:spacing w:before="186" w:line="364" w:lineRule="auto"/>
        <w:ind w:left="502" w:right="396" w:firstLine="559"/>
        <w:rPr>
          <w:sz w:val="28"/>
        </w:rPr>
      </w:pPr>
      <w:r>
        <w:rPr>
          <w:spacing w:val="-8"/>
          <w:sz w:val="28"/>
        </w:rPr>
        <w:t>原则上除推、卸煤时，短时间局部掀开苫布外，不允许有煤堆</w:t>
      </w:r>
      <w:r>
        <w:rPr>
          <w:spacing w:val="-3"/>
          <w:sz w:val="28"/>
        </w:rPr>
        <w:t>未苫盖或苫盖不严密现象。</w:t>
      </w:r>
    </w:p>
    <w:p w14:paraId="7C17912F" w14:textId="77777777" w:rsidR="00D046A7" w:rsidRDefault="00B83E0D">
      <w:pPr>
        <w:pStyle w:val="a9"/>
        <w:numPr>
          <w:ilvl w:val="0"/>
          <w:numId w:val="441"/>
        </w:numPr>
        <w:tabs>
          <w:tab w:val="left" w:pos="1766"/>
        </w:tabs>
        <w:spacing w:line="364" w:lineRule="auto"/>
        <w:ind w:left="502" w:right="394" w:firstLine="559"/>
        <w:rPr>
          <w:sz w:val="28"/>
        </w:rPr>
      </w:pPr>
      <w:r>
        <w:rPr>
          <w:spacing w:val="-5"/>
          <w:sz w:val="28"/>
        </w:rPr>
        <w:t>煤堆场周边散落粉煤灰必须按需收集，加湿送至备煤车间受煤</w:t>
      </w:r>
      <w:r>
        <w:rPr>
          <w:spacing w:val="-3"/>
          <w:sz w:val="28"/>
        </w:rPr>
        <w:t>坑处，及时备煤，入炉炼焦，避免二次逸散。</w:t>
      </w:r>
    </w:p>
    <w:p w14:paraId="2F29B9DA" w14:textId="77777777" w:rsidR="00D046A7" w:rsidRDefault="00B83E0D">
      <w:pPr>
        <w:pStyle w:val="a9"/>
        <w:numPr>
          <w:ilvl w:val="0"/>
          <w:numId w:val="441"/>
        </w:numPr>
        <w:tabs>
          <w:tab w:val="left" w:pos="1766"/>
        </w:tabs>
        <w:spacing w:line="364" w:lineRule="auto"/>
        <w:ind w:left="502" w:right="394" w:firstLine="559"/>
        <w:rPr>
          <w:sz w:val="28"/>
        </w:rPr>
      </w:pPr>
      <w:r>
        <w:rPr>
          <w:spacing w:val="-7"/>
          <w:sz w:val="28"/>
        </w:rPr>
        <w:t>各煤堆所属车间，应根据煤堆储量变化备足和回收苫布，以防</w:t>
      </w:r>
      <w:r>
        <w:rPr>
          <w:spacing w:val="-3"/>
          <w:sz w:val="28"/>
        </w:rPr>
        <w:t>苫布不足和苫布资源浪费。</w:t>
      </w:r>
    </w:p>
    <w:p w14:paraId="6ECBAABF" w14:textId="77777777" w:rsidR="00D046A7" w:rsidRDefault="00B83E0D">
      <w:pPr>
        <w:pStyle w:val="a9"/>
        <w:numPr>
          <w:ilvl w:val="0"/>
          <w:numId w:val="441"/>
        </w:numPr>
        <w:tabs>
          <w:tab w:val="left" w:pos="1766"/>
        </w:tabs>
        <w:spacing w:line="358" w:lineRule="exact"/>
        <w:ind w:hanging="704"/>
        <w:rPr>
          <w:sz w:val="28"/>
        </w:rPr>
      </w:pPr>
      <w:r>
        <w:rPr>
          <w:spacing w:val="-6"/>
          <w:sz w:val="28"/>
        </w:rPr>
        <w:t>若督查发现煤堆苫盖不及时或不完全现象，按</w:t>
      </w:r>
      <w:r>
        <w:rPr>
          <w:spacing w:val="-6"/>
          <w:sz w:val="28"/>
        </w:rPr>
        <w:t xml:space="preserve"> </w:t>
      </w:r>
      <w:r>
        <w:rPr>
          <w:rFonts w:ascii="Times New Roman" w:eastAsia="Times New Roman"/>
          <w:sz w:val="28"/>
        </w:rPr>
        <w:t>1000</w:t>
      </w:r>
      <w:r>
        <w:rPr>
          <w:rFonts w:ascii="Times New Roman" w:eastAsia="Times New Roman"/>
          <w:spacing w:val="16"/>
          <w:sz w:val="28"/>
        </w:rPr>
        <w:t xml:space="preserve"> </w:t>
      </w:r>
      <w:r>
        <w:rPr>
          <w:sz w:val="28"/>
        </w:rPr>
        <w:t>元</w:t>
      </w:r>
      <w:r>
        <w:rPr>
          <w:rFonts w:ascii="Times New Roman" w:eastAsia="Times New Roman"/>
          <w:sz w:val="28"/>
        </w:rPr>
        <w:t>/</w:t>
      </w:r>
      <w:r>
        <w:rPr>
          <w:spacing w:val="-2"/>
          <w:sz w:val="28"/>
        </w:rPr>
        <w:t>次对车</w:t>
      </w:r>
    </w:p>
    <w:p w14:paraId="16625754" w14:textId="77777777" w:rsidR="00D046A7" w:rsidRDefault="00B83E0D">
      <w:pPr>
        <w:pStyle w:val="a3"/>
        <w:spacing w:before="185"/>
        <w:ind w:firstLine="0"/>
      </w:pPr>
      <w:r>
        <w:t>间进行处罚，按</w:t>
      </w:r>
      <w:r>
        <w:t xml:space="preserve"> </w:t>
      </w:r>
      <w:r>
        <w:rPr>
          <w:rFonts w:ascii="Times New Roman" w:eastAsia="Times New Roman"/>
        </w:rPr>
        <w:t xml:space="preserve">300 </w:t>
      </w:r>
      <w:r>
        <w:t>元</w:t>
      </w:r>
      <w:r>
        <w:rPr>
          <w:rFonts w:ascii="Times New Roman" w:eastAsia="Times New Roman"/>
        </w:rPr>
        <w:t>/</w:t>
      </w:r>
      <w:r>
        <w:t>次对该车间主任进行连带处罚。</w:t>
      </w:r>
    </w:p>
    <w:p w14:paraId="55BCE165" w14:textId="77777777" w:rsidR="00D046A7" w:rsidRDefault="00D046A7">
      <w:pPr>
        <w:sectPr w:rsidR="00D046A7">
          <w:type w:val="continuous"/>
          <w:pgSz w:w="11910" w:h="16840"/>
          <w:pgMar w:top="1320" w:right="1020" w:bottom="1080" w:left="1200" w:header="720" w:footer="720" w:gutter="0"/>
          <w:cols w:space="720"/>
        </w:sectPr>
      </w:pPr>
    </w:p>
    <w:p w14:paraId="4A1FBC27" w14:textId="77777777" w:rsidR="00D046A7" w:rsidRDefault="00D046A7">
      <w:pPr>
        <w:pStyle w:val="a3"/>
        <w:spacing w:before="7"/>
        <w:ind w:left="0" w:firstLine="0"/>
        <w:rPr>
          <w:sz w:val="22"/>
        </w:rPr>
      </w:pPr>
    </w:p>
    <w:p w14:paraId="3E82038D" w14:textId="77777777" w:rsidR="00D046A7" w:rsidRDefault="00D046A7">
      <w:pPr>
        <w:sectPr w:rsidR="00D046A7">
          <w:pgSz w:w="11910" w:h="16840"/>
          <w:pgMar w:top="1320" w:right="1020" w:bottom="1080" w:left="1200" w:header="877" w:footer="882" w:gutter="0"/>
          <w:cols w:space="720"/>
        </w:sectPr>
      </w:pPr>
    </w:p>
    <w:p w14:paraId="1CCF1AD5" w14:textId="77777777" w:rsidR="00D046A7" w:rsidRDefault="00D046A7">
      <w:pPr>
        <w:pStyle w:val="a3"/>
        <w:ind w:left="0" w:firstLine="0"/>
        <w:rPr>
          <w:sz w:val="30"/>
        </w:rPr>
      </w:pPr>
    </w:p>
    <w:p w14:paraId="5045125A" w14:textId="77777777" w:rsidR="00D046A7" w:rsidRDefault="00D046A7">
      <w:pPr>
        <w:pStyle w:val="a3"/>
        <w:ind w:left="0" w:firstLine="0"/>
        <w:rPr>
          <w:sz w:val="30"/>
        </w:rPr>
      </w:pPr>
    </w:p>
    <w:p w14:paraId="04DDF0A6" w14:textId="77777777" w:rsidR="00D046A7" w:rsidRDefault="00D046A7">
      <w:pPr>
        <w:pStyle w:val="a3"/>
        <w:ind w:left="0" w:firstLine="0"/>
        <w:rPr>
          <w:sz w:val="30"/>
        </w:rPr>
      </w:pPr>
    </w:p>
    <w:p w14:paraId="5165BDA3" w14:textId="77777777" w:rsidR="00D046A7" w:rsidRDefault="00D046A7">
      <w:pPr>
        <w:pStyle w:val="a3"/>
        <w:spacing w:before="9"/>
        <w:ind w:left="0" w:firstLine="0"/>
        <w:rPr>
          <w:sz w:val="24"/>
        </w:rPr>
      </w:pPr>
    </w:p>
    <w:p w14:paraId="4728EBEF" w14:textId="77777777" w:rsidR="00D046A7" w:rsidRDefault="00B83E0D">
      <w:pPr>
        <w:pStyle w:val="a3"/>
        <w:ind w:firstLine="0"/>
      </w:pPr>
      <w:bookmarkStart w:id="90" w:name="_bookmark91"/>
      <w:bookmarkStart w:id="91" w:name="_bookmark90"/>
      <w:bookmarkEnd w:id="90"/>
      <w:bookmarkEnd w:id="91"/>
      <w:r>
        <w:rPr>
          <w:rFonts w:ascii="Times New Roman" w:eastAsia="Times New Roman"/>
        </w:rPr>
        <w:t>1</w:t>
      </w:r>
      <w:r>
        <w:t>、目的</w:t>
      </w:r>
    </w:p>
    <w:p w14:paraId="07F001E0" w14:textId="77777777" w:rsidR="00D046A7" w:rsidRDefault="00B83E0D">
      <w:pPr>
        <w:pStyle w:val="1"/>
        <w:tabs>
          <w:tab w:val="left" w:pos="1545"/>
        </w:tabs>
        <w:ind w:right="2189"/>
        <w:rPr>
          <w:rFonts w:hint="default"/>
        </w:rPr>
      </w:pPr>
      <w:r>
        <w:rPr>
          <w:b w:val="0"/>
        </w:rPr>
        <w:br w:type="column"/>
      </w:r>
      <w:r>
        <w:t>第七章</w:t>
      </w:r>
      <w:r>
        <w:tab/>
        <w:t>安全保障制度</w:t>
      </w:r>
    </w:p>
    <w:p w14:paraId="1D849DE2" w14:textId="77777777" w:rsidR="00D046A7" w:rsidRDefault="00B83E0D">
      <w:pPr>
        <w:pStyle w:val="2"/>
        <w:numPr>
          <w:ilvl w:val="1"/>
          <w:numId w:val="442"/>
        </w:numPr>
        <w:tabs>
          <w:tab w:val="left" w:pos="1249"/>
        </w:tabs>
        <w:spacing w:before="38"/>
        <w:ind w:right="2189" w:hanging="506"/>
        <w:jc w:val="left"/>
        <w:rPr>
          <w:rFonts w:hint="default"/>
        </w:rPr>
      </w:pPr>
      <w:r>
        <w:t>安全生产费用管理制度</w:t>
      </w:r>
    </w:p>
    <w:p w14:paraId="03A9A0BA" w14:textId="77777777" w:rsidR="00D046A7" w:rsidRDefault="00D046A7">
      <w:pPr>
        <w:sectPr w:rsidR="00D046A7">
          <w:type w:val="continuous"/>
          <w:pgSz w:w="11910" w:h="16840"/>
          <w:pgMar w:top="1320" w:right="1020" w:bottom="1080" w:left="1200" w:header="720" w:footer="720" w:gutter="0"/>
          <w:cols w:num="2" w:space="720" w:equalWidth="0">
            <w:col w:w="1524" w:space="771"/>
            <w:col w:w="7395"/>
          </w:cols>
        </w:sectPr>
      </w:pPr>
    </w:p>
    <w:p w14:paraId="1D87A6D6" w14:textId="77777777" w:rsidR="00D046A7" w:rsidRDefault="00D046A7">
      <w:pPr>
        <w:pStyle w:val="a3"/>
        <w:spacing w:before="3"/>
        <w:ind w:left="0" w:firstLine="0"/>
        <w:rPr>
          <w:rFonts w:ascii="微软雅黑"/>
          <w:b/>
          <w:sz w:val="11"/>
        </w:rPr>
      </w:pPr>
    </w:p>
    <w:p w14:paraId="78181A1C" w14:textId="77777777" w:rsidR="00D046A7" w:rsidRDefault="00B83E0D">
      <w:pPr>
        <w:pStyle w:val="a3"/>
        <w:spacing w:before="62" w:line="364" w:lineRule="auto"/>
        <w:ind w:right="396"/>
      </w:pPr>
      <w:r>
        <w:t>为保障本公司安全生产顺利的进行，及时消除生产设施中存在的不安全因素，解决安全生产中存在的问题，根据《国务院关于进一步加强安全生产工作的决定》和《高危行业企业安全生产费用财务管理暂行办法》的规定，结合本公司实际情况，经研究，特制定本制度。</w:t>
      </w:r>
    </w:p>
    <w:p w14:paraId="4FAE911E" w14:textId="77777777" w:rsidR="00D046A7" w:rsidRDefault="00B83E0D">
      <w:pPr>
        <w:pStyle w:val="a3"/>
        <w:spacing w:line="357" w:lineRule="exact"/>
        <w:ind w:firstLine="0"/>
      </w:pPr>
      <w:r>
        <w:rPr>
          <w:rFonts w:ascii="Times New Roman" w:eastAsia="Times New Roman"/>
        </w:rPr>
        <w:t>2</w:t>
      </w:r>
      <w:r>
        <w:t>、安全费用提取</w:t>
      </w:r>
    </w:p>
    <w:p w14:paraId="770209EE" w14:textId="77777777" w:rsidR="00D046A7" w:rsidRDefault="00B83E0D">
      <w:pPr>
        <w:pStyle w:val="a3"/>
        <w:spacing w:before="268" w:line="364" w:lineRule="auto"/>
        <w:ind w:right="399"/>
      </w:pPr>
      <w:r>
        <w:t>安全费用的提取是以本年度实际销售收入为计提依据，采取超额累退方式，按照以下标准逐月提取：</w:t>
      </w:r>
    </w:p>
    <w:p w14:paraId="2443EE17" w14:textId="77777777" w:rsidR="00D046A7" w:rsidRDefault="00B83E0D">
      <w:pPr>
        <w:pStyle w:val="a9"/>
        <w:numPr>
          <w:ilvl w:val="2"/>
          <w:numId w:val="442"/>
        </w:numPr>
        <w:tabs>
          <w:tab w:val="left" w:pos="1766"/>
        </w:tabs>
        <w:spacing w:line="358" w:lineRule="exact"/>
        <w:ind w:hanging="704"/>
        <w:rPr>
          <w:sz w:val="28"/>
        </w:rPr>
      </w:pPr>
      <w:r>
        <w:rPr>
          <w:spacing w:val="-11"/>
          <w:sz w:val="28"/>
        </w:rPr>
        <w:t>营业收入不超过</w:t>
      </w:r>
      <w:r>
        <w:rPr>
          <w:spacing w:val="-11"/>
          <w:sz w:val="28"/>
        </w:rPr>
        <w:t xml:space="preserve"> </w:t>
      </w:r>
      <w:r>
        <w:rPr>
          <w:rFonts w:ascii="Times New Roman" w:eastAsia="Times New Roman"/>
          <w:sz w:val="28"/>
        </w:rPr>
        <w:t>1000</w:t>
      </w:r>
      <w:r>
        <w:rPr>
          <w:rFonts w:ascii="Times New Roman" w:eastAsia="Times New Roman"/>
          <w:spacing w:val="1"/>
          <w:sz w:val="28"/>
        </w:rPr>
        <w:t xml:space="preserve"> </w:t>
      </w:r>
      <w:r>
        <w:rPr>
          <w:spacing w:val="-13"/>
          <w:sz w:val="28"/>
        </w:rPr>
        <w:t>万元的，按照</w:t>
      </w:r>
      <w:r>
        <w:rPr>
          <w:spacing w:val="-13"/>
          <w:sz w:val="28"/>
        </w:rPr>
        <w:t xml:space="preserve"> </w:t>
      </w:r>
      <w:r>
        <w:rPr>
          <w:rFonts w:ascii="Times New Roman" w:eastAsia="Times New Roman"/>
          <w:sz w:val="28"/>
        </w:rPr>
        <w:t>4%</w:t>
      </w:r>
      <w:r>
        <w:rPr>
          <w:spacing w:val="-2"/>
          <w:sz w:val="28"/>
        </w:rPr>
        <w:t>提取；</w:t>
      </w:r>
    </w:p>
    <w:p w14:paraId="5D11C14B" w14:textId="77777777" w:rsidR="00D046A7" w:rsidRDefault="00B83E0D">
      <w:pPr>
        <w:pStyle w:val="a9"/>
        <w:numPr>
          <w:ilvl w:val="2"/>
          <w:numId w:val="442"/>
        </w:numPr>
        <w:tabs>
          <w:tab w:val="left" w:pos="1766"/>
        </w:tabs>
        <w:spacing w:before="186"/>
        <w:ind w:hanging="704"/>
        <w:rPr>
          <w:sz w:val="28"/>
        </w:rPr>
      </w:pPr>
      <w:r>
        <w:rPr>
          <w:spacing w:val="-12"/>
          <w:sz w:val="28"/>
        </w:rPr>
        <w:t>营业收入超过</w:t>
      </w:r>
      <w:r>
        <w:rPr>
          <w:spacing w:val="-12"/>
          <w:sz w:val="28"/>
        </w:rPr>
        <w:t xml:space="preserve"> </w:t>
      </w:r>
      <w:r>
        <w:rPr>
          <w:rFonts w:ascii="Times New Roman" w:eastAsia="Times New Roman"/>
          <w:sz w:val="28"/>
        </w:rPr>
        <w:t xml:space="preserve">1000 </w:t>
      </w:r>
      <w:r>
        <w:rPr>
          <w:spacing w:val="-18"/>
          <w:sz w:val="28"/>
        </w:rPr>
        <w:t>万元至</w:t>
      </w:r>
      <w:r>
        <w:rPr>
          <w:spacing w:val="-18"/>
          <w:sz w:val="28"/>
        </w:rPr>
        <w:t xml:space="preserve"> </w:t>
      </w:r>
      <w:r>
        <w:rPr>
          <w:rFonts w:ascii="Times New Roman" w:eastAsia="Times New Roman"/>
          <w:sz w:val="28"/>
        </w:rPr>
        <w:t>1</w:t>
      </w:r>
      <w:r>
        <w:rPr>
          <w:rFonts w:ascii="Times New Roman" w:eastAsia="Times New Roman"/>
          <w:spacing w:val="1"/>
          <w:sz w:val="28"/>
        </w:rPr>
        <w:t xml:space="preserve"> </w:t>
      </w:r>
      <w:r>
        <w:rPr>
          <w:spacing w:val="-11"/>
          <w:sz w:val="28"/>
        </w:rPr>
        <w:t>亿元的部分，按照</w:t>
      </w:r>
      <w:r>
        <w:rPr>
          <w:spacing w:val="-11"/>
          <w:sz w:val="28"/>
        </w:rPr>
        <w:t xml:space="preserve"> </w:t>
      </w:r>
      <w:r>
        <w:rPr>
          <w:rFonts w:ascii="Times New Roman" w:eastAsia="Times New Roman"/>
          <w:sz w:val="28"/>
        </w:rPr>
        <w:t>2%</w:t>
      </w:r>
      <w:r>
        <w:rPr>
          <w:spacing w:val="-2"/>
          <w:sz w:val="28"/>
        </w:rPr>
        <w:t>提取；</w:t>
      </w:r>
    </w:p>
    <w:p w14:paraId="0D314B64" w14:textId="77777777" w:rsidR="00D046A7" w:rsidRDefault="00B83E0D">
      <w:pPr>
        <w:pStyle w:val="a9"/>
        <w:numPr>
          <w:ilvl w:val="2"/>
          <w:numId w:val="442"/>
        </w:numPr>
        <w:tabs>
          <w:tab w:val="left" w:pos="1766"/>
        </w:tabs>
        <w:spacing w:before="186"/>
        <w:ind w:hanging="704"/>
        <w:rPr>
          <w:sz w:val="28"/>
        </w:rPr>
      </w:pPr>
      <w:r>
        <w:rPr>
          <w:spacing w:val="-12"/>
          <w:sz w:val="28"/>
        </w:rPr>
        <w:t>营业收入超过</w:t>
      </w:r>
      <w:r>
        <w:rPr>
          <w:spacing w:val="-12"/>
          <w:sz w:val="28"/>
        </w:rPr>
        <w:t xml:space="preserve"> </w:t>
      </w:r>
      <w:r>
        <w:rPr>
          <w:rFonts w:ascii="Times New Roman" w:eastAsia="Times New Roman"/>
          <w:sz w:val="28"/>
        </w:rPr>
        <w:t>1</w:t>
      </w:r>
      <w:r>
        <w:rPr>
          <w:rFonts w:ascii="Times New Roman" w:eastAsia="Times New Roman"/>
          <w:spacing w:val="1"/>
          <w:sz w:val="28"/>
        </w:rPr>
        <w:t xml:space="preserve"> </w:t>
      </w:r>
      <w:r>
        <w:rPr>
          <w:spacing w:val="-18"/>
          <w:sz w:val="28"/>
        </w:rPr>
        <w:t>亿元至</w:t>
      </w:r>
      <w:r>
        <w:rPr>
          <w:spacing w:val="-18"/>
          <w:sz w:val="28"/>
        </w:rPr>
        <w:t xml:space="preserve"> </w:t>
      </w:r>
      <w:r>
        <w:rPr>
          <w:rFonts w:ascii="Times New Roman" w:eastAsia="Times New Roman"/>
          <w:sz w:val="28"/>
        </w:rPr>
        <w:t>10</w:t>
      </w:r>
      <w:r>
        <w:rPr>
          <w:rFonts w:ascii="Times New Roman" w:eastAsia="Times New Roman"/>
          <w:spacing w:val="-1"/>
          <w:sz w:val="28"/>
        </w:rPr>
        <w:t xml:space="preserve"> </w:t>
      </w:r>
      <w:r>
        <w:rPr>
          <w:spacing w:val="-9"/>
          <w:sz w:val="28"/>
        </w:rPr>
        <w:t>亿元的部分，按照</w:t>
      </w:r>
      <w:r>
        <w:rPr>
          <w:spacing w:val="-9"/>
          <w:sz w:val="28"/>
        </w:rPr>
        <w:t xml:space="preserve"> </w:t>
      </w:r>
      <w:r>
        <w:rPr>
          <w:rFonts w:ascii="Times New Roman" w:eastAsia="Times New Roman"/>
          <w:sz w:val="28"/>
        </w:rPr>
        <w:t>0.5%</w:t>
      </w:r>
      <w:r>
        <w:rPr>
          <w:spacing w:val="-2"/>
          <w:sz w:val="28"/>
        </w:rPr>
        <w:t>提取；</w:t>
      </w:r>
    </w:p>
    <w:p w14:paraId="3725F972" w14:textId="77777777" w:rsidR="00D046A7" w:rsidRDefault="00B83E0D">
      <w:pPr>
        <w:pStyle w:val="a9"/>
        <w:numPr>
          <w:ilvl w:val="2"/>
          <w:numId w:val="442"/>
        </w:numPr>
        <w:tabs>
          <w:tab w:val="left" w:pos="1766"/>
        </w:tabs>
        <w:spacing w:before="186"/>
        <w:ind w:hanging="704"/>
        <w:rPr>
          <w:sz w:val="28"/>
        </w:rPr>
      </w:pPr>
      <w:r>
        <w:rPr>
          <w:spacing w:val="-12"/>
          <w:sz w:val="28"/>
        </w:rPr>
        <w:t>营业收入超过</w:t>
      </w:r>
      <w:r>
        <w:rPr>
          <w:spacing w:val="-12"/>
          <w:sz w:val="28"/>
        </w:rPr>
        <w:t xml:space="preserve"> </w:t>
      </w:r>
      <w:r>
        <w:rPr>
          <w:rFonts w:ascii="Times New Roman" w:eastAsia="Times New Roman"/>
          <w:sz w:val="28"/>
        </w:rPr>
        <w:t>10</w:t>
      </w:r>
      <w:r>
        <w:rPr>
          <w:rFonts w:ascii="Times New Roman" w:eastAsia="Times New Roman"/>
          <w:spacing w:val="1"/>
          <w:sz w:val="28"/>
        </w:rPr>
        <w:t xml:space="preserve"> </w:t>
      </w:r>
      <w:r>
        <w:rPr>
          <w:spacing w:val="-11"/>
          <w:sz w:val="28"/>
        </w:rPr>
        <w:t>亿元的部分，按照</w:t>
      </w:r>
      <w:r>
        <w:rPr>
          <w:spacing w:val="-11"/>
          <w:sz w:val="28"/>
        </w:rPr>
        <w:t xml:space="preserve"> </w:t>
      </w:r>
      <w:r>
        <w:rPr>
          <w:rFonts w:ascii="Times New Roman" w:eastAsia="Times New Roman"/>
          <w:sz w:val="28"/>
        </w:rPr>
        <w:t>0.2%</w:t>
      </w:r>
      <w:r>
        <w:rPr>
          <w:spacing w:val="-2"/>
          <w:sz w:val="28"/>
        </w:rPr>
        <w:t>提取。</w:t>
      </w:r>
    </w:p>
    <w:p w14:paraId="46DF5425" w14:textId="77777777" w:rsidR="00D046A7" w:rsidRDefault="00B83E0D">
      <w:pPr>
        <w:pStyle w:val="a3"/>
        <w:spacing w:before="189"/>
        <w:ind w:firstLine="0"/>
      </w:pPr>
      <w:r>
        <w:rPr>
          <w:rFonts w:ascii="Times New Roman" w:eastAsia="Times New Roman"/>
        </w:rPr>
        <w:t>3</w:t>
      </w:r>
      <w:r>
        <w:t>、安全费用的管理</w:t>
      </w:r>
    </w:p>
    <w:p w14:paraId="00ABDF18" w14:textId="77777777" w:rsidR="00D046A7" w:rsidRDefault="00B83E0D">
      <w:pPr>
        <w:pStyle w:val="a3"/>
        <w:spacing w:before="265" w:line="364" w:lineRule="auto"/>
        <w:ind w:right="396"/>
      </w:pPr>
      <w:r>
        <w:t>安全生产费用实行专户核算。企业应当按规定范围安排使用，不得挪用或挤占。年度结余资金结转下年度使用；安全生产费用不足的，超出部分按正常成本费用渠道列支。</w:t>
      </w:r>
    </w:p>
    <w:p w14:paraId="5C9A526A" w14:textId="77777777" w:rsidR="00D046A7" w:rsidRDefault="00B83E0D">
      <w:pPr>
        <w:pStyle w:val="a3"/>
        <w:spacing w:before="1"/>
        <w:ind w:firstLine="0"/>
      </w:pPr>
      <w:r>
        <w:rPr>
          <w:rFonts w:ascii="Times New Roman" w:eastAsia="Times New Roman"/>
        </w:rPr>
        <w:t>4</w:t>
      </w:r>
      <w:r>
        <w:t>、安全费用的使用范围</w:t>
      </w:r>
    </w:p>
    <w:p w14:paraId="27589D47" w14:textId="77777777" w:rsidR="00D046A7" w:rsidRDefault="00B83E0D">
      <w:pPr>
        <w:pStyle w:val="a9"/>
        <w:numPr>
          <w:ilvl w:val="0"/>
          <w:numId w:val="443"/>
        </w:numPr>
        <w:tabs>
          <w:tab w:val="left" w:pos="1766"/>
        </w:tabs>
        <w:spacing w:before="268" w:line="364" w:lineRule="auto"/>
        <w:ind w:right="255" w:firstLine="559"/>
        <w:rPr>
          <w:sz w:val="28"/>
        </w:rPr>
      </w:pPr>
      <w:r>
        <w:rPr>
          <w:spacing w:val="-4"/>
          <w:sz w:val="28"/>
        </w:rPr>
        <w:t>完善、改造和维护安全防护设施设备支出</w:t>
      </w:r>
      <w:r>
        <w:rPr>
          <w:spacing w:val="-3"/>
          <w:sz w:val="28"/>
        </w:rPr>
        <w:t>（</w:t>
      </w:r>
      <w:r>
        <w:rPr>
          <w:spacing w:val="-4"/>
          <w:sz w:val="28"/>
        </w:rPr>
        <w:t>不含</w:t>
      </w:r>
      <w:r>
        <w:rPr>
          <w:spacing w:val="-4"/>
          <w:sz w:val="28"/>
        </w:rPr>
        <w:t>“</w:t>
      </w:r>
      <w:r>
        <w:rPr>
          <w:spacing w:val="-4"/>
          <w:sz w:val="28"/>
        </w:rPr>
        <w:t>三同时</w:t>
      </w:r>
      <w:r>
        <w:rPr>
          <w:spacing w:val="-4"/>
          <w:sz w:val="28"/>
        </w:rPr>
        <w:t>”</w:t>
      </w:r>
      <w:r>
        <w:rPr>
          <w:spacing w:val="-4"/>
          <w:sz w:val="28"/>
        </w:rPr>
        <w:t>要求初期投入的安全设施</w:t>
      </w:r>
      <w:r>
        <w:rPr>
          <w:spacing w:val="-142"/>
          <w:sz w:val="28"/>
        </w:rPr>
        <w:t>）</w:t>
      </w:r>
      <w:r>
        <w:rPr>
          <w:spacing w:val="-7"/>
          <w:sz w:val="28"/>
        </w:rPr>
        <w:t>，包括车间、库房、罐区等作业场所的监控、监</w:t>
      </w:r>
      <w:r>
        <w:rPr>
          <w:spacing w:val="-5"/>
          <w:sz w:val="28"/>
        </w:rPr>
        <w:t>测、通风、防晒、调温、防火、灭火、防爆、泄压、防毒、消毒、中和、</w:t>
      </w:r>
      <w:r>
        <w:rPr>
          <w:spacing w:val="-4"/>
          <w:sz w:val="28"/>
        </w:rPr>
        <w:t>防潮、防雷、防静电、防腐、防渗漏、防护围堤或者隔离操作等设施设备支出；</w:t>
      </w:r>
    </w:p>
    <w:p w14:paraId="0D9679E6"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60CF1C82" w14:textId="77777777" w:rsidR="00D046A7" w:rsidRDefault="00B83E0D">
      <w:pPr>
        <w:pStyle w:val="a9"/>
        <w:numPr>
          <w:ilvl w:val="0"/>
          <w:numId w:val="443"/>
        </w:numPr>
        <w:tabs>
          <w:tab w:val="left" w:pos="1766"/>
        </w:tabs>
        <w:spacing w:before="83"/>
        <w:ind w:left="1765" w:hanging="704"/>
        <w:rPr>
          <w:sz w:val="28"/>
        </w:rPr>
      </w:pPr>
      <w:r>
        <w:rPr>
          <w:spacing w:val="-3"/>
          <w:sz w:val="28"/>
        </w:rPr>
        <w:lastRenderedPageBreak/>
        <w:t>配备、维护、保养应急救援器材、设备支出和应急演练支出；</w:t>
      </w:r>
    </w:p>
    <w:p w14:paraId="04858AA9" w14:textId="77777777" w:rsidR="00D046A7" w:rsidRDefault="00B83E0D">
      <w:pPr>
        <w:pStyle w:val="a9"/>
        <w:numPr>
          <w:ilvl w:val="0"/>
          <w:numId w:val="443"/>
        </w:numPr>
        <w:tabs>
          <w:tab w:val="left" w:pos="1766"/>
        </w:tabs>
        <w:spacing w:before="186"/>
        <w:ind w:left="1765" w:hanging="704"/>
        <w:rPr>
          <w:sz w:val="28"/>
        </w:rPr>
      </w:pPr>
      <w:r>
        <w:rPr>
          <w:spacing w:val="-3"/>
          <w:sz w:val="28"/>
        </w:rPr>
        <w:t>开展重大危险源和事故隐患评估、监控和整改支出；</w:t>
      </w:r>
    </w:p>
    <w:p w14:paraId="12252A4C" w14:textId="77777777" w:rsidR="00D046A7" w:rsidRDefault="00B83E0D">
      <w:pPr>
        <w:pStyle w:val="a9"/>
        <w:numPr>
          <w:ilvl w:val="0"/>
          <w:numId w:val="443"/>
        </w:numPr>
        <w:tabs>
          <w:tab w:val="left" w:pos="1766"/>
        </w:tabs>
        <w:spacing w:before="186" w:line="364" w:lineRule="auto"/>
        <w:ind w:right="253" w:firstLine="559"/>
        <w:rPr>
          <w:sz w:val="28"/>
        </w:rPr>
      </w:pPr>
      <w:r>
        <w:rPr>
          <w:spacing w:val="-16"/>
          <w:sz w:val="28"/>
        </w:rPr>
        <w:t>安全生产检查、评价</w:t>
      </w:r>
      <w:r>
        <w:rPr>
          <w:spacing w:val="-3"/>
          <w:sz w:val="28"/>
        </w:rPr>
        <w:t>（</w:t>
      </w:r>
      <w:r>
        <w:rPr>
          <w:spacing w:val="-13"/>
          <w:sz w:val="28"/>
        </w:rPr>
        <w:t>不包括新建、改建、扩建项目安全评价</w:t>
      </w:r>
      <w:r>
        <w:rPr>
          <w:spacing w:val="-140"/>
          <w:sz w:val="28"/>
        </w:rPr>
        <w:t>）</w:t>
      </w:r>
      <w:r>
        <w:rPr>
          <w:spacing w:val="-3"/>
          <w:sz w:val="28"/>
        </w:rPr>
        <w:t>、咨询和标准化建设支出；</w:t>
      </w:r>
    </w:p>
    <w:p w14:paraId="36D4623A" w14:textId="77777777" w:rsidR="00D046A7" w:rsidRDefault="00B83E0D">
      <w:pPr>
        <w:pStyle w:val="a9"/>
        <w:numPr>
          <w:ilvl w:val="0"/>
          <w:numId w:val="443"/>
        </w:numPr>
        <w:tabs>
          <w:tab w:val="left" w:pos="1766"/>
        </w:tabs>
        <w:spacing w:line="358" w:lineRule="exact"/>
        <w:ind w:left="1765" w:hanging="704"/>
        <w:rPr>
          <w:sz w:val="28"/>
        </w:rPr>
      </w:pPr>
      <w:r>
        <w:rPr>
          <w:spacing w:val="-3"/>
          <w:sz w:val="28"/>
        </w:rPr>
        <w:t>配备和更新现场作业人员安全防护用品支出；</w:t>
      </w:r>
    </w:p>
    <w:p w14:paraId="0CC922E4" w14:textId="77777777" w:rsidR="00D046A7" w:rsidRDefault="00B83E0D">
      <w:pPr>
        <w:pStyle w:val="a9"/>
        <w:numPr>
          <w:ilvl w:val="0"/>
          <w:numId w:val="443"/>
        </w:numPr>
        <w:tabs>
          <w:tab w:val="left" w:pos="1766"/>
        </w:tabs>
        <w:spacing w:before="187"/>
        <w:ind w:left="1765" w:hanging="704"/>
        <w:rPr>
          <w:sz w:val="28"/>
        </w:rPr>
      </w:pPr>
      <w:r>
        <w:rPr>
          <w:spacing w:val="-3"/>
          <w:sz w:val="28"/>
        </w:rPr>
        <w:t>安全生产宣传、教育、培训支出；</w:t>
      </w:r>
    </w:p>
    <w:p w14:paraId="1B4C33D0" w14:textId="77777777" w:rsidR="00D046A7" w:rsidRDefault="00B83E0D">
      <w:pPr>
        <w:pStyle w:val="a9"/>
        <w:numPr>
          <w:ilvl w:val="0"/>
          <w:numId w:val="443"/>
        </w:numPr>
        <w:tabs>
          <w:tab w:val="left" w:pos="1763"/>
        </w:tabs>
        <w:spacing w:before="186" w:line="364" w:lineRule="auto"/>
        <w:ind w:right="396" w:firstLine="559"/>
        <w:rPr>
          <w:sz w:val="28"/>
        </w:rPr>
      </w:pPr>
      <w:r>
        <w:rPr>
          <w:spacing w:val="-7"/>
          <w:sz w:val="28"/>
        </w:rPr>
        <w:t>安全生产适用的新技术、新标准、新工艺、新装备的推广应用</w:t>
      </w:r>
      <w:r>
        <w:rPr>
          <w:sz w:val="28"/>
        </w:rPr>
        <w:t>支出；</w:t>
      </w:r>
    </w:p>
    <w:p w14:paraId="556C61C4" w14:textId="77777777" w:rsidR="00D046A7" w:rsidRDefault="00B83E0D">
      <w:pPr>
        <w:pStyle w:val="a9"/>
        <w:numPr>
          <w:ilvl w:val="0"/>
          <w:numId w:val="443"/>
        </w:numPr>
        <w:tabs>
          <w:tab w:val="left" w:pos="1766"/>
        </w:tabs>
        <w:spacing w:line="356" w:lineRule="exact"/>
        <w:ind w:left="1765" w:hanging="704"/>
        <w:rPr>
          <w:sz w:val="28"/>
        </w:rPr>
      </w:pPr>
      <w:r>
        <w:rPr>
          <w:spacing w:val="-3"/>
          <w:sz w:val="28"/>
        </w:rPr>
        <w:t>安全设施及特种设备检测检验支出；</w:t>
      </w:r>
    </w:p>
    <w:p w14:paraId="39EF86AD" w14:textId="77777777" w:rsidR="00D046A7" w:rsidRDefault="00B83E0D">
      <w:pPr>
        <w:pStyle w:val="a9"/>
        <w:numPr>
          <w:ilvl w:val="0"/>
          <w:numId w:val="443"/>
        </w:numPr>
        <w:tabs>
          <w:tab w:val="left" w:pos="1766"/>
        </w:tabs>
        <w:spacing w:before="186"/>
        <w:ind w:left="1765" w:hanging="704"/>
        <w:rPr>
          <w:sz w:val="28"/>
        </w:rPr>
      </w:pPr>
      <w:r>
        <w:rPr>
          <w:spacing w:val="-3"/>
          <w:sz w:val="28"/>
        </w:rPr>
        <w:t>其他与安全生产直接相关的支出。</w:t>
      </w:r>
    </w:p>
    <w:p w14:paraId="350E78F5" w14:textId="77777777" w:rsidR="00D046A7" w:rsidRDefault="00B83E0D">
      <w:pPr>
        <w:pStyle w:val="a3"/>
        <w:spacing w:before="188"/>
        <w:ind w:firstLine="0"/>
      </w:pPr>
      <w:r>
        <w:rPr>
          <w:rFonts w:ascii="Times New Roman" w:eastAsia="Times New Roman"/>
        </w:rPr>
        <w:t>5</w:t>
      </w:r>
      <w:r>
        <w:t>、安全费用的使用和入账</w:t>
      </w:r>
    </w:p>
    <w:p w14:paraId="07432E3E" w14:textId="77777777" w:rsidR="00D046A7" w:rsidRDefault="00B83E0D">
      <w:pPr>
        <w:pStyle w:val="a9"/>
        <w:numPr>
          <w:ilvl w:val="0"/>
          <w:numId w:val="444"/>
        </w:numPr>
        <w:tabs>
          <w:tab w:val="left" w:pos="1766"/>
        </w:tabs>
        <w:spacing w:before="268" w:line="364" w:lineRule="auto"/>
        <w:ind w:right="394" w:firstLine="559"/>
        <w:rPr>
          <w:sz w:val="28"/>
        </w:rPr>
      </w:pPr>
      <w:r>
        <w:rPr>
          <w:spacing w:val="-5"/>
          <w:sz w:val="28"/>
        </w:rPr>
        <w:t>每年年初由安全环保部按计划做出安全费用预算，经公司总经</w:t>
      </w:r>
      <w:r>
        <w:rPr>
          <w:spacing w:val="-3"/>
          <w:sz w:val="28"/>
        </w:rPr>
        <w:t>理审核后，公司财务部按计划拨付；</w:t>
      </w:r>
    </w:p>
    <w:p w14:paraId="3751AED4" w14:textId="77777777" w:rsidR="00D046A7" w:rsidRDefault="00B83E0D">
      <w:pPr>
        <w:pStyle w:val="a9"/>
        <w:numPr>
          <w:ilvl w:val="0"/>
          <w:numId w:val="444"/>
        </w:numPr>
        <w:tabs>
          <w:tab w:val="left" w:pos="1763"/>
        </w:tabs>
        <w:spacing w:line="364" w:lineRule="auto"/>
        <w:ind w:right="396" w:firstLine="559"/>
        <w:rPr>
          <w:sz w:val="28"/>
        </w:rPr>
      </w:pPr>
      <w:r>
        <w:rPr>
          <w:spacing w:val="-7"/>
          <w:sz w:val="28"/>
        </w:rPr>
        <w:t>对突发性的安全隐患、治理费用，本着急事急办的原则，同安</w:t>
      </w:r>
      <w:r>
        <w:rPr>
          <w:spacing w:val="-3"/>
          <w:sz w:val="28"/>
        </w:rPr>
        <w:t>全委员会审核批准，随时拨付；</w:t>
      </w:r>
    </w:p>
    <w:p w14:paraId="53ACDE98" w14:textId="77777777" w:rsidR="00D046A7" w:rsidRDefault="00B83E0D">
      <w:pPr>
        <w:pStyle w:val="a9"/>
        <w:numPr>
          <w:ilvl w:val="0"/>
          <w:numId w:val="444"/>
        </w:numPr>
        <w:tabs>
          <w:tab w:val="left" w:pos="1766"/>
        </w:tabs>
        <w:spacing w:line="364" w:lineRule="auto"/>
        <w:ind w:right="394" w:firstLine="559"/>
        <w:rPr>
          <w:sz w:val="28"/>
        </w:rPr>
      </w:pPr>
      <w:r>
        <w:rPr>
          <w:spacing w:val="-5"/>
          <w:sz w:val="28"/>
        </w:rPr>
        <w:t>公司财务部严格执行审批制度的费用后的按时足额拨付，确保</w:t>
      </w:r>
      <w:r>
        <w:rPr>
          <w:sz w:val="28"/>
        </w:rPr>
        <w:t>生产。</w:t>
      </w:r>
    </w:p>
    <w:p w14:paraId="29E4566B" w14:textId="77777777" w:rsidR="00D046A7" w:rsidRDefault="00B83E0D">
      <w:pPr>
        <w:pStyle w:val="a3"/>
        <w:ind w:firstLine="0"/>
      </w:pPr>
      <w:r>
        <w:rPr>
          <w:rFonts w:ascii="Times New Roman" w:eastAsia="Times New Roman"/>
        </w:rPr>
        <w:t>6</w:t>
      </w:r>
      <w:r>
        <w:t>、费用台帐</w:t>
      </w:r>
    </w:p>
    <w:p w14:paraId="37D4219C" w14:textId="77777777" w:rsidR="00D046A7" w:rsidRDefault="00B83E0D">
      <w:pPr>
        <w:pStyle w:val="a3"/>
        <w:spacing w:before="265" w:line="364" w:lineRule="auto"/>
        <w:ind w:right="395"/>
      </w:pPr>
      <w:r>
        <w:t>公司建立相关的安全费用台帐，如实准确地记录安全投入费用，财务部建立的安全费用台帐的保存期，应满足有关规定的要求。</w:t>
      </w:r>
    </w:p>
    <w:p w14:paraId="601A363C" w14:textId="77777777" w:rsidR="00D046A7" w:rsidRDefault="00B83E0D">
      <w:pPr>
        <w:pStyle w:val="a3"/>
        <w:spacing w:before="2"/>
        <w:ind w:firstLine="0"/>
      </w:pPr>
      <w:r>
        <w:rPr>
          <w:rFonts w:ascii="Times New Roman" w:eastAsia="Times New Roman"/>
        </w:rPr>
        <w:t>7</w:t>
      </w:r>
      <w:r>
        <w:t>、相关记录</w:t>
      </w:r>
    </w:p>
    <w:p w14:paraId="689F9075" w14:textId="77777777" w:rsidR="00D046A7" w:rsidRDefault="00B83E0D">
      <w:pPr>
        <w:pStyle w:val="a3"/>
        <w:spacing w:before="267"/>
        <w:ind w:left="1061" w:firstLine="0"/>
      </w:pPr>
      <w:r>
        <w:t>《安全生产费用台帐》</w:t>
      </w:r>
    </w:p>
    <w:p w14:paraId="4C75D196" w14:textId="77777777" w:rsidR="00D046A7" w:rsidRDefault="00D046A7">
      <w:pPr>
        <w:sectPr w:rsidR="00D046A7">
          <w:pgSz w:w="11910" w:h="16840"/>
          <w:pgMar w:top="1320" w:right="1020" w:bottom="1080" w:left="1200" w:header="877" w:footer="882" w:gutter="0"/>
          <w:cols w:space="720"/>
        </w:sectPr>
      </w:pPr>
    </w:p>
    <w:p w14:paraId="5EF655B6" w14:textId="77777777" w:rsidR="00D046A7" w:rsidRDefault="00B83E0D">
      <w:pPr>
        <w:pStyle w:val="2"/>
        <w:numPr>
          <w:ilvl w:val="1"/>
          <w:numId w:val="442"/>
        </w:numPr>
        <w:tabs>
          <w:tab w:val="left" w:pos="3383"/>
        </w:tabs>
        <w:ind w:left="3382" w:hanging="506"/>
        <w:jc w:val="left"/>
        <w:rPr>
          <w:rFonts w:hint="default"/>
        </w:rPr>
      </w:pPr>
      <w:bookmarkStart w:id="92" w:name="_bookmark92"/>
      <w:bookmarkEnd w:id="92"/>
      <w:r>
        <w:lastRenderedPageBreak/>
        <w:t>职工工伤与赔偿管理制度</w:t>
      </w:r>
    </w:p>
    <w:p w14:paraId="2B430860" w14:textId="77777777" w:rsidR="00D046A7" w:rsidRDefault="00B83E0D">
      <w:pPr>
        <w:pStyle w:val="a3"/>
        <w:spacing w:before="236" w:line="321" w:lineRule="auto"/>
        <w:ind w:right="339"/>
      </w:pPr>
      <w:r>
        <w:t>职工工伤认定、赔偿执行国务院令（</w:t>
      </w:r>
      <w:r>
        <w:rPr>
          <w:rFonts w:ascii="Times New Roman" w:eastAsia="Times New Roman"/>
        </w:rPr>
        <w:t>586</w:t>
      </w:r>
      <w:r>
        <w:t>）号《工伤保险条例》相关规定。</w:t>
      </w:r>
    </w:p>
    <w:p w14:paraId="45A51BDF" w14:textId="77777777" w:rsidR="00D046A7" w:rsidRDefault="00D046A7">
      <w:pPr>
        <w:spacing w:line="321" w:lineRule="auto"/>
        <w:sectPr w:rsidR="00D046A7">
          <w:pgSz w:w="11910" w:h="16840"/>
          <w:pgMar w:top="1320" w:right="1020" w:bottom="1080" w:left="1200" w:header="877" w:footer="882" w:gutter="0"/>
          <w:cols w:space="720"/>
        </w:sectPr>
      </w:pPr>
    </w:p>
    <w:p w14:paraId="6A2B2169" w14:textId="77777777" w:rsidR="00D046A7" w:rsidRDefault="00D046A7">
      <w:pPr>
        <w:pStyle w:val="a3"/>
        <w:ind w:left="0" w:firstLine="0"/>
        <w:rPr>
          <w:sz w:val="30"/>
        </w:rPr>
      </w:pPr>
    </w:p>
    <w:p w14:paraId="13ADAC76" w14:textId="77777777" w:rsidR="00D046A7" w:rsidRDefault="00D046A7">
      <w:pPr>
        <w:pStyle w:val="a3"/>
        <w:spacing w:before="2"/>
        <w:ind w:left="0" w:firstLine="0"/>
        <w:rPr>
          <w:sz w:val="25"/>
        </w:rPr>
      </w:pPr>
    </w:p>
    <w:p w14:paraId="08BDF340" w14:textId="77777777" w:rsidR="00D046A7" w:rsidRDefault="00B83E0D">
      <w:pPr>
        <w:pStyle w:val="a3"/>
        <w:spacing w:before="1"/>
        <w:ind w:firstLine="0"/>
      </w:pPr>
      <w:bookmarkStart w:id="93" w:name="_bookmark93"/>
      <w:bookmarkEnd w:id="93"/>
      <w:r>
        <w:rPr>
          <w:rFonts w:ascii="Times New Roman" w:eastAsia="Times New Roman"/>
        </w:rPr>
        <w:t>1</w:t>
      </w:r>
      <w:r>
        <w:t>、目的</w:t>
      </w:r>
    </w:p>
    <w:p w14:paraId="7A29A38E"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动火作业管理制度</w:t>
      </w:r>
    </w:p>
    <w:p w14:paraId="2A747F77"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524ABBE4" w14:textId="77777777" w:rsidR="00D046A7" w:rsidRDefault="00D046A7">
      <w:pPr>
        <w:pStyle w:val="a3"/>
        <w:spacing w:before="3"/>
        <w:ind w:left="0" w:firstLine="0"/>
        <w:rPr>
          <w:rFonts w:ascii="微软雅黑"/>
          <w:b/>
          <w:sz w:val="11"/>
        </w:rPr>
      </w:pPr>
    </w:p>
    <w:p w14:paraId="1816F47E" w14:textId="77777777" w:rsidR="00D046A7" w:rsidRDefault="00B83E0D">
      <w:pPr>
        <w:pStyle w:val="a3"/>
        <w:spacing w:before="62" w:line="364" w:lineRule="auto"/>
        <w:ind w:right="399"/>
      </w:pPr>
      <w:r>
        <w:t>根据我公司生产具有易燃、易爆、易中毒的特点，为确保禁火区动火作业安全，防止火灾和爆炸事故的发生，特制定本制度。</w:t>
      </w:r>
    </w:p>
    <w:p w14:paraId="43AE575F" w14:textId="77777777" w:rsidR="00D046A7" w:rsidRDefault="00B83E0D">
      <w:pPr>
        <w:pStyle w:val="a3"/>
        <w:spacing w:before="1"/>
        <w:ind w:firstLine="0"/>
      </w:pPr>
      <w:r>
        <w:rPr>
          <w:rFonts w:ascii="Times New Roman" w:eastAsia="Times New Roman"/>
        </w:rPr>
        <w:t>2</w:t>
      </w:r>
      <w:r>
        <w:t>、适用范围</w:t>
      </w:r>
    </w:p>
    <w:p w14:paraId="125AA9F0" w14:textId="77777777" w:rsidR="00D046A7" w:rsidRDefault="00B83E0D">
      <w:pPr>
        <w:pStyle w:val="a3"/>
        <w:spacing w:before="265" w:line="364" w:lineRule="auto"/>
        <w:ind w:right="399"/>
      </w:pPr>
      <w:r>
        <w:t>本制度适用于企业生产区域易燃易爆场所的动火作业，不适用于企业生产区域的固定动火区作业和固定用火作业。</w:t>
      </w:r>
    </w:p>
    <w:p w14:paraId="3B36082C" w14:textId="77777777" w:rsidR="00D046A7" w:rsidRDefault="00B83E0D">
      <w:pPr>
        <w:pStyle w:val="a3"/>
        <w:spacing w:before="2"/>
        <w:ind w:firstLine="0"/>
      </w:pPr>
      <w:r>
        <w:rPr>
          <w:rFonts w:ascii="Times New Roman" w:eastAsia="Times New Roman"/>
        </w:rPr>
        <w:t>3</w:t>
      </w:r>
      <w:r>
        <w:t>、职责</w:t>
      </w:r>
    </w:p>
    <w:p w14:paraId="22E44B5D" w14:textId="77777777" w:rsidR="00D046A7" w:rsidRDefault="00B83E0D">
      <w:pPr>
        <w:pStyle w:val="a9"/>
        <w:numPr>
          <w:ilvl w:val="1"/>
          <w:numId w:val="445"/>
        </w:numPr>
        <w:tabs>
          <w:tab w:val="left" w:pos="1484"/>
        </w:tabs>
        <w:spacing w:before="268" w:line="364" w:lineRule="auto"/>
        <w:ind w:right="391" w:firstLine="559"/>
        <w:rPr>
          <w:sz w:val="28"/>
        </w:rPr>
      </w:pPr>
      <w:r>
        <w:rPr>
          <w:spacing w:val="-6"/>
          <w:sz w:val="28"/>
        </w:rPr>
        <w:t>生产技术部负责人负责二级动火作业证的终审，以及一级、特殊</w:t>
      </w:r>
      <w:r>
        <w:rPr>
          <w:spacing w:val="-3"/>
          <w:sz w:val="28"/>
        </w:rPr>
        <w:t>动火作业证的初审。</w:t>
      </w:r>
    </w:p>
    <w:p w14:paraId="2B2BFE49" w14:textId="77777777" w:rsidR="00D046A7" w:rsidRDefault="00B83E0D">
      <w:pPr>
        <w:pStyle w:val="a9"/>
        <w:numPr>
          <w:ilvl w:val="1"/>
          <w:numId w:val="445"/>
        </w:numPr>
        <w:tabs>
          <w:tab w:val="left" w:pos="1484"/>
        </w:tabs>
        <w:spacing w:line="364" w:lineRule="auto"/>
        <w:ind w:right="394" w:firstLine="559"/>
        <w:rPr>
          <w:sz w:val="28"/>
        </w:rPr>
      </w:pPr>
      <w:r>
        <w:rPr>
          <w:spacing w:val="-6"/>
          <w:sz w:val="28"/>
        </w:rPr>
        <w:t>安全环保部负责人负责一级动火作业证的终审，以及特殊动火作</w:t>
      </w:r>
      <w:r>
        <w:rPr>
          <w:spacing w:val="-1"/>
          <w:sz w:val="28"/>
        </w:rPr>
        <w:t>业证的复审。</w:t>
      </w:r>
    </w:p>
    <w:p w14:paraId="51C705A5" w14:textId="77777777" w:rsidR="00D046A7" w:rsidRDefault="00B83E0D">
      <w:pPr>
        <w:pStyle w:val="a9"/>
        <w:numPr>
          <w:ilvl w:val="1"/>
          <w:numId w:val="445"/>
        </w:numPr>
        <w:tabs>
          <w:tab w:val="left" w:pos="1484"/>
        </w:tabs>
        <w:spacing w:line="358" w:lineRule="exact"/>
        <w:ind w:left="1483" w:hanging="422"/>
        <w:rPr>
          <w:sz w:val="28"/>
        </w:rPr>
      </w:pPr>
      <w:r>
        <w:rPr>
          <w:spacing w:val="-3"/>
          <w:sz w:val="28"/>
        </w:rPr>
        <w:t>安全副总或总工程师负责特殊动火作业证的终审。</w:t>
      </w:r>
    </w:p>
    <w:p w14:paraId="5B305D96" w14:textId="77777777" w:rsidR="00D046A7" w:rsidRDefault="00B83E0D">
      <w:pPr>
        <w:pStyle w:val="a3"/>
        <w:spacing w:before="188"/>
        <w:ind w:firstLine="0"/>
      </w:pPr>
      <w:r>
        <w:rPr>
          <w:rFonts w:ascii="Times New Roman" w:eastAsia="Times New Roman"/>
        </w:rPr>
        <w:t>4</w:t>
      </w:r>
      <w:r>
        <w:t>、控制程序</w:t>
      </w:r>
    </w:p>
    <w:p w14:paraId="69832ABE" w14:textId="77777777" w:rsidR="00D046A7" w:rsidRDefault="00B83E0D">
      <w:pPr>
        <w:pStyle w:val="a9"/>
        <w:numPr>
          <w:ilvl w:val="1"/>
          <w:numId w:val="446"/>
        </w:numPr>
        <w:tabs>
          <w:tab w:val="left" w:pos="1484"/>
        </w:tabs>
        <w:spacing w:before="265"/>
        <w:ind w:hanging="422"/>
        <w:rPr>
          <w:sz w:val="28"/>
        </w:rPr>
      </w:pPr>
      <w:r>
        <w:rPr>
          <w:spacing w:val="-3"/>
          <w:sz w:val="28"/>
        </w:rPr>
        <w:t>动火作业的分类</w:t>
      </w:r>
    </w:p>
    <w:p w14:paraId="680BA066" w14:textId="77777777" w:rsidR="00D046A7" w:rsidRDefault="00B83E0D">
      <w:pPr>
        <w:pStyle w:val="a3"/>
        <w:spacing w:before="186" w:line="364" w:lineRule="auto"/>
        <w:ind w:right="363"/>
      </w:pPr>
      <w:r>
        <w:t>动火作业是指：直接或间接产生明火的工艺设备以外的禁火区内可</w:t>
      </w:r>
      <w:r>
        <w:rPr>
          <w:spacing w:val="-3"/>
        </w:rPr>
        <w:t>能产生火焰、火花和炽热表面的非常规作业，如使用电焊、气焊</w:t>
      </w:r>
      <w:r>
        <w:t>（</w:t>
      </w:r>
      <w:r>
        <w:rPr>
          <w:spacing w:val="-3"/>
        </w:rPr>
        <w:t>割</w:t>
      </w:r>
      <w:r>
        <w:rPr>
          <w:spacing w:val="-140"/>
        </w:rPr>
        <w:t>）</w:t>
      </w:r>
      <w:r>
        <w:rPr>
          <w:spacing w:val="-12"/>
        </w:rPr>
        <w:t>、</w:t>
      </w:r>
      <w:r>
        <w:rPr>
          <w:spacing w:val="-3"/>
        </w:rPr>
        <w:t>喷灯、电钻、砂轮等进行的作业。</w:t>
      </w:r>
    </w:p>
    <w:p w14:paraId="2115600B" w14:textId="77777777" w:rsidR="00D046A7" w:rsidRDefault="00B83E0D">
      <w:pPr>
        <w:pStyle w:val="a3"/>
        <w:spacing w:line="364" w:lineRule="auto"/>
        <w:ind w:right="399"/>
      </w:pPr>
      <w:r>
        <w:t>动火作业分为特殊危险动火作业、一级动火作业和二级动火作业三类。</w:t>
      </w:r>
    </w:p>
    <w:p w14:paraId="4C124A8E" w14:textId="77777777" w:rsidR="00D046A7" w:rsidRDefault="00B83E0D">
      <w:pPr>
        <w:pStyle w:val="a9"/>
        <w:numPr>
          <w:ilvl w:val="2"/>
          <w:numId w:val="446"/>
        </w:numPr>
        <w:tabs>
          <w:tab w:val="left" w:pos="1693"/>
        </w:tabs>
        <w:spacing w:line="358" w:lineRule="exact"/>
        <w:ind w:hanging="631"/>
        <w:rPr>
          <w:sz w:val="28"/>
        </w:rPr>
      </w:pPr>
      <w:r>
        <w:rPr>
          <w:spacing w:val="-2"/>
          <w:sz w:val="28"/>
        </w:rPr>
        <w:t>特殊危险动火作业</w:t>
      </w:r>
    </w:p>
    <w:p w14:paraId="74C30B24" w14:textId="77777777" w:rsidR="00D046A7" w:rsidRDefault="00B83E0D">
      <w:pPr>
        <w:pStyle w:val="a3"/>
        <w:spacing w:before="185" w:line="364" w:lineRule="auto"/>
        <w:ind w:right="394"/>
      </w:pPr>
      <w:r>
        <w:t>在生产运行状态下的易燃易爆物品生产装置、输送管道、储罐、容器等部位上及其它特殊危险场所的动火作业，及带压不置换动火作业。</w:t>
      </w:r>
    </w:p>
    <w:p w14:paraId="798F50F2" w14:textId="77777777" w:rsidR="00D046A7" w:rsidRDefault="00B83E0D">
      <w:pPr>
        <w:pStyle w:val="a9"/>
        <w:numPr>
          <w:ilvl w:val="2"/>
          <w:numId w:val="446"/>
        </w:numPr>
        <w:tabs>
          <w:tab w:val="left" w:pos="1693"/>
        </w:tabs>
        <w:spacing w:line="358" w:lineRule="exact"/>
        <w:ind w:hanging="631"/>
        <w:rPr>
          <w:sz w:val="28"/>
        </w:rPr>
      </w:pPr>
      <w:r>
        <w:rPr>
          <w:spacing w:val="-1"/>
          <w:sz w:val="28"/>
        </w:rPr>
        <w:t>一级动火作业</w:t>
      </w:r>
    </w:p>
    <w:p w14:paraId="0A215146" w14:textId="77777777" w:rsidR="00D046A7" w:rsidRDefault="00B83E0D">
      <w:pPr>
        <w:pStyle w:val="a3"/>
        <w:spacing w:before="186"/>
        <w:ind w:left="1061" w:firstLine="0"/>
      </w:pPr>
      <w:r>
        <w:lastRenderedPageBreak/>
        <w:t>在易燃易爆场所进行的除特殊动火作业以外的动火作业，及厂区管</w:t>
      </w:r>
    </w:p>
    <w:p w14:paraId="3B37998F" w14:textId="77777777" w:rsidR="00D046A7" w:rsidRDefault="00D046A7">
      <w:pPr>
        <w:sectPr w:rsidR="00D046A7">
          <w:type w:val="continuous"/>
          <w:pgSz w:w="11910" w:h="16840"/>
          <w:pgMar w:top="1320" w:right="1020" w:bottom="1080" w:left="1200" w:header="720" w:footer="720" w:gutter="0"/>
          <w:cols w:space="720"/>
        </w:sectPr>
      </w:pPr>
    </w:p>
    <w:p w14:paraId="5F0AE674" w14:textId="77777777" w:rsidR="00D046A7" w:rsidRDefault="00B83E0D">
      <w:pPr>
        <w:pStyle w:val="a3"/>
        <w:spacing w:before="83"/>
        <w:ind w:firstLine="0"/>
      </w:pPr>
      <w:r>
        <w:lastRenderedPageBreak/>
        <w:t>道廊上的动火作业。</w:t>
      </w:r>
    </w:p>
    <w:p w14:paraId="4037D25F" w14:textId="77777777" w:rsidR="00D046A7" w:rsidRDefault="00B83E0D">
      <w:pPr>
        <w:pStyle w:val="a9"/>
        <w:numPr>
          <w:ilvl w:val="2"/>
          <w:numId w:val="446"/>
        </w:numPr>
        <w:tabs>
          <w:tab w:val="left" w:pos="1693"/>
        </w:tabs>
        <w:spacing w:before="186"/>
        <w:ind w:hanging="631"/>
        <w:rPr>
          <w:sz w:val="28"/>
        </w:rPr>
      </w:pPr>
      <w:r>
        <w:rPr>
          <w:spacing w:val="-1"/>
          <w:sz w:val="28"/>
        </w:rPr>
        <w:t>二级动火作业</w:t>
      </w:r>
    </w:p>
    <w:p w14:paraId="388E655F" w14:textId="77777777" w:rsidR="00D046A7" w:rsidRDefault="00B83E0D">
      <w:pPr>
        <w:pStyle w:val="a3"/>
        <w:spacing w:before="186" w:line="364" w:lineRule="auto"/>
        <w:ind w:right="252"/>
      </w:pPr>
      <w:r>
        <w:t>除特殊危险动火作业和一级动火作业以外的动火作业。凡生产装置</w:t>
      </w:r>
      <w:r>
        <w:rPr>
          <w:spacing w:val="-6"/>
        </w:rPr>
        <w:t>或系统全部停车，装置经清洗、置换、分析合格并采取安全隔离措施后，</w:t>
      </w:r>
      <w:r>
        <w:rPr>
          <w:spacing w:val="-6"/>
        </w:rPr>
        <w:t xml:space="preserve"> </w:t>
      </w:r>
      <w:r>
        <w:t>可根据起火灾、爆炸危险性大小，经安全环保部批准，动火作业可按二</w:t>
      </w:r>
      <w:r>
        <w:rPr>
          <w:spacing w:val="-2"/>
        </w:rPr>
        <w:t>级动火作业管理。</w:t>
      </w:r>
    </w:p>
    <w:p w14:paraId="49D3C5B4" w14:textId="77777777" w:rsidR="00D046A7" w:rsidRDefault="00B83E0D">
      <w:pPr>
        <w:pStyle w:val="a9"/>
        <w:numPr>
          <w:ilvl w:val="2"/>
          <w:numId w:val="446"/>
        </w:numPr>
        <w:tabs>
          <w:tab w:val="left" w:pos="1693"/>
        </w:tabs>
        <w:spacing w:line="357" w:lineRule="exact"/>
        <w:ind w:hanging="631"/>
        <w:rPr>
          <w:sz w:val="28"/>
        </w:rPr>
      </w:pPr>
      <w:r>
        <w:rPr>
          <w:spacing w:val="-3"/>
          <w:sz w:val="28"/>
        </w:rPr>
        <w:t>遇节日、假日或其它特殊情况时，动火作业应升级管理。</w:t>
      </w:r>
    </w:p>
    <w:p w14:paraId="5C545C36" w14:textId="77777777" w:rsidR="00D046A7" w:rsidRDefault="00B83E0D">
      <w:pPr>
        <w:pStyle w:val="a9"/>
        <w:numPr>
          <w:ilvl w:val="1"/>
          <w:numId w:val="446"/>
        </w:numPr>
        <w:tabs>
          <w:tab w:val="left" w:pos="1484"/>
        </w:tabs>
        <w:spacing w:before="187"/>
        <w:ind w:hanging="422"/>
        <w:rPr>
          <w:sz w:val="28"/>
        </w:rPr>
      </w:pPr>
      <w:r>
        <w:rPr>
          <w:spacing w:val="-3"/>
          <w:sz w:val="28"/>
        </w:rPr>
        <w:t>动火作业安全防火要求</w:t>
      </w:r>
    </w:p>
    <w:p w14:paraId="2B626AF2" w14:textId="77777777" w:rsidR="00D046A7" w:rsidRDefault="00B83E0D">
      <w:pPr>
        <w:pStyle w:val="a9"/>
        <w:numPr>
          <w:ilvl w:val="2"/>
          <w:numId w:val="446"/>
        </w:numPr>
        <w:tabs>
          <w:tab w:val="left" w:pos="1693"/>
        </w:tabs>
        <w:spacing w:before="184"/>
        <w:ind w:hanging="631"/>
        <w:rPr>
          <w:sz w:val="28"/>
        </w:rPr>
      </w:pPr>
      <w:r>
        <w:rPr>
          <w:spacing w:val="-3"/>
          <w:sz w:val="28"/>
        </w:rPr>
        <w:t>一级和二级动火作业安全防火要求</w:t>
      </w:r>
    </w:p>
    <w:p w14:paraId="79AD8BE5" w14:textId="77777777" w:rsidR="00D046A7" w:rsidRDefault="00B83E0D">
      <w:pPr>
        <w:pStyle w:val="a9"/>
        <w:numPr>
          <w:ilvl w:val="0"/>
          <w:numId w:val="447"/>
        </w:numPr>
        <w:tabs>
          <w:tab w:val="left" w:pos="1766"/>
        </w:tabs>
        <w:spacing w:before="186" w:line="364" w:lineRule="auto"/>
        <w:ind w:right="397" w:firstLine="559"/>
        <w:rPr>
          <w:sz w:val="28"/>
        </w:rPr>
      </w:pPr>
      <w:r>
        <w:rPr>
          <w:spacing w:val="-6"/>
          <w:sz w:val="28"/>
        </w:rPr>
        <w:t>动火作业必须办理动火安全作业证，进入设备内、高处等进行</w:t>
      </w:r>
      <w:r>
        <w:rPr>
          <w:spacing w:val="-3"/>
          <w:sz w:val="28"/>
        </w:rPr>
        <w:t>动火作业，还须执行相关规定。</w:t>
      </w:r>
    </w:p>
    <w:p w14:paraId="11DCC30F" w14:textId="77777777" w:rsidR="00D046A7" w:rsidRDefault="00B83E0D">
      <w:pPr>
        <w:pStyle w:val="a9"/>
        <w:numPr>
          <w:ilvl w:val="0"/>
          <w:numId w:val="447"/>
        </w:numPr>
        <w:tabs>
          <w:tab w:val="left" w:pos="1766"/>
        </w:tabs>
        <w:spacing w:line="364" w:lineRule="auto"/>
        <w:ind w:right="250" w:firstLine="559"/>
        <w:rPr>
          <w:sz w:val="28"/>
        </w:rPr>
      </w:pPr>
      <w:r>
        <w:rPr>
          <w:spacing w:val="-4"/>
          <w:sz w:val="28"/>
        </w:rPr>
        <w:t>动火作业应有专人监火，动火作业前应清除动火现场及周围的</w:t>
      </w:r>
      <w:r>
        <w:rPr>
          <w:spacing w:val="-8"/>
          <w:sz w:val="28"/>
        </w:rPr>
        <w:t>易燃物品，或采取其它有效的安全防火措施，配备足够适用的消防器材，</w:t>
      </w:r>
      <w:r>
        <w:rPr>
          <w:spacing w:val="-8"/>
          <w:sz w:val="28"/>
        </w:rPr>
        <w:t xml:space="preserve"> </w:t>
      </w:r>
      <w:r>
        <w:rPr>
          <w:spacing w:val="-3"/>
          <w:sz w:val="28"/>
        </w:rPr>
        <w:t>满足作业现场应急需求。</w:t>
      </w:r>
    </w:p>
    <w:p w14:paraId="5D33DB75" w14:textId="77777777" w:rsidR="00D046A7" w:rsidRDefault="00B83E0D">
      <w:pPr>
        <w:pStyle w:val="a9"/>
        <w:numPr>
          <w:ilvl w:val="0"/>
          <w:numId w:val="447"/>
        </w:numPr>
        <w:tabs>
          <w:tab w:val="left" w:pos="1766"/>
        </w:tabs>
        <w:spacing w:line="364" w:lineRule="auto"/>
        <w:ind w:right="392" w:firstLine="559"/>
        <w:jc w:val="both"/>
        <w:rPr>
          <w:sz w:val="28"/>
        </w:rPr>
      </w:pPr>
      <w:r>
        <w:rPr>
          <w:spacing w:val="-8"/>
          <w:sz w:val="28"/>
        </w:rPr>
        <w:t>动火点周围及其下方地面如有可燃物、空洞、窨井、地沟、水</w:t>
      </w:r>
      <w:r>
        <w:rPr>
          <w:sz w:val="28"/>
        </w:rPr>
        <w:t>封等，应检查分析并采取清理和封盖等措施；对动火点周围有可能泄漏</w:t>
      </w:r>
      <w:r>
        <w:rPr>
          <w:spacing w:val="-3"/>
          <w:sz w:val="28"/>
        </w:rPr>
        <w:t>易燃、可燃物料的设备，应采取隔离措施。</w:t>
      </w:r>
    </w:p>
    <w:p w14:paraId="2976FC82" w14:textId="77777777" w:rsidR="00D046A7" w:rsidRDefault="00B83E0D">
      <w:pPr>
        <w:pStyle w:val="a9"/>
        <w:numPr>
          <w:ilvl w:val="0"/>
          <w:numId w:val="447"/>
        </w:numPr>
        <w:tabs>
          <w:tab w:val="left" w:pos="1766"/>
        </w:tabs>
        <w:spacing w:line="364" w:lineRule="auto"/>
        <w:ind w:right="390" w:firstLine="559"/>
        <w:jc w:val="both"/>
        <w:rPr>
          <w:sz w:val="28"/>
        </w:rPr>
      </w:pPr>
      <w:r>
        <w:rPr>
          <w:spacing w:val="-5"/>
          <w:sz w:val="28"/>
        </w:rPr>
        <w:t>凡在盛有或盛过化学危险物品的设备、管道等生产、储存设施</w:t>
      </w:r>
      <w:r>
        <w:rPr>
          <w:spacing w:val="-14"/>
          <w:sz w:val="28"/>
        </w:rPr>
        <w:t>及处于</w:t>
      </w:r>
      <w:r>
        <w:rPr>
          <w:spacing w:val="-14"/>
          <w:sz w:val="28"/>
        </w:rPr>
        <w:t xml:space="preserve"> </w:t>
      </w:r>
      <w:r>
        <w:rPr>
          <w:rFonts w:ascii="Times New Roman" w:eastAsia="Times New Roman"/>
          <w:sz w:val="28"/>
        </w:rPr>
        <w:t>GB50016</w:t>
      </w:r>
      <w:r>
        <w:rPr>
          <w:spacing w:val="-3"/>
          <w:sz w:val="28"/>
        </w:rPr>
        <w:t>、</w:t>
      </w:r>
      <w:r>
        <w:rPr>
          <w:rFonts w:ascii="Times New Roman" w:eastAsia="Times New Roman"/>
          <w:sz w:val="28"/>
        </w:rPr>
        <w:t>GB50160</w:t>
      </w:r>
      <w:r>
        <w:rPr>
          <w:sz w:val="28"/>
        </w:rPr>
        <w:t>、</w:t>
      </w:r>
      <w:r>
        <w:rPr>
          <w:rFonts w:ascii="Times New Roman" w:eastAsia="Times New Roman"/>
          <w:sz w:val="28"/>
        </w:rPr>
        <w:t>GB50074</w:t>
      </w:r>
      <w:r>
        <w:rPr>
          <w:rFonts w:ascii="Times New Roman" w:eastAsia="Times New Roman"/>
          <w:spacing w:val="32"/>
          <w:sz w:val="28"/>
        </w:rPr>
        <w:t xml:space="preserve"> </w:t>
      </w:r>
      <w:r>
        <w:rPr>
          <w:spacing w:val="-3"/>
          <w:sz w:val="28"/>
        </w:rPr>
        <w:t>规定的甲、乙类区域生产设备上动火作业，应将其与生产系统彻底隔离，并进行清洗、置换、分析合格</w:t>
      </w:r>
      <w:r>
        <w:rPr>
          <w:spacing w:val="-4"/>
          <w:sz w:val="28"/>
        </w:rPr>
        <w:t>后方可作业；因条件限制无法进行清洗、置换而确需动火作业时按</w:t>
      </w:r>
      <w:r>
        <w:rPr>
          <w:spacing w:val="-4"/>
          <w:sz w:val="28"/>
        </w:rPr>
        <w:t xml:space="preserve"> </w:t>
      </w:r>
      <w:r>
        <w:rPr>
          <w:rFonts w:ascii="Times New Roman" w:eastAsia="Times New Roman"/>
          <w:sz w:val="28"/>
        </w:rPr>
        <w:t xml:space="preserve">4.2.2 </w:t>
      </w:r>
      <w:r>
        <w:rPr>
          <w:spacing w:val="-1"/>
          <w:sz w:val="28"/>
        </w:rPr>
        <w:t>规定执行。</w:t>
      </w:r>
    </w:p>
    <w:p w14:paraId="54C1DB5F" w14:textId="77777777" w:rsidR="00D046A7" w:rsidRDefault="00B83E0D">
      <w:pPr>
        <w:pStyle w:val="a9"/>
        <w:numPr>
          <w:ilvl w:val="0"/>
          <w:numId w:val="447"/>
        </w:numPr>
        <w:tabs>
          <w:tab w:val="left" w:pos="1766"/>
        </w:tabs>
        <w:spacing w:line="364" w:lineRule="auto"/>
        <w:ind w:right="393" w:firstLine="559"/>
        <w:rPr>
          <w:sz w:val="28"/>
        </w:rPr>
      </w:pPr>
      <w:r>
        <w:rPr>
          <w:spacing w:val="-6"/>
          <w:sz w:val="28"/>
        </w:rPr>
        <w:t>拆除管线进行动火作业时，应先查明其内部介质及其走向，并</w:t>
      </w:r>
      <w:r>
        <w:rPr>
          <w:spacing w:val="-3"/>
          <w:sz w:val="28"/>
        </w:rPr>
        <w:t>根据所要拆除管线的情况制订安全防火措施。</w:t>
      </w:r>
    </w:p>
    <w:p w14:paraId="2C09A4AE" w14:textId="77777777" w:rsidR="00D046A7" w:rsidRDefault="00B83E0D">
      <w:pPr>
        <w:pStyle w:val="a9"/>
        <w:numPr>
          <w:ilvl w:val="0"/>
          <w:numId w:val="447"/>
        </w:numPr>
        <w:tabs>
          <w:tab w:val="left" w:pos="1766"/>
        </w:tabs>
        <w:spacing w:line="364" w:lineRule="auto"/>
        <w:ind w:right="397" w:firstLine="559"/>
        <w:rPr>
          <w:sz w:val="28"/>
        </w:rPr>
      </w:pPr>
      <w:r>
        <w:rPr>
          <w:spacing w:val="-3"/>
          <w:sz w:val="28"/>
        </w:rPr>
        <w:t>在有可燃物构件和使用可燃物做防腐内衬的设备内部进行动</w:t>
      </w:r>
      <w:r>
        <w:rPr>
          <w:spacing w:val="-3"/>
          <w:sz w:val="28"/>
        </w:rPr>
        <w:t xml:space="preserve"> </w:t>
      </w:r>
      <w:r>
        <w:rPr>
          <w:spacing w:val="-4"/>
          <w:sz w:val="28"/>
        </w:rPr>
        <w:t>火作业时，应采取防火隔离措施。</w:t>
      </w:r>
    </w:p>
    <w:p w14:paraId="08FF6089"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48271986" w14:textId="77777777" w:rsidR="00D046A7" w:rsidRDefault="00B83E0D">
      <w:pPr>
        <w:pStyle w:val="a9"/>
        <w:numPr>
          <w:ilvl w:val="0"/>
          <w:numId w:val="447"/>
        </w:numPr>
        <w:tabs>
          <w:tab w:val="left" w:pos="1763"/>
        </w:tabs>
        <w:spacing w:before="83" w:line="364" w:lineRule="auto"/>
        <w:ind w:right="396" w:firstLine="559"/>
        <w:rPr>
          <w:sz w:val="28"/>
        </w:rPr>
      </w:pPr>
      <w:r>
        <w:rPr>
          <w:spacing w:val="-7"/>
          <w:sz w:val="28"/>
        </w:rPr>
        <w:lastRenderedPageBreak/>
        <w:t>在生产、使用、储存氧气的设备上进行动火作业时，设备内氧</w:t>
      </w:r>
      <w:r>
        <w:rPr>
          <w:spacing w:val="-11"/>
          <w:sz w:val="28"/>
        </w:rPr>
        <w:t>含量不应超过</w:t>
      </w:r>
      <w:r>
        <w:rPr>
          <w:spacing w:val="-11"/>
          <w:sz w:val="28"/>
        </w:rPr>
        <w:t xml:space="preserve"> </w:t>
      </w:r>
      <w:r>
        <w:rPr>
          <w:rFonts w:ascii="Times New Roman" w:eastAsia="Times New Roman"/>
          <w:sz w:val="28"/>
        </w:rPr>
        <w:t>23.5%</w:t>
      </w:r>
      <w:r>
        <w:rPr>
          <w:sz w:val="28"/>
        </w:rPr>
        <w:t>。</w:t>
      </w:r>
    </w:p>
    <w:p w14:paraId="1F0AF489" w14:textId="77777777" w:rsidR="00D046A7" w:rsidRDefault="00B83E0D">
      <w:pPr>
        <w:pStyle w:val="a9"/>
        <w:numPr>
          <w:ilvl w:val="0"/>
          <w:numId w:val="447"/>
        </w:numPr>
        <w:tabs>
          <w:tab w:val="left" w:pos="1766"/>
        </w:tabs>
        <w:spacing w:line="364" w:lineRule="auto"/>
        <w:ind w:right="387" w:firstLine="559"/>
        <w:jc w:val="both"/>
        <w:rPr>
          <w:sz w:val="28"/>
        </w:rPr>
      </w:pPr>
      <w:r>
        <w:rPr>
          <w:spacing w:val="-3"/>
          <w:sz w:val="28"/>
        </w:rPr>
        <w:t>动火期间距动火点</w:t>
      </w:r>
      <w:r>
        <w:rPr>
          <w:spacing w:val="-3"/>
          <w:sz w:val="28"/>
        </w:rPr>
        <w:t xml:space="preserve"> </w:t>
      </w:r>
      <w:r>
        <w:rPr>
          <w:rFonts w:ascii="Times New Roman" w:eastAsia="Times New Roman"/>
          <w:sz w:val="28"/>
        </w:rPr>
        <w:t>30m</w:t>
      </w:r>
      <w:r>
        <w:rPr>
          <w:rFonts w:ascii="Times New Roman" w:eastAsia="Times New Roman"/>
          <w:spacing w:val="57"/>
          <w:sz w:val="28"/>
        </w:rPr>
        <w:t xml:space="preserve"> </w:t>
      </w:r>
      <w:r>
        <w:rPr>
          <w:spacing w:val="-4"/>
          <w:sz w:val="28"/>
        </w:rPr>
        <w:t>内不应排放可燃气体；距动火点</w:t>
      </w:r>
      <w:r>
        <w:rPr>
          <w:spacing w:val="-4"/>
          <w:sz w:val="28"/>
        </w:rPr>
        <w:t xml:space="preserve"> </w:t>
      </w:r>
      <w:r>
        <w:rPr>
          <w:rFonts w:ascii="Times New Roman" w:eastAsia="Times New Roman"/>
          <w:spacing w:val="-3"/>
          <w:sz w:val="28"/>
        </w:rPr>
        <w:t xml:space="preserve">15m </w:t>
      </w:r>
      <w:r>
        <w:rPr>
          <w:spacing w:val="-6"/>
          <w:sz w:val="28"/>
        </w:rPr>
        <w:t>内不应排放可燃液体；在动火点</w:t>
      </w:r>
      <w:r>
        <w:rPr>
          <w:spacing w:val="-6"/>
          <w:sz w:val="28"/>
        </w:rPr>
        <w:t xml:space="preserve"> </w:t>
      </w:r>
      <w:r>
        <w:rPr>
          <w:rFonts w:ascii="Times New Roman" w:eastAsia="Times New Roman"/>
          <w:sz w:val="28"/>
        </w:rPr>
        <w:t>10m</w:t>
      </w:r>
      <w:r>
        <w:rPr>
          <w:rFonts w:ascii="Times New Roman" w:eastAsia="Times New Roman"/>
          <w:spacing w:val="21"/>
          <w:sz w:val="28"/>
        </w:rPr>
        <w:t xml:space="preserve"> </w:t>
      </w:r>
      <w:r>
        <w:rPr>
          <w:spacing w:val="-3"/>
          <w:sz w:val="28"/>
        </w:rPr>
        <w:t>范围内及动火点下方不应同时进行可燃物溶剂清洗或喷漆作业。</w:t>
      </w:r>
    </w:p>
    <w:p w14:paraId="0253F0DC" w14:textId="77777777" w:rsidR="00D046A7" w:rsidRDefault="00B83E0D">
      <w:pPr>
        <w:pStyle w:val="a9"/>
        <w:numPr>
          <w:ilvl w:val="0"/>
          <w:numId w:val="447"/>
        </w:numPr>
        <w:tabs>
          <w:tab w:val="left" w:pos="1766"/>
        </w:tabs>
        <w:spacing w:line="364" w:lineRule="auto"/>
        <w:ind w:right="396" w:firstLine="559"/>
        <w:rPr>
          <w:sz w:val="28"/>
        </w:rPr>
      </w:pPr>
      <w:r>
        <w:rPr>
          <w:spacing w:val="-14"/>
          <w:sz w:val="28"/>
        </w:rPr>
        <w:t>铁路沿线</w:t>
      </w:r>
      <w:r>
        <w:rPr>
          <w:spacing w:val="-14"/>
          <w:sz w:val="28"/>
        </w:rPr>
        <w:t xml:space="preserve"> </w:t>
      </w:r>
      <w:r>
        <w:rPr>
          <w:rFonts w:ascii="Times New Roman" w:eastAsia="Times New Roman"/>
          <w:sz w:val="28"/>
        </w:rPr>
        <w:t>25m</w:t>
      </w:r>
      <w:r>
        <w:rPr>
          <w:rFonts w:ascii="Times New Roman" w:eastAsia="Times New Roman"/>
          <w:spacing w:val="1"/>
          <w:sz w:val="28"/>
        </w:rPr>
        <w:t xml:space="preserve"> </w:t>
      </w:r>
      <w:r>
        <w:rPr>
          <w:spacing w:val="-3"/>
          <w:sz w:val="28"/>
        </w:rPr>
        <w:t>以内的动火作业如遇装有危险化学品的火车通过或停留时，应立即停止。</w:t>
      </w:r>
    </w:p>
    <w:p w14:paraId="694BC72A" w14:textId="77777777" w:rsidR="00D046A7" w:rsidRDefault="00B83E0D">
      <w:pPr>
        <w:pStyle w:val="a9"/>
        <w:numPr>
          <w:ilvl w:val="0"/>
          <w:numId w:val="447"/>
        </w:numPr>
        <w:tabs>
          <w:tab w:val="left" w:pos="1914"/>
        </w:tabs>
        <w:spacing w:line="364" w:lineRule="auto"/>
        <w:ind w:right="392" w:firstLine="559"/>
        <w:jc w:val="both"/>
        <w:rPr>
          <w:sz w:val="28"/>
        </w:rPr>
      </w:pPr>
      <w:r>
        <w:rPr>
          <w:sz w:val="28"/>
        </w:rPr>
        <w:t>使用气焊（</w:t>
      </w:r>
      <w:r>
        <w:rPr>
          <w:spacing w:val="4"/>
          <w:sz w:val="28"/>
        </w:rPr>
        <w:t>割</w:t>
      </w:r>
      <w:r>
        <w:rPr>
          <w:sz w:val="28"/>
        </w:rPr>
        <w:t>）动火作业时，乙炔瓶应直立放置，氧气瓶与</w:t>
      </w:r>
      <w:r>
        <w:rPr>
          <w:spacing w:val="-10"/>
          <w:sz w:val="28"/>
        </w:rPr>
        <w:t>乙炔气瓶间距不小于</w:t>
      </w:r>
      <w:r>
        <w:rPr>
          <w:spacing w:val="-10"/>
          <w:sz w:val="28"/>
        </w:rPr>
        <w:t xml:space="preserve"> </w:t>
      </w:r>
      <w:r>
        <w:rPr>
          <w:rFonts w:ascii="Times New Roman" w:eastAsia="Times New Roman"/>
          <w:sz w:val="28"/>
        </w:rPr>
        <w:t>5</w:t>
      </w:r>
      <w:r>
        <w:rPr>
          <w:rFonts w:ascii="Times New Roman" w:eastAsia="Times New Roman"/>
          <w:spacing w:val="6"/>
          <w:sz w:val="28"/>
        </w:rPr>
        <w:t xml:space="preserve"> </w:t>
      </w:r>
      <w:r>
        <w:rPr>
          <w:spacing w:val="-9"/>
          <w:sz w:val="28"/>
        </w:rPr>
        <w:t>米，二者与动火作业地点不应小于</w:t>
      </w:r>
      <w:r>
        <w:rPr>
          <w:spacing w:val="-9"/>
          <w:sz w:val="28"/>
        </w:rPr>
        <w:t xml:space="preserve"> </w:t>
      </w:r>
      <w:r>
        <w:rPr>
          <w:rFonts w:ascii="Times New Roman" w:eastAsia="Times New Roman"/>
          <w:sz w:val="28"/>
        </w:rPr>
        <w:t>10</w:t>
      </w:r>
      <w:r>
        <w:rPr>
          <w:rFonts w:ascii="Times New Roman" w:eastAsia="Times New Roman"/>
          <w:spacing w:val="4"/>
          <w:sz w:val="28"/>
        </w:rPr>
        <w:t xml:space="preserve"> </w:t>
      </w:r>
      <w:r>
        <w:rPr>
          <w:spacing w:val="-6"/>
          <w:sz w:val="28"/>
        </w:rPr>
        <w:t>米，并应设</w:t>
      </w:r>
      <w:r>
        <w:rPr>
          <w:spacing w:val="-1"/>
          <w:sz w:val="28"/>
        </w:rPr>
        <w:t>置防晒设施。</w:t>
      </w:r>
    </w:p>
    <w:p w14:paraId="1B248CA6" w14:textId="77777777" w:rsidR="00D046A7" w:rsidRDefault="00B83E0D">
      <w:pPr>
        <w:pStyle w:val="a9"/>
        <w:numPr>
          <w:ilvl w:val="0"/>
          <w:numId w:val="447"/>
        </w:numPr>
        <w:tabs>
          <w:tab w:val="left" w:pos="1895"/>
        </w:tabs>
        <w:spacing w:line="355" w:lineRule="exact"/>
        <w:ind w:left="1895" w:hanging="834"/>
        <w:rPr>
          <w:sz w:val="28"/>
        </w:rPr>
      </w:pPr>
      <w:r>
        <w:rPr>
          <w:spacing w:val="-3"/>
          <w:sz w:val="28"/>
        </w:rPr>
        <w:t>作业完毕应清理现场，确认无残留火种后方可离开。</w:t>
      </w:r>
    </w:p>
    <w:p w14:paraId="6434867B" w14:textId="77777777" w:rsidR="00D046A7" w:rsidRDefault="00B83E0D">
      <w:pPr>
        <w:pStyle w:val="a9"/>
        <w:numPr>
          <w:ilvl w:val="0"/>
          <w:numId w:val="447"/>
        </w:numPr>
        <w:tabs>
          <w:tab w:val="left" w:pos="1914"/>
        </w:tabs>
        <w:spacing w:before="184" w:line="364" w:lineRule="auto"/>
        <w:ind w:right="398" w:firstLine="559"/>
        <w:rPr>
          <w:sz w:val="28"/>
        </w:rPr>
      </w:pPr>
      <w:r>
        <w:rPr>
          <w:sz w:val="28"/>
        </w:rPr>
        <w:t>五级风以上</w:t>
      </w:r>
      <w:r>
        <w:rPr>
          <w:spacing w:val="4"/>
          <w:sz w:val="28"/>
        </w:rPr>
        <w:t>（</w:t>
      </w:r>
      <w:r>
        <w:rPr>
          <w:sz w:val="28"/>
        </w:rPr>
        <w:t>含五级</w:t>
      </w:r>
      <w:r>
        <w:rPr>
          <w:spacing w:val="4"/>
          <w:sz w:val="28"/>
        </w:rPr>
        <w:t>）</w:t>
      </w:r>
      <w:r>
        <w:rPr>
          <w:sz w:val="28"/>
        </w:rPr>
        <w:t>天气，原则上禁止露天动火作业。因</w:t>
      </w:r>
      <w:r>
        <w:rPr>
          <w:spacing w:val="-3"/>
          <w:sz w:val="28"/>
        </w:rPr>
        <w:t>生产确需动火，动火作业应升级管理。</w:t>
      </w:r>
    </w:p>
    <w:p w14:paraId="4E181624" w14:textId="77777777" w:rsidR="00D046A7" w:rsidRDefault="00B83E0D">
      <w:pPr>
        <w:pStyle w:val="a9"/>
        <w:numPr>
          <w:ilvl w:val="2"/>
          <w:numId w:val="446"/>
        </w:numPr>
        <w:tabs>
          <w:tab w:val="left" w:pos="1693"/>
        </w:tabs>
        <w:spacing w:line="358" w:lineRule="exact"/>
        <w:ind w:hanging="631"/>
        <w:rPr>
          <w:sz w:val="28"/>
        </w:rPr>
      </w:pPr>
      <w:r>
        <w:rPr>
          <w:spacing w:val="-3"/>
          <w:sz w:val="28"/>
        </w:rPr>
        <w:t>特殊危险动火作业的安全防火要求</w:t>
      </w:r>
    </w:p>
    <w:p w14:paraId="0D164DC8" w14:textId="77777777" w:rsidR="00D046A7" w:rsidRDefault="00B83E0D">
      <w:pPr>
        <w:pStyle w:val="a3"/>
        <w:spacing w:before="186" w:line="364" w:lineRule="auto"/>
        <w:ind w:right="392"/>
      </w:pPr>
      <w:r>
        <w:rPr>
          <w:rFonts w:ascii="Times New Roman" w:eastAsia="Times New Roman"/>
        </w:rPr>
        <w:t xml:space="preserve">4.2.2.1 </w:t>
      </w:r>
      <w:r>
        <w:rPr>
          <w:spacing w:val="-9"/>
        </w:rPr>
        <w:t>特殊危险动火作业在符合</w:t>
      </w:r>
      <w:r>
        <w:rPr>
          <w:spacing w:val="-9"/>
        </w:rPr>
        <w:t xml:space="preserve"> </w:t>
      </w:r>
      <w:r>
        <w:rPr>
          <w:rFonts w:ascii="Times New Roman" w:eastAsia="Times New Roman"/>
        </w:rPr>
        <w:t xml:space="preserve">4.2.1 </w:t>
      </w:r>
      <w:r>
        <w:rPr>
          <w:spacing w:val="-6"/>
        </w:rPr>
        <w:t>条规定的同时，还应符合以下规定：</w:t>
      </w:r>
    </w:p>
    <w:p w14:paraId="2BB297F2" w14:textId="77777777" w:rsidR="00D046A7" w:rsidRDefault="00B83E0D">
      <w:pPr>
        <w:pStyle w:val="a9"/>
        <w:numPr>
          <w:ilvl w:val="0"/>
          <w:numId w:val="448"/>
        </w:numPr>
        <w:tabs>
          <w:tab w:val="left" w:pos="1766"/>
        </w:tabs>
        <w:spacing w:line="358" w:lineRule="exact"/>
        <w:ind w:hanging="704"/>
        <w:rPr>
          <w:sz w:val="28"/>
        </w:rPr>
      </w:pPr>
      <w:r>
        <w:rPr>
          <w:spacing w:val="-3"/>
          <w:sz w:val="28"/>
        </w:rPr>
        <w:t>在生产不稳定的情况下不应该进行带压不置换动火作业；</w:t>
      </w:r>
    </w:p>
    <w:p w14:paraId="7D7BF1C8" w14:textId="77777777" w:rsidR="00D046A7" w:rsidRDefault="00B83E0D">
      <w:pPr>
        <w:pStyle w:val="a9"/>
        <w:numPr>
          <w:ilvl w:val="0"/>
          <w:numId w:val="448"/>
        </w:numPr>
        <w:tabs>
          <w:tab w:val="left" w:pos="1766"/>
        </w:tabs>
        <w:spacing w:before="186" w:line="364" w:lineRule="auto"/>
        <w:ind w:left="502" w:right="394" w:firstLine="559"/>
        <w:rPr>
          <w:sz w:val="28"/>
        </w:rPr>
      </w:pPr>
      <w:r>
        <w:rPr>
          <w:spacing w:val="-6"/>
          <w:sz w:val="28"/>
        </w:rPr>
        <w:t>应预先制定作业方案，落实安全防火措施，必要时可请专职消</w:t>
      </w:r>
      <w:r>
        <w:rPr>
          <w:spacing w:val="-2"/>
          <w:sz w:val="28"/>
        </w:rPr>
        <w:t>防队到现场监护；</w:t>
      </w:r>
    </w:p>
    <w:p w14:paraId="16F781D1" w14:textId="77777777" w:rsidR="00D046A7" w:rsidRDefault="00B83E0D">
      <w:pPr>
        <w:pStyle w:val="a9"/>
        <w:numPr>
          <w:ilvl w:val="0"/>
          <w:numId w:val="448"/>
        </w:numPr>
        <w:tabs>
          <w:tab w:val="left" w:pos="1766"/>
        </w:tabs>
        <w:spacing w:line="364" w:lineRule="auto"/>
        <w:ind w:left="502" w:right="397" w:firstLine="559"/>
        <w:rPr>
          <w:sz w:val="28"/>
        </w:rPr>
      </w:pPr>
      <w:r>
        <w:rPr>
          <w:spacing w:val="-3"/>
          <w:sz w:val="28"/>
        </w:rPr>
        <w:t>动火点所在的生产车间应预先通知生产技术部及有关部门和</w:t>
      </w:r>
      <w:r>
        <w:rPr>
          <w:spacing w:val="-3"/>
          <w:sz w:val="28"/>
        </w:rPr>
        <w:t xml:space="preserve"> </w:t>
      </w:r>
      <w:r>
        <w:rPr>
          <w:spacing w:val="-4"/>
          <w:sz w:val="28"/>
        </w:rPr>
        <w:t>车间，使之在异常情况下能及时采取相应的应急措施；</w:t>
      </w:r>
    </w:p>
    <w:p w14:paraId="303BE1A7" w14:textId="77777777" w:rsidR="00D046A7" w:rsidRDefault="00B83E0D">
      <w:pPr>
        <w:pStyle w:val="a9"/>
        <w:numPr>
          <w:ilvl w:val="0"/>
          <w:numId w:val="448"/>
        </w:numPr>
        <w:tabs>
          <w:tab w:val="left" w:pos="1766"/>
        </w:tabs>
        <w:spacing w:line="358" w:lineRule="exact"/>
        <w:ind w:hanging="704"/>
        <w:rPr>
          <w:sz w:val="28"/>
        </w:rPr>
      </w:pPr>
      <w:r>
        <w:rPr>
          <w:spacing w:val="-3"/>
          <w:sz w:val="28"/>
        </w:rPr>
        <w:t>应在正压条件下进行作业；</w:t>
      </w:r>
    </w:p>
    <w:p w14:paraId="044C9C63" w14:textId="77777777" w:rsidR="00D046A7" w:rsidRDefault="00B83E0D">
      <w:pPr>
        <w:pStyle w:val="a9"/>
        <w:numPr>
          <w:ilvl w:val="0"/>
          <w:numId w:val="448"/>
        </w:numPr>
        <w:tabs>
          <w:tab w:val="left" w:pos="1766"/>
        </w:tabs>
        <w:spacing w:before="185"/>
        <w:ind w:hanging="704"/>
        <w:rPr>
          <w:sz w:val="28"/>
        </w:rPr>
      </w:pPr>
      <w:r>
        <w:rPr>
          <w:spacing w:val="-3"/>
          <w:sz w:val="28"/>
        </w:rPr>
        <w:t>应保持作业现场通、排风良好。</w:t>
      </w:r>
    </w:p>
    <w:p w14:paraId="0A1837D8" w14:textId="77777777" w:rsidR="00D046A7" w:rsidRDefault="00B83E0D">
      <w:pPr>
        <w:pStyle w:val="a9"/>
        <w:numPr>
          <w:ilvl w:val="1"/>
          <w:numId w:val="449"/>
        </w:numPr>
        <w:tabs>
          <w:tab w:val="left" w:pos="1484"/>
        </w:tabs>
        <w:spacing w:before="186"/>
        <w:ind w:hanging="422"/>
        <w:rPr>
          <w:sz w:val="28"/>
        </w:rPr>
      </w:pPr>
      <w:r>
        <w:rPr>
          <w:spacing w:val="-3"/>
          <w:sz w:val="28"/>
        </w:rPr>
        <w:t>动火分析及合格标准</w:t>
      </w:r>
    </w:p>
    <w:p w14:paraId="5E22FD95" w14:textId="77777777" w:rsidR="00D046A7" w:rsidRDefault="00B83E0D">
      <w:pPr>
        <w:pStyle w:val="a9"/>
        <w:numPr>
          <w:ilvl w:val="2"/>
          <w:numId w:val="449"/>
        </w:numPr>
        <w:tabs>
          <w:tab w:val="left" w:pos="1693"/>
        </w:tabs>
        <w:spacing w:before="186" w:line="364" w:lineRule="auto"/>
        <w:ind w:right="254" w:firstLine="559"/>
        <w:rPr>
          <w:sz w:val="28"/>
        </w:rPr>
      </w:pPr>
      <w:r>
        <w:rPr>
          <w:spacing w:val="-9"/>
          <w:sz w:val="28"/>
        </w:rPr>
        <w:t>动火分析应由动火分析人员进行。凡是在易燃易爆装置、管道、</w:t>
      </w:r>
      <w:r>
        <w:rPr>
          <w:sz w:val="28"/>
        </w:rPr>
        <w:t>储罐、窨井等部位及其它认为应进行分析的部位动火时，动火作业前必</w:t>
      </w:r>
    </w:p>
    <w:p w14:paraId="7F672C18"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413954C" w14:textId="77777777" w:rsidR="00D046A7" w:rsidRDefault="00B83E0D">
      <w:pPr>
        <w:pStyle w:val="a3"/>
        <w:spacing w:before="83"/>
        <w:ind w:firstLine="0"/>
      </w:pPr>
      <w:r>
        <w:lastRenderedPageBreak/>
        <w:t>须进行动火分析。</w:t>
      </w:r>
    </w:p>
    <w:p w14:paraId="6E5352C2" w14:textId="77777777" w:rsidR="00D046A7" w:rsidRDefault="00B83E0D">
      <w:pPr>
        <w:pStyle w:val="a9"/>
        <w:numPr>
          <w:ilvl w:val="2"/>
          <w:numId w:val="449"/>
        </w:numPr>
        <w:tabs>
          <w:tab w:val="left" w:pos="1731"/>
        </w:tabs>
        <w:spacing w:before="186" w:line="364" w:lineRule="auto"/>
        <w:ind w:right="253" w:firstLine="559"/>
        <w:rPr>
          <w:sz w:val="28"/>
        </w:rPr>
      </w:pPr>
      <w:r>
        <w:rPr>
          <w:spacing w:val="-3"/>
          <w:sz w:val="28"/>
        </w:rPr>
        <w:t>动火分析的取样点</w:t>
      </w:r>
      <w:r>
        <w:rPr>
          <w:sz w:val="28"/>
        </w:rPr>
        <w:t>（</w:t>
      </w:r>
      <w:r>
        <w:rPr>
          <w:spacing w:val="-3"/>
          <w:sz w:val="28"/>
        </w:rPr>
        <w:t>或监测点）要有代表性，在较大的设备内</w:t>
      </w:r>
      <w:r>
        <w:rPr>
          <w:spacing w:val="-8"/>
          <w:sz w:val="28"/>
        </w:rPr>
        <w:t>动火，应对上、中、下各部位进行监测分析；在较长的物料管线上动火，</w:t>
      </w:r>
      <w:r>
        <w:rPr>
          <w:spacing w:val="-8"/>
          <w:sz w:val="28"/>
        </w:rPr>
        <w:t xml:space="preserve"> </w:t>
      </w:r>
      <w:r>
        <w:rPr>
          <w:spacing w:val="-9"/>
          <w:sz w:val="28"/>
        </w:rPr>
        <w:t>应在不小于动火点</w:t>
      </w:r>
      <w:r>
        <w:rPr>
          <w:spacing w:val="-9"/>
          <w:sz w:val="28"/>
        </w:rPr>
        <w:t xml:space="preserve"> </w:t>
      </w:r>
      <w:r>
        <w:rPr>
          <w:rFonts w:ascii="Times New Roman" w:eastAsia="Times New Roman"/>
          <w:sz w:val="28"/>
        </w:rPr>
        <w:t>10m</w:t>
      </w:r>
      <w:r>
        <w:rPr>
          <w:rFonts w:ascii="Times New Roman" w:eastAsia="Times New Roman"/>
          <w:spacing w:val="-5"/>
          <w:sz w:val="28"/>
        </w:rPr>
        <w:t xml:space="preserve"> </w:t>
      </w:r>
      <w:r>
        <w:rPr>
          <w:spacing w:val="-1"/>
          <w:sz w:val="28"/>
        </w:rPr>
        <w:t>范围内进行动火分析；</w:t>
      </w:r>
    </w:p>
    <w:p w14:paraId="0D9AC7A1" w14:textId="77777777" w:rsidR="00D046A7" w:rsidRDefault="00B83E0D">
      <w:pPr>
        <w:pStyle w:val="a9"/>
        <w:numPr>
          <w:ilvl w:val="2"/>
          <w:numId w:val="449"/>
        </w:numPr>
        <w:tabs>
          <w:tab w:val="left" w:pos="1693"/>
        </w:tabs>
        <w:spacing w:line="364" w:lineRule="auto"/>
        <w:ind w:right="253" w:firstLine="559"/>
        <w:rPr>
          <w:sz w:val="28"/>
        </w:rPr>
      </w:pPr>
      <w:r>
        <w:rPr>
          <w:spacing w:val="-6"/>
          <w:sz w:val="28"/>
        </w:rPr>
        <w:t>动火分析与动火作业间隔不得超过</w:t>
      </w:r>
      <w:r>
        <w:rPr>
          <w:spacing w:val="-6"/>
          <w:sz w:val="28"/>
        </w:rPr>
        <w:t xml:space="preserve"> </w:t>
      </w:r>
      <w:r>
        <w:rPr>
          <w:rFonts w:ascii="Times New Roman" w:eastAsia="Times New Roman"/>
          <w:spacing w:val="-9"/>
          <w:sz w:val="28"/>
        </w:rPr>
        <w:t>30min</w:t>
      </w:r>
      <w:r>
        <w:rPr>
          <w:spacing w:val="-4"/>
          <w:sz w:val="28"/>
        </w:rPr>
        <w:t>，如现场条件不允许，</w:t>
      </w:r>
      <w:r>
        <w:rPr>
          <w:spacing w:val="-4"/>
          <w:sz w:val="28"/>
        </w:rPr>
        <w:t xml:space="preserve"> </w:t>
      </w:r>
      <w:r>
        <w:rPr>
          <w:spacing w:val="-9"/>
          <w:sz w:val="28"/>
        </w:rPr>
        <w:t>间隔时间可适当放宽，但不应超过</w:t>
      </w:r>
      <w:r>
        <w:rPr>
          <w:spacing w:val="-9"/>
          <w:sz w:val="28"/>
        </w:rPr>
        <w:t xml:space="preserve"> </w:t>
      </w:r>
      <w:r>
        <w:rPr>
          <w:rFonts w:ascii="Times New Roman" w:eastAsia="Times New Roman"/>
          <w:sz w:val="28"/>
        </w:rPr>
        <w:t>60min</w:t>
      </w:r>
      <w:r>
        <w:rPr>
          <w:sz w:val="28"/>
        </w:rPr>
        <w:t>；</w:t>
      </w:r>
    </w:p>
    <w:p w14:paraId="05E91561" w14:textId="77777777" w:rsidR="00D046A7" w:rsidRDefault="00B83E0D">
      <w:pPr>
        <w:pStyle w:val="a3"/>
        <w:spacing w:line="364" w:lineRule="auto"/>
        <w:ind w:right="393"/>
      </w:pPr>
      <w:r>
        <w:rPr>
          <w:rFonts w:ascii="Times New Roman" w:eastAsia="Times New Roman"/>
        </w:rPr>
        <w:t>4.4.4</w:t>
      </w:r>
      <w:r>
        <w:rPr>
          <w:rFonts w:ascii="Times New Roman" w:eastAsia="Times New Roman"/>
          <w:spacing w:val="52"/>
        </w:rPr>
        <w:t xml:space="preserve"> </w:t>
      </w:r>
      <w:r>
        <w:rPr>
          <w:spacing w:val="-4"/>
        </w:rPr>
        <w:t>作业中断时间超过</w:t>
      </w:r>
      <w:r>
        <w:rPr>
          <w:spacing w:val="-4"/>
        </w:rPr>
        <w:t xml:space="preserve"> </w:t>
      </w:r>
      <w:r>
        <w:rPr>
          <w:rFonts w:ascii="Times New Roman" w:eastAsia="Times New Roman"/>
        </w:rPr>
        <w:t>60min</w:t>
      </w:r>
      <w:r>
        <w:rPr>
          <w:spacing w:val="-4"/>
        </w:rPr>
        <w:t>，应重新分析，每日动火前均应进行</w:t>
      </w:r>
      <w:r>
        <w:rPr>
          <w:spacing w:val="-3"/>
        </w:rPr>
        <w:t>动火分析；特殊动火作业期间应随时进行监测；</w:t>
      </w:r>
    </w:p>
    <w:p w14:paraId="59E5CBF4" w14:textId="77777777" w:rsidR="00D046A7" w:rsidRDefault="00B83E0D">
      <w:pPr>
        <w:pStyle w:val="a9"/>
        <w:numPr>
          <w:ilvl w:val="2"/>
          <w:numId w:val="450"/>
        </w:numPr>
        <w:tabs>
          <w:tab w:val="left" w:pos="1731"/>
        </w:tabs>
        <w:spacing w:line="364" w:lineRule="auto"/>
        <w:ind w:right="395" w:firstLine="559"/>
        <w:jc w:val="both"/>
        <w:rPr>
          <w:sz w:val="28"/>
        </w:rPr>
      </w:pPr>
      <w:r>
        <w:rPr>
          <w:spacing w:val="-3"/>
          <w:sz w:val="28"/>
        </w:rPr>
        <w:t>使用便携式可燃气体检测仪或其它类似手段进行分析时，检测设备应经标准气体样品标定合格。</w:t>
      </w:r>
    </w:p>
    <w:p w14:paraId="5FCE45CD" w14:textId="77777777" w:rsidR="00D046A7" w:rsidRDefault="00B83E0D">
      <w:pPr>
        <w:pStyle w:val="a9"/>
        <w:numPr>
          <w:ilvl w:val="2"/>
          <w:numId w:val="450"/>
        </w:numPr>
        <w:tabs>
          <w:tab w:val="left" w:pos="1693"/>
        </w:tabs>
        <w:spacing w:line="358" w:lineRule="exact"/>
        <w:ind w:left="1692" w:hanging="631"/>
        <w:rPr>
          <w:sz w:val="28"/>
        </w:rPr>
      </w:pPr>
      <w:r>
        <w:rPr>
          <w:spacing w:val="-2"/>
          <w:sz w:val="28"/>
        </w:rPr>
        <w:t>动火分析合格判定</w:t>
      </w:r>
    </w:p>
    <w:p w14:paraId="0758B479" w14:textId="77777777" w:rsidR="00D046A7" w:rsidRDefault="00B83E0D">
      <w:pPr>
        <w:pStyle w:val="a9"/>
        <w:numPr>
          <w:ilvl w:val="0"/>
          <w:numId w:val="451"/>
        </w:numPr>
        <w:tabs>
          <w:tab w:val="left" w:pos="1766"/>
        </w:tabs>
        <w:spacing w:before="181" w:line="364" w:lineRule="auto"/>
        <w:ind w:right="392" w:firstLine="559"/>
        <w:jc w:val="both"/>
        <w:rPr>
          <w:sz w:val="28"/>
        </w:rPr>
      </w:pPr>
      <w:r>
        <w:rPr>
          <w:spacing w:val="-2"/>
          <w:sz w:val="28"/>
        </w:rPr>
        <w:t>当被测气体或蒸气的爆炸下限大于或等于</w:t>
      </w:r>
      <w:r>
        <w:rPr>
          <w:spacing w:val="-2"/>
          <w:sz w:val="28"/>
        </w:rPr>
        <w:t xml:space="preserve"> </w:t>
      </w:r>
      <w:r>
        <w:rPr>
          <w:rFonts w:ascii="Times New Roman" w:eastAsia="Times New Roman"/>
          <w:sz w:val="28"/>
        </w:rPr>
        <w:t>4%</w:t>
      </w:r>
      <w:r>
        <w:rPr>
          <w:spacing w:val="-4"/>
          <w:sz w:val="28"/>
        </w:rPr>
        <w:t>时，其被测浓度</w:t>
      </w:r>
      <w:r>
        <w:rPr>
          <w:sz w:val="28"/>
        </w:rPr>
        <w:t>应不大于</w:t>
      </w:r>
      <w:r>
        <w:rPr>
          <w:spacing w:val="-73"/>
          <w:sz w:val="28"/>
        </w:rPr>
        <w:t xml:space="preserve"> </w:t>
      </w:r>
      <w:r>
        <w:rPr>
          <w:rFonts w:ascii="Times New Roman" w:eastAsia="Times New Roman"/>
          <w:sz w:val="28"/>
        </w:rPr>
        <w:t>0.5%</w:t>
      </w:r>
      <w:r>
        <w:rPr>
          <w:spacing w:val="-3"/>
          <w:sz w:val="28"/>
        </w:rPr>
        <w:t>（体积分数</w:t>
      </w:r>
      <w:r>
        <w:rPr>
          <w:spacing w:val="-139"/>
          <w:sz w:val="28"/>
        </w:rPr>
        <w:t>）</w:t>
      </w:r>
      <w:r>
        <w:rPr>
          <w:sz w:val="28"/>
        </w:rPr>
        <w:t>；</w:t>
      </w:r>
    </w:p>
    <w:p w14:paraId="7110481E" w14:textId="77777777" w:rsidR="00D046A7" w:rsidRDefault="00B83E0D">
      <w:pPr>
        <w:pStyle w:val="a9"/>
        <w:numPr>
          <w:ilvl w:val="0"/>
          <w:numId w:val="451"/>
        </w:numPr>
        <w:tabs>
          <w:tab w:val="left" w:pos="1766"/>
        </w:tabs>
        <w:spacing w:line="364" w:lineRule="auto"/>
        <w:ind w:right="392" w:firstLine="559"/>
        <w:jc w:val="both"/>
        <w:rPr>
          <w:sz w:val="28"/>
        </w:rPr>
      </w:pPr>
      <w:r>
        <w:rPr>
          <w:sz w:val="28"/>
        </w:rPr>
        <w:t>当被测气体或蒸气的爆炸下限小于</w:t>
      </w:r>
      <w:r>
        <w:rPr>
          <w:sz w:val="28"/>
        </w:rPr>
        <w:t xml:space="preserve"> </w:t>
      </w:r>
      <w:r>
        <w:rPr>
          <w:rFonts w:ascii="Times New Roman" w:eastAsia="Times New Roman"/>
          <w:sz w:val="28"/>
        </w:rPr>
        <w:t>4%</w:t>
      </w:r>
      <w:r>
        <w:rPr>
          <w:spacing w:val="-4"/>
          <w:sz w:val="28"/>
        </w:rPr>
        <w:t>时，其被测浓度应不大</w:t>
      </w:r>
      <w:r>
        <w:rPr>
          <w:spacing w:val="-36"/>
          <w:sz w:val="28"/>
        </w:rPr>
        <w:t>于</w:t>
      </w:r>
      <w:r>
        <w:rPr>
          <w:spacing w:val="-36"/>
          <w:sz w:val="28"/>
        </w:rPr>
        <w:t xml:space="preserve"> </w:t>
      </w:r>
      <w:r>
        <w:rPr>
          <w:rFonts w:ascii="Times New Roman" w:eastAsia="Times New Roman"/>
          <w:sz w:val="28"/>
        </w:rPr>
        <w:t>0.2%</w:t>
      </w:r>
      <w:r>
        <w:rPr>
          <w:sz w:val="28"/>
        </w:rPr>
        <w:t>（</w:t>
      </w:r>
      <w:r>
        <w:rPr>
          <w:spacing w:val="-2"/>
          <w:sz w:val="28"/>
        </w:rPr>
        <w:t>体积分数</w:t>
      </w:r>
      <w:r>
        <w:rPr>
          <w:spacing w:val="-139"/>
          <w:sz w:val="28"/>
        </w:rPr>
        <w:t>）</w:t>
      </w:r>
      <w:r>
        <w:rPr>
          <w:sz w:val="28"/>
        </w:rPr>
        <w:t>。</w:t>
      </w:r>
    </w:p>
    <w:p w14:paraId="18AB8FA7" w14:textId="77777777" w:rsidR="00D046A7" w:rsidRDefault="00B83E0D">
      <w:pPr>
        <w:pStyle w:val="a9"/>
        <w:numPr>
          <w:ilvl w:val="1"/>
          <w:numId w:val="452"/>
        </w:numPr>
        <w:tabs>
          <w:tab w:val="left" w:pos="1415"/>
        </w:tabs>
        <w:spacing w:line="358" w:lineRule="exact"/>
        <w:rPr>
          <w:sz w:val="28"/>
        </w:rPr>
      </w:pPr>
      <w:r>
        <w:rPr>
          <w:spacing w:val="-3"/>
          <w:sz w:val="28"/>
        </w:rPr>
        <w:t>《动火安全作业证》的管理</w:t>
      </w:r>
    </w:p>
    <w:p w14:paraId="08B2AAC0" w14:textId="77777777" w:rsidR="00D046A7" w:rsidRDefault="00B83E0D">
      <w:pPr>
        <w:pStyle w:val="a9"/>
        <w:numPr>
          <w:ilvl w:val="2"/>
          <w:numId w:val="452"/>
        </w:numPr>
        <w:tabs>
          <w:tab w:val="left" w:pos="1626"/>
        </w:tabs>
        <w:spacing w:before="186" w:line="364" w:lineRule="auto"/>
        <w:ind w:right="396" w:firstLine="559"/>
        <w:jc w:val="both"/>
        <w:rPr>
          <w:sz w:val="28"/>
        </w:rPr>
      </w:pPr>
      <w:r>
        <w:rPr>
          <w:sz w:val="28"/>
        </w:rPr>
        <w:t>《动火安全作业证》由办证人到安环部领取，或索取作业证编号，如实逐项填写相关项目，按规定的审批权限办理审批手续，最后将</w:t>
      </w:r>
      <w:r>
        <w:rPr>
          <w:spacing w:val="-3"/>
          <w:sz w:val="28"/>
        </w:rPr>
        <w:t>办理好的《动火安全作业证》交动火项目负责人。</w:t>
      </w:r>
    </w:p>
    <w:p w14:paraId="494D3A40" w14:textId="77777777" w:rsidR="00D046A7" w:rsidRDefault="00B83E0D">
      <w:pPr>
        <w:pStyle w:val="a9"/>
        <w:numPr>
          <w:ilvl w:val="2"/>
          <w:numId w:val="452"/>
        </w:numPr>
        <w:tabs>
          <w:tab w:val="left" w:pos="1731"/>
        </w:tabs>
        <w:spacing w:line="364" w:lineRule="auto"/>
        <w:ind w:right="395" w:firstLine="559"/>
        <w:jc w:val="both"/>
        <w:rPr>
          <w:sz w:val="28"/>
        </w:rPr>
      </w:pPr>
      <w:r>
        <w:rPr>
          <w:spacing w:val="-4"/>
          <w:sz w:val="28"/>
        </w:rPr>
        <w:t>动火负责人持办理好的《动火安全作业证》到现场，检查动火</w:t>
      </w:r>
      <w:r>
        <w:rPr>
          <w:sz w:val="28"/>
        </w:rPr>
        <w:t>作业安全措施落实情况，确认安全措施可靠并向动火人和监火人交代安</w:t>
      </w:r>
      <w:r>
        <w:rPr>
          <w:spacing w:val="-3"/>
          <w:sz w:val="28"/>
        </w:rPr>
        <w:t>全注意事项后，将《动火安全作业证》交给动火人。</w:t>
      </w:r>
    </w:p>
    <w:p w14:paraId="32C0936D" w14:textId="77777777" w:rsidR="00D046A7" w:rsidRDefault="00B83E0D">
      <w:pPr>
        <w:pStyle w:val="a9"/>
        <w:numPr>
          <w:ilvl w:val="2"/>
          <w:numId w:val="452"/>
        </w:numPr>
        <w:tabs>
          <w:tab w:val="left" w:pos="1731"/>
        </w:tabs>
        <w:spacing w:line="364" w:lineRule="auto"/>
        <w:ind w:right="391" w:firstLine="559"/>
        <w:jc w:val="both"/>
        <w:rPr>
          <w:sz w:val="28"/>
        </w:rPr>
      </w:pPr>
      <w:r>
        <w:rPr>
          <w:spacing w:val="-3"/>
          <w:sz w:val="28"/>
        </w:rPr>
        <w:t>一份《动火安全作业证》只准在一个动火点使用，动火后，由动火人在《动火安全作业证》上签字。如果在同一动火点多人同时动火</w:t>
      </w:r>
      <w:r>
        <w:rPr>
          <w:spacing w:val="-15"/>
          <w:sz w:val="28"/>
        </w:rPr>
        <w:t>作业，可使用一份《动火安全作业证》，但参加动火作业的所有动火人应</w:t>
      </w:r>
      <w:r>
        <w:rPr>
          <w:spacing w:val="-3"/>
          <w:sz w:val="28"/>
        </w:rPr>
        <w:t>分别在《动火安全作业证》上签字。</w:t>
      </w:r>
    </w:p>
    <w:p w14:paraId="20E47ED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78E2A118" w14:textId="77777777" w:rsidR="00D046A7" w:rsidRDefault="00B83E0D">
      <w:pPr>
        <w:pStyle w:val="a9"/>
        <w:numPr>
          <w:ilvl w:val="2"/>
          <w:numId w:val="452"/>
        </w:numPr>
        <w:tabs>
          <w:tab w:val="left" w:pos="1626"/>
        </w:tabs>
        <w:spacing w:before="83" w:line="364" w:lineRule="auto"/>
        <w:ind w:right="396" w:firstLine="559"/>
        <w:rPr>
          <w:sz w:val="28"/>
        </w:rPr>
      </w:pPr>
      <w:r>
        <w:rPr>
          <w:sz w:val="28"/>
        </w:rPr>
        <w:lastRenderedPageBreak/>
        <w:t>《动火安全作业证》不准转让、涂改，不准异地使用或扩大使用范围。</w:t>
      </w:r>
    </w:p>
    <w:p w14:paraId="294B0F41" w14:textId="77777777" w:rsidR="00D046A7" w:rsidRDefault="00B83E0D">
      <w:pPr>
        <w:pStyle w:val="a9"/>
        <w:numPr>
          <w:ilvl w:val="2"/>
          <w:numId w:val="452"/>
        </w:numPr>
        <w:tabs>
          <w:tab w:val="left" w:pos="1731"/>
        </w:tabs>
        <w:spacing w:line="364" w:lineRule="auto"/>
        <w:ind w:right="396" w:firstLine="559"/>
        <w:jc w:val="both"/>
        <w:rPr>
          <w:sz w:val="28"/>
        </w:rPr>
      </w:pPr>
      <w:r>
        <w:rPr>
          <w:spacing w:val="-3"/>
          <w:sz w:val="28"/>
        </w:rPr>
        <w:t>本作业证一式三联，作业结束前，作业人、监护人、作业区域所在车间各持一联，作业结束后，第三联交由安环部存档，第二联由所</w:t>
      </w:r>
      <w:r>
        <w:rPr>
          <w:spacing w:val="-4"/>
          <w:sz w:val="28"/>
        </w:rPr>
        <w:t>属车间存档，第一联由作业单位或维修班留存。保存期限至少为</w:t>
      </w:r>
      <w:r>
        <w:rPr>
          <w:spacing w:val="-4"/>
          <w:sz w:val="28"/>
        </w:rPr>
        <w:t xml:space="preserve"> </w:t>
      </w:r>
      <w:r>
        <w:rPr>
          <w:rFonts w:ascii="Times New Roman" w:eastAsia="Times New Roman"/>
          <w:sz w:val="28"/>
        </w:rPr>
        <w:t>1</w:t>
      </w:r>
      <w:r>
        <w:rPr>
          <w:rFonts w:ascii="Times New Roman" w:eastAsia="Times New Roman"/>
          <w:spacing w:val="66"/>
          <w:sz w:val="28"/>
        </w:rPr>
        <w:t xml:space="preserve"> </w:t>
      </w:r>
      <w:r>
        <w:rPr>
          <w:spacing w:val="-10"/>
          <w:sz w:val="28"/>
        </w:rPr>
        <w:t>年。</w:t>
      </w:r>
      <w:r>
        <w:rPr>
          <w:spacing w:val="-3"/>
          <w:sz w:val="28"/>
        </w:rPr>
        <w:t>其他审批部门不建议留存，但建议登记审批记录。</w:t>
      </w:r>
    </w:p>
    <w:p w14:paraId="3F94FC11" w14:textId="77777777" w:rsidR="00D046A7" w:rsidRDefault="00B83E0D">
      <w:pPr>
        <w:pStyle w:val="a9"/>
        <w:numPr>
          <w:ilvl w:val="2"/>
          <w:numId w:val="452"/>
        </w:numPr>
        <w:tabs>
          <w:tab w:val="left" w:pos="1623"/>
        </w:tabs>
        <w:spacing w:line="357" w:lineRule="exact"/>
        <w:ind w:left="1622" w:hanging="561"/>
        <w:rPr>
          <w:sz w:val="28"/>
        </w:rPr>
      </w:pPr>
      <w:r>
        <w:rPr>
          <w:spacing w:val="-3"/>
          <w:sz w:val="28"/>
        </w:rPr>
        <w:t>《动火安全作业证》的有效期限</w:t>
      </w:r>
    </w:p>
    <w:p w14:paraId="5196EEA4" w14:textId="77777777" w:rsidR="00D046A7" w:rsidRDefault="00B83E0D">
      <w:pPr>
        <w:pStyle w:val="a9"/>
        <w:numPr>
          <w:ilvl w:val="0"/>
          <w:numId w:val="453"/>
        </w:numPr>
        <w:tabs>
          <w:tab w:val="left" w:pos="1763"/>
        </w:tabs>
        <w:spacing w:before="186" w:line="362" w:lineRule="auto"/>
        <w:ind w:right="395" w:firstLine="559"/>
        <w:rPr>
          <w:sz w:val="28"/>
        </w:rPr>
      </w:pPr>
      <w:r>
        <w:rPr>
          <w:spacing w:val="-6"/>
          <w:sz w:val="28"/>
        </w:rPr>
        <w:t>特殊动火作业的《动火安全作业证》和一级动火作业的《动火</w:t>
      </w:r>
      <w:r>
        <w:rPr>
          <w:spacing w:val="-11"/>
          <w:sz w:val="28"/>
        </w:rPr>
        <w:t>安全作业证》的有效期为</w:t>
      </w:r>
      <w:r>
        <w:rPr>
          <w:spacing w:val="-11"/>
          <w:sz w:val="28"/>
        </w:rPr>
        <w:t xml:space="preserve"> </w:t>
      </w:r>
      <w:r>
        <w:rPr>
          <w:rFonts w:ascii="Times New Roman" w:eastAsia="Times New Roman"/>
          <w:sz w:val="28"/>
        </w:rPr>
        <w:t>8</w:t>
      </w:r>
      <w:r>
        <w:rPr>
          <w:rFonts w:ascii="Times New Roman" w:eastAsia="Times New Roman"/>
          <w:spacing w:val="-2"/>
          <w:sz w:val="28"/>
        </w:rPr>
        <w:t xml:space="preserve"> </w:t>
      </w:r>
      <w:r>
        <w:rPr>
          <w:sz w:val="28"/>
        </w:rPr>
        <w:t>小时。</w:t>
      </w:r>
    </w:p>
    <w:p w14:paraId="264DFAF2" w14:textId="77777777" w:rsidR="00D046A7" w:rsidRDefault="00B83E0D">
      <w:pPr>
        <w:pStyle w:val="a9"/>
        <w:numPr>
          <w:ilvl w:val="0"/>
          <w:numId w:val="453"/>
        </w:numPr>
        <w:tabs>
          <w:tab w:val="left" w:pos="1766"/>
        </w:tabs>
        <w:spacing w:before="4"/>
        <w:ind w:left="1765" w:hanging="704"/>
        <w:rPr>
          <w:sz w:val="28"/>
        </w:rPr>
      </w:pPr>
      <w:r>
        <w:rPr>
          <w:spacing w:val="-6"/>
          <w:sz w:val="28"/>
        </w:rPr>
        <w:t>二级动火作业的《动火安全作业证》的有效期为</w:t>
      </w:r>
      <w:r>
        <w:rPr>
          <w:spacing w:val="-6"/>
          <w:sz w:val="28"/>
        </w:rPr>
        <w:t xml:space="preserve"> </w:t>
      </w:r>
      <w:r>
        <w:rPr>
          <w:rFonts w:ascii="Times New Roman" w:eastAsia="Times New Roman"/>
          <w:sz w:val="28"/>
        </w:rPr>
        <w:t>72</w:t>
      </w:r>
      <w:r>
        <w:rPr>
          <w:rFonts w:ascii="Times New Roman" w:eastAsia="Times New Roman"/>
          <w:spacing w:val="9"/>
          <w:sz w:val="28"/>
        </w:rPr>
        <w:t xml:space="preserve"> </w:t>
      </w:r>
      <w:r>
        <w:rPr>
          <w:sz w:val="28"/>
        </w:rPr>
        <w:t>小时。</w:t>
      </w:r>
    </w:p>
    <w:p w14:paraId="18A0E8F0" w14:textId="77777777" w:rsidR="00D046A7" w:rsidRDefault="00B83E0D">
      <w:pPr>
        <w:pStyle w:val="a9"/>
        <w:numPr>
          <w:ilvl w:val="0"/>
          <w:numId w:val="453"/>
        </w:numPr>
        <w:tabs>
          <w:tab w:val="left" w:pos="1766"/>
        </w:tabs>
        <w:spacing w:before="186"/>
        <w:ind w:left="1765" w:hanging="704"/>
        <w:rPr>
          <w:sz w:val="28"/>
        </w:rPr>
      </w:pPr>
      <w:r>
        <w:rPr>
          <w:spacing w:val="-9"/>
          <w:sz w:val="28"/>
        </w:rPr>
        <w:t>动火作业超过有效期限，应重新办理《动火安全作业证》。</w:t>
      </w:r>
    </w:p>
    <w:p w14:paraId="7014FC8D" w14:textId="77777777" w:rsidR="00D046A7" w:rsidRDefault="00B83E0D">
      <w:pPr>
        <w:pStyle w:val="a9"/>
        <w:numPr>
          <w:ilvl w:val="2"/>
          <w:numId w:val="452"/>
        </w:numPr>
        <w:tabs>
          <w:tab w:val="left" w:pos="1623"/>
        </w:tabs>
        <w:spacing w:before="186"/>
        <w:ind w:left="1622" w:hanging="561"/>
        <w:rPr>
          <w:sz w:val="28"/>
        </w:rPr>
      </w:pPr>
      <w:r>
        <w:rPr>
          <w:spacing w:val="-3"/>
          <w:sz w:val="28"/>
        </w:rPr>
        <w:t>《动火安全作业证》的审批</w:t>
      </w:r>
    </w:p>
    <w:p w14:paraId="7029A45B" w14:textId="77777777" w:rsidR="00D046A7" w:rsidRDefault="00B83E0D">
      <w:pPr>
        <w:pStyle w:val="a9"/>
        <w:numPr>
          <w:ilvl w:val="0"/>
          <w:numId w:val="454"/>
        </w:numPr>
        <w:tabs>
          <w:tab w:val="left" w:pos="1766"/>
        </w:tabs>
        <w:spacing w:before="186" w:line="364" w:lineRule="auto"/>
        <w:ind w:right="394" w:firstLine="559"/>
        <w:jc w:val="both"/>
        <w:rPr>
          <w:sz w:val="28"/>
        </w:rPr>
      </w:pPr>
      <w:r>
        <w:rPr>
          <w:spacing w:val="-7"/>
          <w:sz w:val="28"/>
        </w:rPr>
        <w:t>特殊危险动火作业的《动火安全作业证》由生产技术部负责人</w:t>
      </w:r>
      <w:r>
        <w:rPr>
          <w:sz w:val="28"/>
        </w:rPr>
        <w:t>初审签字，经主管安全环保部复检签字后，报安全副总或总工程师终审批准。</w:t>
      </w:r>
    </w:p>
    <w:p w14:paraId="08933012" w14:textId="77777777" w:rsidR="00D046A7" w:rsidRDefault="00B83E0D">
      <w:pPr>
        <w:pStyle w:val="a9"/>
        <w:numPr>
          <w:ilvl w:val="0"/>
          <w:numId w:val="454"/>
        </w:numPr>
        <w:tabs>
          <w:tab w:val="left" w:pos="1766"/>
        </w:tabs>
        <w:spacing w:line="364" w:lineRule="auto"/>
        <w:ind w:right="394" w:firstLine="559"/>
        <w:rPr>
          <w:sz w:val="28"/>
        </w:rPr>
      </w:pPr>
      <w:r>
        <w:rPr>
          <w:spacing w:val="-7"/>
          <w:sz w:val="28"/>
        </w:rPr>
        <w:t>一级动火作业的《动火安全作业证》由动火地点生产技术部负</w:t>
      </w:r>
      <w:r>
        <w:rPr>
          <w:spacing w:val="-3"/>
          <w:sz w:val="28"/>
        </w:rPr>
        <w:t>责人初审签字后，报主管安全环保部终审批准。</w:t>
      </w:r>
    </w:p>
    <w:p w14:paraId="11A7E381" w14:textId="77777777" w:rsidR="00D046A7" w:rsidRDefault="00B83E0D">
      <w:pPr>
        <w:pStyle w:val="a9"/>
        <w:numPr>
          <w:ilvl w:val="0"/>
          <w:numId w:val="454"/>
        </w:numPr>
        <w:tabs>
          <w:tab w:val="left" w:pos="1766"/>
        </w:tabs>
        <w:spacing w:line="364" w:lineRule="auto"/>
        <w:ind w:right="394" w:firstLine="559"/>
        <w:rPr>
          <w:sz w:val="28"/>
        </w:rPr>
      </w:pPr>
      <w:r>
        <w:rPr>
          <w:spacing w:val="-7"/>
          <w:sz w:val="28"/>
        </w:rPr>
        <w:t>二级动火作业的《动火安全作业证》由动火地点生产技术部负</w:t>
      </w:r>
      <w:r>
        <w:rPr>
          <w:spacing w:val="-1"/>
          <w:sz w:val="28"/>
        </w:rPr>
        <w:t>责人终审批准。</w:t>
      </w:r>
    </w:p>
    <w:p w14:paraId="70CF91D8" w14:textId="77777777" w:rsidR="00D046A7" w:rsidRDefault="00B83E0D">
      <w:pPr>
        <w:pStyle w:val="a3"/>
        <w:ind w:firstLine="0"/>
      </w:pPr>
      <w:r>
        <w:rPr>
          <w:rFonts w:ascii="Times New Roman" w:eastAsia="Times New Roman"/>
        </w:rPr>
        <w:t>5</w:t>
      </w:r>
      <w:r>
        <w:t>、相关记录</w:t>
      </w:r>
    </w:p>
    <w:p w14:paraId="661AFE55" w14:textId="77777777" w:rsidR="00D046A7" w:rsidRDefault="00B83E0D">
      <w:pPr>
        <w:pStyle w:val="a3"/>
        <w:spacing w:before="267"/>
        <w:ind w:left="1061" w:firstLine="0"/>
      </w:pPr>
      <w:r>
        <w:t>《动火安全作业证》</w:t>
      </w:r>
    </w:p>
    <w:p w14:paraId="349BEE41" w14:textId="77777777" w:rsidR="00D046A7" w:rsidRDefault="00D046A7">
      <w:pPr>
        <w:sectPr w:rsidR="00D046A7">
          <w:pgSz w:w="11910" w:h="16840"/>
          <w:pgMar w:top="1320" w:right="1020" w:bottom="1080" w:left="1200" w:header="877" w:footer="882" w:gutter="0"/>
          <w:cols w:space="720"/>
        </w:sectPr>
      </w:pPr>
    </w:p>
    <w:p w14:paraId="5D0FF240" w14:textId="77777777" w:rsidR="00D046A7" w:rsidRDefault="00D046A7">
      <w:pPr>
        <w:pStyle w:val="a3"/>
        <w:ind w:left="0" w:firstLine="0"/>
        <w:rPr>
          <w:sz w:val="30"/>
        </w:rPr>
      </w:pPr>
    </w:p>
    <w:p w14:paraId="47CD7BC2" w14:textId="77777777" w:rsidR="00D046A7" w:rsidRDefault="00D046A7">
      <w:pPr>
        <w:pStyle w:val="a3"/>
        <w:spacing w:before="2"/>
        <w:ind w:left="0" w:firstLine="0"/>
        <w:rPr>
          <w:sz w:val="25"/>
        </w:rPr>
      </w:pPr>
    </w:p>
    <w:p w14:paraId="31119AA4" w14:textId="77777777" w:rsidR="00D046A7" w:rsidRDefault="00B83E0D">
      <w:pPr>
        <w:pStyle w:val="a3"/>
        <w:spacing w:before="1"/>
        <w:ind w:firstLine="0"/>
      </w:pPr>
      <w:bookmarkStart w:id="94" w:name="_bookmark94"/>
      <w:bookmarkEnd w:id="94"/>
      <w:r>
        <w:rPr>
          <w:rFonts w:ascii="Times New Roman" w:eastAsia="Times New Roman"/>
        </w:rPr>
        <w:t>1</w:t>
      </w:r>
      <w:r>
        <w:t>、目的</w:t>
      </w:r>
    </w:p>
    <w:p w14:paraId="0B666544"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进入受限空间作业管理制度</w:t>
      </w:r>
    </w:p>
    <w:p w14:paraId="72479374" w14:textId="77777777" w:rsidR="00D046A7" w:rsidRDefault="00D046A7">
      <w:pPr>
        <w:spacing w:line="574" w:lineRule="exact"/>
        <w:sectPr w:rsidR="00D046A7">
          <w:pgSz w:w="11910" w:h="16840"/>
          <w:pgMar w:top="1320" w:right="1020" w:bottom="1080" w:left="1200" w:header="877" w:footer="882" w:gutter="0"/>
          <w:cols w:num="2" w:space="720" w:equalWidth="0">
            <w:col w:w="1522" w:space="692"/>
            <w:col w:w="7476"/>
          </w:cols>
        </w:sectPr>
      </w:pPr>
    </w:p>
    <w:p w14:paraId="3EF0BA5C" w14:textId="77777777" w:rsidR="00D046A7" w:rsidRDefault="00D046A7">
      <w:pPr>
        <w:pStyle w:val="a3"/>
        <w:spacing w:before="3"/>
        <w:ind w:left="0" w:firstLine="0"/>
        <w:rPr>
          <w:rFonts w:ascii="微软雅黑"/>
          <w:b/>
          <w:sz w:val="11"/>
        </w:rPr>
      </w:pPr>
    </w:p>
    <w:p w14:paraId="342A2095" w14:textId="77777777" w:rsidR="00D046A7" w:rsidRDefault="00B83E0D">
      <w:pPr>
        <w:pStyle w:val="a3"/>
        <w:spacing w:before="62" w:line="364" w:lineRule="auto"/>
        <w:ind w:right="392"/>
      </w:pPr>
      <w:r>
        <w:t>为确保进入受限空间的作业安全，落实作业安全防护措施，防止中毒等事故的发生，保障作业安全，特制定本制度。</w:t>
      </w:r>
    </w:p>
    <w:p w14:paraId="4F30C0B4" w14:textId="77777777" w:rsidR="00D046A7" w:rsidRDefault="00B83E0D">
      <w:pPr>
        <w:pStyle w:val="a3"/>
        <w:spacing w:before="1"/>
        <w:ind w:firstLine="0"/>
      </w:pPr>
      <w:r>
        <w:rPr>
          <w:rFonts w:ascii="Times New Roman" w:eastAsia="Times New Roman"/>
        </w:rPr>
        <w:t>2</w:t>
      </w:r>
      <w:r>
        <w:t>、适用范围</w:t>
      </w:r>
    </w:p>
    <w:p w14:paraId="1C5DABA9" w14:textId="77777777" w:rsidR="00D046A7" w:rsidRDefault="00B83E0D">
      <w:pPr>
        <w:pStyle w:val="a3"/>
        <w:spacing w:before="265"/>
        <w:ind w:left="1061" w:firstLine="0"/>
      </w:pPr>
      <w:r>
        <w:t>适用于公司进入受限空间作业的管理。</w:t>
      </w:r>
    </w:p>
    <w:p w14:paraId="508F25F2" w14:textId="77777777" w:rsidR="00D046A7" w:rsidRDefault="00B83E0D">
      <w:pPr>
        <w:pStyle w:val="a3"/>
        <w:spacing w:before="189"/>
        <w:ind w:firstLine="0"/>
      </w:pPr>
      <w:r>
        <w:rPr>
          <w:rFonts w:ascii="Times New Roman" w:eastAsia="Times New Roman"/>
        </w:rPr>
        <w:t>3</w:t>
      </w:r>
      <w:r>
        <w:t>、职责</w:t>
      </w:r>
    </w:p>
    <w:p w14:paraId="1EAF8D8E" w14:textId="77777777" w:rsidR="00D046A7" w:rsidRDefault="00B83E0D">
      <w:pPr>
        <w:pStyle w:val="a9"/>
        <w:numPr>
          <w:ilvl w:val="1"/>
          <w:numId w:val="455"/>
        </w:numPr>
        <w:tabs>
          <w:tab w:val="left" w:pos="1554"/>
        </w:tabs>
        <w:spacing w:before="268" w:line="364" w:lineRule="auto"/>
        <w:ind w:right="390" w:firstLine="559"/>
        <w:rPr>
          <w:sz w:val="28"/>
        </w:rPr>
      </w:pPr>
      <w:r>
        <w:rPr>
          <w:spacing w:val="-12"/>
          <w:sz w:val="28"/>
        </w:rPr>
        <w:t>受限空间作业取消等级划分，</w:t>
      </w:r>
      <w:r>
        <w:rPr>
          <w:spacing w:val="-12"/>
          <w:sz w:val="28"/>
        </w:rPr>
        <w:t>“</w:t>
      </w:r>
      <w:r>
        <w:rPr>
          <w:spacing w:val="-12"/>
          <w:sz w:val="28"/>
        </w:rPr>
        <w:t>一般、较大</w:t>
      </w:r>
      <w:r>
        <w:rPr>
          <w:spacing w:val="-12"/>
          <w:sz w:val="28"/>
        </w:rPr>
        <w:t>”</w:t>
      </w:r>
      <w:r>
        <w:rPr>
          <w:spacing w:val="-12"/>
          <w:sz w:val="28"/>
        </w:rPr>
        <w:t>仅做确定监护人员</w:t>
      </w:r>
      <w:r>
        <w:rPr>
          <w:spacing w:val="-1"/>
          <w:sz w:val="28"/>
        </w:rPr>
        <w:t>数量的参考。</w:t>
      </w:r>
    </w:p>
    <w:p w14:paraId="4FD655DB" w14:textId="77777777" w:rsidR="00D046A7" w:rsidRDefault="00B83E0D">
      <w:pPr>
        <w:pStyle w:val="a9"/>
        <w:numPr>
          <w:ilvl w:val="1"/>
          <w:numId w:val="455"/>
        </w:numPr>
        <w:tabs>
          <w:tab w:val="left" w:pos="1484"/>
        </w:tabs>
        <w:spacing w:line="364" w:lineRule="auto"/>
        <w:ind w:right="255" w:firstLine="559"/>
        <w:rPr>
          <w:sz w:val="28"/>
        </w:rPr>
      </w:pPr>
      <w:r>
        <w:rPr>
          <w:spacing w:val="-7"/>
          <w:sz w:val="28"/>
        </w:rPr>
        <w:t>作业所在车间负责《进入受限空间作业许可证》的初审；安环部</w:t>
      </w:r>
      <w:r>
        <w:rPr>
          <w:spacing w:val="-10"/>
          <w:sz w:val="28"/>
        </w:rPr>
        <w:t>负责终审，确定属于一般或较大危险受限空间作业，按需加派监护人员。</w:t>
      </w:r>
    </w:p>
    <w:p w14:paraId="6CA88128" w14:textId="77777777" w:rsidR="00D046A7" w:rsidRDefault="00B83E0D">
      <w:pPr>
        <w:pStyle w:val="a3"/>
        <w:ind w:firstLine="0"/>
      </w:pPr>
      <w:r>
        <w:rPr>
          <w:rFonts w:ascii="Times New Roman" w:eastAsia="Times New Roman"/>
        </w:rPr>
        <w:t>4</w:t>
      </w:r>
      <w:r>
        <w:t>、控制程序</w:t>
      </w:r>
    </w:p>
    <w:p w14:paraId="176FCA21" w14:textId="77777777" w:rsidR="00D046A7" w:rsidRDefault="00B83E0D">
      <w:pPr>
        <w:pStyle w:val="a9"/>
        <w:numPr>
          <w:ilvl w:val="1"/>
          <w:numId w:val="456"/>
        </w:numPr>
        <w:tabs>
          <w:tab w:val="left" w:pos="1484"/>
        </w:tabs>
        <w:spacing w:before="266"/>
        <w:ind w:hanging="422"/>
        <w:rPr>
          <w:sz w:val="28"/>
        </w:rPr>
      </w:pPr>
      <w:r>
        <w:rPr>
          <w:spacing w:val="-2"/>
          <w:sz w:val="28"/>
        </w:rPr>
        <w:t>危害识别</w:t>
      </w:r>
    </w:p>
    <w:p w14:paraId="36AA0B5C" w14:textId="77777777" w:rsidR="00D046A7" w:rsidRDefault="00B83E0D">
      <w:pPr>
        <w:pStyle w:val="a9"/>
        <w:numPr>
          <w:ilvl w:val="2"/>
          <w:numId w:val="456"/>
        </w:numPr>
        <w:tabs>
          <w:tab w:val="left" w:pos="1693"/>
        </w:tabs>
        <w:spacing w:before="186" w:line="364" w:lineRule="auto"/>
        <w:ind w:right="252" w:firstLine="559"/>
        <w:rPr>
          <w:sz w:val="28"/>
        </w:rPr>
      </w:pPr>
      <w:r>
        <w:rPr>
          <w:spacing w:val="-11"/>
          <w:sz w:val="28"/>
        </w:rPr>
        <w:t>进入受限空间作业前，应针对作业内容，对设备进行危害识别，</w:t>
      </w:r>
      <w:r>
        <w:rPr>
          <w:spacing w:val="-11"/>
          <w:sz w:val="28"/>
        </w:rPr>
        <w:t xml:space="preserve"> </w:t>
      </w:r>
      <w:r>
        <w:rPr>
          <w:spacing w:val="-7"/>
          <w:sz w:val="28"/>
        </w:rPr>
        <w:t>制定相应的作业程序及安全措施；</w:t>
      </w:r>
    </w:p>
    <w:p w14:paraId="3482AB2E" w14:textId="77777777" w:rsidR="00D046A7" w:rsidRDefault="00B83E0D">
      <w:pPr>
        <w:pStyle w:val="a9"/>
        <w:numPr>
          <w:ilvl w:val="2"/>
          <w:numId w:val="456"/>
        </w:numPr>
        <w:tabs>
          <w:tab w:val="left" w:pos="1731"/>
        </w:tabs>
        <w:spacing w:line="364" w:lineRule="auto"/>
        <w:ind w:right="397" w:firstLine="559"/>
        <w:rPr>
          <w:sz w:val="28"/>
        </w:rPr>
      </w:pPr>
      <w:r>
        <w:rPr>
          <w:spacing w:val="-4"/>
          <w:sz w:val="28"/>
        </w:rPr>
        <w:t>对《受限空间作业许可证》有关安全措施逐条确认，并将补充</w:t>
      </w:r>
      <w:r>
        <w:rPr>
          <w:spacing w:val="-3"/>
          <w:sz w:val="28"/>
        </w:rPr>
        <w:t>措施填入相应栏内并确认。</w:t>
      </w:r>
    </w:p>
    <w:p w14:paraId="13EDC6A0" w14:textId="77777777" w:rsidR="00D046A7" w:rsidRDefault="00B83E0D">
      <w:pPr>
        <w:pStyle w:val="a9"/>
        <w:numPr>
          <w:ilvl w:val="1"/>
          <w:numId w:val="457"/>
        </w:numPr>
        <w:tabs>
          <w:tab w:val="left" w:pos="1415"/>
        </w:tabs>
        <w:spacing w:line="358" w:lineRule="exact"/>
        <w:rPr>
          <w:sz w:val="28"/>
        </w:rPr>
      </w:pPr>
      <w:r>
        <w:rPr>
          <w:spacing w:val="-3"/>
          <w:sz w:val="28"/>
        </w:rPr>
        <w:t>《进入受限空间作业许可证》办理程序</w:t>
      </w:r>
    </w:p>
    <w:p w14:paraId="23E9A378" w14:textId="77777777" w:rsidR="00D046A7" w:rsidRDefault="00B83E0D">
      <w:pPr>
        <w:pStyle w:val="a9"/>
        <w:numPr>
          <w:ilvl w:val="2"/>
          <w:numId w:val="457"/>
        </w:numPr>
        <w:tabs>
          <w:tab w:val="left" w:pos="1731"/>
        </w:tabs>
        <w:spacing w:before="185" w:line="364" w:lineRule="auto"/>
        <w:ind w:right="397" w:firstLine="559"/>
        <w:rPr>
          <w:sz w:val="28"/>
        </w:rPr>
      </w:pPr>
      <w:r>
        <w:rPr>
          <w:spacing w:val="-4"/>
          <w:sz w:val="28"/>
        </w:rPr>
        <w:t>进入受限空间作业负责人，应持有任务单，到受限空间所属车</w:t>
      </w:r>
      <w:r>
        <w:rPr>
          <w:spacing w:val="-12"/>
          <w:sz w:val="28"/>
        </w:rPr>
        <w:t>间办理《进入受限空间作业许可证》；</w:t>
      </w:r>
    </w:p>
    <w:p w14:paraId="55310709" w14:textId="77777777" w:rsidR="00D046A7" w:rsidRDefault="00B83E0D">
      <w:pPr>
        <w:pStyle w:val="a9"/>
        <w:numPr>
          <w:ilvl w:val="2"/>
          <w:numId w:val="457"/>
        </w:numPr>
        <w:tabs>
          <w:tab w:val="left" w:pos="1731"/>
        </w:tabs>
        <w:spacing w:line="364" w:lineRule="auto"/>
        <w:ind w:right="255" w:firstLine="559"/>
        <w:rPr>
          <w:sz w:val="28"/>
        </w:rPr>
      </w:pPr>
      <w:r>
        <w:rPr>
          <w:spacing w:val="-3"/>
          <w:sz w:val="28"/>
        </w:rPr>
        <w:t>受限空间所属车间安全人员负责填写《进入受限空间作业许可</w:t>
      </w:r>
      <w:r>
        <w:rPr>
          <w:spacing w:val="-20"/>
          <w:sz w:val="28"/>
        </w:rPr>
        <w:t>证》，根据作业现场情况，组织作业单位负责人等有关人员落实安全措施，</w:t>
      </w:r>
      <w:r>
        <w:rPr>
          <w:spacing w:val="-20"/>
          <w:sz w:val="28"/>
        </w:rPr>
        <w:t xml:space="preserve"> </w:t>
      </w:r>
      <w:r>
        <w:rPr>
          <w:sz w:val="28"/>
        </w:rPr>
        <w:t>进行危害识别，安排对受限空间内的可燃气体、氧气、有毒气体的浓度进行分析，指派作业监护人，并与监护人一起对作业条件逐项检查、确</w:t>
      </w:r>
      <w:r>
        <w:rPr>
          <w:spacing w:val="-3"/>
          <w:sz w:val="28"/>
        </w:rPr>
        <w:t>认，负</w:t>
      </w:r>
      <w:r>
        <w:rPr>
          <w:spacing w:val="-3"/>
          <w:sz w:val="28"/>
        </w:rPr>
        <w:lastRenderedPageBreak/>
        <w:t>责向作业人员交底；</w:t>
      </w:r>
    </w:p>
    <w:p w14:paraId="54E7D94E"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5D887AE6" w14:textId="77777777" w:rsidR="00D046A7" w:rsidRDefault="00B83E0D">
      <w:pPr>
        <w:pStyle w:val="a9"/>
        <w:numPr>
          <w:ilvl w:val="2"/>
          <w:numId w:val="457"/>
        </w:numPr>
        <w:tabs>
          <w:tab w:val="left" w:pos="1623"/>
        </w:tabs>
        <w:spacing w:before="83"/>
        <w:ind w:left="1622" w:hanging="561"/>
        <w:rPr>
          <w:sz w:val="28"/>
        </w:rPr>
      </w:pPr>
      <w:r>
        <w:rPr>
          <w:spacing w:val="-3"/>
          <w:sz w:val="28"/>
        </w:rPr>
        <w:lastRenderedPageBreak/>
        <w:t>“</w:t>
      </w:r>
      <w:r>
        <w:rPr>
          <w:spacing w:val="-3"/>
          <w:sz w:val="28"/>
        </w:rPr>
        <w:t>危害识别</w:t>
      </w:r>
      <w:r>
        <w:rPr>
          <w:spacing w:val="-3"/>
          <w:sz w:val="28"/>
        </w:rPr>
        <w:t>”</w:t>
      </w:r>
      <w:r>
        <w:rPr>
          <w:spacing w:val="-3"/>
          <w:sz w:val="28"/>
        </w:rPr>
        <w:t>一栏由安全人员负责填写；</w:t>
      </w:r>
    </w:p>
    <w:p w14:paraId="57DFA32B" w14:textId="77777777" w:rsidR="00D046A7" w:rsidRDefault="00B83E0D">
      <w:pPr>
        <w:pStyle w:val="a9"/>
        <w:numPr>
          <w:ilvl w:val="2"/>
          <w:numId w:val="457"/>
        </w:numPr>
        <w:tabs>
          <w:tab w:val="left" w:pos="1731"/>
        </w:tabs>
        <w:spacing w:before="186" w:line="364" w:lineRule="auto"/>
        <w:ind w:right="397" w:firstLine="559"/>
        <w:rPr>
          <w:sz w:val="28"/>
        </w:rPr>
      </w:pPr>
      <w:r>
        <w:rPr>
          <w:spacing w:val="-4"/>
          <w:sz w:val="28"/>
        </w:rPr>
        <w:t>进入危险性较大的受限空间内作业时，要采取特殊预防措施，</w:t>
      </w:r>
      <w:r>
        <w:rPr>
          <w:spacing w:val="-4"/>
          <w:sz w:val="28"/>
        </w:rPr>
        <w:t xml:space="preserve"> </w:t>
      </w:r>
      <w:r>
        <w:rPr>
          <w:spacing w:val="-3"/>
          <w:sz w:val="28"/>
        </w:rPr>
        <w:t>安全环保部门派人到现场监督检查。</w:t>
      </w:r>
    </w:p>
    <w:p w14:paraId="39838BC0" w14:textId="77777777" w:rsidR="00D046A7" w:rsidRDefault="00B83E0D">
      <w:pPr>
        <w:pStyle w:val="a9"/>
        <w:numPr>
          <w:ilvl w:val="1"/>
          <w:numId w:val="457"/>
        </w:numPr>
        <w:tabs>
          <w:tab w:val="left" w:pos="1484"/>
        </w:tabs>
        <w:spacing w:line="358" w:lineRule="exact"/>
        <w:ind w:left="1483" w:hanging="422"/>
        <w:rPr>
          <w:sz w:val="28"/>
        </w:rPr>
      </w:pPr>
      <w:r>
        <w:rPr>
          <w:spacing w:val="-3"/>
          <w:sz w:val="28"/>
        </w:rPr>
        <w:t>作业安全措施</w:t>
      </w:r>
    </w:p>
    <w:p w14:paraId="06952A82" w14:textId="77777777" w:rsidR="00D046A7" w:rsidRDefault="00B83E0D">
      <w:pPr>
        <w:pStyle w:val="a9"/>
        <w:numPr>
          <w:ilvl w:val="2"/>
          <w:numId w:val="458"/>
        </w:numPr>
        <w:tabs>
          <w:tab w:val="left" w:pos="1731"/>
        </w:tabs>
        <w:spacing w:before="186" w:line="364" w:lineRule="auto"/>
        <w:ind w:right="395" w:firstLine="559"/>
        <w:jc w:val="both"/>
        <w:rPr>
          <w:sz w:val="28"/>
        </w:rPr>
      </w:pPr>
      <w:r>
        <w:rPr>
          <w:spacing w:val="-4"/>
          <w:sz w:val="28"/>
        </w:rPr>
        <w:t>安全人员与施工作业负责人对现场监护人和作业人进行必要的</w:t>
      </w:r>
      <w:r>
        <w:rPr>
          <w:sz w:val="28"/>
        </w:rPr>
        <w:t>安全教育，内容应包括所从事作业的安全知识、作业中可能遇到意外时</w:t>
      </w:r>
      <w:r>
        <w:rPr>
          <w:spacing w:val="-3"/>
          <w:sz w:val="28"/>
        </w:rPr>
        <w:t>的处理和救护方法等；</w:t>
      </w:r>
    </w:p>
    <w:p w14:paraId="238C63F7" w14:textId="77777777" w:rsidR="00D046A7" w:rsidRDefault="00B83E0D">
      <w:pPr>
        <w:pStyle w:val="a9"/>
        <w:numPr>
          <w:ilvl w:val="2"/>
          <w:numId w:val="458"/>
        </w:numPr>
        <w:tabs>
          <w:tab w:val="left" w:pos="1693"/>
        </w:tabs>
        <w:spacing w:line="358" w:lineRule="exact"/>
        <w:ind w:left="1692" w:hanging="631"/>
        <w:rPr>
          <w:sz w:val="28"/>
        </w:rPr>
      </w:pPr>
      <w:r>
        <w:rPr>
          <w:spacing w:val="-3"/>
          <w:sz w:val="28"/>
        </w:rPr>
        <w:t>作业前，应对受限空间进行安全隔离，要求如下：</w:t>
      </w:r>
    </w:p>
    <w:p w14:paraId="5BE3D10C" w14:textId="77777777" w:rsidR="00D046A7" w:rsidRDefault="00B83E0D">
      <w:pPr>
        <w:pStyle w:val="a9"/>
        <w:numPr>
          <w:ilvl w:val="0"/>
          <w:numId w:val="459"/>
        </w:numPr>
        <w:tabs>
          <w:tab w:val="left" w:pos="1766"/>
        </w:tabs>
        <w:spacing w:before="184" w:line="364" w:lineRule="auto"/>
        <w:ind w:right="397" w:firstLine="559"/>
        <w:rPr>
          <w:sz w:val="28"/>
        </w:rPr>
      </w:pPr>
      <w:r>
        <w:rPr>
          <w:spacing w:val="-3"/>
          <w:sz w:val="28"/>
        </w:rPr>
        <w:t>与受限空间连通的可能危及安全作业的管道应采用插入盲板</w:t>
      </w:r>
      <w:r>
        <w:rPr>
          <w:spacing w:val="-3"/>
          <w:sz w:val="28"/>
        </w:rPr>
        <w:t xml:space="preserve"> </w:t>
      </w:r>
      <w:r>
        <w:rPr>
          <w:spacing w:val="-4"/>
          <w:sz w:val="28"/>
        </w:rPr>
        <w:t>或拆除一段管道进行隔绝；</w:t>
      </w:r>
    </w:p>
    <w:p w14:paraId="4DD79CCA" w14:textId="77777777" w:rsidR="00D046A7" w:rsidRDefault="00B83E0D">
      <w:pPr>
        <w:pStyle w:val="a9"/>
        <w:numPr>
          <w:ilvl w:val="0"/>
          <w:numId w:val="459"/>
        </w:numPr>
        <w:tabs>
          <w:tab w:val="left" w:pos="1766"/>
        </w:tabs>
        <w:spacing w:line="358" w:lineRule="exact"/>
        <w:ind w:left="1765" w:hanging="704"/>
        <w:rPr>
          <w:sz w:val="28"/>
        </w:rPr>
      </w:pPr>
      <w:r>
        <w:rPr>
          <w:spacing w:val="-8"/>
          <w:sz w:val="28"/>
        </w:rPr>
        <w:t>与受限空间连通的可能危及安全作业的孔、洞应进行严格封堵；</w:t>
      </w:r>
    </w:p>
    <w:p w14:paraId="63A6CCA5" w14:textId="77777777" w:rsidR="00D046A7" w:rsidRDefault="00B83E0D">
      <w:pPr>
        <w:pStyle w:val="a9"/>
        <w:numPr>
          <w:ilvl w:val="0"/>
          <w:numId w:val="459"/>
        </w:numPr>
        <w:tabs>
          <w:tab w:val="left" w:pos="1766"/>
        </w:tabs>
        <w:spacing w:before="186" w:line="364" w:lineRule="auto"/>
        <w:ind w:right="392" w:firstLine="559"/>
        <w:rPr>
          <w:sz w:val="28"/>
        </w:rPr>
      </w:pPr>
      <w:r>
        <w:rPr>
          <w:spacing w:val="-5"/>
          <w:sz w:val="28"/>
        </w:rPr>
        <w:t>受限空间内的用电设备应停止运行并有效切断电源，在电源开</w:t>
      </w:r>
      <w:r>
        <w:rPr>
          <w:spacing w:val="-3"/>
          <w:sz w:val="28"/>
        </w:rPr>
        <w:t>关处上锁并加挂警示配。</w:t>
      </w:r>
    </w:p>
    <w:p w14:paraId="1105B8ED" w14:textId="77777777" w:rsidR="00D046A7" w:rsidRDefault="00B83E0D">
      <w:pPr>
        <w:pStyle w:val="a9"/>
        <w:numPr>
          <w:ilvl w:val="2"/>
          <w:numId w:val="458"/>
        </w:numPr>
        <w:tabs>
          <w:tab w:val="left" w:pos="1731"/>
        </w:tabs>
        <w:spacing w:line="364" w:lineRule="auto"/>
        <w:ind w:right="397" w:firstLine="559"/>
        <w:rPr>
          <w:sz w:val="28"/>
        </w:rPr>
      </w:pPr>
      <w:r>
        <w:rPr>
          <w:spacing w:val="-3"/>
          <w:sz w:val="28"/>
        </w:rPr>
        <w:t>作业前，应根据受限空间盛装（</w:t>
      </w:r>
      <w:r>
        <w:rPr>
          <w:sz w:val="28"/>
        </w:rPr>
        <w:t>过）</w:t>
      </w:r>
      <w:r>
        <w:rPr>
          <w:spacing w:val="-4"/>
          <w:sz w:val="28"/>
        </w:rPr>
        <w:t>的物料特性，对受限空间</w:t>
      </w:r>
      <w:r>
        <w:rPr>
          <w:spacing w:val="-3"/>
          <w:sz w:val="28"/>
        </w:rPr>
        <w:t>进行清洗或置换，并达到如下要求：</w:t>
      </w:r>
    </w:p>
    <w:p w14:paraId="23940D8D" w14:textId="77777777" w:rsidR="00D046A7" w:rsidRDefault="00B83E0D">
      <w:pPr>
        <w:pStyle w:val="a9"/>
        <w:numPr>
          <w:ilvl w:val="0"/>
          <w:numId w:val="460"/>
        </w:numPr>
        <w:tabs>
          <w:tab w:val="left" w:pos="1766"/>
        </w:tabs>
        <w:spacing w:line="358" w:lineRule="exact"/>
        <w:ind w:hanging="704"/>
        <w:rPr>
          <w:sz w:val="28"/>
        </w:rPr>
      </w:pPr>
      <w:r>
        <w:rPr>
          <w:spacing w:val="-15"/>
          <w:sz w:val="28"/>
        </w:rPr>
        <w:t>氧含量为</w:t>
      </w:r>
      <w:r>
        <w:rPr>
          <w:spacing w:val="-15"/>
          <w:sz w:val="28"/>
        </w:rPr>
        <w:t xml:space="preserve"> </w:t>
      </w:r>
      <w:r>
        <w:rPr>
          <w:rFonts w:ascii="Times New Roman" w:eastAsia="Times New Roman" w:hAnsi="Times New Roman"/>
          <w:sz w:val="28"/>
        </w:rPr>
        <w:t>18</w:t>
      </w:r>
      <w:r>
        <w:rPr>
          <w:sz w:val="28"/>
        </w:rPr>
        <w:t>—</w:t>
      </w:r>
      <w:r>
        <w:rPr>
          <w:rFonts w:ascii="Times New Roman" w:eastAsia="Times New Roman" w:hAnsi="Times New Roman"/>
          <w:sz w:val="28"/>
        </w:rPr>
        <w:t>21%</w:t>
      </w:r>
      <w:r>
        <w:rPr>
          <w:spacing w:val="-8"/>
          <w:sz w:val="28"/>
        </w:rPr>
        <w:t>，在富氧环境下不应大于</w:t>
      </w:r>
      <w:r>
        <w:rPr>
          <w:spacing w:val="-8"/>
          <w:sz w:val="28"/>
        </w:rPr>
        <w:t xml:space="preserve"> </w:t>
      </w:r>
      <w:r>
        <w:rPr>
          <w:rFonts w:ascii="Times New Roman" w:eastAsia="Times New Roman" w:hAnsi="Times New Roman"/>
          <w:sz w:val="28"/>
        </w:rPr>
        <w:t>23.5%</w:t>
      </w:r>
      <w:r>
        <w:rPr>
          <w:sz w:val="28"/>
        </w:rPr>
        <w:t>；</w:t>
      </w:r>
    </w:p>
    <w:p w14:paraId="01D8AF92" w14:textId="77777777" w:rsidR="00D046A7" w:rsidRDefault="00B83E0D">
      <w:pPr>
        <w:pStyle w:val="a9"/>
        <w:numPr>
          <w:ilvl w:val="0"/>
          <w:numId w:val="460"/>
        </w:numPr>
        <w:tabs>
          <w:tab w:val="left" w:pos="1766"/>
        </w:tabs>
        <w:spacing w:before="186"/>
        <w:ind w:hanging="704"/>
        <w:rPr>
          <w:sz w:val="28"/>
        </w:rPr>
      </w:pPr>
      <w:r>
        <w:rPr>
          <w:spacing w:val="-1"/>
          <w:sz w:val="28"/>
        </w:rPr>
        <w:t>有毒气体</w:t>
      </w:r>
      <w:r>
        <w:rPr>
          <w:sz w:val="28"/>
        </w:rPr>
        <w:t>（</w:t>
      </w:r>
      <w:r>
        <w:rPr>
          <w:spacing w:val="-2"/>
          <w:sz w:val="28"/>
        </w:rPr>
        <w:t>物质</w:t>
      </w:r>
      <w:r>
        <w:rPr>
          <w:sz w:val="28"/>
        </w:rPr>
        <w:t>）</w:t>
      </w:r>
      <w:r>
        <w:rPr>
          <w:spacing w:val="-14"/>
          <w:sz w:val="28"/>
        </w:rPr>
        <w:t>浓度应符合</w:t>
      </w:r>
      <w:r>
        <w:rPr>
          <w:spacing w:val="-14"/>
          <w:sz w:val="28"/>
        </w:rPr>
        <w:t xml:space="preserve"> </w:t>
      </w:r>
      <w:r>
        <w:rPr>
          <w:rFonts w:ascii="Times New Roman" w:eastAsia="Times New Roman"/>
          <w:sz w:val="28"/>
        </w:rPr>
        <w:t>GBZ2.1</w:t>
      </w:r>
      <w:r>
        <w:rPr>
          <w:rFonts w:ascii="Times New Roman" w:eastAsia="Times New Roman"/>
          <w:spacing w:val="1"/>
          <w:sz w:val="28"/>
        </w:rPr>
        <w:t xml:space="preserve"> </w:t>
      </w:r>
      <w:r>
        <w:rPr>
          <w:spacing w:val="-2"/>
          <w:sz w:val="28"/>
        </w:rPr>
        <w:t>的规定；</w:t>
      </w:r>
    </w:p>
    <w:p w14:paraId="70D4233E" w14:textId="77777777" w:rsidR="00D046A7" w:rsidRDefault="00B83E0D">
      <w:pPr>
        <w:pStyle w:val="a9"/>
        <w:numPr>
          <w:ilvl w:val="0"/>
          <w:numId w:val="460"/>
        </w:numPr>
        <w:tabs>
          <w:tab w:val="left" w:pos="1766"/>
        </w:tabs>
        <w:spacing w:before="186"/>
        <w:ind w:hanging="704"/>
        <w:rPr>
          <w:sz w:val="28"/>
        </w:rPr>
      </w:pPr>
      <w:r>
        <w:rPr>
          <w:spacing w:val="-2"/>
          <w:sz w:val="28"/>
        </w:rPr>
        <w:t>可燃气体浓度要求：</w:t>
      </w:r>
    </w:p>
    <w:p w14:paraId="1558EC00" w14:textId="77777777" w:rsidR="00D046A7" w:rsidRDefault="00B83E0D">
      <w:pPr>
        <w:pStyle w:val="a9"/>
        <w:numPr>
          <w:ilvl w:val="0"/>
          <w:numId w:val="461"/>
        </w:numPr>
        <w:tabs>
          <w:tab w:val="left" w:pos="1766"/>
        </w:tabs>
        <w:spacing w:before="186" w:line="364" w:lineRule="auto"/>
        <w:ind w:right="392" w:firstLine="559"/>
        <w:rPr>
          <w:sz w:val="28"/>
        </w:rPr>
      </w:pPr>
      <w:r>
        <w:rPr>
          <w:spacing w:val="-2"/>
          <w:sz w:val="28"/>
        </w:rPr>
        <w:t>当被测气体或蒸气的爆炸下限大于或等于</w:t>
      </w:r>
      <w:r>
        <w:rPr>
          <w:spacing w:val="-2"/>
          <w:sz w:val="28"/>
        </w:rPr>
        <w:t xml:space="preserve"> </w:t>
      </w:r>
      <w:r>
        <w:rPr>
          <w:rFonts w:ascii="Times New Roman" w:eastAsia="Times New Roman"/>
          <w:sz w:val="28"/>
        </w:rPr>
        <w:t>4%</w:t>
      </w:r>
      <w:r>
        <w:rPr>
          <w:spacing w:val="-4"/>
          <w:sz w:val="28"/>
        </w:rPr>
        <w:t>时，其被测浓度</w:t>
      </w:r>
      <w:r>
        <w:rPr>
          <w:sz w:val="28"/>
        </w:rPr>
        <w:t>应不大于</w:t>
      </w:r>
      <w:r>
        <w:rPr>
          <w:spacing w:val="-73"/>
          <w:sz w:val="28"/>
        </w:rPr>
        <w:t xml:space="preserve"> </w:t>
      </w:r>
      <w:r>
        <w:rPr>
          <w:rFonts w:ascii="Times New Roman" w:eastAsia="Times New Roman"/>
          <w:sz w:val="28"/>
        </w:rPr>
        <w:t>0.5%</w:t>
      </w:r>
      <w:r>
        <w:rPr>
          <w:spacing w:val="-3"/>
          <w:sz w:val="28"/>
        </w:rPr>
        <w:t>（体积分数</w:t>
      </w:r>
      <w:r>
        <w:rPr>
          <w:spacing w:val="-139"/>
          <w:sz w:val="28"/>
        </w:rPr>
        <w:t>）</w:t>
      </w:r>
      <w:r>
        <w:rPr>
          <w:sz w:val="28"/>
        </w:rPr>
        <w:t>；</w:t>
      </w:r>
    </w:p>
    <w:p w14:paraId="0F628AC1" w14:textId="77777777" w:rsidR="00D046A7" w:rsidRDefault="00B83E0D">
      <w:pPr>
        <w:pStyle w:val="a9"/>
        <w:numPr>
          <w:ilvl w:val="0"/>
          <w:numId w:val="461"/>
        </w:numPr>
        <w:tabs>
          <w:tab w:val="left" w:pos="1766"/>
        </w:tabs>
        <w:spacing w:line="364" w:lineRule="auto"/>
        <w:ind w:right="392" w:firstLine="559"/>
        <w:rPr>
          <w:sz w:val="28"/>
        </w:rPr>
      </w:pPr>
      <w:r>
        <w:rPr>
          <w:sz w:val="28"/>
        </w:rPr>
        <w:t>当被测气体或蒸气的爆炸下限小于</w:t>
      </w:r>
      <w:r>
        <w:rPr>
          <w:sz w:val="28"/>
        </w:rPr>
        <w:t xml:space="preserve"> </w:t>
      </w:r>
      <w:r>
        <w:rPr>
          <w:rFonts w:ascii="Times New Roman" w:eastAsia="Times New Roman"/>
          <w:sz w:val="28"/>
        </w:rPr>
        <w:t>4%</w:t>
      </w:r>
      <w:r>
        <w:rPr>
          <w:spacing w:val="-4"/>
          <w:sz w:val="28"/>
        </w:rPr>
        <w:t>时，其被测浓度应不大</w:t>
      </w:r>
      <w:r>
        <w:rPr>
          <w:spacing w:val="-36"/>
          <w:sz w:val="28"/>
        </w:rPr>
        <w:t>于</w:t>
      </w:r>
      <w:r>
        <w:rPr>
          <w:spacing w:val="-36"/>
          <w:sz w:val="28"/>
        </w:rPr>
        <w:t xml:space="preserve"> </w:t>
      </w:r>
      <w:r>
        <w:rPr>
          <w:rFonts w:ascii="Times New Roman" w:eastAsia="Times New Roman"/>
          <w:sz w:val="28"/>
        </w:rPr>
        <w:t>0.2%</w:t>
      </w:r>
      <w:r>
        <w:rPr>
          <w:sz w:val="28"/>
        </w:rPr>
        <w:t>（</w:t>
      </w:r>
      <w:r>
        <w:rPr>
          <w:spacing w:val="-2"/>
          <w:sz w:val="28"/>
        </w:rPr>
        <w:t>体积分数</w:t>
      </w:r>
      <w:r>
        <w:rPr>
          <w:spacing w:val="-139"/>
          <w:sz w:val="28"/>
        </w:rPr>
        <w:t>）</w:t>
      </w:r>
      <w:r>
        <w:rPr>
          <w:sz w:val="28"/>
        </w:rPr>
        <w:t>。</w:t>
      </w:r>
    </w:p>
    <w:p w14:paraId="5271BDEB" w14:textId="77777777" w:rsidR="00D046A7" w:rsidRDefault="00B83E0D">
      <w:pPr>
        <w:pStyle w:val="a9"/>
        <w:numPr>
          <w:ilvl w:val="2"/>
          <w:numId w:val="458"/>
        </w:numPr>
        <w:tabs>
          <w:tab w:val="left" w:pos="1693"/>
        </w:tabs>
        <w:spacing w:line="358" w:lineRule="exact"/>
        <w:ind w:left="1692" w:hanging="631"/>
        <w:rPr>
          <w:sz w:val="28"/>
        </w:rPr>
      </w:pPr>
      <w:r>
        <w:rPr>
          <w:spacing w:val="-3"/>
          <w:sz w:val="28"/>
        </w:rPr>
        <w:t>应保持受限空间空气流通良好，可采取如下措施：</w:t>
      </w:r>
    </w:p>
    <w:p w14:paraId="708FB5DD" w14:textId="77777777" w:rsidR="00D046A7" w:rsidRDefault="00B83E0D">
      <w:pPr>
        <w:pStyle w:val="a9"/>
        <w:numPr>
          <w:ilvl w:val="0"/>
          <w:numId w:val="462"/>
        </w:numPr>
        <w:tabs>
          <w:tab w:val="left" w:pos="1766"/>
        </w:tabs>
        <w:spacing w:before="185" w:line="364" w:lineRule="auto"/>
        <w:ind w:right="397" w:firstLine="559"/>
        <w:rPr>
          <w:sz w:val="28"/>
        </w:rPr>
      </w:pPr>
      <w:r>
        <w:rPr>
          <w:spacing w:val="-8"/>
          <w:sz w:val="28"/>
        </w:rPr>
        <w:t>打开人孔、手孔、料孔、风门、烟门等与大气相通的设施进行</w:t>
      </w:r>
      <w:r>
        <w:rPr>
          <w:spacing w:val="-1"/>
          <w:sz w:val="28"/>
        </w:rPr>
        <w:t>自然通风；</w:t>
      </w:r>
    </w:p>
    <w:p w14:paraId="5440C2CA" w14:textId="77777777" w:rsidR="00D046A7" w:rsidRDefault="00B83E0D">
      <w:pPr>
        <w:pStyle w:val="a9"/>
        <w:numPr>
          <w:ilvl w:val="0"/>
          <w:numId w:val="462"/>
        </w:numPr>
        <w:tabs>
          <w:tab w:val="left" w:pos="1766"/>
        </w:tabs>
        <w:spacing w:line="358" w:lineRule="exact"/>
        <w:ind w:left="1765" w:hanging="704"/>
        <w:rPr>
          <w:sz w:val="28"/>
        </w:rPr>
      </w:pPr>
      <w:r>
        <w:rPr>
          <w:spacing w:val="-5"/>
          <w:sz w:val="28"/>
        </w:rPr>
        <w:t>必要时，应采用风机强制通风或管道送风，管道送风前应对管</w:t>
      </w:r>
    </w:p>
    <w:p w14:paraId="537DA19D"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15ADE2E6" w14:textId="77777777" w:rsidR="00D046A7" w:rsidRDefault="00B83E0D">
      <w:pPr>
        <w:pStyle w:val="a3"/>
        <w:spacing w:before="83"/>
        <w:ind w:firstLine="0"/>
      </w:pPr>
      <w:r>
        <w:lastRenderedPageBreak/>
        <w:t>道内介质和风源进行分析确认。</w:t>
      </w:r>
    </w:p>
    <w:p w14:paraId="4AE64362" w14:textId="77777777" w:rsidR="00D046A7" w:rsidRDefault="00B83E0D">
      <w:pPr>
        <w:pStyle w:val="a9"/>
        <w:numPr>
          <w:ilvl w:val="2"/>
          <w:numId w:val="458"/>
        </w:numPr>
        <w:tabs>
          <w:tab w:val="left" w:pos="1693"/>
        </w:tabs>
        <w:spacing w:before="186"/>
        <w:ind w:left="1692" w:hanging="631"/>
        <w:rPr>
          <w:sz w:val="28"/>
        </w:rPr>
      </w:pPr>
      <w:r>
        <w:rPr>
          <w:spacing w:val="-3"/>
          <w:sz w:val="28"/>
        </w:rPr>
        <w:t>应对受限空间内的气体浓度进行严格检测，检测要求如下：</w:t>
      </w:r>
    </w:p>
    <w:p w14:paraId="7EB3D86B" w14:textId="77777777" w:rsidR="00D046A7" w:rsidRDefault="00B83E0D">
      <w:pPr>
        <w:pStyle w:val="a9"/>
        <w:numPr>
          <w:ilvl w:val="0"/>
          <w:numId w:val="463"/>
        </w:numPr>
        <w:tabs>
          <w:tab w:val="left" w:pos="1766"/>
        </w:tabs>
        <w:spacing w:before="186" w:line="364" w:lineRule="auto"/>
        <w:ind w:right="397" w:firstLine="559"/>
        <w:rPr>
          <w:sz w:val="28"/>
        </w:rPr>
      </w:pPr>
      <w:r>
        <w:rPr>
          <w:spacing w:val="-8"/>
          <w:sz w:val="28"/>
        </w:rPr>
        <w:t>打开人孔、手孔、料孔、风门、烟门等与大气相连通的设施进</w:t>
      </w:r>
      <w:r>
        <w:rPr>
          <w:spacing w:val="-1"/>
          <w:sz w:val="28"/>
        </w:rPr>
        <w:t>行自然通风；</w:t>
      </w:r>
    </w:p>
    <w:p w14:paraId="54828E8F" w14:textId="77777777" w:rsidR="00D046A7" w:rsidRDefault="00B83E0D">
      <w:pPr>
        <w:pStyle w:val="a9"/>
        <w:numPr>
          <w:ilvl w:val="0"/>
          <w:numId w:val="463"/>
        </w:numPr>
        <w:tabs>
          <w:tab w:val="left" w:pos="1766"/>
        </w:tabs>
        <w:spacing w:line="364" w:lineRule="auto"/>
        <w:ind w:right="394" w:firstLine="559"/>
        <w:rPr>
          <w:sz w:val="28"/>
        </w:rPr>
      </w:pPr>
      <w:r>
        <w:rPr>
          <w:spacing w:val="-6"/>
          <w:sz w:val="28"/>
        </w:rPr>
        <w:t>必要时，应采用风机强制通风或管道送风，管道送风前应对管</w:t>
      </w:r>
      <w:r>
        <w:rPr>
          <w:spacing w:val="-3"/>
          <w:sz w:val="28"/>
        </w:rPr>
        <w:t>道内介质和风源进行分析确认。</w:t>
      </w:r>
    </w:p>
    <w:p w14:paraId="2FA3F05F" w14:textId="77777777" w:rsidR="00D046A7" w:rsidRDefault="00B83E0D">
      <w:pPr>
        <w:pStyle w:val="a9"/>
        <w:numPr>
          <w:ilvl w:val="2"/>
          <w:numId w:val="458"/>
        </w:numPr>
        <w:tabs>
          <w:tab w:val="left" w:pos="1693"/>
        </w:tabs>
        <w:spacing w:line="358" w:lineRule="exact"/>
        <w:ind w:left="1692" w:hanging="631"/>
        <w:rPr>
          <w:sz w:val="28"/>
        </w:rPr>
      </w:pPr>
      <w:r>
        <w:rPr>
          <w:spacing w:val="-3"/>
          <w:sz w:val="28"/>
        </w:rPr>
        <w:t>应对受限空间内的气体浓度进行严格监测，检测要求如下：</w:t>
      </w:r>
    </w:p>
    <w:p w14:paraId="3F493FFB" w14:textId="77777777" w:rsidR="00D046A7" w:rsidRDefault="00B83E0D">
      <w:pPr>
        <w:pStyle w:val="a9"/>
        <w:numPr>
          <w:ilvl w:val="0"/>
          <w:numId w:val="464"/>
        </w:numPr>
        <w:tabs>
          <w:tab w:val="left" w:pos="1766"/>
        </w:tabs>
        <w:spacing w:before="186" w:line="362" w:lineRule="auto"/>
        <w:ind w:right="393" w:firstLine="559"/>
        <w:rPr>
          <w:sz w:val="28"/>
        </w:rPr>
      </w:pPr>
      <w:r>
        <w:rPr>
          <w:spacing w:val="-19"/>
          <w:sz w:val="28"/>
        </w:rPr>
        <w:t>作业前</w:t>
      </w:r>
      <w:r>
        <w:rPr>
          <w:spacing w:val="-19"/>
          <w:sz w:val="28"/>
        </w:rPr>
        <w:t xml:space="preserve"> </w:t>
      </w:r>
      <w:r>
        <w:rPr>
          <w:rFonts w:ascii="Times New Roman" w:eastAsia="Times New Roman"/>
          <w:sz w:val="28"/>
        </w:rPr>
        <w:t>30min</w:t>
      </w:r>
      <w:r>
        <w:rPr>
          <w:rFonts w:ascii="Times New Roman" w:eastAsia="Times New Roman"/>
          <w:spacing w:val="5"/>
          <w:sz w:val="28"/>
        </w:rPr>
        <w:t xml:space="preserve"> </w:t>
      </w:r>
      <w:r>
        <w:rPr>
          <w:spacing w:val="-6"/>
          <w:sz w:val="28"/>
        </w:rPr>
        <w:t>内，应对受限空间进行气体分析，分析合格后方</w:t>
      </w:r>
      <w:r>
        <w:rPr>
          <w:spacing w:val="-8"/>
          <w:sz w:val="28"/>
        </w:rPr>
        <w:t>可进入，如现场条件不允许，时间可适当放宽，但不应超过</w:t>
      </w:r>
      <w:r>
        <w:rPr>
          <w:spacing w:val="-8"/>
          <w:sz w:val="28"/>
        </w:rPr>
        <w:t xml:space="preserve"> </w:t>
      </w:r>
      <w:r>
        <w:rPr>
          <w:rFonts w:ascii="Times New Roman" w:eastAsia="Times New Roman"/>
          <w:sz w:val="28"/>
        </w:rPr>
        <w:t>60min</w:t>
      </w:r>
      <w:r>
        <w:rPr>
          <w:sz w:val="28"/>
        </w:rPr>
        <w:t>；</w:t>
      </w:r>
    </w:p>
    <w:p w14:paraId="7828675B" w14:textId="77777777" w:rsidR="00D046A7" w:rsidRDefault="00B83E0D">
      <w:pPr>
        <w:pStyle w:val="a9"/>
        <w:numPr>
          <w:ilvl w:val="0"/>
          <w:numId w:val="464"/>
        </w:numPr>
        <w:tabs>
          <w:tab w:val="left" w:pos="1766"/>
        </w:tabs>
        <w:spacing w:before="4" w:line="364" w:lineRule="auto"/>
        <w:ind w:right="392" w:firstLine="559"/>
        <w:rPr>
          <w:sz w:val="28"/>
        </w:rPr>
      </w:pPr>
      <w:r>
        <w:rPr>
          <w:spacing w:val="-8"/>
          <w:sz w:val="28"/>
        </w:rPr>
        <w:t>监测点应有代表性，容积较大的受限空间，应对上、中、下各</w:t>
      </w:r>
      <w:r>
        <w:rPr>
          <w:spacing w:val="-3"/>
          <w:sz w:val="28"/>
        </w:rPr>
        <w:t>部位进行监测分析；</w:t>
      </w:r>
    </w:p>
    <w:p w14:paraId="411212D5" w14:textId="77777777" w:rsidR="00D046A7" w:rsidRDefault="00B83E0D">
      <w:pPr>
        <w:pStyle w:val="a9"/>
        <w:numPr>
          <w:ilvl w:val="0"/>
          <w:numId w:val="464"/>
        </w:numPr>
        <w:tabs>
          <w:tab w:val="left" w:pos="1766"/>
        </w:tabs>
        <w:spacing w:line="364" w:lineRule="auto"/>
        <w:ind w:right="394" w:firstLine="559"/>
        <w:rPr>
          <w:sz w:val="28"/>
        </w:rPr>
      </w:pPr>
      <w:r>
        <w:rPr>
          <w:spacing w:val="-6"/>
          <w:sz w:val="28"/>
        </w:rPr>
        <w:t>分析仪器应在校验有效期内，使用前应保证其处于正常工作状</w:t>
      </w:r>
      <w:r>
        <w:rPr>
          <w:sz w:val="28"/>
        </w:rPr>
        <w:t>态；</w:t>
      </w:r>
    </w:p>
    <w:p w14:paraId="6D694A1F" w14:textId="77777777" w:rsidR="00D046A7" w:rsidRDefault="00B83E0D">
      <w:pPr>
        <w:pStyle w:val="a9"/>
        <w:numPr>
          <w:ilvl w:val="0"/>
          <w:numId w:val="464"/>
        </w:numPr>
        <w:tabs>
          <w:tab w:val="left" w:pos="1766"/>
        </w:tabs>
        <w:spacing w:line="364" w:lineRule="auto"/>
        <w:ind w:right="396" w:firstLine="559"/>
        <w:rPr>
          <w:sz w:val="28"/>
        </w:rPr>
      </w:pPr>
      <w:r>
        <w:rPr>
          <w:spacing w:val="-3"/>
          <w:sz w:val="28"/>
        </w:rPr>
        <w:t>检测人员深入或探入受限空间检测时应采取必要的个体防护</w:t>
      </w:r>
      <w:r>
        <w:rPr>
          <w:spacing w:val="-3"/>
          <w:sz w:val="28"/>
        </w:rPr>
        <w:t xml:space="preserve"> </w:t>
      </w:r>
      <w:r>
        <w:rPr>
          <w:spacing w:val="-5"/>
          <w:sz w:val="28"/>
        </w:rPr>
        <w:t>措施；</w:t>
      </w:r>
    </w:p>
    <w:p w14:paraId="7B4D71CE" w14:textId="77777777" w:rsidR="00D046A7" w:rsidRDefault="00B83E0D">
      <w:pPr>
        <w:pStyle w:val="a9"/>
        <w:numPr>
          <w:ilvl w:val="0"/>
          <w:numId w:val="464"/>
        </w:numPr>
        <w:tabs>
          <w:tab w:val="left" w:pos="1766"/>
        </w:tabs>
        <w:spacing w:line="364" w:lineRule="auto"/>
        <w:ind w:right="393" w:firstLine="559"/>
        <w:jc w:val="both"/>
        <w:rPr>
          <w:sz w:val="28"/>
        </w:rPr>
      </w:pPr>
      <w:r>
        <w:rPr>
          <w:spacing w:val="-4"/>
          <w:sz w:val="28"/>
        </w:rPr>
        <w:t>作业中应定期检测，至少每</w:t>
      </w:r>
      <w:r>
        <w:rPr>
          <w:spacing w:val="-4"/>
          <w:sz w:val="28"/>
        </w:rPr>
        <w:t xml:space="preserve"> </w:t>
      </w:r>
      <w:r>
        <w:rPr>
          <w:rFonts w:ascii="Times New Roman" w:eastAsia="Times New Roman"/>
          <w:sz w:val="28"/>
        </w:rPr>
        <w:t>2h</w:t>
      </w:r>
      <w:r>
        <w:rPr>
          <w:rFonts w:ascii="Times New Roman" w:eastAsia="Times New Roman"/>
          <w:spacing w:val="61"/>
          <w:sz w:val="28"/>
        </w:rPr>
        <w:t xml:space="preserve"> </w:t>
      </w:r>
      <w:r>
        <w:rPr>
          <w:spacing w:val="-4"/>
          <w:sz w:val="28"/>
        </w:rPr>
        <w:t>检测一次，如检测分析结果有</w:t>
      </w:r>
      <w:r>
        <w:rPr>
          <w:sz w:val="28"/>
        </w:rPr>
        <w:t>明显变化，应立即停止作业，撤离人员，对现场进行处理，分析合格后</w:t>
      </w:r>
      <w:r>
        <w:rPr>
          <w:spacing w:val="-1"/>
          <w:sz w:val="28"/>
        </w:rPr>
        <w:t>方可恢复作业；</w:t>
      </w:r>
    </w:p>
    <w:p w14:paraId="6513F76D" w14:textId="77777777" w:rsidR="00D046A7" w:rsidRDefault="00B83E0D">
      <w:pPr>
        <w:pStyle w:val="a9"/>
        <w:numPr>
          <w:ilvl w:val="0"/>
          <w:numId w:val="464"/>
        </w:numPr>
        <w:tabs>
          <w:tab w:val="left" w:pos="1766"/>
        </w:tabs>
        <w:spacing w:line="364" w:lineRule="auto"/>
        <w:ind w:right="255" w:firstLine="559"/>
        <w:rPr>
          <w:sz w:val="28"/>
        </w:rPr>
      </w:pPr>
      <w:r>
        <w:rPr>
          <w:spacing w:val="-5"/>
          <w:sz w:val="28"/>
        </w:rPr>
        <w:t>对可能释放有害物质的受限空间，应连续检测，情况异常时应</w:t>
      </w:r>
      <w:r>
        <w:rPr>
          <w:spacing w:val="-9"/>
          <w:sz w:val="28"/>
        </w:rPr>
        <w:t>立即停止作业，撤离人员，对现场进行处理，分析合格后方可恢复作业；</w:t>
      </w:r>
    </w:p>
    <w:p w14:paraId="4A07F9B9" w14:textId="77777777" w:rsidR="00D046A7" w:rsidRDefault="00B83E0D">
      <w:pPr>
        <w:pStyle w:val="a9"/>
        <w:numPr>
          <w:ilvl w:val="0"/>
          <w:numId w:val="464"/>
        </w:numPr>
        <w:tabs>
          <w:tab w:val="left" w:pos="1766"/>
        </w:tabs>
        <w:spacing w:line="364" w:lineRule="auto"/>
        <w:ind w:right="394" w:firstLine="559"/>
        <w:rPr>
          <w:sz w:val="28"/>
        </w:rPr>
      </w:pPr>
      <w:r>
        <w:rPr>
          <w:spacing w:val="-6"/>
          <w:sz w:val="28"/>
        </w:rPr>
        <w:t>涂刷具有挥发性溶剂的涂料时，应做连续分析，并采取强制通</w:t>
      </w:r>
      <w:r>
        <w:rPr>
          <w:sz w:val="28"/>
        </w:rPr>
        <w:t>风措施。</w:t>
      </w:r>
    </w:p>
    <w:p w14:paraId="2F0401FA" w14:textId="77777777" w:rsidR="00D046A7" w:rsidRDefault="00B83E0D">
      <w:pPr>
        <w:pStyle w:val="a9"/>
        <w:numPr>
          <w:ilvl w:val="0"/>
          <w:numId w:val="464"/>
        </w:numPr>
        <w:tabs>
          <w:tab w:val="left" w:pos="1766"/>
        </w:tabs>
        <w:spacing w:line="358" w:lineRule="exact"/>
        <w:ind w:left="1765" w:hanging="704"/>
        <w:rPr>
          <w:sz w:val="28"/>
        </w:rPr>
      </w:pPr>
      <w:r>
        <w:rPr>
          <w:spacing w:val="-10"/>
          <w:sz w:val="28"/>
        </w:rPr>
        <w:t>作业中断时间超过</w:t>
      </w:r>
      <w:r>
        <w:rPr>
          <w:spacing w:val="-10"/>
          <w:sz w:val="28"/>
        </w:rPr>
        <w:t xml:space="preserve"> </w:t>
      </w:r>
      <w:r>
        <w:rPr>
          <w:rFonts w:ascii="Times New Roman" w:eastAsia="Times New Roman"/>
          <w:sz w:val="28"/>
        </w:rPr>
        <w:t>60min</w:t>
      </w:r>
      <w:r>
        <w:rPr>
          <w:rFonts w:ascii="Times New Roman" w:eastAsia="Times New Roman"/>
          <w:spacing w:val="1"/>
          <w:sz w:val="28"/>
        </w:rPr>
        <w:t xml:space="preserve"> </w:t>
      </w:r>
      <w:r>
        <w:rPr>
          <w:spacing w:val="-1"/>
          <w:sz w:val="28"/>
        </w:rPr>
        <w:t>时，应重新进行分析。</w:t>
      </w:r>
    </w:p>
    <w:p w14:paraId="47CCB082" w14:textId="77777777" w:rsidR="00D046A7" w:rsidRDefault="00B83E0D">
      <w:pPr>
        <w:pStyle w:val="a9"/>
        <w:numPr>
          <w:ilvl w:val="2"/>
          <w:numId w:val="458"/>
        </w:numPr>
        <w:tabs>
          <w:tab w:val="left" w:pos="1693"/>
        </w:tabs>
        <w:spacing w:before="181"/>
        <w:ind w:left="1692" w:hanging="631"/>
        <w:rPr>
          <w:sz w:val="28"/>
        </w:rPr>
      </w:pPr>
      <w:r>
        <w:rPr>
          <w:spacing w:val="-3"/>
          <w:sz w:val="28"/>
        </w:rPr>
        <w:t>在进入下列受限空间作业时应采取如下防护措施：</w:t>
      </w:r>
    </w:p>
    <w:p w14:paraId="129C3928" w14:textId="77777777" w:rsidR="00D046A7" w:rsidRDefault="00B83E0D">
      <w:pPr>
        <w:pStyle w:val="a9"/>
        <w:numPr>
          <w:ilvl w:val="0"/>
          <w:numId w:val="465"/>
        </w:numPr>
        <w:tabs>
          <w:tab w:val="left" w:pos="1766"/>
        </w:tabs>
        <w:spacing w:before="186" w:line="364" w:lineRule="auto"/>
        <w:ind w:right="389" w:firstLine="559"/>
        <w:rPr>
          <w:sz w:val="28"/>
        </w:rPr>
      </w:pPr>
      <w:r>
        <w:rPr>
          <w:spacing w:val="-4"/>
          <w:sz w:val="28"/>
        </w:rPr>
        <w:t>缺氧或有毒的受限空间经清洗或置换仍达不到</w:t>
      </w:r>
      <w:r>
        <w:rPr>
          <w:spacing w:val="-4"/>
          <w:sz w:val="28"/>
        </w:rPr>
        <w:t xml:space="preserve"> </w:t>
      </w:r>
      <w:r>
        <w:rPr>
          <w:rFonts w:ascii="Times New Roman" w:eastAsia="Times New Roman"/>
          <w:sz w:val="28"/>
        </w:rPr>
        <w:t>4.4.3</w:t>
      </w:r>
      <w:r>
        <w:rPr>
          <w:rFonts w:ascii="Times New Roman" w:eastAsia="Times New Roman"/>
          <w:spacing w:val="60"/>
          <w:sz w:val="28"/>
        </w:rPr>
        <w:t xml:space="preserve"> </w:t>
      </w:r>
      <w:r>
        <w:rPr>
          <w:sz w:val="28"/>
        </w:rPr>
        <w:t>要求的，</w:t>
      </w:r>
      <w:r>
        <w:rPr>
          <w:sz w:val="28"/>
        </w:rPr>
        <w:t xml:space="preserve"> </w:t>
      </w:r>
      <w:r>
        <w:rPr>
          <w:spacing w:val="-3"/>
          <w:sz w:val="28"/>
        </w:rPr>
        <w:t>应佩戴隔绝式呼吸器，必要时应拴带救生绳；</w:t>
      </w:r>
    </w:p>
    <w:p w14:paraId="0E49636A"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30778F9B" w14:textId="77777777" w:rsidR="00D046A7" w:rsidRDefault="00B83E0D">
      <w:pPr>
        <w:pStyle w:val="a9"/>
        <w:numPr>
          <w:ilvl w:val="0"/>
          <w:numId w:val="465"/>
        </w:numPr>
        <w:tabs>
          <w:tab w:val="left" w:pos="1766"/>
        </w:tabs>
        <w:spacing w:before="83" w:line="364" w:lineRule="auto"/>
        <w:ind w:right="394" w:firstLine="559"/>
        <w:rPr>
          <w:sz w:val="28"/>
        </w:rPr>
      </w:pPr>
      <w:r>
        <w:rPr>
          <w:spacing w:val="-4"/>
          <w:sz w:val="28"/>
        </w:rPr>
        <w:lastRenderedPageBreak/>
        <w:t>易燃易爆的受限空间经清洗或置换仍达不到</w:t>
      </w:r>
      <w:r>
        <w:rPr>
          <w:spacing w:val="-4"/>
          <w:sz w:val="28"/>
        </w:rPr>
        <w:t xml:space="preserve"> </w:t>
      </w:r>
      <w:r>
        <w:rPr>
          <w:rFonts w:ascii="Times New Roman" w:eastAsia="Times New Roman"/>
          <w:sz w:val="28"/>
        </w:rPr>
        <w:t>4.4.3</w:t>
      </w:r>
      <w:r>
        <w:rPr>
          <w:rFonts w:ascii="Times New Roman" w:eastAsia="Times New Roman"/>
          <w:spacing w:val="61"/>
          <w:sz w:val="28"/>
        </w:rPr>
        <w:t xml:space="preserve"> </w:t>
      </w:r>
      <w:r>
        <w:rPr>
          <w:spacing w:val="-4"/>
          <w:sz w:val="28"/>
        </w:rPr>
        <w:t>要求的，应</w:t>
      </w:r>
      <w:r>
        <w:rPr>
          <w:spacing w:val="-3"/>
          <w:sz w:val="28"/>
        </w:rPr>
        <w:t>穿防静电工作服和工作鞋，使用防爆型低压灯具及防爆工具；</w:t>
      </w:r>
    </w:p>
    <w:p w14:paraId="75CD0CB0" w14:textId="77777777" w:rsidR="00D046A7" w:rsidRDefault="00B83E0D">
      <w:pPr>
        <w:pStyle w:val="a9"/>
        <w:numPr>
          <w:ilvl w:val="0"/>
          <w:numId w:val="465"/>
        </w:numPr>
        <w:tabs>
          <w:tab w:val="left" w:pos="1766"/>
        </w:tabs>
        <w:spacing w:line="364" w:lineRule="auto"/>
        <w:ind w:right="358" w:firstLine="559"/>
        <w:rPr>
          <w:sz w:val="28"/>
        </w:rPr>
      </w:pPr>
      <w:r>
        <w:rPr>
          <w:spacing w:val="-4"/>
          <w:sz w:val="28"/>
        </w:rPr>
        <w:t>酸碱等腐蚀性介质的受限，应穿戴好防酸碱防护服、防护鞋、</w:t>
      </w:r>
      <w:r>
        <w:rPr>
          <w:spacing w:val="-2"/>
          <w:sz w:val="28"/>
        </w:rPr>
        <w:t>防护手套等防腐蚀护品；</w:t>
      </w:r>
    </w:p>
    <w:p w14:paraId="566CC4E8" w14:textId="77777777" w:rsidR="00D046A7" w:rsidRDefault="00B83E0D">
      <w:pPr>
        <w:pStyle w:val="a9"/>
        <w:numPr>
          <w:ilvl w:val="0"/>
          <w:numId w:val="465"/>
        </w:numPr>
        <w:tabs>
          <w:tab w:val="left" w:pos="1766"/>
        </w:tabs>
        <w:spacing w:line="358" w:lineRule="exact"/>
        <w:ind w:left="1765" w:hanging="704"/>
        <w:rPr>
          <w:sz w:val="28"/>
        </w:rPr>
      </w:pPr>
      <w:r>
        <w:rPr>
          <w:spacing w:val="-3"/>
          <w:sz w:val="28"/>
        </w:rPr>
        <w:t>有噪声产生的受限空间，应配戴耳塞或耳罩等防噪声护具；</w:t>
      </w:r>
    </w:p>
    <w:p w14:paraId="25CAD39F" w14:textId="77777777" w:rsidR="00D046A7" w:rsidRDefault="00B83E0D">
      <w:pPr>
        <w:pStyle w:val="a9"/>
        <w:numPr>
          <w:ilvl w:val="0"/>
          <w:numId w:val="465"/>
        </w:numPr>
        <w:tabs>
          <w:tab w:val="left" w:pos="1766"/>
        </w:tabs>
        <w:spacing w:before="185" w:line="364" w:lineRule="auto"/>
        <w:ind w:right="394" w:firstLine="559"/>
        <w:rPr>
          <w:sz w:val="28"/>
        </w:rPr>
      </w:pPr>
      <w:r>
        <w:rPr>
          <w:spacing w:val="-7"/>
          <w:sz w:val="28"/>
        </w:rPr>
        <w:t>有粉尘产生的受限空间，进入时应配戴防尘口罩、眼罩等防尘</w:t>
      </w:r>
      <w:r>
        <w:rPr>
          <w:sz w:val="28"/>
        </w:rPr>
        <w:t>护具；</w:t>
      </w:r>
    </w:p>
    <w:p w14:paraId="71253E58" w14:textId="77777777" w:rsidR="00D046A7" w:rsidRDefault="00B83E0D">
      <w:pPr>
        <w:pStyle w:val="a9"/>
        <w:numPr>
          <w:ilvl w:val="0"/>
          <w:numId w:val="465"/>
        </w:numPr>
        <w:tabs>
          <w:tab w:val="left" w:pos="1766"/>
        </w:tabs>
        <w:spacing w:line="362" w:lineRule="auto"/>
        <w:ind w:right="394" w:firstLine="559"/>
        <w:rPr>
          <w:sz w:val="28"/>
        </w:rPr>
      </w:pPr>
      <w:r>
        <w:rPr>
          <w:spacing w:val="-7"/>
          <w:sz w:val="28"/>
        </w:rPr>
        <w:t>高温的受限空间，进入时应穿戴高温防护用品，必要时采取通</w:t>
      </w:r>
      <w:r>
        <w:rPr>
          <w:spacing w:val="-3"/>
          <w:sz w:val="28"/>
        </w:rPr>
        <w:t>风、隔热、佩戴通讯设备等防护措施；</w:t>
      </w:r>
    </w:p>
    <w:p w14:paraId="3CD5B007" w14:textId="77777777" w:rsidR="00D046A7" w:rsidRDefault="00B83E0D">
      <w:pPr>
        <w:pStyle w:val="a9"/>
        <w:numPr>
          <w:ilvl w:val="0"/>
          <w:numId w:val="465"/>
        </w:numPr>
        <w:tabs>
          <w:tab w:val="left" w:pos="1766"/>
        </w:tabs>
        <w:spacing w:before="4" w:line="364" w:lineRule="auto"/>
        <w:ind w:right="394" w:firstLine="559"/>
        <w:rPr>
          <w:sz w:val="28"/>
        </w:rPr>
      </w:pPr>
      <w:r>
        <w:rPr>
          <w:spacing w:val="-7"/>
          <w:sz w:val="28"/>
        </w:rPr>
        <w:t>低温的受限空间，进入时应穿戴低温防护用品，必要时采取供</w:t>
      </w:r>
      <w:r>
        <w:rPr>
          <w:spacing w:val="-3"/>
          <w:sz w:val="28"/>
        </w:rPr>
        <w:t>暖、佩戴通讯设备等措施。</w:t>
      </w:r>
    </w:p>
    <w:p w14:paraId="6CCED255" w14:textId="77777777" w:rsidR="00D046A7" w:rsidRDefault="00B83E0D">
      <w:pPr>
        <w:pStyle w:val="a9"/>
        <w:numPr>
          <w:ilvl w:val="2"/>
          <w:numId w:val="458"/>
        </w:numPr>
        <w:tabs>
          <w:tab w:val="left" w:pos="1693"/>
        </w:tabs>
        <w:spacing w:line="358" w:lineRule="exact"/>
        <w:ind w:left="1692" w:hanging="631"/>
        <w:rPr>
          <w:sz w:val="28"/>
        </w:rPr>
      </w:pPr>
      <w:r>
        <w:rPr>
          <w:spacing w:val="-3"/>
          <w:sz w:val="28"/>
        </w:rPr>
        <w:t>照明及用电安全要求如下：</w:t>
      </w:r>
    </w:p>
    <w:p w14:paraId="55680642" w14:textId="77777777" w:rsidR="00D046A7" w:rsidRDefault="00B83E0D">
      <w:pPr>
        <w:pStyle w:val="a9"/>
        <w:numPr>
          <w:ilvl w:val="0"/>
          <w:numId w:val="466"/>
        </w:numPr>
        <w:tabs>
          <w:tab w:val="left" w:pos="1766"/>
        </w:tabs>
        <w:spacing w:before="186" w:line="364" w:lineRule="auto"/>
        <w:ind w:right="392" w:firstLine="559"/>
        <w:rPr>
          <w:sz w:val="28"/>
        </w:rPr>
      </w:pPr>
      <w:r>
        <w:rPr>
          <w:spacing w:val="-7"/>
          <w:sz w:val="28"/>
        </w:rPr>
        <w:t>受限空间照明电压应小于或等于</w:t>
      </w:r>
      <w:r>
        <w:rPr>
          <w:spacing w:val="-7"/>
          <w:sz w:val="28"/>
        </w:rPr>
        <w:t xml:space="preserve"> </w:t>
      </w:r>
      <w:r>
        <w:rPr>
          <w:rFonts w:ascii="Times New Roman" w:eastAsia="Times New Roman"/>
          <w:spacing w:val="-4"/>
          <w:sz w:val="28"/>
        </w:rPr>
        <w:t>36V</w:t>
      </w:r>
      <w:r>
        <w:rPr>
          <w:spacing w:val="-5"/>
          <w:sz w:val="28"/>
        </w:rPr>
        <w:t>，在潮湿容器、狭小容器</w:t>
      </w:r>
      <w:r>
        <w:rPr>
          <w:spacing w:val="-8"/>
          <w:sz w:val="28"/>
        </w:rPr>
        <w:t>内作业电压应小于或等于</w:t>
      </w:r>
      <w:r>
        <w:rPr>
          <w:spacing w:val="-8"/>
          <w:sz w:val="28"/>
        </w:rPr>
        <w:t xml:space="preserve"> </w:t>
      </w:r>
      <w:r>
        <w:rPr>
          <w:rFonts w:ascii="Times New Roman" w:eastAsia="Times New Roman"/>
          <w:sz w:val="28"/>
        </w:rPr>
        <w:t>12V</w:t>
      </w:r>
      <w:r>
        <w:rPr>
          <w:sz w:val="28"/>
        </w:rPr>
        <w:t>；</w:t>
      </w:r>
    </w:p>
    <w:p w14:paraId="12C4E3BA" w14:textId="77777777" w:rsidR="00D046A7" w:rsidRDefault="00B83E0D">
      <w:pPr>
        <w:pStyle w:val="a9"/>
        <w:numPr>
          <w:ilvl w:val="0"/>
          <w:numId w:val="466"/>
        </w:numPr>
        <w:tabs>
          <w:tab w:val="left" w:pos="1766"/>
        </w:tabs>
        <w:spacing w:line="364" w:lineRule="auto"/>
        <w:ind w:right="394" w:firstLine="559"/>
        <w:rPr>
          <w:sz w:val="28"/>
        </w:rPr>
      </w:pPr>
      <w:r>
        <w:rPr>
          <w:spacing w:val="-5"/>
          <w:sz w:val="28"/>
        </w:rPr>
        <w:t>使用超过安全电压的手持电动工具作业或进行电焊作业时，应</w:t>
      </w:r>
      <w:r>
        <w:rPr>
          <w:spacing w:val="-1"/>
          <w:sz w:val="28"/>
        </w:rPr>
        <w:t>配备漏电保护器；</w:t>
      </w:r>
    </w:p>
    <w:p w14:paraId="26611091" w14:textId="77777777" w:rsidR="00D046A7" w:rsidRDefault="00B83E0D">
      <w:pPr>
        <w:pStyle w:val="a9"/>
        <w:numPr>
          <w:ilvl w:val="0"/>
          <w:numId w:val="466"/>
        </w:numPr>
        <w:tabs>
          <w:tab w:val="left" w:pos="1766"/>
        </w:tabs>
        <w:spacing w:line="364" w:lineRule="auto"/>
        <w:ind w:right="394" w:firstLine="559"/>
        <w:rPr>
          <w:sz w:val="28"/>
        </w:rPr>
      </w:pPr>
      <w:r>
        <w:rPr>
          <w:spacing w:val="-7"/>
          <w:sz w:val="28"/>
        </w:rPr>
        <w:t>在潮湿容器中，作业人员应站在绝缘板上，同时保证金属容器</w:t>
      </w:r>
      <w:r>
        <w:rPr>
          <w:spacing w:val="-1"/>
          <w:sz w:val="28"/>
        </w:rPr>
        <w:t>接地可靠；</w:t>
      </w:r>
    </w:p>
    <w:p w14:paraId="74C554C7" w14:textId="77777777" w:rsidR="00D046A7" w:rsidRDefault="00B83E0D">
      <w:pPr>
        <w:pStyle w:val="a9"/>
        <w:numPr>
          <w:ilvl w:val="2"/>
          <w:numId w:val="458"/>
        </w:numPr>
        <w:tabs>
          <w:tab w:val="left" w:pos="1693"/>
        </w:tabs>
        <w:spacing w:line="358" w:lineRule="exact"/>
        <w:ind w:left="1692" w:hanging="631"/>
        <w:rPr>
          <w:sz w:val="28"/>
        </w:rPr>
      </w:pPr>
      <w:r>
        <w:rPr>
          <w:spacing w:val="-2"/>
          <w:sz w:val="28"/>
        </w:rPr>
        <w:t>作业监护要求如下：</w:t>
      </w:r>
    </w:p>
    <w:p w14:paraId="515248C8" w14:textId="77777777" w:rsidR="00D046A7" w:rsidRDefault="00B83E0D">
      <w:pPr>
        <w:pStyle w:val="a9"/>
        <w:numPr>
          <w:ilvl w:val="0"/>
          <w:numId w:val="467"/>
        </w:numPr>
        <w:tabs>
          <w:tab w:val="left" w:pos="1766"/>
        </w:tabs>
        <w:spacing w:before="184"/>
        <w:ind w:hanging="704"/>
        <w:rPr>
          <w:sz w:val="28"/>
        </w:rPr>
      </w:pPr>
      <w:r>
        <w:rPr>
          <w:spacing w:val="-3"/>
          <w:sz w:val="28"/>
        </w:rPr>
        <w:t>在受限空间外应设有专人监护，作业期间监护人员不应离开；</w:t>
      </w:r>
    </w:p>
    <w:p w14:paraId="5CBF0F79" w14:textId="77777777" w:rsidR="00D046A7" w:rsidRDefault="00B83E0D">
      <w:pPr>
        <w:pStyle w:val="a9"/>
        <w:numPr>
          <w:ilvl w:val="0"/>
          <w:numId w:val="467"/>
        </w:numPr>
        <w:tabs>
          <w:tab w:val="left" w:pos="1766"/>
        </w:tabs>
        <w:spacing w:before="187" w:line="364" w:lineRule="auto"/>
        <w:ind w:left="502" w:right="392" w:firstLine="559"/>
        <w:rPr>
          <w:sz w:val="28"/>
        </w:rPr>
      </w:pPr>
      <w:r>
        <w:rPr>
          <w:spacing w:val="-6"/>
          <w:sz w:val="28"/>
        </w:rPr>
        <w:t>在风险较大的受限空间作业时，应增设监护人员，并随时保持</w:t>
      </w:r>
      <w:r>
        <w:rPr>
          <w:spacing w:val="-3"/>
          <w:sz w:val="28"/>
        </w:rPr>
        <w:t>与受限空间作业人员的联络；</w:t>
      </w:r>
    </w:p>
    <w:p w14:paraId="28C18799" w14:textId="77777777" w:rsidR="00D046A7" w:rsidRDefault="00B83E0D">
      <w:pPr>
        <w:pStyle w:val="a9"/>
        <w:numPr>
          <w:ilvl w:val="2"/>
          <w:numId w:val="458"/>
        </w:numPr>
        <w:tabs>
          <w:tab w:val="left" w:pos="1834"/>
        </w:tabs>
        <w:spacing w:line="358" w:lineRule="exact"/>
        <w:ind w:left="1834" w:hanging="773"/>
        <w:rPr>
          <w:sz w:val="28"/>
        </w:rPr>
      </w:pPr>
      <w:r>
        <w:rPr>
          <w:spacing w:val="-3"/>
          <w:sz w:val="28"/>
        </w:rPr>
        <w:t>应满足的其他要求如下：</w:t>
      </w:r>
    </w:p>
    <w:p w14:paraId="237BCEFA" w14:textId="77777777" w:rsidR="00D046A7" w:rsidRDefault="00B83E0D">
      <w:pPr>
        <w:pStyle w:val="a9"/>
        <w:numPr>
          <w:ilvl w:val="0"/>
          <w:numId w:val="468"/>
        </w:numPr>
        <w:tabs>
          <w:tab w:val="left" w:pos="1766"/>
        </w:tabs>
        <w:spacing w:before="186" w:line="364" w:lineRule="auto"/>
        <w:ind w:right="393" w:firstLine="559"/>
        <w:rPr>
          <w:sz w:val="28"/>
        </w:rPr>
      </w:pPr>
      <w:r>
        <w:rPr>
          <w:spacing w:val="-6"/>
          <w:sz w:val="28"/>
        </w:rPr>
        <w:t>受限空间外应设置安全警示标志，备有空气呼吸器，消防器材</w:t>
      </w:r>
      <w:r>
        <w:rPr>
          <w:spacing w:val="-3"/>
          <w:sz w:val="28"/>
        </w:rPr>
        <w:t>和清水等相应的应急用品；</w:t>
      </w:r>
    </w:p>
    <w:p w14:paraId="5FC010DB" w14:textId="77777777" w:rsidR="00D046A7" w:rsidRDefault="00B83E0D">
      <w:pPr>
        <w:pStyle w:val="a9"/>
        <w:numPr>
          <w:ilvl w:val="0"/>
          <w:numId w:val="468"/>
        </w:numPr>
        <w:tabs>
          <w:tab w:val="left" w:pos="1766"/>
        </w:tabs>
        <w:spacing w:line="358" w:lineRule="exact"/>
        <w:ind w:left="1765" w:hanging="704"/>
        <w:rPr>
          <w:sz w:val="28"/>
        </w:rPr>
      </w:pPr>
      <w:r>
        <w:rPr>
          <w:spacing w:val="-3"/>
          <w:sz w:val="28"/>
        </w:rPr>
        <w:t>受限空间出入口应保持畅通。</w:t>
      </w:r>
    </w:p>
    <w:p w14:paraId="665378B3"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2B4A4E62" w14:textId="77777777" w:rsidR="00D046A7" w:rsidRDefault="00B83E0D">
      <w:pPr>
        <w:pStyle w:val="a9"/>
        <w:numPr>
          <w:ilvl w:val="0"/>
          <w:numId w:val="468"/>
        </w:numPr>
        <w:tabs>
          <w:tab w:val="left" w:pos="1766"/>
        </w:tabs>
        <w:spacing w:before="83"/>
        <w:ind w:left="1765" w:hanging="704"/>
        <w:rPr>
          <w:sz w:val="28"/>
        </w:rPr>
      </w:pPr>
      <w:r>
        <w:rPr>
          <w:spacing w:val="-3"/>
          <w:sz w:val="28"/>
        </w:rPr>
        <w:lastRenderedPageBreak/>
        <w:t>作业后应清点作业人员和作业工器具；</w:t>
      </w:r>
    </w:p>
    <w:p w14:paraId="5CADD9E5" w14:textId="77777777" w:rsidR="00D046A7" w:rsidRDefault="00B83E0D">
      <w:pPr>
        <w:pStyle w:val="a9"/>
        <w:numPr>
          <w:ilvl w:val="0"/>
          <w:numId w:val="468"/>
        </w:numPr>
        <w:tabs>
          <w:tab w:val="left" w:pos="1766"/>
        </w:tabs>
        <w:spacing w:before="186" w:line="364" w:lineRule="auto"/>
        <w:ind w:right="394" w:firstLine="559"/>
        <w:jc w:val="both"/>
        <w:rPr>
          <w:sz w:val="28"/>
        </w:rPr>
      </w:pPr>
      <w:r>
        <w:rPr>
          <w:spacing w:val="-5"/>
          <w:sz w:val="28"/>
        </w:rPr>
        <w:t>作业人员不应携带与作业无关的物品进入受限空间；作业中不</w:t>
      </w:r>
      <w:r>
        <w:rPr>
          <w:sz w:val="28"/>
        </w:rPr>
        <w:t>应抛掷材料、工器具等物品；在有毒、缺氧环境下不应摘下防护面具；</w:t>
      </w:r>
      <w:r>
        <w:rPr>
          <w:sz w:val="28"/>
        </w:rPr>
        <w:t xml:space="preserve"> </w:t>
      </w:r>
      <w:r>
        <w:rPr>
          <w:sz w:val="28"/>
        </w:rPr>
        <w:t>不应向受限空间充氧气或富氧空气；离开受限空间时应将气焊（割）工</w:t>
      </w:r>
      <w:r>
        <w:rPr>
          <w:spacing w:val="-1"/>
          <w:sz w:val="28"/>
        </w:rPr>
        <w:t>器具带出；</w:t>
      </w:r>
    </w:p>
    <w:p w14:paraId="148D0D4C" w14:textId="77777777" w:rsidR="00D046A7" w:rsidRDefault="00B83E0D">
      <w:pPr>
        <w:pStyle w:val="a9"/>
        <w:numPr>
          <w:ilvl w:val="0"/>
          <w:numId w:val="468"/>
        </w:numPr>
        <w:tabs>
          <w:tab w:val="left" w:pos="1766"/>
        </w:tabs>
        <w:spacing w:line="364" w:lineRule="auto"/>
        <w:ind w:right="394" w:firstLine="559"/>
        <w:rPr>
          <w:sz w:val="28"/>
        </w:rPr>
      </w:pPr>
      <w:r>
        <w:rPr>
          <w:spacing w:val="-6"/>
          <w:sz w:val="28"/>
        </w:rPr>
        <w:t>难度大、劳动强度大、时间长的受限空间作业应采取轮换作业</w:t>
      </w:r>
      <w:r>
        <w:rPr>
          <w:sz w:val="28"/>
        </w:rPr>
        <w:t>方式；</w:t>
      </w:r>
    </w:p>
    <w:p w14:paraId="0243CDB1" w14:textId="77777777" w:rsidR="00D046A7" w:rsidRDefault="00B83E0D">
      <w:pPr>
        <w:pStyle w:val="a9"/>
        <w:numPr>
          <w:ilvl w:val="0"/>
          <w:numId w:val="468"/>
        </w:numPr>
        <w:tabs>
          <w:tab w:val="left" w:pos="1766"/>
        </w:tabs>
        <w:spacing w:line="362" w:lineRule="auto"/>
        <w:ind w:right="396" w:firstLine="559"/>
        <w:rPr>
          <w:sz w:val="28"/>
        </w:rPr>
      </w:pPr>
      <w:r>
        <w:rPr>
          <w:spacing w:val="-6"/>
          <w:sz w:val="28"/>
        </w:rPr>
        <w:t>作业结束后，受限空间所在单位和作业单位共同检查受限空间</w:t>
      </w:r>
      <w:r>
        <w:rPr>
          <w:spacing w:val="-3"/>
          <w:sz w:val="28"/>
        </w:rPr>
        <w:t>内外，确认无问题后方可封闭受限空间；</w:t>
      </w:r>
    </w:p>
    <w:p w14:paraId="7E36B1CD" w14:textId="77777777" w:rsidR="00D046A7" w:rsidRDefault="00B83E0D">
      <w:pPr>
        <w:pStyle w:val="a9"/>
        <w:numPr>
          <w:ilvl w:val="0"/>
          <w:numId w:val="468"/>
        </w:numPr>
        <w:tabs>
          <w:tab w:val="left" w:pos="1766"/>
        </w:tabs>
        <w:spacing w:before="2" w:line="364" w:lineRule="auto"/>
        <w:ind w:right="393" w:firstLine="559"/>
        <w:rPr>
          <w:sz w:val="28"/>
        </w:rPr>
      </w:pPr>
      <w:r>
        <w:rPr>
          <w:spacing w:val="-5"/>
          <w:sz w:val="28"/>
        </w:rPr>
        <w:t>最长作业时限不应超过</w:t>
      </w:r>
      <w:r>
        <w:rPr>
          <w:spacing w:val="-5"/>
          <w:sz w:val="28"/>
        </w:rPr>
        <w:t xml:space="preserve"> </w:t>
      </w:r>
      <w:r>
        <w:rPr>
          <w:rFonts w:ascii="Times New Roman" w:eastAsia="Times New Roman"/>
          <w:sz w:val="28"/>
        </w:rPr>
        <w:t>24h</w:t>
      </w:r>
      <w:r>
        <w:rPr>
          <w:spacing w:val="-4"/>
          <w:sz w:val="28"/>
        </w:rPr>
        <w:t>，特殊情况超过时限的应办理作业</w:t>
      </w:r>
      <w:r>
        <w:rPr>
          <w:spacing w:val="-1"/>
          <w:sz w:val="28"/>
        </w:rPr>
        <w:t>延期手续。</w:t>
      </w:r>
    </w:p>
    <w:p w14:paraId="134FEFA7" w14:textId="77777777" w:rsidR="00D046A7" w:rsidRDefault="00B83E0D">
      <w:pPr>
        <w:pStyle w:val="a9"/>
        <w:numPr>
          <w:ilvl w:val="1"/>
          <w:numId w:val="469"/>
        </w:numPr>
        <w:tabs>
          <w:tab w:val="left" w:pos="1484"/>
        </w:tabs>
        <w:spacing w:line="358" w:lineRule="exact"/>
        <w:ind w:hanging="422"/>
        <w:rPr>
          <w:sz w:val="28"/>
        </w:rPr>
      </w:pPr>
      <w:r>
        <w:rPr>
          <w:spacing w:val="-3"/>
          <w:sz w:val="28"/>
        </w:rPr>
        <w:t>许可证的管理</w:t>
      </w:r>
    </w:p>
    <w:p w14:paraId="7CA98C8A" w14:textId="77777777" w:rsidR="00D046A7" w:rsidRDefault="00B83E0D">
      <w:pPr>
        <w:pStyle w:val="a9"/>
        <w:numPr>
          <w:ilvl w:val="2"/>
          <w:numId w:val="469"/>
        </w:numPr>
        <w:tabs>
          <w:tab w:val="left" w:pos="1626"/>
        </w:tabs>
        <w:spacing w:before="186" w:line="364" w:lineRule="auto"/>
        <w:ind w:right="396" w:firstLine="559"/>
        <w:rPr>
          <w:sz w:val="28"/>
        </w:rPr>
      </w:pPr>
      <w:r>
        <w:rPr>
          <w:sz w:val="28"/>
        </w:rPr>
        <w:t>《进入受限空间作业许可证》不得涂改，不得代签，如确需修</w:t>
      </w:r>
      <w:r>
        <w:rPr>
          <w:spacing w:val="-3"/>
          <w:sz w:val="28"/>
        </w:rPr>
        <w:t>改时，应经签发人在修改内容处签字确认；</w:t>
      </w:r>
    </w:p>
    <w:p w14:paraId="0F819727" w14:textId="77777777" w:rsidR="00D046A7" w:rsidRDefault="00B83E0D">
      <w:pPr>
        <w:pStyle w:val="a9"/>
        <w:numPr>
          <w:ilvl w:val="2"/>
          <w:numId w:val="469"/>
        </w:numPr>
        <w:tabs>
          <w:tab w:val="left" w:pos="1623"/>
        </w:tabs>
        <w:spacing w:line="364" w:lineRule="auto"/>
        <w:ind w:right="253" w:firstLine="559"/>
        <w:rPr>
          <w:sz w:val="28"/>
        </w:rPr>
      </w:pPr>
      <w:r>
        <w:rPr>
          <w:spacing w:val="-6"/>
          <w:sz w:val="28"/>
        </w:rPr>
        <w:t>《进入受限空间作业许可证》中各栏目，应由相应责任人填写，</w:t>
      </w:r>
      <w:r>
        <w:rPr>
          <w:spacing w:val="-6"/>
          <w:sz w:val="28"/>
        </w:rPr>
        <w:t xml:space="preserve"> </w:t>
      </w:r>
      <w:r>
        <w:rPr>
          <w:sz w:val="28"/>
        </w:rPr>
        <w:t>其他人不应代签，作业人员、监护人姓名应与</w:t>
      </w:r>
      <w:r>
        <w:rPr>
          <w:sz w:val="28"/>
        </w:rPr>
        <w:t>“</w:t>
      </w:r>
      <w:r>
        <w:rPr>
          <w:sz w:val="28"/>
        </w:rPr>
        <w:t>进入受限空间作业许可</w:t>
      </w:r>
      <w:r>
        <w:rPr>
          <w:spacing w:val="-1"/>
          <w:sz w:val="28"/>
        </w:rPr>
        <w:t>证</w:t>
      </w:r>
      <w:r>
        <w:rPr>
          <w:spacing w:val="-1"/>
          <w:sz w:val="28"/>
        </w:rPr>
        <w:t>”</w:t>
      </w:r>
      <w:r>
        <w:rPr>
          <w:spacing w:val="-1"/>
          <w:sz w:val="28"/>
        </w:rPr>
        <w:t>上的相符；</w:t>
      </w:r>
    </w:p>
    <w:p w14:paraId="799060F2" w14:textId="77777777" w:rsidR="00D046A7" w:rsidRDefault="00B83E0D">
      <w:pPr>
        <w:pStyle w:val="a9"/>
        <w:numPr>
          <w:ilvl w:val="2"/>
          <w:numId w:val="469"/>
        </w:numPr>
        <w:tabs>
          <w:tab w:val="left" w:pos="1626"/>
        </w:tabs>
        <w:spacing w:line="364" w:lineRule="auto"/>
        <w:ind w:right="390" w:firstLine="559"/>
        <w:jc w:val="both"/>
        <w:rPr>
          <w:sz w:val="28"/>
        </w:rPr>
      </w:pPr>
      <w:r>
        <w:rPr>
          <w:sz w:val="28"/>
        </w:rPr>
        <w:t>《进入受限空间作业许可证》的有效期为：日常进入受限空间</w:t>
      </w:r>
      <w:r>
        <w:rPr>
          <w:spacing w:val="-12"/>
          <w:sz w:val="28"/>
        </w:rPr>
        <w:t>作业不超过</w:t>
      </w:r>
      <w:r>
        <w:rPr>
          <w:spacing w:val="-12"/>
          <w:sz w:val="28"/>
        </w:rPr>
        <w:t xml:space="preserve"> </w:t>
      </w:r>
      <w:r>
        <w:rPr>
          <w:rFonts w:ascii="Times New Roman" w:eastAsia="Times New Roman"/>
          <w:sz w:val="28"/>
        </w:rPr>
        <w:t>24</w:t>
      </w:r>
      <w:r>
        <w:rPr>
          <w:rFonts w:ascii="Times New Roman" w:eastAsia="Times New Roman"/>
          <w:spacing w:val="6"/>
          <w:sz w:val="28"/>
        </w:rPr>
        <w:t xml:space="preserve"> </w:t>
      </w:r>
      <w:r>
        <w:rPr>
          <w:spacing w:val="-11"/>
          <w:sz w:val="28"/>
        </w:rPr>
        <w:t>小时。当作业中断</w:t>
      </w:r>
      <w:r>
        <w:rPr>
          <w:spacing w:val="-11"/>
          <w:sz w:val="28"/>
        </w:rPr>
        <w:t xml:space="preserve"> </w:t>
      </w:r>
      <w:r>
        <w:rPr>
          <w:rFonts w:ascii="Times New Roman" w:eastAsia="Times New Roman"/>
          <w:sz w:val="28"/>
        </w:rPr>
        <w:t>4</w:t>
      </w:r>
      <w:r>
        <w:rPr>
          <w:rFonts w:ascii="Times New Roman" w:eastAsia="Times New Roman"/>
          <w:spacing w:val="5"/>
          <w:sz w:val="28"/>
        </w:rPr>
        <w:t xml:space="preserve"> </w:t>
      </w:r>
      <w:r>
        <w:rPr>
          <w:spacing w:val="-7"/>
          <w:sz w:val="28"/>
        </w:rPr>
        <w:t>小时以上时，再次作业前，应重新对</w:t>
      </w:r>
      <w:r>
        <w:rPr>
          <w:sz w:val="28"/>
        </w:rPr>
        <w:t>环境条件和安全措施予以确认。当作业内容和环境条件变更时，需重新</w:t>
      </w:r>
      <w:r>
        <w:rPr>
          <w:spacing w:val="-13"/>
          <w:sz w:val="28"/>
        </w:rPr>
        <w:t>办理《进入受限空间作业许可证》。</w:t>
      </w:r>
    </w:p>
    <w:p w14:paraId="32E42371" w14:textId="77777777" w:rsidR="00D046A7" w:rsidRDefault="00B83E0D">
      <w:pPr>
        <w:pStyle w:val="a3"/>
        <w:spacing w:line="357" w:lineRule="exact"/>
        <w:ind w:left="1061" w:firstLine="0"/>
      </w:pPr>
      <w:r>
        <w:rPr>
          <w:rFonts w:ascii="Times New Roman" w:eastAsia="Times New Roman"/>
        </w:rPr>
        <w:t xml:space="preserve">4.5. 4 </w:t>
      </w:r>
      <w:r>
        <w:t>本作业证和编号请办证人员向安环部索取。</w:t>
      </w:r>
    </w:p>
    <w:p w14:paraId="753085E2" w14:textId="77777777" w:rsidR="00D046A7" w:rsidRDefault="00B83E0D">
      <w:pPr>
        <w:pStyle w:val="a3"/>
        <w:spacing w:before="184" w:line="364" w:lineRule="auto"/>
        <w:ind w:right="396"/>
      </w:pPr>
      <w:r>
        <w:rPr>
          <w:rFonts w:ascii="Times New Roman" w:eastAsia="Times New Roman"/>
        </w:rPr>
        <w:t>4.5.5</w:t>
      </w:r>
      <w:r>
        <w:rPr>
          <w:rFonts w:ascii="Times New Roman" w:eastAsia="Times New Roman"/>
          <w:spacing w:val="56"/>
        </w:rPr>
        <w:t xml:space="preserve"> </w:t>
      </w:r>
      <w:r>
        <w:rPr>
          <w:spacing w:val="-3"/>
        </w:rPr>
        <w:t>本作业证一式三联，作业结束前，作业人、监护人、作业区域所在车间各持一联，作业结束后，第三联交由安环部存档，第二联由所</w:t>
      </w:r>
      <w:r>
        <w:rPr>
          <w:spacing w:val="-4"/>
        </w:rPr>
        <w:t>属车间存档，第一联由作业单位或维修班留存。保存期限至少为</w:t>
      </w:r>
      <w:r>
        <w:rPr>
          <w:spacing w:val="-4"/>
        </w:rPr>
        <w:t xml:space="preserve"> </w:t>
      </w:r>
      <w:r>
        <w:rPr>
          <w:rFonts w:ascii="Times New Roman" w:eastAsia="Times New Roman"/>
        </w:rPr>
        <w:t>1</w:t>
      </w:r>
      <w:r>
        <w:rPr>
          <w:rFonts w:ascii="Times New Roman" w:eastAsia="Times New Roman"/>
          <w:spacing w:val="66"/>
        </w:rPr>
        <w:t xml:space="preserve"> </w:t>
      </w:r>
      <w:r>
        <w:rPr>
          <w:spacing w:val="-10"/>
        </w:rPr>
        <w:t>年。</w:t>
      </w:r>
      <w:r>
        <w:rPr>
          <w:spacing w:val="-3"/>
        </w:rPr>
        <w:t>其他审批部门不建议留存，但建议登记审批记录。</w:t>
      </w:r>
    </w:p>
    <w:p w14:paraId="618D1527" w14:textId="77777777" w:rsidR="00D046A7" w:rsidRDefault="00D046A7">
      <w:pPr>
        <w:spacing w:line="364" w:lineRule="auto"/>
        <w:sectPr w:rsidR="00D046A7">
          <w:pgSz w:w="11910" w:h="16840"/>
          <w:pgMar w:top="1320" w:right="1020" w:bottom="1080" w:left="1200" w:header="877" w:footer="882" w:gutter="0"/>
          <w:cols w:space="720"/>
        </w:sectPr>
      </w:pPr>
    </w:p>
    <w:p w14:paraId="7C71624A" w14:textId="77777777" w:rsidR="00D046A7" w:rsidRDefault="00B83E0D">
      <w:pPr>
        <w:pStyle w:val="a3"/>
        <w:spacing w:before="86"/>
        <w:ind w:firstLine="0"/>
      </w:pPr>
      <w:r>
        <w:rPr>
          <w:rFonts w:ascii="Times New Roman" w:eastAsia="Times New Roman"/>
        </w:rPr>
        <w:lastRenderedPageBreak/>
        <w:t>5</w:t>
      </w:r>
      <w:r>
        <w:t>、相关记录</w:t>
      </w:r>
    </w:p>
    <w:p w14:paraId="24D4AB05" w14:textId="77777777" w:rsidR="00D046A7" w:rsidRDefault="00B83E0D">
      <w:pPr>
        <w:pStyle w:val="a3"/>
        <w:spacing w:before="265"/>
        <w:ind w:left="1061" w:firstLine="0"/>
      </w:pPr>
      <w:r>
        <w:t>《进入受限空间作业许可证》</w:t>
      </w:r>
    </w:p>
    <w:p w14:paraId="0DB1954B" w14:textId="77777777" w:rsidR="00D046A7" w:rsidRDefault="00D046A7">
      <w:pPr>
        <w:sectPr w:rsidR="00D046A7">
          <w:pgSz w:w="11910" w:h="16840"/>
          <w:pgMar w:top="1320" w:right="1020" w:bottom="1080" w:left="1200" w:header="877" w:footer="882" w:gutter="0"/>
          <w:cols w:space="720"/>
        </w:sectPr>
      </w:pPr>
    </w:p>
    <w:p w14:paraId="70B913BE" w14:textId="77777777" w:rsidR="00D046A7" w:rsidRDefault="00D046A7">
      <w:pPr>
        <w:pStyle w:val="a3"/>
        <w:ind w:left="0" w:firstLine="0"/>
        <w:rPr>
          <w:sz w:val="30"/>
        </w:rPr>
      </w:pPr>
    </w:p>
    <w:p w14:paraId="07375464" w14:textId="77777777" w:rsidR="00D046A7" w:rsidRDefault="00D046A7">
      <w:pPr>
        <w:pStyle w:val="a3"/>
        <w:spacing w:before="2"/>
        <w:ind w:left="0" w:firstLine="0"/>
        <w:rPr>
          <w:sz w:val="25"/>
        </w:rPr>
      </w:pPr>
    </w:p>
    <w:p w14:paraId="70AD373F" w14:textId="77777777" w:rsidR="00D046A7" w:rsidRDefault="00B83E0D">
      <w:pPr>
        <w:pStyle w:val="a3"/>
        <w:spacing w:before="1"/>
        <w:ind w:firstLine="0"/>
      </w:pPr>
      <w:bookmarkStart w:id="95" w:name="_bookmark95"/>
      <w:bookmarkEnd w:id="95"/>
      <w:r>
        <w:rPr>
          <w:rFonts w:ascii="Times New Roman" w:eastAsia="Times New Roman"/>
        </w:rPr>
        <w:t>1</w:t>
      </w:r>
      <w:r>
        <w:t>、目的</w:t>
      </w:r>
    </w:p>
    <w:p w14:paraId="402D718F"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临时用电作业管理制度</w:t>
      </w:r>
    </w:p>
    <w:p w14:paraId="2A6A5697" w14:textId="77777777" w:rsidR="00D046A7" w:rsidRDefault="00D046A7">
      <w:pPr>
        <w:spacing w:line="574" w:lineRule="exact"/>
        <w:sectPr w:rsidR="00D046A7">
          <w:pgSz w:w="11910" w:h="16840"/>
          <w:pgMar w:top="1320" w:right="1020" w:bottom="1080" w:left="1200" w:header="877" w:footer="882" w:gutter="0"/>
          <w:cols w:num="2" w:space="720" w:equalWidth="0">
            <w:col w:w="1524" w:space="1011"/>
            <w:col w:w="7155"/>
          </w:cols>
        </w:sectPr>
      </w:pPr>
    </w:p>
    <w:p w14:paraId="4C8897F3" w14:textId="77777777" w:rsidR="00D046A7" w:rsidRDefault="00D046A7">
      <w:pPr>
        <w:pStyle w:val="a3"/>
        <w:spacing w:before="3"/>
        <w:ind w:left="0" w:firstLine="0"/>
        <w:rPr>
          <w:rFonts w:ascii="微软雅黑"/>
          <w:b/>
          <w:sz w:val="11"/>
        </w:rPr>
      </w:pPr>
    </w:p>
    <w:p w14:paraId="2F3A2EDA" w14:textId="77777777" w:rsidR="00D046A7" w:rsidRDefault="00B83E0D">
      <w:pPr>
        <w:pStyle w:val="a3"/>
        <w:spacing w:before="62" w:line="364" w:lineRule="auto"/>
        <w:ind w:right="391"/>
      </w:pPr>
      <w:r>
        <w:t>为加强临时用电安全管理，避免人身触电、火灾爆炸及各类电气</w:t>
      </w:r>
      <w:hyperlink r:id="rId46">
        <w:r>
          <w:t>事</w:t>
        </w:r>
      </w:hyperlink>
      <w:hyperlink r:id="rId47">
        <w:r>
          <w:t>故</w:t>
        </w:r>
      </w:hyperlink>
      <w:r>
        <w:t>的发生，特制定本制度。</w:t>
      </w:r>
    </w:p>
    <w:p w14:paraId="66243869" w14:textId="77777777" w:rsidR="00D046A7" w:rsidRDefault="00B83E0D">
      <w:pPr>
        <w:pStyle w:val="a3"/>
        <w:spacing w:before="1"/>
        <w:ind w:firstLine="0"/>
      </w:pPr>
      <w:r>
        <w:rPr>
          <w:rFonts w:ascii="Times New Roman" w:eastAsia="Times New Roman"/>
        </w:rPr>
        <w:t>2</w:t>
      </w:r>
      <w:r>
        <w:t>、适用范围</w:t>
      </w:r>
    </w:p>
    <w:p w14:paraId="1694FE78" w14:textId="77777777" w:rsidR="00D046A7" w:rsidRDefault="00B83E0D">
      <w:pPr>
        <w:pStyle w:val="a3"/>
        <w:spacing w:before="265"/>
        <w:ind w:left="1061" w:firstLine="0"/>
      </w:pPr>
      <w:r>
        <w:t>本制度管理范围为各单位正式运行电源上所接的一切临时用电。</w:t>
      </w:r>
    </w:p>
    <w:p w14:paraId="6CF311C4" w14:textId="77777777" w:rsidR="00D046A7" w:rsidRDefault="00B83E0D">
      <w:pPr>
        <w:pStyle w:val="a3"/>
        <w:spacing w:before="189"/>
        <w:ind w:firstLine="0"/>
      </w:pPr>
      <w:r>
        <w:rPr>
          <w:rFonts w:ascii="Times New Roman" w:eastAsia="Times New Roman"/>
        </w:rPr>
        <w:t>3</w:t>
      </w:r>
      <w:r>
        <w:t>、职责</w:t>
      </w:r>
    </w:p>
    <w:p w14:paraId="43FD73AE" w14:textId="77777777" w:rsidR="00D046A7" w:rsidRDefault="00B83E0D">
      <w:pPr>
        <w:pStyle w:val="a3"/>
        <w:spacing w:before="268" w:line="364" w:lineRule="auto"/>
        <w:ind w:right="392"/>
      </w:pPr>
      <w:r>
        <w:t>作业所在车间负责人和电仪车间主任及电工班长，负责《临时用电安全作业证》的审批。</w:t>
      </w:r>
    </w:p>
    <w:p w14:paraId="6D4BAE34" w14:textId="77777777" w:rsidR="00D046A7" w:rsidRDefault="00B83E0D">
      <w:pPr>
        <w:pStyle w:val="a3"/>
        <w:spacing w:before="1"/>
        <w:ind w:firstLine="0"/>
      </w:pPr>
      <w:r>
        <w:rPr>
          <w:rFonts w:ascii="Times New Roman" w:eastAsia="Times New Roman"/>
        </w:rPr>
        <w:t>4</w:t>
      </w:r>
      <w:r>
        <w:t>、控制程序</w:t>
      </w:r>
    </w:p>
    <w:p w14:paraId="0B66F27C" w14:textId="77777777" w:rsidR="00D046A7" w:rsidRDefault="00B83E0D">
      <w:pPr>
        <w:pStyle w:val="a9"/>
        <w:numPr>
          <w:ilvl w:val="1"/>
          <w:numId w:val="470"/>
        </w:numPr>
        <w:tabs>
          <w:tab w:val="left" w:pos="1484"/>
        </w:tabs>
        <w:spacing w:before="266"/>
        <w:ind w:hanging="422"/>
        <w:rPr>
          <w:sz w:val="28"/>
        </w:rPr>
      </w:pPr>
      <w:r>
        <w:rPr>
          <w:spacing w:val="-3"/>
          <w:sz w:val="28"/>
        </w:rPr>
        <w:t>临时用电审批程序</w:t>
      </w:r>
    </w:p>
    <w:p w14:paraId="0771409D" w14:textId="77777777" w:rsidR="00D046A7" w:rsidRDefault="00B83E0D">
      <w:pPr>
        <w:pStyle w:val="a9"/>
        <w:numPr>
          <w:ilvl w:val="0"/>
          <w:numId w:val="471"/>
        </w:numPr>
        <w:tabs>
          <w:tab w:val="left" w:pos="1766"/>
        </w:tabs>
        <w:spacing w:before="186" w:line="364" w:lineRule="auto"/>
        <w:ind w:right="394" w:firstLine="559"/>
        <w:rPr>
          <w:sz w:val="28"/>
        </w:rPr>
      </w:pPr>
      <w:r>
        <w:rPr>
          <w:spacing w:val="-5"/>
          <w:sz w:val="28"/>
        </w:rPr>
        <w:t>在运行时的生产装置、罐区和具有火灾爆炸危险场所内一般不</w:t>
      </w:r>
      <w:r>
        <w:rPr>
          <w:spacing w:val="-2"/>
          <w:sz w:val="28"/>
        </w:rPr>
        <w:t>允许接临时电源。</w:t>
      </w:r>
    </w:p>
    <w:p w14:paraId="1EC8780A" w14:textId="77777777" w:rsidR="00D046A7" w:rsidRDefault="00B83E0D">
      <w:pPr>
        <w:pStyle w:val="a9"/>
        <w:numPr>
          <w:ilvl w:val="0"/>
          <w:numId w:val="471"/>
        </w:numPr>
        <w:tabs>
          <w:tab w:val="left" w:pos="1766"/>
        </w:tabs>
        <w:spacing w:line="364" w:lineRule="auto"/>
        <w:ind w:right="392" w:firstLine="559"/>
        <w:rPr>
          <w:sz w:val="28"/>
        </w:rPr>
      </w:pPr>
      <w:r>
        <w:rPr>
          <w:spacing w:val="-5"/>
          <w:sz w:val="28"/>
        </w:rPr>
        <w:t>本企业内部车间的临时用电，由用电车间</w:t>
      </w:r>
      <w:hyperlink r:id="rId48">
        <w:r>
          <w:rPr>
            <w:spacing w:val="-1"/>
            <w:sz w:val="28"/>
          </w:rPr>
          <w:t>持电工</w:t>
        </w:r>
      </w:hyperlink>
      <w:r>
        <w:rPr>
          <w:spacing w:val="-5"/>
          <w:sz w:val="28"/>
        </w:rPr>
        <w:t>作业操作证办</w:t>
      </w:r>
      <w:r>
        <w:rPr>
          <w:spacing w:val="-3"/>
          <w:sz w:val="28"/>
        </w:rPr>
        <w:t>理临时用电安全作业证。</w:t>
      </w:r>
    </w:p>
    <w:p w14:paraId="0BB1E988" w14:textId="77777777" w:rsidR="00D046A7" w:rsidRDefault="00B83E0D">
      <w:pPr>
        <w:pStyle w:val="a9"/>
        <w:numPr>
          <w:ilvl w:val="0"/>
          <w:numId w:val="471"/>
        </w:numPr>
        <w:tabs>
          <w:tab w:val="left" w:pos="1766"/>
        </w:tabs>
        <w:spacing w:line="364" w:lineRule="auto"/>
        <w:ind w:right="253" w:firstLine="559"/>
        <w:rPr>
          <w:sz w:val="28"/>
        </w:rPr>
      </w:pPr>
      <w:r>
        <w:rPr>
          <w:spacing w:val="-9"/>
          <w:sz w:val="28"/>
        </w:rPr>
        <w:t>本企业以外单位需临时用电时，由用电单位持</w:t>
      </w:r>
      <w:hyperlink r:id="rId49">
        <w:r>
          <w:rPr>
            <w:spacing w:val="-2"/>
            <w:sz w:val="28"/>
          </w:rPr>
          <w:t>电工</w:t>
        </w:r>
      </w:hyperlink>
      <w:r>
        <w:rPr>
          <w:spacing w:val="-3"/>
          <w:sz w:val="28"/>
        </w:rPr>
        <w:t>作业操作证、施工许可证等办理临时用电安全作业证，临时用电安全作业证须经用电或施工主管单位负责人签字。</w:t>
      </w:r>
    </w:p>
    <w:p w14:paraId="4358CE56" w14:textId="77777777" w:rsidR="00D046A7" w:rsidRDefault="00B83E0D">
      <w:pPr>
        <w:pStyle w:val="a9"/>
        <w:numPr>
          <w:ilvl w:val="1"/>
          <w:numId w:val="470"/>
        </w:numPr>
        <w:tabs>
          <w:tab w:val="left" w:pos="1415"/>
        </w:tabs>
        <w:spacing w:line="357" w:lineRule="exact"/>
        <w:ind w:left="1414" w:hanging="353"/>
        <w:rPr>
          <w:sz w:val="28"/>
        </w:rPr>
      </w:pPr>
      <w:r>
        <w:rPr>
          <w:spacing w:val="-3"/>
          <w:sz w:val="28"/>
        </w:rPr>
        <w:t>《临时用电安全作业证》管理</w:t>
      </w:r>
    </w:p>
    <w:p w14:paraId="40F0A178" w14:textId="77777777" w:rsidR="00D046A7" w:rsidRDefault="00B83E0D">
      <w:pPr>
        <w:pStyle w:val="a9"/>
        <w:numPr>
          <w:ilvl w:val="2"/>
          <w:numId w:val="470"/>
        </w:numPr>
        <w:tabs>
          <w:tab w:val="left" w:pos="1693"/>
        </w:tabs>
        <w:spacing w:before="185"/>
        <w:ind w:hanging="631"/>
        <w:rPr>
          <w:sz w:val="28"/>
        </w:rPr>
      </w:pPr>
      <w:r>
        <w:rPr>
          <w:spacing w:val="-3"/>
          <w:sz w:val="28"/>
        </w:rPr>
        <w:t>本作业证和编号请办证人员向安环部索取。</w:t>
      </w:r>
    </w:p>
    <w:p w14:paraId="6A6F4578" w14:textId="77777777" w:rsidR="00D046A7" w:rsidRDefault="00B83E0D">
      <w:pPr>
        <w:pStyle w:val="a9"/>
        <w:numPr>
          <w:ilvl w:val="2"/>
          <w:numId w:val="470"/>
        </w:numPr>
        <w:tabs>
          <w:tab w:val="left" w:pos="1731"/>
        </w:tabs>
        <w:spacing w:before="186" w:line="364" w:lineRule="auto"/>
        <w:ind w:left="502" w:right="396" w:firstLine="559"/>
        <w:jc w:val="both"/>
        <w:rPr>
          <w:sz w:val="28"/>
        </w:rPr>
      </w:pPr>
      <w:r>
        <w:rPr>
          <w:spacing w:val="-3"/>
          <w:sz w:val="28"/>
        </w:rPr>
        <w:t>本作业证一式三联，作业结束前，作业人、监护人、作业区域所在车间各持一联，作业结束后，第三联交由安环部存档，第二联由所</w:t>
      </w:r>
      <w:r>
        <w:rPr>
          <w:spacing w:val="-4"/>
          <w:sz w:val="28"/>
        </w:rPr>
        <w:t>属车间存档，第一联由作业单位或电工班留存。保存期限至少为</w:t>
      </w:r>
      <w:r>
        <w:rPr>
          <w:spacing w:val="-4"/>
          <w:sz w:val="28"/>
        </w:rPr>
        <w:t xml:space="preserve"> </w:t>
      </w:r>
      <w:r>
        <w:rPr>
          <w:rFonts w:ascii="Times New Roman" w:eastAsia="Times New Roman"/>
          <w:sz w:val="28"/>
        </w:rPr>
        <w:t>1</w:t>
      </w:r>
      <w:r>
        <w:rPr>
          <w:rFonts w:ascii="Times New Roman" w:eastAsia="Times New Roman"/>
          <w:spacing w:val="66"/>
          <w:sz w:val="28"/>
        </w:rPr>
        <w:t xml:space="preserve"> </w:t>
      </w:r>
      <w:r>
        <w:rPr>
          <w:spacing w:val="-10"/>
          <w:sz w:val="28"/>
        </w:rPr>
        <w:t>年。</w:t>
      </w:r>
      <w:r>
        <w:rPr>
          <w:spacing w:val="-3"/>
          <w:sz w:val="28"/>
        </w:rPr>
        <w:t>其他审批部门不建议留存，但建议登记审批记录。</w:t>
      </w:r>
    </w:p>
    <w:p w14:paraId="49C8F45F" w14:textId="77777777" w:rsidR="00D046A7" w:rsidRDefault="00B83E0D">
      <w:pPr>
        <w:pStyle w:val="a9"/>
        <w:numPr>
          <w:ilvl w:val="1"/>
          <w:numId w:val="470"/>
        </w:numPr>
        <w:tabs>
          <w:tab w:val="left" w:pos="1484"/>
        </w:tabs>
        <w:spacing w:line="357" w:lineRule="exact"/>
        <w:ind w:hanging="422"/>
        <w:rPr>
          <w:sz w:val="28"/>
        </w:rPr>
      </w:pPr>
      <w:r>
        <w:rPr>
          <w:spacing w:val="-3"/>
          <w:sz w:val="28"/>
        </w:rPr>
        <w:lastRenderedPageBreak/>
        <w:t>临时用电作业安全要求</w:t>
      </w:r>
    </w:p>
    <w:p w14:paraId="3D53A9F1" w14:textId="77777777" w:rsidR="00D046A7" w:rsidRDefault="00D046A7">
      <w:pPr>
        <w:spacing w:line="357" w:lineRule="exact"/>
        <w:rPr>
          <w:sz w:val="28"/>
        </w:rPr>
        <w:sectPr w:rsidR="00D046A7">
          <w:type w:val="continuous"/>
          <w:pgSz w:w="11910" w:h="16840"/>
          <w:pgMar w:top="1320" w:right="1020" w:bottom="1080" w:left="1200" w:header="720" w:footer="720" w:gutter="0"/>
          <w:cols w:space="720"/>
        </w:sectPr>
      </w:pPr>
    </w:p>
    <w:p w14:paraId="4DAB5CB0" w14:textId="77777777" w:rsidR="00D046A7" w:rsidRDefault="00B83E0D">
      <w:pPr>
        <w:pStyle w:val="a9"/>
        <w:numPr>
          <w:ilvl w:val="2"/>
          <w:numId w:val="470"/>
        </w:numPr>
        <w:tabs>
          <w:tab w:val="left" w:pos="1731"/>
        </w:tabs>
        <w:spacing w:before="83" w:line="364" w:lineRule="auto"/>
        <w:ind w:left="502" w:right="397" w:firstLine="559"/>
        <w:jc w:val="both"/>
        <w:rPr>
          <w:sz w:val="28"/>
        </w:rPr>
      </w:pPr>
      <w:r>
        <w:rPr>
          <w:spacing w:val="-3"/>
          <w:sz w:val="28"/>
        </w:rPr>
        <w:lastRenderedPageBreak/>
        <w:t>在运行的生产装置、罐区和具有火灾爆炸危险场所内不应接临时电源，确需时应对周围环境进行可燃气体检测分析，分析结果应符合动火要求。</w:t>
      </w:r>
    </w:p>
    <w:p w14:paraId="420FB97C" w14:textId="77777777" w:rsidR="00D046A7" w:rsidRDefault="00B83E0D">
      <w:pPr>
        <w:pStyle w:val="a9"/>
        <w:numPr>
          <w:ilvl w:val="2"/>
          <w:numId w:val="470"/>
        </w:numPr>
        <w:tabs>
          <w:tab w:val="left" w:pos="1693"/>
        </w:tabs>
        <w:spacing w:line="357" w:lineRule="exact"/>
        <w:ind w:hanging="631"/>
        <w:rPr>
          <w:sz w:val="28"/>
        </w:rPr>
      </w:pPr>
      <w:r>
        <w:rPr>
          <w:spacing w:val="-3"/>
          <w:sz w:val="28"/>
        </w:rPr>
        <w:t>各类移动电源及外部自备电源，不应接入电网。</w:t>
      </w:r>
    </w:p>
    <w:p w14:paraId="704B92F3" w14:textId="77777777" w:rsidR="00D046A7" w:rsidRDefault="00B83E0D">
      <w:pPr>
        <w:pStyle w:val="a9"/>
        <w:numPr>
          <w:ilvl w:val="2"/>
          <w:numId w:val="470"/>
        </w:numPr>
        <w:tabs>
          <w:tab w:val="left" w:pos="1693"/>
        </w:tabs>
        <w:spacing w:before="186"/>
        <w:ind w:hanging="631"/>
        <w:rPr>
          <w:sz w:val="28"/>
        </w:rPr>
      </w:pPr>
      <w:r>
        <w:rPr>
          <w:spacing w:val="-3"/>
          <w:sz w:val="28"/>
        </w:rPr>
        <w:t>动力和照明线路应分路设置。</w:t>
      </w:r>
    </w:p>
    <w:p w14:paraId="1E516A5E" w14:textId="77777777" w:rsidR="00D046A7" w:rsidRDefault="00B83E0D">
      <w:pPr>
        <w:pStyle w:val="a9"/>
        <w:numPr>
          <w:ilvl w:val="2"/>
          <w:numId w:val="470"/>
        </w:numPr>
        <w:tabs>
          <w:tab w:val="left" w:pos="1731"/>
        </w:tabs>
        <w:spacing w:before="186" w:line="364" w:lineRule="auto"/>
        <w:ind w:left="502" w:right="397" w:firstLine="559"/>
        <w:rPr>
          <w:sz w:val="28"/>
        </w:rPr>
      </w:pPr>
      <w:r>
        <w:rPr>
          <w:spacing w:val="-4"/>
          <w:sz w:val="28"/>
        </w:rPr>
        <w:t>在开关上接引、拆除临时用电线路时，其上级开关应断电上锁</w:t>
      </w:r>
      <w:r>
        <w:rPr>
          <w:spacing w:val="-3"/>
          <w:sz w:val="28"/>
        </w:rPr>
        <w:t>并加挂安全警示标牌。</w:t>
      </w:r>
    </w:p>
    <w:p w14:paraId="346A55D1" w14:textId="77777777" w:rsidR="00D046A7" w:rsidRDefault="00B83E0D">
      <w:pPr>
        <w:pStyle w:val="a9"/>
        <w:numPr>
          <w:ilvl w:val="2"/>
          <w:numId w:val="470"/>
        </w:numPr>
        <w:tabs>
          <w:tab w:val="left" w:pos="1731"/>
        </w:tabs>
        <w:spacing w:line="362" w:lineRule="auto"/>
        <w:ind w:left="502" w:right="397" w:firstLine="559"/>
        <w:rPr>
          <w:sz w:val="28"/>
        </w:rPr>
      </w:pPr>
      <w:r>
        <w:rPr>
          <w:spacing w:val="-4"/>
          <w:sz w:val="28"/>
        </w:rPr>
        <w:t>临时用电应设置保护开关，使用前应检查电气装置和保护设施</w:t>
      </w:r>
      <w:r>
        <w:rPr>
          <w:spacing w:val="-3"/>
          <w:sz w:val="28"/>
        </w:rPr>
        <w:t>的可靠性。所有的临时用电均应设置接地保护。</w:t>
      </w:r>
    </w:p>
    <w:p w14:paraId="6E6AF935" w14:textId="77777777" w:rsidR="00D046A7" w:rsidRDefault="00B83E0D">
      <w:pPr>
        <w:pStyle w:val="a3"/>
        <w:spacing w:before="4" w:line="364" w:lineRule="auto"/>
        <w:ind w:right="340"/>
      </w:pPr>
      <w:r>
        <w:rPr>
          <w:rFonts w:ascii="Times New Roman" w:eastAsia="Times New Roman"/>
        </w:rPr>
        <w:t xml:space="preserve">4. 3.6 </w:t>
      </w:r>
      <w:r>
        <w:t>临时用电必须严格确定用电时限，超过时限要重新办理临时用电安全作业证的延期手续，同时办理相关的继续动火作业许可证手续。</w:t>
      </w:r>
    </w:p>
    <w:p w14:paraId="18E74EA2" w14:textId="77777777" w:rsidR="00D046A7" w:rsidRDefault="00B83E0D">
      <w:pPr>
        <w:pStyle w:val="a9"/>
        <w:numPr>
          <w:ilvl w:val="2"/>
          <w:numId w:val="472"/>
        </w:numPr>
        <w:tabs>
          <w:tab w:val="left" w:pos="1693"/>
        </w:tabs>
        <w:spacing w:line="364" w:lineRule="auto"/>
        <w:ind w:right="254" w:firstLine="559"/>
        <w:rPr>
          <w:sz w:val="28"/>
        </w:rPr>
      </w:pPr>
      <w:r>
        <w:rPr>
          <w:spacing w:val="-11"/>
          <w:sz w:val="28"/>
        </w:rPr>
        <w:t>安装临时用电线路的作业人员，必须具有电工操作证方可施工。</w:t>
      </w:r>
      <w:r>
        <w:rPr>
          <w:sz w:val="28"/>
        </w:rPr>
        <w:t>严禁擅自接用电源，对擅自接用的按严重违章和窃电处理。电气故障应</w:t>
      </w:r>
      <w:r>
        <w:rPr>
          <w:spacing w:val="-1"/>
          <w:sz w:val="28"/>
        </w:rPr>
        <w:t>由电工排除。</w:t>
      </w:r>
    </w:p>
    <w:p w14:paraId="7CC0515F" w14:textId="77777777" w:rsidR="00D046A7" w:rsidRDefault="00B83E0D">
      <w:pPr>
        <w:pStyle w:val="a9"/>
        <w:numPr>
          <w:ilvl w:val="2"/>
          <w:numId w:val="472"/>
        </w:numPr>
        <w:tabs>
          <w:tab w:val="left" w:pos="1731"/>
        </w:tabs>
        <w:spacing w:line="364" w:lineRule="auto"/>
        <w:ind w:right="392" w:firstLine="559"/>
        <w:jc w:val="both"/>
        <w:rPr>
          <w:sz w:val="28"/>
        </w:rPr>
      </w:pPr>
      <w:r>
        <w:rPr>
          <w:spacing w:val="-3"/>
          <w:sz w:val="28"/>
        </w:rPr>
        <w:t>临时用电设备和线路应按供电电压等级和容量正确使用，所用</w:t>
      </w:r>
      <w:r>
        <w:rPr>
          <w:spacing w:val="-2"/>
          <w:sz w:val="28"/>
        </w:rPr>
        <w:t>的电器元件应符合国家相关产品标准及作业现场环境要求，临时用电电</w:t>
      </w:r>
      <w:r>
        <w:rPr>
          <w:spacing w:val="-12"/>
          <w:sz w:val="28"/>
        </w:rPr>
        <w:t>源施工、安装应符合</w:t>
      </w:r>
      <w:r>
        <w:rPr>
          <w:spacing w:val="-12"/>
          <w:sz w:val="28"/>
        </w:rPr>
        <w:t xml:space="preserve"> </w:t>
      </w:r>
      <w:r>
        <w:rPr>
          <w:rFonts w:ascii="Times New Roman" w:eastAsia="Times New Roman"/>
          <w:spacing w:val="-8"/>
          <w:sz w:val="28"/>
        </w:rPr>
        <w:t>JGJ46</w:t>
      </w:r>
      <w:r>
        <w:rPr>
          <w:spacing w:val="-6"/>
          <w:sz w:val="28"/>
        </w:rPr>
        <w:t>《施工现场临时用电安全技术规范》的有关要</w:t>
      </w:r>
      <w:r>
        <w:rPr>
          <w:spacing w:val="-5"/>
          <w:sz w:val="28"/>
        </w:rPr>
        <w:t>求，并有良好的接地，临时用电还应满足如下要求：</w:t>
      </w:r>
    </w:p>
    <w:p w14:paraId="78FEB660" w14:textId="77777777" w:rsidR="00D046A7" w:rsidRDefault="00B83E0D">
      <w:pPr>
        <w:pStyle w:val="a9"/>
        <w:numPr>
          <w:ilvl w:val="0"/>
          <w:numId w:val="473"/>
        </w:numPr>
        <w:tabs>
          <w:tab w:val="left" w:pos="1766"/>
        </w:tabs>
        <w:spacing w:line="364" w:lineRule="auto"/>
        <w:ind w:right="394" w:firstLine="559"/>
        <w:rPr>
          <w:sz w:val="28"/>
        </w:rPr>
      </w:pPr>
      <w:r>
        <w:rPr>
          <w:spacing w:val="-5"/>
          <w:sz w:val="28"/>
        </w:rPr>
        <w:t>火灾爆炸危险场所应使用相应防爆等级的电源及电气元件，便</w:t>
      </w:r>
      <w:r>
        <w:rPr>
          <w:spacing w:val="-3"/>
          <w:sz w:val="28"/>
        </w:rPr>
        <w:t>采取相应的防爆安全措施。</w:t>
      </w:r>
    </w:p>
    <w:p w14:paraId="5EA76D4B" w14:textId="77777777" w:rsidR="00D046A7" w:rsidRDefault="00B83E0D">
      <w:pPr>
        <w:pStyle w:val="a9"/>
        <w:numPr>
          <w:ilvl w:val="0"/>
          <w:numId w:val="473"/>
        </w:numPr>
        <w:tabs>
          <w:tab w:val="left" w:pos="1766"/>
        </w:tabs>
        <w:spacing w:line="364" w:lineRule="auto"/>
        <w:ind w:right="393" w:firstLine="559"/>
        <w:rPr>
          <w:sz w:val="28"/>
        </w:rPr>
      </w:pPr>
      <w:r>
        <w:rPr>
          <w:spacing w:val="-5"/>
          <w:sz w:val="28"/>
        </w:rPr>
        <w:t>临时用电线路及设备应有良好绝缘，所有的临时用电线路应采</w:t>
      </w:r>
      <w:r>
        <w:rPr>
          <w:spacing w:val="-9"/>
          <w:sz w:val="28"/>
        </w:rPr>
        <w:t>用耐压等级不低于</w:t>
      </w:r>
      <w:r>
        <w:rPr>
          <w:spacing w:val="-9"/>
          <w:sz w:val="28"/>
        </w:rPr>
        <w:t xml:space="preserve"> </w:t>
      </w:r>
      <w:r>
        <w:rPr>
          <w:rFonts w:ascii="Times New Roman" w:eastAsia="Times New Roman"/>
          <w:sz w:val="28"/>
        </w:rPr>
        <w:t>500V</w:t>
      </w:r>
      <w:r>
        <w:rPr>
          <w:rFonts w:ascii="Times New Roman" w:eastAsia="Times New Roman"/>
          <w:spacing w:val="-2"/>
          <w:sz w:val="28"/>
        </w:rPr>
        <w:t xml:space="preserve"> </w:t>
      </w:r>
      <w:r>
        <w:rPr>
          <w:spacing w:val="-3"/>
          <w:sz w:val="28"/>
        </w:rPr>
        <w:t>的绝缘导线。</w:t>
      </w:r>
    </w:p>
    <w:p w14:paraId="5818D027" w14:textId="77777777" w:rsidR="00D046A7" w:rsidRDefault="00B83E0D">
      <w:pPr>
        <w:pStyle w:val="a9"/>
        <w:numPr>
          <w:ilvl w:val="0"/>
          <w:numId w:val="473"/>
        </w:numPr>
        <w:tabs>
          <w:tab w:val="left" w:pos="1763"/>
        </w:tabs>
        <w:spacing w:line="364" w:lineRule="auto"/>
        <w:ind w:right="394" w:firstLine="559"/>
        <w:rPr>
          <w:sz w:val="28"/>
        </w:rPr>
      </w:pPr>
      <w:r>
        <w:rPr>
          <w:spacing w:val="-6"/>
          <w:sz w:val="28"/>
        </w:rPr>
        <w:t>临时用电线路经过有高温、振动、腐蚀、积水及产生机械损伤</w:t>
      </w:r>
      <w:r>
        <w:rPr>
          <w:spacing w:val="-5"/>
          <w:sz w:val="28"/>
        </w:rPr>
        <w:t>等区域，不应有接头，并应采取相应的保护措施。</w:t>
      </w:r>
    </w:p>
    <w:p w14:paraId="4AF65650" w14:textId="77777777" w:rsidR="00D046A7" w:rsidRDefault="00B83E0D">
      <w:pPr>
        <w:pStyle w:val="a9"/>
        <w:numPr>
          <w:ilvl w:val="0"/>
          <w:numId w:val="473"/>
        </w:numPr>
        <w:tabs>
          <w:tab w:val="left" w:pos="1766"/>
        </w:tabs>
        <w:spacing w:line="364" w:lineRule="auto"/>
        <w:ind w:right="392" w:firstLine="559"/>
        <w:rPr>
          <w:sz w:val="28"/>
        </w:rPr>
      </w:pPr>
      <w:r>
        <w:rPr>
          <w:spacing w:val="-5"/>
          <w:sz w:val="28"/>
        </w:rPr>
        <w:t>临时用电架空线应采用绝缘铜芯线，并应架设在专用电杆或支</w:t>
      </w:r>
      <w:r>
        <w:rPr>
          <w:spacing w:val="-13"/>
          <w:sz w:val="28"/>
        </w:rPr>
        <w:t>架上。其最大弧垂与地面距离，在作业现场不低于</w:t>
      </w:r>
      <w:r>
        <w:rPr>
          <w:spacing w:val="-13"/>
          <w:sz w:val="28"/>
        </w:rPr>
        <w:t xml:space="preserve"> </w:t>
      </w:r>
      <w:r>
        <w:rPr>
          <w:rFonts w:ascii="Times New Roman" w:eastAsia="Times New Roman"/>
          <w:sz w:val="28"/>
        </w:rPr>
        <w:t>2.5</w:t>
      </w:r>
      <w:r>
        <w:rPr>
          <w:rFonts w:ascii="Times New Roman" w:eastAsia="Times New Roman"/>
          <w:spacing w:val="11"/>
          <w:sz w:val="28"/>
        </w:rPr>
        <w:t xml:space="preserve"> </w:t>
      </w:r>
      <w:r>
        <w:rPr>
          <w:spacing w:val="-9"/>
          <w:sz w:val="28"/>
        </w:rPr>
        <w:t>米，穿越机动车道</w:t>
      </w:r>
    </w:p>
    <w:p w14:paraId="675A1559"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05F1F2D1" w14:textId="77777777" w:rsidR="00D046A7" w:rsidRDefault="00B83E0D">
      <w:pPr>
        <w:pStyle w:val="a3"/>
        <w:spacing w:before="83"/>
        <w:ind w:firstLine="0"/>
      </w:pPr>
      <w:r>
        <w:lastRenderedPageBreak/>
        <w:t>不低于</w:t>
      </w:r>
      <w:r>
        <w:t xml:space="preserve"> </w:t>
      </w:r>
      <w:r>
        <w:rPr>
          <w:rFonts w:ascii="Times New Roman" w:eastAsia="Times New Roman"/>
        </w:rPr>
        <w:t>5m</w:t>
      </w:r>
      <w:r>
        <w:t>。</w:t>
      </w:r>
    </w:p>
    <w:p w14:paraId="2DFCFC97" w14:textId="77777777" w:rsidR="00D046A7" w:rsidRDefault="00B83E0D">
      <w:pPr>
        <w:pStyle w:val="a9"/>
        <w:numPr>
          <w:ilvl w:val="0"/>
          <w:numId w:val="473"/>
        </w:numPr>
        <w:tabs>
          <w:tab w:val="left" w:pos="1766"/>
        </w:tabs>
        <w:spacing w:before="186" w:line="364" w:lineRule="auto"/>
        <w:ind w:right="392" w:firstLine="559"/>
        <w:jc w:val="both"/>
        <w:rPr>
          <w:sz w:val="28"/>
        </w:rPr>
      </w:pPr>
      <w:r>
        <w:rPr>
          <w:spacing w:val="-5"/>
          <w:sz w:val="28"/>
        </w:rPr>
        <w:t>对需埋地敷设的电缆线路应设有走向标志和安全标志。电缆埋</w:t>
      </w:r>
      <w:r>
        <w:rPr>
          <w:spacing w:val="-11"/>
          <w:sz w:val="28"/>
        </w:rPr>
        <w:t>地深度不小于</w:t>
      </w:r>
      <w:r>
        <w:rPr>
          <w:spacing w:val="-11"/>
          <w:sz w:val="28"/>
        </w:rPr>
        <w:t xml:space="preserve"> </w:t>
      </w:r>
      <w:r>
        <w:rPr>
          <w:rFonts w:ascii="Times New Roman" w:eastAsia="Times New Roman"/>
          <w:sz w:val="28"/>
        </w:rPr>
        <w:t>0.7m</w:t>
      </w:r>
      <w:r>
        <w:rPr>
          <w:spacing w:val="-3"/>
          <w:sz w:val="28"/>
        </w:rPr>
        <w:t>，穿越道路时应加设防护套管。</w:t>
      </w:r>
    </w:p>
    <w:p w14:paraId="5D72FD54" w14:textId="77777777" w:rsidR="00D046A7" w:rsidRDefault="00B83E0D">
      <w:pPr>
        <w:pStyle w:val="a9"/>
        <w:numPr>
          <w:ilvl w:val="0"/>
          <w:numId w:val="473"/>
        </w:numPr>
        <w:tabs>
          <w:tab w:val="left" w:pos="1766"/>
        </w:tabs>
        <w:spacing w:line="364" w:lineRule="auto"/>
        <w:ind w:right="393" w:firstLine="559"/>
        <w:jc w:val="both"/>
        <w:rPr>
          <w:sz w:val="28"/>
        </w:rPr>
      </w:pPr>
      <w:r>
        <w:rPr>
          <w:spacing w:val="-6"/>
          <w:sz w:val="28"/>
        </w:rPr>
        <w:t>现场临时用电配电盘、箱应有电压标识和危险标识，应有防雨</w:t>
      </w:r>
      <w:r>
        <w:rPr>
          <w:spacing w:val="-3"/>
          <w:sz w:val="28"/>
        </w:rPr>
        <w:t>措施，盘、箱、门应能牢固关闭并能上锁。</w:t>
      </w:r>
    </w:p>
    <w:p w14:paraId="1F6D5C81" w14:textId="77777777" w:rsidR="00D046A7" w:rsidRDefault="00B83E0D">
      <w:pPr>
        <w:pStyle w:val="a9"/>
        <w:numPr>
          <w:ilvl w:val="0"/>
          <w:numId w:val="473"/>
        </w:numPr>
        <w:tabs>
          <w:tab w:val="left" w:pos="1766"/>
        </w:tabs>
        <w:spacing w:line="364" w:lineRule="auto"/>
        <w:ind w:right="393" w:firstLine="559"/>
        <w:jc w:val="both"/>
        <w:rPr>
          <w:sz w:val="28"/>
        </w:rPr>
      </w:pPr>
      <w:r>
        <w:rPr>
          <w:spacing w:val="-9"/>
          <w:sz w:val="28"/>
        </w:rPr>
        <w:t>行灯电压不应超过</w:t>
      </w:r>
      <w:r>
        <w:rPr>
          <w:spacing w:val="-9"/>
          <w:sz w:val="28"/>
        </w:rPr>
        <w:t xml:space="preserve"> </w:t>
      </w:r>
      <w:r>
        <w:rPr>
          <w:rFonts w:ascii="Times New Roman" w:eastAsia="Times New Roman"/>
          <w:sz w:val="28"/>
        </w:rPr>
        <w:t>36V</w:t>
      </w:r>
      <w:r>
        <w:rPr>
          <w:spacing w:val="-6"/>
          <w:sz w:val="28"/>
        </w:rPr>
        <w:t>；在特别潮湿的场所或塔、釜、槽、罐</w:t>
      </w:r>
      <w:r>
        <w:rPr>
          <w:spacing w:val="-9"/>
          <w:sz w:val="28"/>
        </w:rPr>
        <w:t>等金属设备内作业，临时照明行灯电压不应超过</w:t>
      </w:r>
      <w:r>
        <w:rPr>
          <w:spacing w:val="-9"/>
          <w:sz w:val="28"/>
        </w:rPr>
        <w:t xml:space="preserve"> </w:t>
      </w:r>
      <w:r>
        <w:rPr>
          <w:rFonts w:ascii="Times New Roman" w:eastAsia="Times New Roman"/>
          <w:sz w:val="28"/>
        </w:rPr>
        <w:t>12V</w:t>
      </w:r>
      <w:r>
        <w:rPr>
          <w:rFonts w:ascii="Times New Roman" w:eastAsia="Times New Roman"/>
          <w:spacing w:val="-1"/>
          <w:sz w:val="28"/>
        </w:rPr>
        <w:t xml:space="preserve"> </w:t>
      </w:r>
      <w:r>
        <w:rPr>
          <w:spacing w:val="-3"/>
          <w:sz w:val="28"/>
        </w:rPr>
        <w:t>伏。</w:t>
      </w:r>
    </w:p>
    <w:p w14:paraId="4182844D" w14:textId="77777777" w:rsidR="00D046A7" w:rsidRDefault="00B83E0D">
      <w:pPr>
        <w:pStyle w:val="a9"/>
        <w:numPr>
          <w:ilvl w:val="0"/>
          <w:numId w:val="473"/>
        </w:numPr>
        <w:tabs>
          <w:tab w:val="left" w:pos="1766"/>
        </w:tabs>
        <w:spacing w:line="362" w:lineRule="auto"/>
        <w:ind w:right="360" w:firstLine="559"/>
        <w:jc w:val="both"/>
        <w:rPr>
          <w:sz w:val="28"/>
        </w:rPr>
      </w:pPr>
      <w:r>
        <w:rPr>
          <w:spacing w:val="-4"/>
          <w:sz w:val="28"/>
        </w:rPr>
        <w:t>临时用电设施应安装符合规范要求的漏电保护器，移动工具、</w:t>
      </w:r>
      <w:r>
        <w:rPr>
          <w:spacing w:val="-3"/>
          <w:sz w:val="28"/>
        </w:rPr>
        <w:t>手持式电动工具应逐个配置漏电保护器和电源开关。</w:t>
      </w:r>
    </w:p>
    <w:p w14:paraId="471A43BB" w14:textId="77777777" w:rsidR="00D046A7" w:rsidRDefault="00B83E0D">
      <w:pPr>
        <w:pStyle w:val="a9"/>
        <w:numPr>
          <w:ilvl w:val="2"/>
          <w:numId w:val="472"/>
        </w:numPr>
        <w:tabs>
          <w:tab w:val="left" w:pos="1731"/>
        </w:tabs>
        <w:spacing w:before="2" w:line="364" w:lineRule="auto"/>
        <w:ind w:right="396" w:firstLine="559"/>
        <w:jc w:val="both"/>
        <w:rPr>
          <w:sz w:val="28"/>
        </w:rPr>
      </w:pPr>
      <w:r>
        <w:rPr>
          <w:spacing w:val="-4"/>
          <w:sz w:val="28"/>
        </w:rPr>
        <w:t>临时供电执行车间送电前要对临时用电线路、电气元件进行检</w:t>
      </w:r>
      <w:r>
        <w:rPr>
          <w:spacing w:val="-3"/>
          <w:sz w:val="28"/>
        </w:rPr>
        <w:t>查确认，满足送电要求后，方可送电。</w:t>
      </w:r>
    </w:p>
    <w:p w14:paraId="55A53AE5" w14:textId="77777777" w:rsidR="00D046A7" w:rsidRDefault="00B83E0D">
      <w:pPr>
        <w:pStyle w:val="a9"/>
        <w:numPr>
          <w:ilvl w:val="2"/>
          <w:numId w:val="472"/>
        </w:numPr>
        <w:tabs>
          <w:tab w:val="left" w:pos="1834"/>
        </w:tabs>
        <w:spacing w:line="364" w:lineRule="auto"/>
        <w:ind w:right="294" w:firstLine="559"/>
        <w:rPr>
          <w:sz w:val="28"/>
        </w:rPr>
      </w:pPr>
      <w:r>
        <w:rPr>
          <w:spacing w:val="-4"/>
          <w:sz w:val="28"/>
        </w:rPr>
        <w:t>对临时用电设施要有专人维护管理，每天必须进行巡回检查，</w:t>
      </w:r>
      <w:r>
        <w:rPr>
          <w:spacing w:val="-4"/>
          <w:sz w:val="28"/>
        </w:rPr>
        <w:t xml:space="preserve"> </w:t>
      </w:r>
      <w:r>
        <w:rPr>
          <w:spacing w:val="-3"/>
          <w:sz w:val="28"/>
        </w:rPr>
        <w:t>建立检查记录和隐患问题处理通知单，确保临时供电设施完好。</w:t>
      </w:r>
    </w:p>
    <w:p w14:paraId="3ED1347D" w14:textId="77777777" w:rsidR="00D046A7" w:rsidRDefault="00B83E0D">
      <w:pPr>
        <w:pStyle w:val="a9"/>
        <w:numPr>
          <w:ilvl w:val="2"/>
          <w:numId w:val="472"/>
        </w:numPr>
        <w:tabs>
          <w:tab w:val="left" w:pos="1822"/>
        </w:tabs>
        <w:spacing w:line="364" w:lineRule="auto"/>
        <w:ind w:right="392" w:firstLine="559"/>
        <w:jc w:val="both"/>
        <w:rPr>
          <w:sz w:val="28"/>
        </w:rPr>
      </w:pPr>
      <w:r>
        <w:rPr>
          <w:spacing w:val="-9"/>
          <w:sz w:val="28"/>
        </w:rPr>
        <w:t>临时用电单位必须严格遵守临时用电的规定，不应擅自向其他</w:t>
      </w:r>
      <w:r>
        <w:rPr>
          <w:sz w:val="28"/>
        </w:rPr>
        <w:t>单位转供电或增加用电负荷，以及变更临时用电地点和用途。一旦发现</w:t>
      </w:r>
      <w:r>
        <w:rPr>
          <w:spacing w:val="-3"/>
          <w:sz w:val="28"/>
        </w:rPr>
        <w:t>违章用电，供电执行单位有权予以停止供电。</w:t>
      </w:r>
    </w:p>
    <w:p w14:paraId="7AD77C51" w14:textId="77777777" w:rsidR="00D046A7" w:rsidRDefault="00B83E0D">
      <w:pPr>
        <w:pStyle w:val="a9"/>
        <w:numPr>
          <w:ilvl w:val="2"/>
          <w:numId w:val="472"/>
        </w:numPr>
        <w:tabs>
          <w:tab w:val="left" w:pos="1846"/>
        </w:tabs>
        <w:spacing w:line="364" w:lineRule="auto"/>
        <w:ind w:right="395" w:firstLine="559"/>
        <w:jc w:val="both"/>
        <w:rPr>
          <w:sz w:val="28"/>
        </w:rPr>
      </w:pPr>
      <w:r>
        <w:rPr>
          <w:spacing w:val="-7"/>
          <w:sz w:val="28"/>
        </w:rPr>
        <w:t>临时用电时间一般不超过</w:t>
      </w:r>
      <w:r>
        <w:rPr>
          <w:spacing w:val="-7"/>
          <w:sz w:val="28"/>
        </w:rPr>
        <w:t xml:space="preserve"> </w:t>
      </w:r>
      <w:r>
        <w:rPr>
          <w:rFonts w:ascii="Times New Roman" w:eastAsia="Times New Roman"/>
          <w:sz w:val="28"/>
        </w:rPr>
        <w:t>15</w:t>
      </w:r>
      <w:r>
        <w:rPr>
          <w:rFonts w:ascii="Times New Roman" w:eastAsia="Times New Roman"/>
          <w:spacing w:val="21"/>
          <w:sz w:val="28"/>
        </w:rPr>
        <w:t xml:space="preserve"> </w:t>
      </w:r>
      <w:r>
        <w:rPr>
          <w:spacing w:val="-3"/>
          <w:sz w:val="28"/>
        </w:rPr>
        <w:t>天，特殊情况不应超过一个月。用电结束后，用电单位应及时通知供电单位拆除临时用电线路。</w:t>
      </w:r>
    </w:p>
    <w:p w14:paraId="37C9389F" w14:textId="77777777" w:rsidR="00D046A7" w:rsidRDefault="00B83E0D">
      <w:pPr>
        <w:pStyle w:val="a3"/>
        <w:ind w:firstLine="0"/>
      </w:pPr>
      <w:r>
        <w:rPr>
          <w:rFonts w:ascii="Times New Roman" w:eastAsia="Times New Roman"/>
        </w:rPr>
        <w:t>5</w:t>
      </w:r>
      <w:r>
        <w:t>、相关记录</w:t>
      </w:r>
    </w:p>
    <w:p w14:paraId="3D8DF5B7" w14:textId="77777777" w:rsidR="00D046A7" w:rsidRDefault="00B83E0D">
      <w:pPr>
        <w:pStyle w:val="a3"/>
        <w:spacing w:before="266"/>
        <w:ind w:left="1061" w:firstLine="0"/>
      </w:pPr>
      <w:r>
        <w:t>《临时用电安全作业证》</w:t>
      </w:r>
    </w:p>
    <w:p w14:paraId="0A18520A" w14:textId="77777777" w:rsidR="00D046A7" w:rsidRDefault="00D046A7">
      <w:pPr>
        <w:sectPr w:rsidR="00D046A7">
          <w:pgSz w:w="11910" w:h="16840"/>
          <w:pgMar w:top="1320" w:right="1020" w:bottom="1080" w:left="1200" w:header="877" w:footer="882" w:gutter="0"/>
          <w:cols w:space="720"/>
        </w:sectPr>
      </w:pPr>
    </w:p>
    <w:p w14:paraId="620FF3F7" w14:textId="77777777" w:rsidR="00D046A7" w:rsidRDefault="00D046A7">
      <w:pPr>
        <w:pStyle w:val="a3"/>
        <w:ind w:left="0" w:firstLine="0"/>
        <w:rPr>
          <w:sz w:val="30"/>
        </w:rPr>
      </w:pPr>
    </w:p>
    <w:p w14:paraId="190F3CA0" w14:textId="77777777" w:rsidR="00D046A7" w:rsidRDefault="00D046A7">
      <w:pPr>
        <w:pStyle w:val="a3"/>
        <w:spacing w:before="2"/>
        <w:ind w:left="0" w:firstLine="0"/>
        <w:rPr>
          <w:sz w:val="25"/>
        </w:rPr>
      </w:pPr>
    </w:p>
    <w:p w14:paraId="78957D32" w14:textId="77777777" w:rsidR="00D046A7" w:rsidRDefault="00B83E0D">
      <w:pPr>
        <w:pStyle w:val="a3"/>
        <w:spacing w:before="1"/>
        <w:ind w:firstLine="0"/>
      </w:pPr>
      <w:bookmarkStart w:id="96" w:name="_bookmark96"/>
      <w:bookmarkEnd w:id="96"/>
      <w:r>
        <w:rPr>
          <w:rFonts w:ascii="Times New Roman" w:eastAsia="Times New Roman"/>
        </w:rPr>
        <w:t>1</w:t>
      </w:r>
      <w:r>
        <w:t>、目的</w:t>
      </w:r>
    </w:p>
    <w:p w14:paraId="19F0D46A"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高处作业管理制度</w:t>
      </w:r>
    </w:p>
    <w:p w14:paraId="471193B1" w14:textId="77777777" w:rsidR="00D046A7" w:rsidRDefault="00D046A7">
      <w:pPr>
        <w:spacing w:line="574" w:lineRule="exact"/>
        <w:sectPr w:rsidR="00D046A7">
          <w:pgSz w:w="11910" w:h="16840"/>
          <w:pgMar w:top="1320" w:right="1020" w:bottom="1080" w:left="1200" w:header="877" w:footer="882" w:gutter="0"/>
          <w:cols w:num="2" w:space="720" w:equalWidth="0">
            <w:col w:w="1522" w:space="1332"/>
            <w:col w:w="6836"/>
          </w:cols>
        </w:sectPr>
      </w:pPr>
    </w:p>
    <w:p w14:paraId="085BB516" w14:textId="77777777" w:rsidR="00D046A7" w:rsidRDefault="00D046A7">
      <w:pPr>
        <w:pStyle w:val="a3"/>
        <w:spacing w:before="3"/>
        <w:ind w:left="0" w:firstLine="0"/>
        <w:rPr>
          <w:rFonts w:ascii="微软雅黑"/>
          <w:b/>
          <w:sz w:val="11"/>
        </w:rPr>
      </w:pPr>
    </w:p>
    <w:p w14:paraId="413EC0EB" w14:textId="77777777" w:rsidR="00D046A7" w:rsidRDefault="00B83E0D">
      <w:pPr>
        <w:pStyle w:val="a3"/>
        <w:spacing w:before="62" w:line="364" w:lineRule="auto"/>
        <w:ind w:right="393"/>
      </w:pPr>
      <w:r>
        <w:t>为加强高处作业的安全管理，避免高处坠落</w:t>
      </w:r>
      <w:hyperlink r:id="rId50">
        <w:r>
          <w:t>事故</w:t>
        </w:r>
      </w:hyperlink>
      <w:r>
        <w:t>的发生，特制定本制度。</w:t>
      </w:r>
    </w:p>
    <w:p w14:paraId="1F7BCC7E" w14:textId="77777777" w:rsidR="00D046A7" w:rsidRDefault="00B83E0D">
      <w:pPr>
        <w:pStyle w:val="a3"/>
        <w:spacing w:before="1"/>
        <w:ind w:firstLine="0"/>
      </w:pPr>
      <w:r>
        <w:rPr>
          <w:rFonts w:ascii="Times New Roman" w:eastAsia="Times New Roman"/>
        </w:rPr>
        <w:t>2</w:t>
      </w:r>
      <w:r>
        <w:t>、适用范围</w:t>
      </w:r>
    </w:p>
    <w:p w14:paraId="6B60BE6F" w14:textId="77777777" w:rsidR="00D046A7" w:rsidRDefault="00B83E0D">
      <w:pPr>
        <w:pStyle w:val="a3"/>
        <w:spacing w:before="265" w:line="364" w:lineRule="auto"/>
        <w:ind w:right="212"/>
      </w:pPr>
      <w:r>
        <w:t>本制度适用于公司范围内高处作业，即凡距坠落高度</w:t>
      </w:r>
      <w:r>
        <w:t xml:space="preserve"> </w:t>
      </w:r>
      <w:r>
        <w:rPr>
          <w:rFonts w:ascii="Times New Roman" w:eastAsia="Times New Roman"/>
        </w:rPr>
        <w:t xml:space="preserve">2m </w:t>
      </w:r>
      <w:r>
        <w:t>及其以上，</w:t>
      </w:r>
      <w:r>
        <w:t xml:space="preserve"> </w:t>
      </w:r>
      <w:r>
        <w:t>有可能坠落的高处进行的作业。</w:t>
      </w:r>
    </w:p>
    <w:p w14:paraId="79769F28" w14:textId="77777777" w:rsidR="00D046A7" w:rsidRDefault="00B83E0D">
      <w:pPr>
        <w:pStyle w:val="a3"/>
        <w:spacing w:before="2"/>
        <w:ind w:firstLine="0"/>
      </w:pPr>
      <w:r>
        <w:rPr>
          <w:rFonts w:ascii="Times New Roman" w:eastAsia="Times New Roman"/>
        </w:rPr>
        <w:t>3</w:t>
      </w:r>
      <w:r>
        <w:t>、职责</w:t>
      </w:r>
    </w:p>
    <w:p w14:paraId="56C4C508" w14:textId="77777777" w:rsidR="00D046A7" w:rsidRDefault="00B83E0D">
      <w:pPr>
        <w:pStyle w:val="a3"/>
        <w:spacing w:before="268"/>
        <w:ind w:left="1061" w:firstLine="0"/>
      </w:pPr>
      <w:r>
        <w:t>本制度的实施由安全环保部监管，作业单位执行。</w:t>
      </w:r>
    </w:p>
    <w:p w14:paraId="55C7955A" w14:textId="77777777" w:rsidR="00D046A7" w:rsidRDefault="00B83E0D">
      <w:pPr>
        <w:pStyle w:val="a3"/>
        <w:spacing w:before="188"/>
        <w:ind w:firstLine="0"/>
      </w:pPr>
      <w:r>
        <w:rPr>
          <w:rFonts w:ascii="Times New Roman" w:eastAsia="Times New Roman"/>
        </w:rPr>
        <w:t>4</w:t>
      </w:r>
      <w:r>
        <w:t>、控制程序</w:t>
      </w:r>
    </w:p>
    <w:p w14:paraId="64B9888B" w14:textId="77777777" w:rsidR="00D046A7" w:rsidRDefault="00B83E0D">
      <w:pPr>
        <w:pStyle w:val="a9"/>
        <w:numPr>
          <w:ilvl w:val="1"/>
          <w:numId w:val="474"/>
        </w:numPr>
        <w:tabs>
          <w:tab w:val="left" w:pos="1484"/>
        </w:tabs>
        <w:spacing w:before="266"/>
        <w:ind w:hanging="422"/>
        <w:rPr>
          <w:sz w:val="28"/>
        </w:rPr>
      </w:pPr>
      <w:r>
        <w:rPr>
          <w:spacing w:val="-3"/>
          <w:sz w:val="28"/>
        </w:rPr>
        <w:t>高处作业分级</w:t>
      </w:r>
    </w:p>
    <w:p w14:paraId="3CB81716" w14:textId="77777777" w:rsidR="00D046A7" w:rsidRDefault="00B83E0D">
      <w:pPr>
        <w:pStyle w:val="a9"/>
        <w:numPr>
          <w:ilvl w:val="2"/>
          <w:numId w:val="474"/>
        </w:numPr>
        <w:tabs>
          <w:tab w:val="left" w:pos="1693"/>
        </w:tabs>
        <w:spacing w:before="186"/>
        <w:ind w:hanging="631"/>
        <w:rPr>
          <w:sz w:val="28"/>
        </w:rPr>
      </w:pPr>
      <w:r>
        <w:rPr>
          <w:spacing w:val="-1"/>
          <w:sz w:val="28"/>
        </w:rPr>
        <w:t>高处高度：</w:t>
      </w:r>
    </w:p>
    <w:p w14:paraId="7D5A719E" w14:textId="77777777" w:rsidR="00D046A7" w:rsidRDefault="00B83E0D">
      <w:pPr>
        <w:pStyle w:val="a3"/>
        <w:spacing w:before="186"/>
        <w:ind w:left="1061" w:firstLine="0"/>
      </w:pPr>
      <w:r>
        <w:t>高处高度</w:t>
      </w:r>
      <w:r>
        <w:rPr>
          <w:rFonts w:ascii="Times New Roman" w:eastAsia="Times New Roman" w:hAnsi="Times New Roman"/>
        </w:rPr>
        <w:t xml:space="preserve">h </w:t>
      </w:r>
      <w:r>
        <w:t>分为四个区段：</w:t>
      </w:r>
      <w:r>
        <w:rPr>
          <w:rFonts w:ascii="Times New Roman" w:eastAsia="Times New Roman" w:hAnsi="Times New Roman"/>
        </w:rPr>
        <w:t>2m</w:t>
      </w:r>
      <w:r>
        <w:t>≦</w:t>
      </w:r>
      <w:r>
        <w:rPr>
          <w:rFonts w:ascii="Times New Roman" w:eastAsia="Times New Roman" w:hAnsi="Times New Roman"/>
        </w:rPr>
        <w:t xml:space="preserve">h </w:t>
      </w:r>
      <w:r>
        <w:t>≦</w:t>
      </w:r>
      <w:r>
        <w:rPr>
          <w:rFonts w:ascii="Times New Roman" w:eastAsia="Times New Roman" w:hAnsi="Times New Roman"/>
        </w:rPr>
        <w:t>5m</w:t>
      </w:r>
      <w:r>
        <w:t>；</w:t>
      </w:r>
      <w:r>
        <w:rPr>
          <w:rFonts w:ascii="Times New Roman" w:eastAsia="Times New Roman" w:hAnsi="Times New Roman"/>
        </w:rPr>
        <w:t>5m</w:t>
      </w:r>
      <w:r>
        <w:t>﹤</w:t>
      </w:r>
      <w:r>
        <w:rPr>
          <w:rFonts w:ascii="Times New Roman" w:eastAsia="Times New Roman" w:hAnsi="Times New Roman"/>
        </w:rPr>
        <w:t xml:space="preserve">h </w:t>
      </w:r>
      <w:r>
        <w:t>≦</w:t>
      </w:r>
      <w:r>
        <w:rPr>
          <w:rFonts w:ascii="Times New Roman" w:eastAsia="Times New Roman" w:hAnsi="Times New Roman"/>
        </w:rPr>
        <w:t>15m</w:t>
      </w:r>
      <w:r>
        <w:t>；</w:t>
      </w:r>
    </w:p>
    <w:p w14:paraId="11C5B74F" w14:textId="77777777" w:rsidR="00D046A7" w:rsidRDefault="00B83E0D">
      <w:pPr>
        <w:pStyle w:val="a3"/>
        <w:spacing w:before="186"/>
        <w:ind w:left="4422" w:firstLine="0"/>
        <w:rPr>
          <w:rFonts w:ascii="Times New Roman" w:eastAsia="Times New Roman" w:hAnsi="Times New Roman"/>
        </w:rPr>
      </w:pPr>
      <w:r>
        <w:rPr>
          <w:rFonts w:ascii="Times New Roman" w:eastAsia="Times New Roman" w:hAnsi="Times New Roman"/>
        </w:rPr>
        <w:t>15m</w:t>
      </w:r>
      <w:r>
        <w:t>﹤</w:t>
      </w:r>
      <w:r>
        <w:rPr>
          <w:rFonts w:ascii="Times New Roman" w:eastAsia="Times New Roman" w:hAnsi="Times New Roman"/>
        </w:rPr>
        <w:t>h</w:t>
      </w:r>
      <w:r>
        <w:rPr>
          <w:rFonts w:ascii="Times New Roman" w:eastAsia="Times New Roman" w:hAnsi="Times New Roman"/>
          <w:spacing w:val="69"/>
        </w:rPr>
        <w:t xml:space="preserve"> </w:t>
      </w:r>
      <w:r>
        <w:t>≦</w:t>
      </w:r>
      <w:r>
        <w:rPr>
          <w:rFonts w:ascii="Times New Roman" w:eastAsia="Times New Roman" w:hAnsi="Times New Roman"/>
        </w:rPr>
        <w:t>30m</w:t>
      </w:r>
      <w:r>
        <w:t>；</w:t>
      </w:r>
      <w:r>
        <w:rPr>
          <w:rFonts w:ascii="Times New Roman" w:eastAsia="Times New Roman" w:hAnsi="Times New Roman"/>
        </w:rPr>
        <w:t>h</w:t>
      </w:r>
      <w:r>
        <w:t>＞</w:t>
      </w:r>
      <w:r>
        <w:rPr>
          <w:rFonts w:ascii="Times New Roman" w:eastAsia="Times New Roman" w:hAnsi="Times New Roman"/>
        </w:rPr>
        <w:t>30m</w:t>
      </w:r>
    </w:p>
    <w:p w14:paraId="6915FD61" w14:textId="77777777" w:rsidR="00D046A7" w:rsidRDefault="00B83E0D">
      <w:pPr>
        <w:pStyle w:val="a9"/>
        <w:numPr>
          <w:ilvl w:val="2"/>
          <w:numId w:val="474"/>
        </w:numPr>
        <w:tabs>
          <w:tab w:val="left" w:pos="1693"/>
        </w:tabs>
        <w:spacing w:before="186"/>
        <w:ind w:hanging="631"/>
        <w:rPr>
          <w:sz w:val="28"/>
        </w:rPr>
      </w:pPr>
      <w:r>
        <w:rPr>
          <w:spacing w:val="-8"/>
          <w:sz w:val="28"/>
        </w:rPr>
        <w:t>直接引起坠落的客观危险因素分为</w:t>
      </w:r>
      <w:r>
        <w:rPr>
          <w:spacing w:val="-8"/>
          <w:sz w:val="28"/>
        </w:rPr>
        <w:t xml:space="preserve"> </w:t>
      </w:r>
      <w:r>
        <w:rPr>
          <w:rFonts w:ascii="Times New Roman" w:eastAsia="Times New Roman"/>
          <w:spacing w:val="-6"/>
          <w:sz w:val="28"/>
        </w:rPr>
        <w:t>11</w:t>
      </w:r>
      <w:r>
        <w:rPr>
          <w:rFonts w:ascii="Times New Roman" w:eastAsia="Times New Roman"/>
          <w:sz w:val="28"/>
        </w:rPr>
        <w:t xml:space="preserve"> </w:t>
      </w:r>
      <w:r>
        <w:rPr>
          <w:sz w:val="28"/>
        </w:rPr>
        <w:t>种：</w:t>
      </w:r>
    </w:p>
    <w:p w14:paraId="0BA66E79" w14:textId="77777777" w:rsidR="00D046A7" w:rsidRDefault="00B83E0D">
      <w:pPr>
        <w:pStyle w:val="a3"/>
        <w:spacing w:before="186"/>
        <w:ind w:left="1061" w:firstLine="0"/>
      </w:pPr>
      <w:r>
        <w:t>①</w:t>
      </w:r>
      <w:r>
        <w:t>在阵风风力为</w:t>
      </w:r>
      <w:r>
        <w:t xml:space="preserve"> </w:t>
      </w:r>
      <w:r>
        <w:rPr>
          <w:rFonts w:ascii="Times New Roman" w:eastAsia="Times New Roman" w:hAnsi="Times New Roman"/>
        </w:rPr>
        <w:t xml:space="preserve">5 </w:t>
      </w:r>
      <w:r>
        <w:t>级（风速</w:t>
      </w:r>
      <w:r>
        <w:t xml:space="preserve"> </w:t>
      </w:r>
      <w:r>
        <w:rPr>
          <w:rFonts w:ascii="Times New Roman" w:eastAsia="Times New Roman" w:hAnsi="Times New Roman"/>
        </w:rPr>
        <w:t>8.0m/s</w:t>
      </w:r>
      <w:r>
        <w:t>）以上；</w:t>
      </w:r>
    </w:p>
    <w:p w14:paraId="0AE8D195" w14:textId="77777777" w:rsidR="00D046A7" w:rsidRDefault="00B83E0D">
      <w:pPr>
        <w:pStyle w:val="a3"/>
        <w:spacing w:before="186"/>
        <w:ind w:left="1061" w:firstLine="0"/>
      </w:pPr>
      <w:r>
        <w:t>②</w:t>
      </w:r>
      <w:r>
        <w:rPr>
          <w:rFonts w:ascii="Times New Roman" w:eastAsia="Times New Roman" w:hAnsi="Times New Roman"/>
        </w:rPr>
        <w:t xml:space="preserve">GB/T4200 </w:t>
      </w:r>
      <w:r>
        <w:t>规定的</w:t>
      </w:r>
      <w:r>
        <w:t>Ⅱ</w:t>
      </w:r>
      <w:r>
        <w:t>级或</w:t>
      </w:r>
      <w:r>
        <w:t>Ⅱ</w:t>
      </w:r>
      <w:r>
        <w:t>级以上的高温作业；</w:t>
      </w:r>
    </w:p>
    <w:p w14:paraId="20BCE865" w14:textId="77777777" w:rsidR="00D046A7" w:rsidRDefault="00B83E0D">
      <w:pPr>
        <w:pStyle w:val="a3"/>
        <w:spacing w:before="186"/>
        <w:ind w:left="1061" w:firstLine="0"/>
      </w:pPr>
      <w:r>
        <w:t>③</w:t>
      </w:r>
      <w:r>
        <w:t>平均气温等于或低于</w:t>
      </w:r>
      <w:r>
        <w:t xml:space="preserve"> </w:t>
      </w:r>
      <w:r>
        <w:rPr>
          <w:rFonts w:ascii="Times New Roman" w:eastAsia="Times New Roman" w:hAnsi="Times New Roman"/>
        </w:rPr>
        <w:t>5</w:t>
      </w:r>
      <w:r>
        <w:t>℃</w:t>
      </w:r>
      <w:r>
        <w:t>的作业环境；</w:t>
      </w:r>
    </w:p>
    <w:p w14:paraId="0A2C2510" w14:textId="77777777" w:rsidR="00D046A7" w:rsidRDefault="00B83E0D">
      <w:pPr>
        <w:pStyle w:val="a3"/>
        <w:spacing w:before="186"/>
        <w:ind w:left="1061" w:firstLine="0"/>
      </w:pPr>
      <w:r>
        <w:t>④</w:t>
      </w:r>
      <w:r>
        <w:t>接触冷水温度等于或低于</w:t>
      </w:r>
      <w:r>
        <w:t xml:space="preserve"> </w:t>
      </w:r>
      <w:r>
        <w:rPr>
          <w:rFonts w:ascii="Times New Roman" w:eastAsia="Times New Roman" w:hAnsi="Times New Roman"/>
        </w:rPr>
        <w:t>12</w:t>
      </w:r>
      <w:r>
        <w:t>℃</w:t>
      </w:r>
      <w:r>
        <w:t>的作业；</w:t>
      </w:r>
    </w:p>
    <w:p w14:paraId="5A969D65" w14:textId="77777777" w:rsidR="00D046A7" w:rsidRDefault="00B83E0D">
      <w:pPr>
        <w:pStyle w:val="a3"/>
        <w:spacing w:before="187"/>
        <w:ind w:left="1061" w:firstLine="0"/>
      </w:pPr>
      <w:r>
        <w:t>⑤</w:t>
      </w:r>
      <w:r>
        <w:t>作业场地有冰、雪、霜、水、油等易滑物；</w:t>
      </w:r>
    </w:p>
    <w:p w14:paraId="5F210993" w14:textId="77777777" w:rsidR="00D046A7" w:rsidRDefault="00B83E0D">
      <w:pPr>
        <w:pStyle w:val="a3"/>
        <w:spacing w:before="186"/>
        <w:ind w:left="1061" w:firstLine="0"/>
      </w:pPr>
      <w:r>
        <w:t>⑥</w:t>
      </w:r>
      <w:r>
        <w:t>作业场所光度不足或能见度差；</w:t>
      </w:r>
    </w:p>
    <w:p w14:paraId="11793D19" w14:textId="77777777" w:rsidR="00D046A7" w:rsidRDefault="00B83E0D">
      <w:pPr>
        <w:pStyle w:val="a3"/>
        <w:spacing w:before="186"/>
        <w:ind w:left="1061" w:firstLine="0"/>
      </w:pPr>
      <w:r>
        <w:t>⑦</w:t>
      </w:r>
      <w:r>
        <w:t>作业活动范围与危险电压带电体距离小于表</w:t>
      </w:r>
      <w:r>
        <w:t xml:space="preserve"> </w:t>
      </w:r>
      <w:r>
        <w:rPr>
          <w:rFonts w:ascii="Times New Roman" w:eastAsia="Times New Roman" w:hAnsi="Times New Roman"/>
        </w:rPr>
        <w:t xml:space="preserve">1 </w:t>
      </w:r>
      <w:r>
        <w:t>的规定；</w:t>
      </w:r>
    </w:p>
    <w:p w14:paraId="7329A2C0" w14:textId="77777777" w:rsidR="00D046A7" w:rsidRDefault="00B83E0D">
      <w:pPr>
        <w:pStyle w:val="a3"/>
        <w:spacing w:before="5"/>
        <w:ind w:left="0" w:firstLine="0"/>
        <w:rPr>
          <w:sz w:val="25"/>
        </w:rPr>
      </w:pPr>
      <w:r>
        <w:rPr>
          <w:noProof/>
        </w:rPr>
        <w:drawing>
          <wp:anchor distT="0" distB="0" distL="0" distR="0" simplePos="0" relativeHeight="251659264" behindDoc="0" locked="0" layoutInCell="1" allowOverlap="1" wp14:anchorId="78FBB0AF" wp14:editId="6AB62C66">
            <wp:simplePos x="0" y="0"/>
            <wp:positionH relativeFrom="page">
              <wp:posOffset>1252220</wp:posOffset>
            </wp:positionH>
            <wp:positionV relativeFrom="paragraph">
              <wp:posOffset>231140</wp:posOffset>
            </wp:positionV>
            <wp:extent cx="5075555" cy="742950"/>
            <wp:effectExtent l="0" t="0" r="14605" b="3810"/>
            <wp:wrapTopAndBottom/>
            <wp:docPr id="33"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jpeg"/>
                    <pic:cNvPicPr>
                      <a:picLocks noChangeAspect="1"/>
                    </pic:cNvPicPr>
                  </pic:nvPicPr>
                  <pic:blipFill>
                    <a:blip r:embed="rId51" cstate="print"/>
                    <a:stretch>
                      <a:fillRect/>
                    </a:stretch>
                  </pic:blipFill>
                  <pic:spPr>
                    <a:xfrm>
                      <a:off x="0" y="0"/>
                      <a:ext cx="5075581" cy="742950"/>
                    </a:xfrm>
                    <a:prstGeom prst="rect">
                      <a:avLst/>
                    </a:prstGeom>
                  </pic:spPr>
                </pic:pic>
              </a:graphicData>
            </a:graphic>
          </wp:anchor>
        </w:drawing>
      </w:r>
    </w:p>
    <w:p w14:paraId="1F558235" w14:textId="77777777" w:rsidR="00D046A7" w:rsidRDefault="00D046A7">
      <w:pPr>
        <w:rPr>
          <w:sz w:val="25"/>
        </w:rPr>
        <w:sectPr w:rsidR="00D046A7">
          <w:type w:val="continuous"/>
          <w:pgSz w:w="11910" w:h="16840"/>
          <w:pgMar w:top="1320" w:right="1020" w:bottom="1080" w:left="1200" w:header="720" w:footer="720" w:gutter="0"/>
          <w:cols w:space="720"/>
        </w:sectPr>
      </w:pPr>
    </w:p>
    <w:p w14:paraId="2E70F8CE" w14:textId="77777777" w:rsidR="00D046A7" w:rsidRDefault="00B83E0D">
      <w:pPr>
        <w:pStyle w:val="a3"/>
        <w:spacing w:before="83" w:line="364" w:lineRule="auto"/>
        <w:ind w:right="396"/>
      </w:pPr>
      <w:r>
        <w:rPr>
          <w:spacing w:val="-5"/>
        </w:rPr>
        <w:lastRenderedPageBreak/>
        <w:t>⑧</w:t>
      </w:r>
      <w:r>
        <w:rPr>
          <w:spacing w:val="-5"/>
        </w:rPr>
        <w:t>摆动、立足处不是平面或只有很小的平面，即任一边小于</w:t>
      </w:r>
      <w:r>
        <w:rPr>
          <w:spacing w:val="-5"/>
        </w:rPr>
        <w:t xml:space="preserve"> </w:t>
      </w:r>
      <w:r>
        <w:rPr>
          <w:rFonts w:ascii="Times New Roman" w:eastAsia="Times New Roman" w:hAnsi="Times New Roman"/>
        </w:rPr>
        <w:t xml:space="preserve">500mm </w:t>
      </w:r>
      <w:r>
        <w:t>的圆形平面或具有类似尺寸的其他形状的平面，致使作业者无法维持正常姿势；</w:t>
      </w:r>
    </w:p>
    <w:p w14:paraId="3F05D09A" w14:textId="77777777" w:rsidR="00D046A7" w:rsidRDefault="00B83E0D">
      <w:pPr>
        <w:pStyle w:val="a3"/>
        <w:spacing w:line="357" w:lineRule="exact"/>
        <w:ind w:left="1061" w:firstLine="0"/>
      </w:pPr>
      <w:r>
        <w:t>⑨</w:t>
      </w:r>
      <w:r>
        <w:rPr>
          <w:rFonts w:ascii="Times New Roman" w:eastAsia="Times New Roman" w:hAnsi="Times New Roman"/>
        </w:rPr>
        <w:t xml:space="preserve">GB3869 </w:t>
      </w:r>
      <w:r>
        <w:t>规定的</w:t>
      </w:r>
      <w:r>
        <w:t>Ⅲ</w:t>
      </w:r>
      <w:r>
        <w:t>级或</w:t>
      </w:r>
      <w:r>
        <w:t>Ⅲ</w:t>
      </w:r>
      <w:r>
        <w:t>级以上的体力劳动强度；</w:t>
      </w:r>
    </w:p>
    <w:p w14:paraId="5D206EA6" w14:textId="77777777" w:rsidR="00D046A7" w:rsidRDefault="00B83E0D">
      <w:pPr>
        <w:pStyle w:val="a3"/>
        <w:spacing w:before="186"/>
        <w:ind w:left="1061" w:firstLine="0"/>
      </w:pPr>
      <w:r>
        <w:t>⑩</w:t>
      </w:r>
      <w:r>
        <w:t>存在有毒气体或空气中含氧量低于</w:t>
      </w:r>
      <w:r>
        <w:t xml:space="preserve"> </w:t>
      </w:r>
      <w:r>
        <w:rPr>
          <w:rFonts w:ascii="Times New Roman" w:eastAsia="Times New Roman" w:hAnsi="Times New Roman"/>
        </w:rPr>
        <w:t>19.5%</w:t>
      </w:r>
      <w:r>
        <w:t>的作业环境；</w:t>
      </w:r>
    </w:p>
    <w:p w14:paraId="4041B3D1" w14:textId="77777777" w:rsidR="00D046A7" w:rsidRDefault="00B83E0D">
      <w:pPr>
        <w:pStyle w:val="a3"/>
        <w:spacing w:before="186" w:line="364" w:lineRule="auto"/>
        <w:ind w:right="398"/>
      </w:pPr>
      <w:r>
        <w:rPr>
          <w:rFonts w:ascii="MS Mincho" w:eastAsia="MS Mincho" w:hAnsi="MS Mincho" w:hint="eastAsia"/>
        </w:rPr>
        <w:t>⑪</w:t>
      </w:r>
      <w:r>
        <w:t>可能会引起各种灾害事故的作业环境和抢救突然发生的各类灾害事故。</w:t>
      </w:r>
    </w:p>
    <w:p w14:paraId="339C26C7" w14:textId="77777777" w:rsidR="00D046A7" w:rsidRDefault="00B83E0D">
      <w:pPr>
        <w:pStyle w:val="a9"/>
        <w:numPr>
          <w:ilvl w:val="2"/>
          <w:numId w:val="474"/>
        </w:numPr>
        <w:tabs>
          <w:tab w:val="left" w:pos="1674"/>
        </w:tabs>
        <w:spacing w:line="364" w:lineRule="auto"/>
        <w:ind w:left="502" w:right="391" w:firstLine="559"/>
        <w:jc w:val="both"/>
        <w:rPr>
          <w:sz w:val="28"/>
        </w:rPr>
      </w:pPr>
      <w:r>
        <w:rPr>
          <w:spacing w:val="14"/>
          <w:sz w:val="28"/>
        </w:rPr>
        <w:t>不存在</w:t>
      </w:r>
      <w:r>
        <w:rPr>
          <w:rFonts w:ascii="Times New Roman" w:eastAsia="Times New Roman"/>
          <w:sz w:val="28"/>
        </w:rPr>
        <w:t>4.1.2</w:t>
      </w:r>
      <w:r>
        <w:rPr>
          <w:rFonts w:ascii="Times New Roman" w:eastAsia="Times New Roman"/>
          <w:spacing w:val="-13"/>
          <w:sz w:val="28"/>
        </w:rPr>
        <w:t xml:space="preserve"> </w:t>
      </w:r>
      <w:r>
        <w:rPr>
          <w:spacing w:val="-1"/>
          <w:sz w:val="28"/>
        </w:rPr>
        <w:t>列出的任一种客观危险因素的高处作业按表</w:t>
      </w:r>
      <w:r>
        <w:rPr>
          <w:rFonts w:ascii="Times New Roman" w:eastAsia="Times New Roman"/>
          <w:sz w:val="28"/>
        </w:rPr>
        <w:t>2</w:t>
      </w:r>
      <w:r>
        <w:rPr>
          <w:rFonts w:ascii="Times New Roman" w:eastAsia="Times New Roman"/>
          <w:spacing w:val="-13"/>
          <w:sz w:val="28"/>
        </w:rPr>
        <w:t xml:space="preserve"> </w:t>
      </w:r>
      <w:r>
        <w:rPr>
          <w:spacing w:val="-3"/>
          <w:sz w:val="28"/>
        </w:rPr>
        <w:t>规定</w:t>
      </w:r>
      <w:r>
        <w:rPr>
          <w:spacing w:val="69"/>
          <w:sz w:val="28"/>
        </w:rPr>
        <w:t>的</w:t>
      </w:r>
      <w:r>
        <w:rPr>
          <w:rFonts w:ascii="Times New Roman" w:eastAsia="Times New Roman"/>
          <w:sz w:val="28"/>
        </w:rPr>
        <w:t>A</w:t>
      </w:r>
      <w:r>
        <w:rPr>
          <w:rFonts w:ascii="Times New Roman" w:eastAsia="Times New Roman"/>
          <w:spacing w:val="4"/>
          <w:sz w:val="28"/>
        </w:rPr>
        <w:t xml:space="preserve"> </w:t>
      </w:r>
      <w:r>
        <w:rPr>
          <w:spacing w:val="-22"/>
          <w:sz w:val="28"/>
        </w:rPr>
        <w:t>类法分级；存在</w:t>
      </w:r>
      <w:r>
        <w:rPr>
          <w:spacing w:val="-22"/>
          <w:sz w:val="28"/>
        </w:rPr>
        <w:t xml:space="preserve"> </w:t>
      </w:r>
      <w:r>
        <w:rPr>
          <w:rFonts w:ascii="Times New Roman" w:eastAsia="Times New Roman"/>
          <w:sz w:val="28"/>
        </w:rPr>
        <w:t>4.1.2</w:t>
      </w:r>
      <w:r>
        <w:rPr>
          <w:rFonts w:ascii="Times New Roman" w:eastAsia="Times New Roman"/>
          <w:spacing w:val="7"/>
          <w:sz w:val="28"/>
        </w:rPr>
        <w:t xml:space="preserve"> </w:t>
      </w:r>
      <w:r>
        <w:rPr>
          <w:spacing w:val="-4"/>
          <w:sz w:val="28"/>
        </w:rPr>
        <w:t>列出的一种或一种以上客观危险因素的高处作</w:t>
      </w:r>
      <w:r>
        <w:rPr>
          <w:spacing w:val="-18"/>
          <w:sz w:val="28"/>
        </w:rPr>
        <w:t>业按表</w:t>
      </w:r>
      <w:r>
        <w:rPr>
          <w:spacing w:val="-18"/>
          <w:sz w:val="28"/>
        </w:rPr>
        <w:t xml:space="preserve"> </w:t>
      </w:r>
      <w:r>
        <w:rPr>
          <w:rFonts w:ascii="Times New Roman" w:eastAsia="Times New Roman"/>
          <w:sz w:val="28"/>
        </w:rPr>
        <w:t>2</w:t>
      </w:r>
      <w:r>
        <w:rPr>
          <w:rFonts w:ascii="Times New Roman" w:eastAsia="Times New Roman"/>
          <w:spacing w:val="-2"/>
          <w:sz w:val="28"/>
        </w:rPr>
        <w:t xml:space="preserve"> </w:t>
      </w:r>
      <w:r>
        <w:rPr>
          <w:spacing w:val="-18"/>
          <w:sz w:val="28"/>
        </w:rPr>
        <w:t>规定的</w:t>
      </w:r>
      <w:r>
        <w:rPr>
          <w:spacing w:val="-18"/>
          <w:sz w:val="28"/>
        </w:rPr>
        <w:t xml:space="preserve"> </w:t>
      </w:r>
      <w:r>
        <w:rPr>
          <w:rFonts w:ascii="Times New Roman" w:eastAsia="Times New Roman"/>
          <w:sz w:val="28"/>
        </w:rPr>
        <w:t>B</w:t>
      </w:r>
      <w:r>
        <w:rPr>
          <w:rFonts w:ascii="Times New Roman" w:eastAsia="Times New Roman"/>
          <w:spacing w:val="-3"/>
          <w:sz w:val="28"/>
        </w:rPr>
        <w:t xml:space="preserve"> </w:t>
      </w:r>
      <w:r>
        <w:rPr>
          <w:spacing w:val="-1"/>
          <w:sz w:val="28"/>
        </w:rPr>
        <w:t>类法分级。</w:t>
      </w:r>
    </w:p>
    <w:p w14:paraId="08886F92" w14:textId="77777777" w:rsidR="00D046A7" w:rsidRDefault="00B83E0D">
      <w:pPr>
        <w:pStyle w:val="a3"/>
        <w:ind w:left="506" w:firstLine="0"/>
        <w:rPr>
          <w:sz w:val="20"/>
        </w:rPr>
      </w:pPr>
      <w:r>
        <w:rPr>
          <w:noProof/>
          <w:sz w:val="20"/>
        </w:rPr>
        <w:drawing>
          <wp:inline distT="0" distB="0" distL="0" distR="0" wp14:anchorId="69D22496" wp14:editId="3DD27F09">
            <wp:extent cx="5578475" cy="1231900"/>
            <wp:effectExtent l="0" t="0" r="14605" b="2540"/>
            <wp:docPr id="34"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jpeg"/>
                    <pic:cNvPicPr>
                      <a:picLocks noChangeAspect="1"/>
                    </pic:cNvPicPr>
                  </pic:nvPicPr>
                  <pic:blipFill>
                    <a:blip r:embed="rId52" cstate="print"/>
                    <a:stretch>
                      <a:fillRect/>
                    </a:stretch>
                  </pic:blipFill>
                  <pic:spPr>
                    <a:xfrm>
                      <a:off x="0" y="0"/>
                      <a:ext cx="5578968" cy="1232153"/>
                    </a:xfrm>
                    <a:prstGeom prst="rect">
                      <a:avLst/>
                    </a:prstGeom>
                  </pic:spPr>
                </pic:pic>
              </a:graphicData>
            </a:graphic>
          </wp:inline>
        </w:drawing>
      </w:r>
    </w:p>
    <w:p w14:paraId="752CEE41" w14:textId="77777777" w:rsidR="00D046A7" w:rsidRDefault="00D046A7">
      <w:pPr>
        <w:pStyle w:val="a3"/>
        <w:spacing w:before="9"/>
        <w:ind w:left="0" w:firstLine="0"/>
        <w:rPr>
          <w:sz w:val="24"/>
        </w:rPr>
      </w:pPr>
    </w:p>
    <w:p w14:paraId="57BD38FC" w14:textId="77777777" w:rsidR="00D046A7" w:rsidRDefault="00B83E0D">
      <w:pPr>
        <w:pStyle w:val="a9"/>
        <w:numPr>
          <w:ilvl w:val="1"/>
          <w:numId w:val="475"/>
        </w:numPr>
        <w:tabs>
          <w:tab w:val="left" w:pos="1484"/>
        </w:tabs>
        <w:ind w:hanging="422"/>
        <w:rPr>
          <w:sz w:val="28"/>
        </w:rPr>
      </w:pPr>
      <w:r>
        <w:rPr>
          <w:spacing w:val="-3"/>
          <w:sz w:val="28"/>
        </w:rPr>
        <w:t>高处作业安全管理规定</w:t>
      </w:r>
    </w:p>
    <w:p w14:paraId="114001AD" w14:textId="77777777" w:rsidR="00D046A7" w:rsidRDefault="00B83E0D">
      <w:pPr>
        <w:pStyle w:val="a9"/>
        <w:numPr>
          <w:ilvl w:val="2"/>
          <w:numId w:val="475"/>
        </w:numPr>
        <w:tabs>
          <w:tab w:val="left" w:pos="1693"/>
        </w:tabs>
        <w:spacing w:before="186"/>
        <w:ind w:hanging="631"/>
        <w:rPr>
          <w:sz w:val="28"/>
        </w:rPr>
      </w:pPr>
      <w:r>
        <w:rPr>
          <w:spacing w:val="-2"/>
          <w:sz w:val="28"/>
        </w:rPr>
        <w:t>高处作业前的安全要求</w:t>
      </w:r>
    </w:p>
    <w:p w14:paraId="5F8D136D" w14:textId="77777777" w:rsidR="00D046A7" w:rsidRDefault="00B83E0D">
      <w:pPr>
        <w:pStyle w:val="a9"/>
        <w:numPr>
          <w:ilvl w:val="0"/>
          <w:numId w:val="476"/>
        </w:numPr>
        <w:tabs>
          <w:tab w:val="left" w:pos="1763"/>
        </w:tabs>
        <w:spacing w:before="186" w:line="364" w:lineRule="auto"/>
        <w:ind w:right="363" w:firstLine="559"/>
        <w:jc w:val="both"/>
        <w:rPr>
          <w:sz w:val="28"/>
        </w:rPr>
      </w:pPr>
      <w:r>
        <w:rPr>
          <w:spacing w:val="-6"/>
          <w:sz w:val="28"/>
        </w:rPr>
        <w:t>进行高处作业前，应针对作业内容，进行危险辨识，制定相应</w:t>
      </w:r>
      <w:r>
        <w:rPr>
          <w:spacing w:val="-11"/>
          <w:sz w:val="28"/>
        </w:rPr>
        <w:t>的作业程序及安全措施，将辨识出的危害因素写入《高处安全作业证》，</w:t>
      </w:r>
      <w:r>
        <w:rPr>
          <w:spacing w:val="-11"/>
          <w:sz w:val="28"/>
        </w:rPr>
        <w:t xml:space="preserve"> </w:t>
      </w:r>
      <w:r>
        <w:rPr>
          <w:spacing w:val="-3"/>
          <w:sz w:val="28"/>
        </w:rPr>
        <w:t>并制定出对应的安全措施。</w:t>
      </w:r>
    </w:p>
    <w:p w14:paraId="422F24AC" w14:textId="77777777" w:rsidR="00D046A7" w:rsidRDefault="00B83E0D">
      <w:pPr>
        <w:pStyle w:val="a9"/>
        <w:numPr>
          <w:ilvl w:val="0"/>
          <w:numId w:val="476"/>
        </w:numPr>
        <w:tabs>
          <w:tab w:val="left" w:pos="1774"/>
        </w:tabs>
        <w:spacing w:line="364" w:lineRule="auto"/>
        <w:ind w:right="396" w:firstLine="559"/>
        <w:rPr>
          <w:sz w:val="28"/>
        </w:rPr>
      </w:pPr>
      <w:r>
        <w:rPr>
          <w:spacing w:val="-7"/>
          <w:sz w:val="28"/>
        </w:rPr>
        <w:t>从事高处作业的单位必须办理《高处安全作业证》，落实安全</w:t>
      </w:r>
      <w:r>
        <w:rPr>
          <w:spacing w:val="-5"/>
          <w:sz w:val="28"/>
        </w:rPr>
        <w:t>防护措施，方可施工。</w:t>
      </w:r>
    </w:p>
    <w:p w14:paraId="259EBFCA" w14:textId="77777777" w:rsidR="00D046A7" w:rsidRDefault="00B83E0D">
      <w:pPr>
        <w:pStyle w:val="a9"/>
        <w:numPr>
          <w:ilvl w:val="0"/>
          <w:numId w:val="476"/>
        </w:numPr>
        <w:tabs>
          <w:tab w:val="left" w:pos="1773"/>
        </w:tabs>
        <w:spacing w:line="364" w:lineRule="auto"/>
        <w:ind w:right="396" w:firstLine="559"/>
        <w:rPr>
          <w:sz w:val="28"/>
        </w:rPr>
      </w:pPr>
      <w:r>
        <w:rPr>
          <w:sz w:val="28"/>
        </w:rPr>
        <w:t>《高处安全作业证》审批人员到高处作业现场，检查确认安</w:t>
      </w:r>
      <w:r>
        <w:rPr>
          <w:spacing w:val="-3"/>
          <w:sz w:val="28"/>
        </w:rPr>
        <w:t>全措施后，方可批准高处作业。</w:t>
      </w:r>
    </w:p>
    <w:p w14:paraId="56307209" w14:textId="77777777" w:rsidR="00D046A7" w:rsidRDefault="00B83E0D">
      <w:pPr>
        <w:pStyle w:val="a9"/>
        <w:numPr>
          <w:ilvl w:val="0"/>
          <w:numId w:val="476"/>
        </w:numPr>
        <w:tabs>
          <w:tab w:val="left" w:pos="1766"/>
        </w:tabs>
        <w:spacing w:line="364" w:lineRule="auto"/>
        <w:ind w:right="254" w:firstLine="559"/>
        <w:rPr>
          <w:sz w:val="28"/>
        </w:rPr>
      </w:pPr>
      <w:r>
        <w:rPr>
          <w:spacing w:val="-9"/>
          <w:sz w:val="28"/>
        </w:rPr>
        <w:t>高处作业人员必须经安全教育，熟悉现场环境和施工安全要求</w:t>
      </w:r>
      <w:r>
        <w:rPr>
          <w:spacing w:val="-3"/>
          <w:sz w:val="28"/>
        </w:rPr>
        <w:t>。对患有职业禁忌证和年老体弱、疲劳过度、视力不佳及酒后人员等，</w:t>
      </w:r>
      <w:r>
        <w:rPr>
          <w:spacing w:val="-3"/>
          <w:sz w:val="28"/>
        </w:rPr>
        <w:t xml:space="preserve"> </w:t>
      </w:r>
      <w:r>
        <w:rPr>
          <w:spacing w:val="-3"/>
          <w:sz w:val="28"/>
        </w:rPr>
        <w:t>不</w:t>
      </w:r>
    </w:p>
    <w:p w14:paraId="1B93B251"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0C2C883F" w14:textId="77777777" w:rsidR="00D046A7" w:rsidRDefault="00B83E0D">
      <w:pPr>
        <w:pStyle w:val="a3"/>
        <w:spacing w:before="83"/>
        <w:ind w:firstLine="0"/>
      </w:pPr>
      <w:r>
        <w:lastRenderedPageBreak/>
        <w:t>准进行高处作业。</w:t>
      </w:r>
    </w:p>
    <w:p w14:paraId="2373A2EB" w14:textId="77777777" w:rsidR="00D046A7" w:rsidRDefault="00B83E0D">
      <w:pPr>
        <w:pStyle w:val="a9"/>
        <w:numPr>
          <w:ilvl w:val="0"/>
          <w:numId w:val="476"/>
        </w:numPr>
        <w:tabs>
          <w:tab w:val="left" w:pos="1774"/>
        </w:tabs>
        <w:spacing w:before="186" w:line="364" w:lineRule="auto"/>
        <w:ind w:right="396" w:firstLine="559"/>
        <w:jc w:val="both"/>
        <w:rPr>
          <w:sz w:val="28"/>
        </w:rPr>
      </w:pPr>
      <w:r>
        <w:rPr>
          <w:spacing w:val="-7"/>
          <w:sz w:val="28"/>
        </w:rPr>
        <w:t>高处作业前，作业人员应验查《高处安全作业证》，检查确认</w:t>
      </w:r>
      <w:r>
        <w:rPr>
          <w:spacing w:val="-5"/>
          <w:sz w:val="28"/>
        </w:rPr>
        <w:t>安全措施落实后，方可施工，否则有权拒绝施工作业。</w:t>
      </w:r>
    </w:p>
    <w:p w14:paraId="263DD688" w14:textId="77777777" w:rsidR="00D046A7" w:rsidRDefault="00B83E0D">
      <w:pPr>
        <w:pStyle w:val="a9"/>
        <w:numPr>
          <w:ilvl w:val="0"/>
          <w:numId w:val="476"/>
        </w:numPr>
        <w:tabs>
          <w:tab w:val="left" w:pos="1766"/>
        </w:tabs>
        <w:spacing w:line="364" w:lineRule="auto"/>
        <w:ind w:right="361" w:firstLine="559"/>
        <w:jc w:val="both"/>
        <w:rPr>
          <w:sz w:val="28"/>
        </w:rPr>
      </w:pPr>
      <w:r>
        <w:rPr>
          <w:spacing w:val="-4"/>
          <w:sz w:val="28"/>
        </w:rPr>
        <w:t>高处作业人员要按照规定穿戴劳动保护用品，作业前要检查、</w:t>
      </w:r>
      <w:r>
        <w:rPr>
          <w:spacing w:val="-3"/>
          <w:sz w:val="28"/>
        </w:rPr>
        <w:t>作业中要正确使用防坠落用品与登高器具、设备。</w:t>
      </w:r>
    </w:p>
    <w:p w14:paraId="2D5BEBFC" w14:textId="77777777" w:rsidR="00D046A7" w:rsidRDefault="00B83E0D">
      <w:pPr>
        <w:pStyle w:val="a9"/>
        <w:numPr>
          <w:ilvl w:val="2"/>
          <w:numId w:val="475"/>
        </w:numPr>
        <w:tabs>
          <w:tab w:val="left" w:pos="1693"/>
        </w:tabs>
        <w:spacing w:line="358" w:lineRule="exact"/>
        <w:ind w:hanging="631"/>
        <w:rPr>
          <w:sz w:val="28"/>
        </w:rPr>
      </w:pPr>
      <w:r>
        <w:rPr>
          <w:spacing w:val="-3"/>
          <w:sz w:val="28"/>
        </w:rPr>
        <w:t>高处作业中的安全要求与防护</w:t>
      </w:r>
    </w:p>
    <w:p w14:paraId="3A78EE73" w14:textId="77777777" w:rsidR="00D046A7" w:rsidRDefault="00B83E0D">
      <w:pPr>
        <w:pStyle w:val="a9"/>
        <w:numPr>
          <w:ilvl w:val="0"/>
          <w:numId w:val="477"/>
        </w:numPr>
        <w:tabs>
          <w:tab w:val="left" w:pos="1766"/>
        </w:tabs>
        <w:spacing w:before="185" w:line="364" w:lineRule="auto"/>
        <w:ind w:right="394" w:firstLine="559"/>
        <w:jc w:val="both"/>
        <w:rPr>
          <w:sz w:val="28"/>
        </w:rPr>
      </w:pPr>
      <w:r>
        <w:rPr>
          <w:spacing w:val="-5"/>
          <w:sz w:val="28"/>
        </w:rPr>
        <w:t>高处作业应设监护人对高处作业人员进行监护，监护人应坚守</w:t>
      </w:r>
      <w:r>
        <w:rPr>
          <w:sz w:val="28"/>
        </w:rPr>
        <w:t>岗位。</w:t>
      </w:r>
    </w:p>
    <w:p w14:paraId="4C608BB1" w14:textId="77777777" w:rsidR="00D046A7" w:rsidRDefault="00B83E0D">
      <w:pPr>
        <w:pStyle w:val="a9"/>
        <w:numPr>
          <w:ilvl w:val="0"/>
          <w:numId w:val="477"/>
        </w:numPr>
        <w:tabs>
          <w:tab w:val="left" w:pos="1763"/>
        </w:tabs>
        <w:spacing w:line="364" w:lineRule="auto"/>
        <w:ind w:right="394" w:firstLine="559"/>
        <w:jc w:val="both"/>
        <w:rPr>
          <w:sz w:val="28"/>
        </w:rPr>
      </w:pPr>
      <w:r>
        <w:rPr>
          <w:spacing w:val="-7"/>
          <w:sz w:val="28"/>
        </w:rPr>
        <w:t>高处作业所使用的工具、材料、零件等必须装入工具袋，上下</w:t>
      </w:r>
      <w:r>
        <w:rPr>
          <w:sz w:val="28"/>
        </w:rPr>
        <w:t>时手中不得持物；不准投掷工具、材料及其他物品；易滑动、易滚动的</w:t>
      </w:r>
      <w:r>
        <w:rPr>
          <w:spacing w:val="-3"/>
          <w:sz w:val="28"/>
        </w:rPr>
        <w:t>工具、材料堆放在脚手架上时，应采取措施，防止坠落。</w:t>
      </w:r>
    </w:p>
    <w:p w14:paraId="2EDBDDF1" w14:textId="77777777" w:rsidR="00D046A7" w:rsidRDefault="00B83E0D">
      <w:pPr>
        <w:pStyle w:val="a9"/>
        <w:numPr>
          <w:ilvl w:val="0"/>
          <w:numId w:val="477"/>
        </w:numPr>
        <w:tabs>
          <w:tab w:val="left" w:pos="1766"/>
        </w:tabs>
        <w:spacing w:line="364" w:lineRule="auto"/>
        <w:ind w:right="394" w:firstLine="559"/>
        <w:jc w:val="both"/>
        <w:rPr>
          <w:sz w:val="28"/>
        </w:rPr>
      </w:pPr>
      <w:r>
        <w:rPr>
          <w:spacing w:val="-6"/>
          <w:sz w:val="28"/>
        </w:rPr>
        <w:t>雨天和雪天进行高处作业时，应采取可靠的防滑、防寒和防冻</w:t>
      </w:r>
      <w:r>
        <w:rPr>
          <w:sz w:val="28"/>
        </w:rPr>
        <w:t>措施。</w:t>
      </w:r>
    </w:p>
    <w:p w14:paraId="43DE3BD2" w14:textId="77777777" w:rsidR="00D046A7" w:rsidRDefault="00B83E0D">
      <w:pPr>
        <w:pStyle w:val="a9"/>
        <w:numPr>
          <w:ilvl w:val="0"/>
          <w:numId w:val="477"/>
        </w:numPr>
        <w:tabs>
          <w:tab w:val="left" w:pos="1766"/>
        </w:tabs>
        <w:spacing w:line="364" w:lineRule="auto"/>
        <w:ind w:right="396" w:firstLine="559"/>
        <w:jc w:val="both"/>
        <w:rPr>
          <w:sz w:val="28"/>
        </w:rPr>
      </w:pPr>
      <w:r>
        <w:rPr>
          <w:spacing w:val="-7"/>
          <w:sz w:val="28"/>
        </w:rPr>
        <w:t>在临近有排放有毒、有害气体、粉尘的放空管线或烟囱的场所</w:t>
      </w:r>
      <w:r>
        <w:rPr>
          <w:sz w:val="28"/>
        </w:rPr>
        <w:t>进行高处作业时，作业点的有毒物浓度应在允许浓度范围内，并采取有</w:t>
      </w:r>
      <w:r>
        <w:rPr>
          <w:spacing w:val="-3"/>
          <w:sz w:val="28"/>
        </w:rPr>
        <w:t>效的防护措施。在应急状态下，按应急预案执行。</w:t>
      </w:r>
    </w:p>
    <w:p w14:paraId="3FA9B5E4" w14:textId="77777777" w:rsidR="00D046A7" w:rsidRDefault="00B83E0D">
      <w:pPr>
        <w:pStyle w:val="a9"/>
        <w:numPr>
          <w:ilvl w:val="0"/>
          <w:numId w:val="477"/>
        </w:numPr>
        <w:tabs>
          <w:tab w:val="left" w:pos="1766"/>
        </w:tabs>
        <w:spacing w:line="364" w:lineRule="auto"/>
        <w:ind w:right="361" w:firstLine="559"/>
        <w:jc w:val="both"/>
        <w:rPr>
          <w:sz w:val="28"/>
        </w:rPr>
      </w:pPr>
      <w:r>
        <w:rPr>
          <w:spacing w:val="-4"/>
          <w:sz w:val="28"/>
        </w:rPr>
        <w:t>高处作业应与地面保持联系，根据现场配备必要的联络工具，</w:t>
      </w:r>
      <w:r>
        <w:rPr>
          <w:spacing w:val="-4"/>
          <w:sz w:val="28"/>
        </w:rPr>
        <w:t xml:space="preserve"> </w:t>
      </w:r>
      <w:r>
        <w:rPr>
          <w:sz w:val="28"/>
        </w:rPr>
        <w:t>并指定专人负责联系。尤其是在危险化学品生产、储存场所或附近有放空管线的位置高处作业时，应为作业人员配备必要的防护器材（如空气</w:t>
      </w:r>
      <w:r>
        <w:rPr>
          <w:spacing w:val="-9"/>
          <w:sz w:val="28"/>
        </w:rPr>
        <w:t>呼吸器、过滤式防毒面具或口罩等</w:t>
      </w:r>
      <w:r>
        <w:rPr>
          <w:spacing w:val="-104"/>
          <w:sz w:val="28"/>
        </w:rPr>
        <w:t>）</w:t>
      </w:r>
      <w:r>
        <w:rPr>
          <w:spacing w:val="-12"/>
          <w:sz w:val="28"/>
        </w:rPr>
        <w:t>，应事先与车间负责人或工长</w:t>
      </w:r>
      <w:r>
        <w:rPr>
          <w:rFonts w:ascii="Times New Roman" w:eastAsia="Times New Roman"/>
          <w:spacing w:val="-3"/>
          <w:sz w:val="28"/>
        </w:rPr>
        <w:t>(</w:t>
      </w:r>
      <w:r>
        <w:rPr>
          <w:sz w:val="28"/>
        </w:rPr>
        <w:t>值班主任</w:t>
      </w:r>
      <w:r>
        <w:rPr>
          <w:rFonts w:ascii="Times New Roman" w:eastAsia="Times New Roman"/>
          <w:sz w:val="28"/>
        </w:rPr>
        <w:t>)</w:t>
      </w:r>
      <w:r>
        <w:rPr>
          <w:spacing w:val="-3"/>
          <w:sz w:val="28"/>
        </w:rPr>
        <w:t>取得联系，确定联络方式，并将联络方式填入《作业证》的补充措施栏内。</w:t>
      </w:r>
    </w:p>
    <w:p w14:paraId="6CB3B40E" w14:textId="77777777" w:rsidR="00D046A7" w:rsidRDefault="00B83E0D">
      <w:pPr>
        <w:pStyle w:val="a9"/>
        <w:numPr>
          <w:ilvl w:val="0"/>
          <w:numId w:val="477"/>
        </w:numPr>
        <w:tabs>
          <w:tab w:val="left" w:pos="1763"/>
        </w:tabs>
        <w:spacing w:line="364" w:lineRule="auto"/>
        <w:ind w:right="391" w:firstLine="559"/>
        <w:jc w:val="both"/>
        <w:rPr>
          <w:sz w:val="28"/>
        </w:rPr>
      </w:pPr>
      <w:r>
        <w:rPr>
          <w:spacing w:val="-7"/>
          <w:sz w:val="28"/>
        </w:rPr>
        <w:t>在彩钢板屋顶、石棉瓦、瓦棱板等轻型材料上作业时，应铺设</w:t>
      </w:r>
      <w:r>
        <w:rPr>
          <w:spacing w:val="-3"/>
          <w:sz w:val="28"/>
        </w:rPr>
        <w:t>牢固的脚手板并加以固定，脚手板上要有防滑措施。</w:t>
      </w:r>
    </w:p>
    <w:p w14:paraId="450F812F" w14:textId="77777777" w:rsidR="00D046A7" w:rsidRDefault="00B83E0D">
      <w:pPr>
        <w:pStyle w:val="a9"/>
        <w:numPr>
          <w:ilvl w:val="0"/>
          <w:numId w:val="477"/>
        </w:numPr>
        <w:tabs>
          <w:tab w:val="left" w:pos="1766"/>
        </w:tabs>
        <w:spacing w:line="358" w:lineRule="exact"/>
        <w:ind w:left="1765" w:hanging="704"/>
        <w:rPr>
          <w:sz w:val="28"/>
        </w:rPr>
      </w:pPr>
      <w:r>
        <w:rPr>
          <w:spacing w:val="-3"/>
          <w:sz w:val="28"/>
        </w:rPr>
        <w:t>作业人员不得在高处作业处休息。</w:t>
      </w:r>
    </w:p>
    <w:p w14:paraId="7EDBCAE7" w14:textId="77777777" w:rsidR="00D046A7" w:rsidRDefault="00B83E0D">
      <w:pPr>
        <w:pStyle w:val="a9"/>
        <w:numPr>
          <w:ilvl w:val="0"/>
          <w:numId w:val="477"/>
        </w:numPr>
        <w:tabs>
          <w:tab w:val="left" w:pos="1766"/>
        </w:tabs>
        <w:spacing w:before="178"/>
        <w:ind w:left="1765" w:hanging="704"/>
        <w:rPr>
          <w:sz w:val="28"/>
        </w:rPr>
      </w:pPr>
      <w:r>
        <w:rPr>
          <w:spacing w:val="-5"/>
          <w:sz w:val="28"/>
        </w:rPr>
        <w:t>高处作业与其它作业交叉进行时，必须按指定的路线上下，禁</w:t>
      </w:r>
    </w:p>
    <w:p w14:paraId="5103F029" w14:textId="77777777" w:rsidR="00D046A7" w:rsidRDefault="00D046A7">
      <w:pPr>
        <w:rPr>
          <w:sz w:val="28"/>
        </w:rPr>
        <w:sectPr w:rsidR="00D046A7">
          <w:pgSz w:w="11910" w:h="16840"/>
          <w:pgMar w:top="1320" w:right="1020" w:bottom="1080" w:left="1200" w:header="877" w:footer="882" w:gutter="0"/>
          <w:cols w:space="720"/>
        </w:sectPr>
      </w:pPr>
    </w:p>
    <w:p w14:paraId="1F2132A2" w14:textId="77777777" w:rsidR="00D046A7" w:rsidRDefault="00B83E0D">
      <w:pPr>
        <w:pStyle w:val="a3"/>
        <w:spacing w:before="83"/>
        <w:ind w:firstLine="0"/>
      </w:pPr>
      <w:r>
        <w:lastRenderedPageBreak/>
        <w:t>止上下垂直作业，若必须垂直进行作业时，须采取可靠的隔离措施。</w:t>
      </w:r>
    </w:p>
    <w:p w14:paraId="57A02D3E" w14:textId="77777777" w:rsidR="00D046A7" w:rsidRDefault="00B83E0D">
      <w:pPr>
        <w:pStyle w:val="a9"/>
        <w:numPr>
          <w:ilvl w:val="0"/>
          <w:numId w:val="477"/>
        </w:numPr>
        <w:tabs>
          <w:tab w:val="left" w:pos="1766"/>
        </w:tabs>
        <w:spacing w:before="186" w:line="364" w:lineRule="auto"/>
        <w:ind w:right="361" w:firstLine="559"/>
        <w:rPr>
          <w:sz w:val="28"/>
        </w:rPr>
      </w:pPr>
      <w:r>
        <w:rPr>
          <w:spacing w:val="-4"/>
          <w:sz w:val="28"/>
        </w:rPr>
        <w:t>发现高处作业的安全技术设施有缺陷和隐患时，应及时解决；</w:t>
      </w:r>
      <w:r>
        <w:rPr>
          <w:spacing w:val="-4"/>
          <w:sz w:val="28"/>
        </w:rPr>
        <w:t xml:space="preserve"> </w:t>
      </w:r>
      <w:r>
        <w:rPr>
          <w:spacing w:val="-3"/>
          <w:sz w:val="28"/>
        </w:rPr>
        <w:t>危及人身安全时，应停止作业。</w:t>
      </w:r>
    </w:p>
    <w:p w14:paraId="36F48CCC" w14:textId="77777777" w:rsidR="00D046A7" w:rsidRDefault="00B83E0D">
      <w:pPr>
        <w:pStyle w:val="a9"/>
        <w:numPr>
          <w:ilvl w:val="0"/>
          <w:numId w:val="477"/>
        </w:numPr>
        <w:tabs>
          <w:tab w:val="left" w:pos="1914"/>
        </w:tabs>
        <w:spacing w:line="364" w:lineRule="auto"/>
        <w:ind w:right="398" w:firstLine="559"/>
        <w:rPr>
          <w:sz w:val="28"/>
        </w:rPr>
      </w:pPr>
      <w:r>
        <w:rPr>
          <w:sz w:val="28"/>
        </w:rPr>
        <w:t>因作业必需，临时拆除或变动安全防护设施时，应经作业负</w:t>
      </w:r>
      <w:r>
        <w:rPr>
          <w:spacing w:val="-3"/>
          <w:sz w:val="28"/>
        </w:rPr>
        <w:t>责人同意，并采取相应的措施，作业后应立即恢复。</w:t>
      </w:r>
    </w:p>
    <w:p w14:paraId="5ECA4FD0" w14:textId="77777777" w:rsidR="00D046A7" w:rsidRDefault="00B83E0D">
      <w:pPr>
        <w:pStyle w:val="a9"/>
        <w:numPr>
          <w:ilvl w:val="0"/>
          <w:numId w:val="477"/>
        </w:numPr>
        <w:tabs>
          <w:tab w:val="left" w:pos="1904"/>
        </w:tabs>
        <w:spacing w:line="364" w:lineRule="auto"/>
        <w:ind w:right="401" w:firstLine="559"/>
        <w:rPr>
          <w:sz w:val="28"/>
        </w:rPr>
      </w:pPr>
      <w:r>
        <w:rPr>
          <w:sz w:val="28"/>
        </w:rPr>
        <w:t>作业人员在作业中如果发现情况异常，应发出信号，并迅速</w:t>
      </w:r>
      <w:r>
        <w:rPr>
          <w:spacing w:val="-1"/>
          <w:sz w:val="28"/>
        </w:rPr>
        <w:t>撤离现场。</w:t>
      </w:r>
    </w:p>
    <w:p w14:paraId="1264D960" w14:textId="77777777" w:rsidR="00D046A7" w:rsidRDefault="00B83E0D">
      <w:pPr>
        <w:pStyle w:val="a9"/>
        <w:numPr>
          <w:ilvl w:val="0"/>
          <w:numId w:val="477"/>
        </w:numPr>
        <w:tabs>
          <w:tab w:val="left" w:pos="1914"/>
        </w:tabs>
        <w:spacing w:line="362" w:lineRule="auto"/>
        <w:ind w:right="398" w:firstLine="559"/>
        <w:rPr>
          <w:sz w:val="28"/>
        </w:rPr>
      </w:pPr>
      <w:r>
        <w:rPr>
          <w:spacing w:val="1"/>
          <w:sz w:val="28"/>
        </w:rPr>
        <w:t>采取地</w:t>
      </w:r>
      <w:r>
        <w:rPr>
          <w:sz w:val="28"/>
        </w:rPr>
        <w:t>（零</w:t>
      </w:r>
      <w:r>
        <w:rPr>
          <w:spacing w:val="4"/>
          <w:sz w:val="28"/>
        </w:rPr>
        <w:t>）</w:t>
      </w:r>
      <w:r>
        <w:rPr>
          <w:spacing w:val="1"/>
          <w:sz w:val="28"/>
        </w:rPr>
        <w:t>电位或等</w:t>
      </w:r>
      <w:r>
        <w:rPr>
          <w:sz w:val="28"/>
        </w:rPr>
        <w:t>（同）电位作业方式进行带电高处作</w:t>
      </w:r>
      <w:r>
        <w:rPr>
          <w:spacing w:val="-3"/>
          <w:sz w:val="28"/>
        </w:rPr>
        <w:t>业时，必须使用绝缘工具或穿均压服。</w:t>
      </w:r>
    </w:p>
    <w:p w14:paraId="41F3E030" w14:textId="77777777" w:rsidR="00D046A7" w:rsidRDefault="00B83E0D">
      <w:pPr>
        <w:pStyle w:val="a9"/>
        <w:numPr>
          <w:ilvl w:val="2"/>
          <w:numId w:val="475"/>
        </w:numPr>
        <w:tabs>
          <w:tab w:val="left" w:pos="1693"/>
        </w:tabs>
        <w:spacing w:before="2"/>
        <w:ind w:hanging="631"/>
        <w:rPr>
          <w:sz w:val="28"/>
        </w:rPr>
      </w:pPr>
      <w:r>
        <w:rPr>
          <w:spacing w:val="-3"/>
          <w:sz w:val="28"/>
        </w:rPr>
        <w:t>高处作业完工后的安全要求</w:t>
      </w:r>
    </w:p>
    <w:p w14:paraId="43EC60A3" w14:textId="77777777" w:rsidR="00D046A7" w:rsidRDefault="00B83E0D">
      <w:pPr>
        <w:pStyle w:val="a9"/>
        <w:numPr>
          <w:ilvl w:val="0"/>
          <w:numId w:val="478"/>
        </w:numPr>
        <w:tabs>
          <w:tab w:val="left" w:pos="1763"/>
        </w:tabs>
        <w:spacing w:before="186" w:line="364" w:lineRule="auto"/>
        <w:ind w:right="396" w:firstLine="559"/>
        <w:rPr>
          <w:sz w:val="28"/>
        </w:rPr>
      </w:pPr>
      <w:r>
        <w:rPr>
          <w:spacing w:val="-7"/>
          <w:sz w:val="28"/>
        </w:rPr>
        <w:t>高处作业完工后，作业现场清扫干净，作业用的工具、拆卸下</w:t>
      </w:r>
      <w:r>
        <w:rPr>
          <w:spacing w:val="-3"/>
          <w:sz w:val="28"/>
        </w:rPr>
        <w:t>的物件及余料和废料应清理运走。</w:t>
      </w:r>
    </w:p>
    <w:p w14:paraId="5E4426D4" w14:textId="77777777" w:rsidR="00D046A7" w:rsidRDefault="00B83E0D">
      <w:pPr>
        <w:pStyle w:val="a9"/>
        <w:numPr>
          <w:ilvl w:val="0"/>
          <w:numId w:val="478"/>
        </w:numPr>
        <w:tabs>
          <w:tab w:val="left" w:pos="1766"/>
        </w:tabs>
        <w:spacing w:line="364" w:lineRule="auto"/>
        <w:ind w:right="394" w:firstLine="559"/>
        <w:rPr>
          <w:sz w:val="28"/>
        </w:rPr>
      </w:pPr>
      <w:r>
        <w:rPr>
          <w:spacing w:val="-5"/>
          <w:sz w:val="28"/>
        </w:rPr>
        <w:t>高处作业完工后，临时用电的线路应由具有特种作业操作证书</w:t>
      </w:r>
      <w:r>
        <w:rPr>
          <w:spacing w:val="-1"/>
          <w:sz w:val="28"/>
        </w:rPr>
        <w:t>的电工拆除。</w:t>
      </w:r>
    </w:p>
    <w:p w14:paraId="77927625" w14:textId="77777777" w:rsidR="00D046A7" w:rsidRDefault="00B83E0D">
      <w:pPr>
        <w:pStyle w:val="a9"/>
        <w:numPr>
          <w:ilvl w:val="0"/>
          <w:numId w:val="478"/>
        </w:numPr>
        <w:tabs>
          <w:tab w:val="left" w:pos="1763"/>
        </w:tabs>
        <w:spacing w:line="364" w:lineRule="auto"/>
        <w:ind w:right="393" w:firstLine="559"/>
        <w:rPr>
          <w:sz w:val="28"/>
        </w:rPr>
      </w:pPr>
      <w:r>
        <w:rPr>
          <w:spacing w:val="-6"/>
          <w:sz w:val="28"/>
        </w:rPr>
        <w:t>高处作业完工后，作业人员要安全撤离现场，验收人在《作业</w:t>
      </w:r>
      <w:r>
        <w:rPr>
          <w:spacing w:val="-5"/>
          <w:sz w:val="28"/>
        </w:rPr>
        <w:t>证》上签字。</w:t>
      </w:r>
    </w:p>
    <w:p w14:paraId="48CB4F32" w14:textId="77777777" w:rsidR="00D046A7" w:rsidRDefault="00B83E0D">
      <w:pPr>
        <w:pStyle w:val="a3"/>
        <w:spacing w:line="358" w:lineRule="exact"/>
        <w:ind w:left="1061" w:firstLine="0"/>
      </w:pPr>
      <w:r>
        <w:rPr>
          <w:rFonts w:ascii="Times New Roman" w:eastAsia="Times New Roman"/>
        </w:rPr>
        <w:t>4.3</w:t>
      </w:r>
      <w:r>
        <w:t>《高处安全作业证》的管理</w:t>
      </w:r>
    </w:p>
    <w:p w14:paraId="3AA9FE6A" w14:textId="77777777" w:rsidR="00D046A7" w:rsidRDefault="00B83E0D">
      <w:pPr>
        <w:pStyle w:val="a9"/>
        <w:numPr>
          <w:ilvl w:val="0"/>
          <w:numId w:val="479"/>
        </w:numPr>
        <w:tabs>
          <w:tab w:val="left" w:pos="1763"/>
        </w:tabs>
        <w:spacing w:before="184" w:line="364" w:lineRule="auto"/>
        <w:ind w:right="396" w:firstLine="559"/>
        <w:jc w:val="both"/>
        <w:rPr>
          <w:sz w:val="28"/>
        </w:rPr>
      </w:pPr>
      <w:r>
        <w:rPr>
          <w:spacing w:val="-7"/>
          <w:sz w:val="28"/>
        </w:rPr>
        <w:t>办理《高处安全作业证》时，一级高处作业由生产技术部负责</w:t>
      </w:r>
      <w:r>
        <w:rPr>
          <w:sz w:val="28"/>
        </w:rPr>
        <w:t>审批；二级、三级高处作业由生产技术部审核后，报安全环保部审批；</w:t>
      </w:r>
      <w:r>
        <w:rPr>
          <w:sz w:val="28"/>
        </w:rPr>
        <w:t xml:space="preserve"> </w:t>
      </w:r>
      <w:r>
        <w:rPr>
          <w:spacing w:val="-3"/>
          <w:sz w:val="28"/>
        </w:rPr>
        <w:t>特级高处作业由公司安全环保部审核后，报公司安环副总审批。</w:t>
      </w:r>
    </w:p>
    <w:p w14:paraId="26920CC4" w14:textId="77777777" w:rsidR="00D046A7" w:rsidRDefault="00B83E0D">
      <w:pPr>
        <w:pStyle w:val="a9"/>
        <w:numPr>
          <w:ilvl w:val="0"/>
          <w:numId w:val="479"/>
        </w:numPr>
        <w:tabs>
          <w:tab w:val="left" w:pos="1766"/>
        </w:tabs>
        <w:spacing w:line="364" w:lineRule="auto"/>
        <w:ind w:right="252" w:firstLine="559"/>
        <w:rPr>
          <w:sz w:val="28"/>
        </w:rPr>
      </w:pPr>
      <w:r>
        <w:rPr>
          <w:spacing w:val="-7"/>
          <w:sz w:val="28"/>
        </w:rPr>
        <w:t>本作业证一式三联，作业结束前，作业人、监护人、作业区域</w:t>
      </w:r>
      <w:r>
        <w:rPr>
          <w:spacing w:val="-6"/>
          <w:sz w:val="28"/>
        </w:rPr>
        <w:t>所在车间各持一联，作业结束后，第三联交由安环部存档，第二联由所</w:t>
      </w:r>
      <w:r>
        <w:rPr>
          <w:spacing w:val="-9"/>
          <w:sz w:val="28"/>
        </w:rPr>
        <w:t>属车间存档，第一联由作业单位或作业人员留存。保存期限至少为</w:t>
      </w:r>
      <w:r>
        <w:rPr>
          <w:spacing w:val="-9"/>
          <w:sz w:val="28"/>
        </w:rPr>
        <w:t xml:space="preserve"> </w:t>
      </w:r>
      <w:r>
        <w:rPr>
          <w:rFonts w:ascii="Times New Roman" w:eastAsia="Times New Roman"/>
          <w:sz w:val="28"/>
        </w:rPr>
        <w:t>1</w:t>
      </w:r>
      <w:r>
        <w:rPr>
          <w:rFonts w:ascii="Times New Roman" w:eastAsia="Times New Roman"/>
          <w:spacing w:val="10"/>
          <w:sz w:val="28"/>
        </w:rPr>
        <w:t xml:space="preserve"> </w:t>
      </w:r>
      <w:r>
        <w:rPr>
          <w:spacing w:val="-9"/>
          <w:sz w:val="28"/>
        </w:rPr>
        <w:t>年。</w:t>
      </w:r>
      <w:r>
        <w:rPr>
          <w:spacing w:val="-3"/>
          <w:sz w:val="28"/>
        </w:rPr>
        <w:t>其他审批部门不建议留存，但建议登记审批记录。</w:t>
      </w:r>
    </w:p>
    <w:p w14:paraId="4C007007" w14:textId="77777777" w:rsidR="00D046A7" w:rsidRDefault="00B83E0D">
      <w:pPr>
        <w:pStyle w:val="a9"/>
        <w:numPr>
          <w:ilvl w:val="0"/>
          <w:numId w:val="479"/>
        </w:numPr>
        <w:tabs>
          <w:tab w:val="left" w:pos="1763"/>
        </w:tabs>
        <w:spacing w:line="364" w:lineRule="auto"/>
        <w:ind w:right="392" w:firstLine="559"/>
        <w:rPr>
          <w:sz w:val="28"/>
        </w:rPr>
      </w:pPr>
      <w:r>
        <w:rPr>
          <w:spacing w:val="-8"/>
          <w:sz w:val="28"/>
        </w:rPr>
        <w:t>《作业证》有效期</w:t>
      </w:r>
      <w:r>
        <w:rPr>
          <w:spacing w:val="-8"/>
          <w:sz w:val="28"/>
        </w:rPr>
        <w:t xml:space="preserve"> </w:t>
      </w:r>
      <w:r>
        <w:rPr>
          <w:rFonts w:ascii="Times New Roman" w:eastAsia="Times New Roman"/>
          <w:sz w:val="28"/>
        </w:rPr>
        <w:t>7</w:t>
      </w:r>
      <w:r>
        <w:rPr>
          <w:rFonts w:ascii="Times New Roman" w:eastAsia="Times New Roman"/>
          <w:spacing w:val="31"/>
          <w:sz w:val="28"/>
        </w:rPr>
        <w:t xml:space="preserve"> </w:t>
      </w:r>
      <w:r>
        <w:rPr>
          <w:spacing w:val="-7"/>
          <w:sz w:val="28"/>
        </w:rPr>
        <w:t>天，若作业时间超过</w:t>
      </w:r>
      <w:r>
        <w:rPr>
          <w:spacing w:val="-7"/>
          <w:sz w:val="28"/>
        </w:rPr>
        <w:t xml:space="preserve"> </w:t>
      </w:r>
      <w:r>
        <w:rPr>
          <w:rFonts w:ascii="Times New Roman" w:eastAsia="Times New Roman"/>
          <w:sz w:val="28"/>
        </w:rPr>
        <w:t>7</w:t>
      </w:r>
      <w:r>
        <w:rPr>
          <w:rFonts w:ascii="Times New Roman" w:eastAsia="Times New Roman"/>
          <w:spacing w:val="28"/>
          <w:sz w:val="28"/>
        </w:rPr>
        <w:t xml:space="preserve"> </w:t>
      </w:r>
      <w:r>
        <w:rPr>
          <w:spacing w:val="-2"/>
          <w:sz w:val="28"/>
        </w:rPr>
        <w:t>天，应重新审批</w:t>
      </w:r>
      <w:r>
        <w:rPr>
          <w:spacing w:val="-3"/>
          <w:sz w:val="28"/>
        </w:rPr>
        <w:t>。对于作业期较长的项目，在作业期内，作业单位负责人应经常深人现</w:t>
      </w:r>
      <w:r>
        <w:rPr>
          <w:spacing w:val="-3"/>
          <w:sz w:val="28"/>
        </w:rPr>
        <w:lastRenderedPageBreak/>
        <w:t>场</w:t>
      </w:r>
    </w:p>
    <w:p w14:paraId="47D6988E"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0EA75B87" w14:textId="77777777" w:rsidR="00D046A7" w:rsidRDefault="00B83E0D">
      <w:pPr>
        <w:pStyle w:val="a3"/>
        <w:spacing w:before="83" w:line="364" w:lineRule="auto"/>
        <w:ind w:right="396" w:firstLine="0"/>
      </w:pPr>
      <w:r>
        <w:lastRenderedPageBreak/>
        <w:t>检查，发现隐患及时整改，并做好记录。若作业条件发生重大变化，应重新办理《作业证》。</w:t>
      </w:r>
    </w:p>
    <w:p w14:paraId="456EF8A6" w14:textId="77777777" w:rsidR="00D046A7" w:rsidRDefault="00B83E0D">
      <w:pPr>
        <w:pStyle w:val="a3"/>
        <w:spacing w:before="2"/>
        <w:ind w:firstLine="0"/>
      </w:pPr>
      <w:r>
        <w:rPr>
          <w:rFonts w:ascii="Times New Roman" w:eastAsia="Times New Roman"/>
        </w:rPr>
        <w:t>5</w:t>
      </w:r>
      <w:r>
        <w:t>、相关记录</w:t>
      </w:r>
    </w:p>
    <w:p w14:paraId="4D45D165" w14:textId="77777777" w:rsidR="00D046A7" w:rsidRDefault="00B83E0D">
      <w:pPr>
        <w:pStyle w:val="a3"/>
        <w:spacing w:before="265"/>
        <w:ind w:left="1061" w:firstLine="0"/>
      </w:pPr>
      <w:r>
        <w:t>《高处安全作业证》</w:t>
      </w:r>
    </w:p>
    <w:p w14:paraId="0A7EE869" w14:textId="77777777" w:rsidR="00D046A7" w:rsidRDefault="00D046A7">
      <w:pPr>
        <w:sectPr w:rsidR="00D046A7">
          <w:pgSz w:w="11910" w:h="16840"/>
          <w:pgMar w:top="1320" w:right="1020" w:bottom="1080" w:left="1200" w:header="877" w:footer="882" w:gutter="0"/>
          <w:cols w:space="720"/>
        </w:sectPr>
      </w:pPr>
    </w:p>
    <w:p w14:paraId="41A6BA05" w14:textId="77777777" w:rsidR="00D046A7" w:rsidRDefault="00D046A7">
      <w:pPr>
        <w:pStyle w:val="a3"/>
        <w:ind w:left="0" w:firstLine="0"/>
        <w:rPr>
          <w:sz w:val="30"/>
        </w:rPr>
      </w:pPr>
    </w:p>
    <w:p w14:paraId="343B1C4C" w14:textId="77777777" w:rsidR="00D046A7" w:rsidRDefault="00D046A7">
      <w:pPr>
        <w:pStyle w:val="a3"/>
        <w:spacing w:before="2"/>
        <w:ind w:left="0" w:firstLine="0"/>
        <w:rPr>
          <w:sz w:val="25"/>
        </w:rPr>
      </w:pPr>
    </w:p>
    <w:p w14:paraId="5AB95837" w14:textId="77777777" w:rsidR="00D046A7" w:rsidRDefault="00B83E0D">
      <w:pPr>
        <w:pStyle w:val="a3"/>
        <w:spacing w:before="1"/>
        <w:ind w:firstLine="0"/>
      </w:pPr>
      <w:bookmarkStart w:id="97" w:name="_bookmark97"/>
      <w:bookmarkEnd w:id="97"/>
      <w:r>
        <w:rPr>
          <w:rFonts w:ascii="Times New Roman" w:eastAsia="Times New Roman"/>
        </w:rPr>
        <w:t>1</w:t>
      </w:r>
      <w:r>
        <w:t>、目的</w:t>
      </w:r>
    </w:p>
    <w:p w14:paraId="137A1032"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吊装作业管理制度</w:t>
      </w:r>
    </w:p>
    <w:p w14:paraId="4CCC1C50" w14:textId="77777777" w:rsidR="00D046A7" w:rsidRDefault="00D046A7">
      <w:pPr>
        <w:spacing w:line="574" w:lineRule="exact"/>
        <w:sectPr w:rsidR="00D046A7">
          <w:pgSz w:w="11910" w:h="16840"/>
          <w:pgMar w:top="1320" w:right="1020" w:bottom="1080" w:left="1200" w:header="877" w:footer="882" w:gutter="0"/>
          <w:cols w:num="2" w:space="720" w:equalWidth="0">
            <w:col w:w="1522" w:space="1332"/>
            <w:col w:w="6836"/>
          </w:cols>
        </w:sectPr>
      </w:pPr>
    </w:p>
    <w:p w14:paraId="4D671436" w14:textId="77777777" w:rsidR="00D046A7" w:rsidRDefault="00D046A7">
      <w:pPr>
        <w:pStyle w:val="a3"/>
        <w:spacing w:before="3"/>
        <w:ind w:left="0" w:firstLine="0"/>
        <w:rPr>
          <w:rFonts w:ascii="微软雅黑"/>
          <w:b/>
          <w:sz w:val="11"/>
        </w:rPr>
      </w:pPr>
    </w:p>
    <w:p w14:paraId="067F2BB8" w14:textId="77777777" w:rsidR="00D046A7" w:rsidRDefault="00B83E0D">
      <w:pPr>
        <w:pStyle w:val="a3"/>
        <w:spacing w:before="62"/>
        <w:ind w:left="1061" w:firstLine="0"/>
      </w:pPr>
      <w:r>
        <w:t>为加强吊装作业的安全管理，避免起</w:t>
      </w:r>
      <w:hyperlink r:id="rId53">
        <w:r>
          <w:t>重事故</w:t>
        </w:r>
      </w:hyperlink>
      <w:r>
        <w:t>的发生，特制定本制度。</w:t>
      </w:r>
    </w:p>
    <w:p w14:paraId="57BCEBFD" w14:textId="77777777" w:rsidR="00D046A7" w:rsidRDefault="00B83E0D">
      <w:pPr>
        <w:pStyle w:val="a3"/>
        <w:spacing w:before="188"/>
        <w:ind w:firstLine="0"/>
      </w:pPr>
      <w:r>
        <w:rPr>
          <w:rFonts w:ascii="Times New Roman" w:eastAsia="Times New Roman"/>
        </w:rPr>
        <w:t>2</w:t>
      </w:r>
      <w:r>
        <w:t>、适用范围</w:t>
      </w:r>
    </w:p>
    <w:p w14:paraId="05B620F4" w14:textId="77777777" w:rsidR="00D046A7" w:rsidRDefault="00B83E0D">
      <w:pPr>
        <w:pStyle w:val="a3"/>
        <w:spacing w:before="265"/>
        <w:ind w:left="1061" w:firstLine="0"/>
      </w:pPr>
      <w:r>
        <w:t>本制度适用于公司范围内吊装作业。</w:t>
      </w:r>
    </w:p>
    <w:p w14:paraId="371AF487" w14:textId="77777777" w:rsidR="00D046A7" w:rsidRDefault="00B83E0D">
      <w:pPr>
        <w:pStyle w:val="a3"/>
        <w:spacing w:before="189"/>
        <w:ind w:firstLine="0"/>
      </w:pPr>
      <w:r>
        <w:rPr>
          <w:rFonts w:ascii="Times New Roman" w:eastAsia="Times New Roman"/>
        </w:rPr>
        <w:t>3</w:t>
      </w:r>
      <w:r>
        <w:t>、职责</w:t>
      </w:r>
    </w:p>
    <w:p w14:paraId="2023A840" w14:textId="77777777" w:rsidR="00D046A7" w:rsidRDefault="00B83E0D">
      <w:pPr>
        <w:pStyle w:val="a3"/>
        <w:spacing w:before="268"/>
        <w:ind w:left="1061" w:firstLine="0"/>
      </w:pPr>
      <w:r>
        <w:t>本制度的实施由安全环保部监管，作业单位执行。</w:t>
      </w:r>
    </w:p>
    <w:p w14:paraId="12FA647D" w14:textId="77777777" w:rsidR="00D046A7" w:rsidRDefault="00B83E0D">
      <w:pPr>
        <w:pStyle w:val="a3"/>
        <w:spacing w:before="188"/>
        <w:ind w:firstLine="0"/>
      </w:pPr>
      <w:r>
        <w:rPr>
          <w:rFonts w:ascii="Times New Roman" w:eastAsia="Times New Roman"/>
        </w:rPr>
        <w:t>4</w:t>
      </w:r>
      <w:r>
        <w:t>、控制程序</w:t>
      </w:r>
    </w:p>
    <w:p w14:paraId="2AEDBC98" w14:textId="77777777" w:rsidR="00D046A7" w:rsidRDefault="00B83E0D">
      <w:pPr>
        <w:pStyle w:val="a9"/>
        <w:numPr>
          <w:ilvl w:val="1"/>
          <w:numId w:val="480"/>
        </w:numPr>
        <w:tabs>
          <w:tab w:val="left" w:pos="1484"/>
        </w:tabs>
        <w:spacing w:before="268"/>
        <w:ind w:hanging="422"/>
        <w:rPr>
          <w:sz w:val="28"/>
        </w:rPr>
      </w:pPr>
      <w:r>
        <w:rPr>
          <w:spacing w:val="-3"/>
          <w:sz w:val="28"/>
        </w:rPr>
        <w:t>吊装作业的分级</w:t>
      </w:r>
    </w:p>
    <w:p w14:paraId="7D68DAFF" w14:textId="77777777" w:rsidR="00D046A7" w:rsidRDefault="00B83E0D">
      <w:pPr>
        <w:pStyle w:val="a3"/>
        <w:spacing w:before="186"/>
        <w:ind w:left="1061" w:firstLine="0"/>
      </w:pPr>
      <w:r>
        <w:t>吊装作业按吊装重物的质量分为三级：</w:t>
      </w:r>
    </w:p>
    <w:p w14:paraId="3AA6694A" w14:textId="77777777" w:rsidR="00D046A7" w:rsidRDefault="00B83E0D">
      <w:pPr>
        <w:pStyle w:val="a9"/>
        <w:numPr>
          <w:ilvl w:val="0"/>
          <w:numId w:val="481"/>
        </w:numPr>
        <w:tabs>
          <w:tab w:val="left" w:pos="1766"/>
        </w:tabs>
        <w:spacing w:before="184"/>
        <w:ind w:hanging="704"/>
        <w:rPr>
          <w:sz w:val="28"/>
        </w:rPr>
      </w:pPr>
      <w:r>
        <w:rPr>
          <w:spacing w:val="-8"/>
          <w:sz w:val="28"/>
        </w:rPr>
        <w:t>一级吊装作业吊装重物的质量大于</w:t>
      </w:r>
      <w:r>
        <w:rPr>
          <w:spacing w:val="-8"/>
          <w:sz w:val="28"/>
        </w:rPr>
        <w:t xml:space="preserve"> </w:t>
      </w:r>
      <w:r>
        <w:rPr>
          <w:rFonts w:ascii="Times New Roman" w:eastAsia="Times New Roman"/>
          <w:sz w:val="28"/>
        </w:rPr>
        <w:t>100t</w:t>
      </w:r>
      <w:r>
        <w:rPr>
          <w:sz w:val="28"/>
        </w:rPr>
        <w:t>；</w:t>
      </w:r>
    </w:p>
    <w:p w14:paraId="1D221114" w14:textId="77777777" w:rsidR="00D046A7" w:rsidRDefault="00B83E0D">
      <w:pPr>
        <w:pStyle w:val="a9"/>
        <w:numPr>
          <w:ilvl w:val="0"/>
          <w:numId w:val="481"/>
        </w:numPr>
        <w:tabs>
          <w:tab w:val="left" w:pos="1766"/>
        </w:tabs>
        <w:spacing w:before="186"/>
        <w:ind w:hanging="704"/>
        <w:rPr>
          <w:sz w:val="28"/>
        </w:rPr>
      </w:pPr>
      <w:r>
        <w:rPr>
          <w:spacing w:val="-7"/>
          <w:sz w:val="28"/>
        </w:rPr>
        <w:t>二级吊装作业吊装重物的质量大于等于</w:t>
      </w:r>
      <w:r>
        <w:rPr>
          <w:spacing w:val="-7"/>
          <w:sz w:val="28"/>
        </w:rPr>
        <w:t xml:space="preserve"> </w:t>
      </w:r>
      <w:r>
        <w:rPr>
          <w:rFonts w:ascii="Times New Roman" w:eastAsia="Times New Roman"/>
          <w:sz w:val="28"/>
        </w:rPr>
        <w:t>40t</w:t>
      </w:r>
      <w:r>
        <w:rPr>
          <w:rFonts w:ascii="Times New Roman" w:eastAsia="Times New Roman"/>
          <w:spacing w:val="2"/>
          <w:sz w:val="28"/>
        </w:rPr>
        <w:t xml:space="preserve"> </w:t>
      </w:r>
      <w:r>
        <w:rPr>
          <w:spacing w:val="-15"/>
          <w:sz w:val="28"/>
        </w:rPr>
        <w:t>至小于等于</w:t>
      </w:r>
      <w:r>
        <w:rPr>
          <w:spacing w:val="-15"/>
          <w:sz w:val="28"/>
        </w:rPr>
        <w:t xml:space="preserve"> </w:t>
      </w:r>
      <w:r>
        <w:rPr>
          <w:rFonts w:ascii="Times New Roman" w:eastAsia="Times New Roman"/>
          <w:sz w:val="28"/>
        </w:rPr>
        <w:t>100t</w:t>
      </w:r>
      <w:r>
        <w:rPr>
          <w:sz w:val="28"/>
        </w:rPr>
        <w:t>；</w:t>
      </w:r>
    </w:p>
    <w:p w14:paraId="3EF5F3E6" w14:textId="77777777" w:rsidR="00D046A7" w:rsidRDefault="00B83E0D">
      <w:pPr>
        <w:pStyle w:val="a9"/>
        <w:numPr>
          <w:ilvl w:val="0"/>
          <w:numId w:val="481"/>
        </w:numPr>
        <w:tabs>
          <w:tab w:val="left" w:pos="1766"/>
        </w:tabs>
        <w:spacing w:before="186"/>
        <w:ind w:hanging="704"/>
        <w:rPr>
          <w:sz w:val="28"/>
        </w:rPr>
      </w:pPr>
      <w:r>
        <w:rPr>
          <w:spacing w:val="-8"/>
          <w:sz w:val="28"/>
        </w:rPr>
        <w:t>三级吊装作业吊装重物的质量小于</w:t>
      </w:r>
      <w:r>
        <w:rPr>
          <w:spacing w:val="-8"/>
          <w:sz w:val="28"/>
        </w:rPr>
        <w:t xml:space="preserve"> </w:t>
      </w:r>
      <w:r>
        <w:rPr>
          <w:rFonts w:ascii="Times New Roman" w:eastAsia="Times New Roman"/>
          <w:sz w:val="28"/>
        </w:rPr>
        <w:t>40t</w:t>
      </w:r>
      <w:r>
        <w:rPr>
          <w:sz w:val="28"/>
        </w:rPr>
        <w:t>。</w:t>
      </w:r>
    </w:p>
    <w:p w14:paraId="7C9A8AE7" w14:textId="77777777" w:rsidR="00D046A7" w:rsidRDefault="00B83E0D">
      <w:pPr>
        <w:pStyle w:val="a9"/>
        <w:numPr>
          <w:ilvl w:val="1"/>
          <w:numId w:val="480"/>
        </w:numPr>
        <w:tabs>
          <w:tab w:val="left" w:pos="1484"/>
        </w:tabs>
        <w:spacing w:before="186"/>
        <w:ind w:hanging="422"/>
        <w:rPr>
          <w:sz w:val="28"/>
        </w:rPr>
      </w:pPr>
      <w:r>
        <w:rPr>
          <w:spacing w:val="-2"/>
          <w:sz w:val="28"/>
        </w:rPr>
        <w:t>基本要求</w:t>
      </w:r>
    </w:p>
    <w:p w14:paraId="4FCFC3A4" w14:textId="77777777" w:rsidR="00D046A7" w:rsidRDefault="00B83E0D">
      <w:pPr>
        <w:pStyle w:val="a9"/>
        <w:numPr>
          <w:ilvl w:val="2"/>
          <w:numId w:val="480"/>
        </w:numPr>
        <w:tabs>
          <w:tab w:val="left" w:pos="1731"/>
        </w:tabs>
        <w:spacing w:before="186" w:line="364" w:lineRule="auto"/>
        <w:ind w:right="397" w:firstLine="559"/>
        <w:rPr>
          <w:sz w:val="28"/>
        </w:rPr>
      </w:pPr>
      <w:r>
        <w:rPr>
          <w:spacing w:val="-4"/>
          <w:sz w:val="28"/>
        </w:rPr>
        <w:t>应按照国家标准规定对吊装机具进行日检、月检、年检。对检</w:t>
      </w:r>
      <w:r>
        <w:rPr>
          <w:spacing w:val="-3"/>
          <w:sz w:val="28"/>
        </w:rPr>
        <w:t>查中发现问题的吊装机具，应进行检修处理，并保存检修档案。</w:t>
      </w:r>
    </w:p>
    <w:p w14:paraId="70915101" w14:textId="77777777" w:rsidR="00D046A7" w:rsidRDefault="00B83E0D">
      <w:pPr>
        <w:pStyle w:val="a9"/>
        <w:numPr>
          <w:ilvl w:val="2"/>
          <w:numId w:val="480"/>
        </w:numPr>
        <w:tabs>
          <w:tab w:val="left" w:pos="1731"/>
        </w:tabs>
        <w:spacing w:line="364" w:lineRule="auto"/>
        <w:ind w:right="397" w:firstLine="559"/>
        <w:rPr>
          <w:sz w:val="28"/>
        </w:rPr>
      </w:pPr>
      <w:r>
        <w:rPr>
          <w:spacing w:val="-3"/>
          <w:sz w:val="28"/>
        </w:rPr>
        <w:t>吊装作业人员</w:t>
      </w:r>
      <w:r>
        <w:rPr>
          <w:sz w:val="28"/>
        </w:rPr>
        <w:t>（</w:t>
      </w:r>
      <w:r>
        <w:rPr>
          <w:spacing w:val="-3"/>
          <w:sz w:val="28"/>
        </w:rPr>
        <w:t>指挥人员、起重工</w:t>
      </w:r>
      <w:r>
        <w:rPr>
          <w:sz w:val="28"/>
        </w:rPr>
        <w:t>）</w:t>
      </w:r>
      <w:r>
        <w:rPr>
          <w:spacing w:val="-4"/>
          <w:sz w:val="28"/>
        </w:rPr>
        <w:t>应持有有效的《特种作业</w:t>
      </w:r>
      <w:r>
        <w:rPr>
          <w:spacing w:val="-14"/>
          <w:sz w:val="28"/>
        </w:rPr>
        <w:t>人员操作证》，方可从事吊装作业指挥和操作。</w:t>
      </w:r>
    </w:p>
    <w:p w14:paraId="11DD78D2" w14:textId="77777777" w:rsidR="00D046A7" w:rsidRDefault="00B83E0D">
      <w:pPr>
        <w:pStyle w:val="a9"/>
        <w:numPr>
          <w:ilvl w:val="2"/>
          <w:numId w:val="480"/>
        </w:numPr>
        <w:tabs>
          <w:tab w:val="left" w:pos="1726"/>
        </w:tabs>
        <w:spacing w:line="364" w:lineRule="auto"/>
        <w:ind w:right="391" w:firstLine="559"/>
        <w:jc w:val="both"/>
        <w:rPr>
          <w:sz w:val="28"/>
        </w:rPr>
      </w:pPr>
      <w:r>
        <w:rPr>
          <w:spacing w:val="-6"/>
          <w:sz w:val="28"/>
        </w:rPr>
        <w:t>吊装质量大于等于</w:t>
      </w:r>
      <w:r>
        <w:rPr>
          <w:spacing w:val="-6"/>
          <w:sz w:val="28"/>
        </w:rPr>
        <w:t xml:space="preserve"> </w:t>
      </w:r>
      <w:r>
        <w:rPr>
          <w:rFonts w:ascii="Times New Roman" w:eastAsia="Times New Roman"/>
          <w:sz w:val="28"/>
        </w:rPr>
        <w:t>40t</w:t>
      </w:r>
      <w:r>
        <w:rPr>
          <w:rFonts w:ascii="Times New Roman" w:eastAsia="Times New Roman"/>
          <w:spacing w:val="42"/>
          <w:sz w:val="28"/>
        </w:rPr>
        <w:t xml:space="preserve"> </w:t>
      </w:r>
      <w:r>
        <w:rPr>
          <w:spacing w:val="-3"/>
          <w:sz w:val="28"/>
        </w:rPr>
        <w:t>的重物和土建工程主体结构，应编制吊</w:t>
      </w:r>
      <w:r>
        <w:rPr>
          <w:spacing w:val="-9"/>
          <w:sz w:val="28"/>
        </w:rPr>
        <w:t>装作业方案。吊装物体虽不足</w:t>
      </w:r>
      <w:r>
        <w:rPr>
          <w:spacing w:val="-9"/>
          <w:sz w:val="28"/>
        </w:rPr>
        <w:t xml:space="preserve"> </w:t>
      </w:r>
      <w:r>
        <w:rPr>
          <w:rFonts w:ascii="Times New Roman" w:eastAsia="Times New Roman"/>
          <w:spacing w:val="-3"/>
          <w:sz w:val="28"/>
        </w:rPr>
        <w:t>40t</w:t>
      </w:r>
      <w:r>
        <w:rPr>
          <w:spacing w:val="-6"/>
          <w:sz w:val="28"/>
        </w:rPr>
        <w:t>，但形状复杂、刚度小、长径比大、精</w:t>
      </w:r>
      <w:r>
        <w:rPr>
          <w:spacing w:val="-5"/>
          <w:sz w:val="28"/>
        </w:rPr>
        <w:t>密贵重，以及在作业条件特殊的情况下，也应编制吊装作业方案。</w:t>
      </w:r>
    </w:p>
    <w:p w14:paraId="7870C1AA" w14:textId="77777777" w:rsidR="00D046A7" w:rsidRDefault="00B83E0D">
      <w:pPr>
        <w:pStyle w:val="a9"/>
        <w:numPr>
          <w:ilvl w:val="2"/>
          <w:numId w:val="480"/>
        </w:numPr>
        <w:tabs>
          <w:tab w:val="left" w:pos="1731"/>
        </w:tabs>
        <w:spacing w:line="364" w:lineRule="auto"/>
        <w:ind w:right="397" w:firstLine="559"/>
        <w:rPr>
          <w:sz w:val="28"/>
        </w:rPr>
      </w:pPr>
      <w:r>
        <w:rPr>
          <w:spacing w:val="-4"/>
          <w:sz w:val="28"/>
        </w:rPr>
        <w:t>吊装作业方案经生产技术部审查，报安全环保部负责人批准后</w:t>
      </w:r>
      <w:r>
        <w:rPr>
          <w:spacing w:val="-1"/>
          <w:sz w:val="28"/>
        </w:rPr>
        <w:t>方可实施。</w:t>
      </w:r>
    </w:p>
    <w:p w14:paraId="18C28B80" w14:textId="77777777" w:rsidR="00D046A7" w:rsidRDefault="00B83E0D">
      <w:pPr>
        <w:pStyle w:val="a9"/>
        <w:numPr>
          <w:ilvl w:val="2"/>
          <w:numId w:val="480"/>
        </w:numPr>
        <w:tabs>
          <w:tab w:val="left" w:pos="1731"/>
        </w:tabs>
        <w:spacing w:line="364" w:lineRule="auto"/>
        <w:ind w:right="397" w:firstLine="559"/>
        <w:rPr>
          <w:sz w:val="28"/>
        </w:rPr>
      </w:pPr>
      <w:r>
        <w:rPr>
          <w:spacing w:val="-4"/>
          <w:sz w:val="28"/>
        </w:rPr>
        <w:t>利用两台或多台起重机械吊运同一重物时，升降、运行应保持</w:t>
      </w:r>
      <w:r>
        <w:rPr>
          <w:spacing w:val="-5"/>
          <w:sz w:val="28"/>
        </w:rPr>
        <w:lastRenderedPageBreak/>
        <w:t>同步；各台起重机械所承受的载荷不得超过各自额定起重能力的</w:t>
      </w:r>
      <w:r>
        <w:rPr>
          <w:spacing w:val="-5"/>
          <w:sz w:val="28"/>
        </w:rPr>
        <w:t xml:space="preserve"> </w:t>
      </w:r>
      <w:r>
        <w:rPr>
          <w:rFonts w:ascii="Times New Roman" w:eastAsia="Times New Roman"/>
          <w:sz w:val="28"/>
        </w:rPr>
        <w:t>80</w:t>
      </w:r>
      <w:r>
        <w:rPr>
          <w:sz w:val="28"/>
        </w:rPr>
        <w:t>％。</w:t>
      </w:r>
    </w:p>
    <w:p w14:paraId="7A6E60F9"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778B287D" w14:textId="77777777" w:rsidR="00D046A7" w:rsidRDefault="00B83E0D">
      <w:pPr>
        <w:pStyle w:val="a9"/>
        <w:numPr>
          <w:ilvl w:val="1"/>
          <w:numId w:val="482"/>
        </w:numPr>
        <w:tabs>
          <w:tab w:val="left" w:pos="1484"/>
        </w:tabs>
        <w:spacing w:before="83"/>
        <w:ind w:hanging="422"/>
        <w:rPr>
          <w:sz w:val="28"/>
        </w:rPr>
      </w:pPr>
      <w:r>
        <w:rPr>
          <w:spacing w:val="-3"/>
          <w:sz w:val="28"/>
        </w:rPr>
        <w:lastRenderedPageBreak/>
        <w:t>作业前的安全检查</w:t>
      </w:r>
    </w:p>
    <w:p w14:paraId="309D4350" w14:textId="77777777" w:rsidR="00D046A7" w:rsidRDefault="00B83E0D">
      <w:pPr>
        <w:pStyle w:val="a9"/>
        <w:numPr>
          <w:ilvl w:val="2"/>
          <w:numId w:val="482"/>
        </w:numPr>
        <w:tabs>
          <w:tab w:val="left" w:pos="1731"/>
        </w:tabs>
        <w:spacing w:before="186" w:line="364" w:lineRule="auto"/>
        <w:ind w:right="394" w:firstLine="559"/>
        <w:rPr>
          <w:sz w:val="28"/>
        </w:rPr>
      </w:pPr>
      <w:r>
        <w:rPr>
          <w:spacing w:val="-4"/>
          <w:sz w:val="28"/>
        </w:rPr>
        <w:t>项目所在车间和作业单位应对从事指挥和操作的人员进行资质</w:t>
      </w:r>
      <w:r>
        <w:rPr>
          <w:sz w:val="28"/>
        </w:rPr>
        <w:t>确认。</w:t>
      </w:r>
    </w:p>
    <w:p w14:paraId="1C2C304D" w14:textId="77777777" w:rsidR="00D046A7" w:rsidRDefault="00B83E0D">
      <w:pPr>
        <w:pStyle w:val="a9"/>
        <w:numPr>
          <w:ilvl w:val="2"/>
          <w:numId w:val="482"/>
        </w:numPr>
        <w:tabs>
          <w:tab w:val="left" w:pos="1731"/>
        </w:tabs>
        <w:spacing w:line="364" w:lineRule="auto"/>
        <w:ind w:right="397" w:firstLine="559"/>
        <w:rPr>
          <w:sz w:val="28"/>
        </w:rPr>
      </w:pPr>
      <w:r>
        <w:rPr>
          <w:spacing w:val="-4"/>
          <w:sz w:val="28"/>
        </w:rPr>
        <w:t>项目所在车间和作业单位进行有关安全事项的研究和讨论，对</w:t>
      </w:r>
      <w:r>
        <w:rPr>
          <w:spacing w:val="-3"/>
          <w:sz w:val="28"/>
        </w:rPr>
        <w:t>安全措施落实情况进行确认。</w:t>
      </w:r>
    </w:p>
    <w:p w14:paraId="6645C473" w14:textId="77777777" w:rsidR="00D046A7" w:rsidRDefault="00B83E0D">
      <w:pPr>
        <w:pStyle w:val="a9"/>
        <w:numPr>
          <w:ilvl w:val="2"/>
          <w:numId w:val="482"/>
        </w:numPr>
        <w:tabs>
          <w:tab w:val="left" w:pos="1731"/>
        </w:tabs>
        <w:spacing w:line="364" w:lineRule="auto"/>
        <w:ind w:right="397" w:firstLine="559"/>
        <w:rPr>
          <w:sz w:val="28"/>
        </w:rPr>
      </w:pPr>
      <w:r>
        <w:rPr>
          <w:spacing w:val="-4"/>
          <w:sz w:val="28"/>
        </w:rPr>
        <w:t>实施吊装作业单位的有关人员应对起重吊装机械和吊具进行安</w:t>
      </w:r>
      <w:r>
        <w:rPr>
          <w:spacing w:val="-3"/>
          <w:sz w:val="28"/>
        </w:rPr>
        <w:t>全检查确认，确保处于完好状态。</w:t>
      </w:r>
    </w:p>
    <w:p w14:paraId="1D8E5EC0" w14:textId="77777777" w:rsidR="00D046A7" w:rsidRDefault="00B83E0D">
      <w:pPr>
        <w:pStyle w:val="a9"/>
        <w:numPr>
          <w:ilvl w:val="2"/>
          <w:numId w:val="482"/>
        </w:numPr>
        <w:tabs>
          <w:tab w:val="left" w:pos="1731"/>
        </w:tabs>
        <w:spacing w:line="362" w:lineRule="auto"/>
        <w:ind w:right="397" w:firstLine="559"/>
        <w:rPr>
          <w:sz w:val="28"/>
        </w:rPr>
      </w:pPr>
      <w:r>
        <w:rPr>
          <w:spacing w:val="-4"/>
          <w:sz w:val="28"/>
        </w:rPr>
        <w:t>实施吊装作业单位使用汽车吊装机械，要确认安装有汽车防火</w:t>
      </w:r>
      <w:r>
        <w:rPr>
          <w:sz w:val="28"/>
        </w:rPr>
        <w:t>罩。</w:t>
      </w:r>
    </w:p>
    <w:p w14:paraId="79D59F99" w14:textId="77777777" w:rsidR="00D046A7" w:rsidRDefault="00B83E0D">
      <w:pPr>
        <w:pStyle w:val="a9"/>
        <w:numPr>
          <w:ilvl w:val="2"/>
          <w:numId w:val="482"/>
        </w:numPr>
        <w:tabs>
          <w:tab w:val="left" w:pos="1731"/>
        </w:tabs>
        <w:spacing w:before="2" w:line="364" w:lineRule="auto"/>
        <w:ind w:right="392" w:firstLine="559"/>
        <w:jc w:val="both"/>
        <w:rPr>
          <w:sz w:val="28"/>
        </w:rPr>
      </w:pPr>
      <w:r>
        <w:rPr>
          <w:spacing w:val="-3"/>
          <w:sz w:val="28"/>
        </w:rPr>
        <w:t>实施吊装作业单位的有关人员应对吊装区域内的安全状况进行</w:t>
      </w:r>
      <w:r>
        <w:rPr>
          <w:spacing w:val="-6"/>
          <w:sz w:val="28"/>
        </w:rPr>
        <w:t>检查</w:t>
      </w:r>
      <w:r>
        <w:rPr>
          <w:spacing w:val="-3"/>
          <w:sz w:val="28"/>
        </w:rPr>
        <w:t>（</w:t>
      </w:r>
      <w:r>
        <w:rPr>
          <w:spacing w:val="-5"/>
          <w:sz w:val="28"/>
        </w:rPr>
        <w:t>包括吊装区域的划定、标识、障碍</w:t>
      </w:r>
      <w:r>
        <w:rPr>
          <w:spacing w:val="-142"/>
          <w:sz w:val="28"/>
        </w:rPr>
        <w:t>）</w:t>
      </w:r>
      <w:r>
        <w:rPr>
          <w:spacing w:val="-4"/>
          <w:sz w:val="28"/>
        </w:rPr>
        <w:t>。警戒区域及吊装现场应设置</w:t>
      </w:r>
      <w:r>
        <w:rPr>
          <w:spacing w:val="-3"/>
          <w:sz w:val="28"/>
        </w:rPr>
        <w:t>安全警戒标志，并设专人监护，非作业人员禁止入内。</w:t>
      </w:r>
    </w:p>
    <w:p w14:paraId="1358A519" w14:textId="77777777" w:rsidR="00D046A7" w:rsidRDefault="00B83E0D">
      <w:pPr>
        <w:pStyle w:val="a9"/>
        <w:numPr>
          <w:ilvl w:val="2"/>
          <w:numId w:val="482"/>
        </w:numPr>
        <w:tabs>
          <w:tab w:val="left" w:pos="1731"/>
        </w:tabs>
        <w:spacing w:line="364" w:lineRule="auto"/>
        <w:ind w:right="394" w:firstLine="559"/>
        <w:rPr>
          <w:sz w:val="28"/>
        </w:rPr>
      </w:pPr>
      <w:r>
        <w:rPr>
          <w:spacing w:val="-3"/>
          <w:sz w:val="28"/>
        </w:rPr>
        <w:t>实施吊装作业单位的有关人员应在施工现场核实天气情况。室</w:t>
      </w:r>
      <w:r>
        <w:rPr>
          <w:spacing w:val="-7"/>
          <w:sz w:val="28"/>
        </w:rPr>
        <w:t>外作业遇到大雪、暴雨、大雾及</w:t>
      </w:r>
      <w:r>
        <w:rPr>
          <w:spacing w:val="-7"/>
          <w:sz w:val="28"/>
        </w:rPr>
        <w:t xml:space="preserve"> </w:t>
      </w:r>
      <w:r>
        <w:rPr>
          <w:rFonts w:ascii="Times New Roman" w:eastAsia="Times New Roman"/>
          <w:sz w:val="28"/>
        </w:rPr>
        <w:t>6</w:t>
      </w:r>
      <w:r>
        <w:rPr>
          <w:rFonts w:ascii="Times New Roman" w:eastAsia="Times New Roman"/>
          <w:spacing w:val="5"/>
          <w:sz w:val="28"/>
        </w:rPr>
        <w:t xml:space="preserve"> </w:t>
      </w:r>
      <w:r>
        <w:rPr>
          <w:spacing w:val="-3"/>
          <w:sz w:val="28"/>
        </w:rPr>
        <w:t>级以上大风时，不应安排吊装作业。</w:t>
      </w:r>
    </w:p>
    <w:p w14:paraId="4AC274F1" w14:textId="77777777" w:rsidR="00D046A7" w:rsidRDefault="00B83E0D">
      <w:pPr>
        <w:pStyle w:val="a9"/>
        <w:numPr>
          <w:ilvl w:val="1"/>
          <w:numId w:val="483"/>
        </w:numPr>
        <w:tabs>
          <w:tab w:val="left" w:pos="1484"/>
        </w:tabs>
        <w:spacing w:line="358" w:lineRule="exact"/>
        <w:ind w:hanging="422"/>
        <w:rPr>
          <w:sz w:val="28"/>
        </w:rPr>
      </w:pPr>
      <w:r>
        <w:rPr>
          <w:spacing w:val="-3"/>
          <w:sz w:val="28"/>
        </w:rPr>
        <w:t>作业中安全措施</w:t>
      </w:r>
    </w:p>
    <w:p w14:paraId="210D189F" w14:textId="77777777" w:rsidR="00D046A7" w:rsidRDefault="00B83E0D">
      <w:pPr>
        <w:pStyle w:val="a9"/>
        <w:numPr>
          <w:ilvl w:val="2"/>
          <w:numId w:val="483"/>
        </w:numPr>
        <w:tabs>
          <w:tab w:val="left" w:pos="1731"/>
        </w:tabs>
        <w:spacing w:before="184" w:line="364" w:lineRule="auto"/>
        <w:ind w:right="397" w:firstLine="559"/>
        <w:rPr>
          <w:sz w:val="28"/>
        </w:rPr>
      </w:pPr>
      <w:r>
        <w:rPr>
          <w:spacing w:val="-4"/>
          <w:sz w:val="28"/>
        </w:rPr>
        <w:t>吊装作业时应明确指挥人员，指挥人员应佩戴明显的标志；应</w:t>
      </w:r>
      <w:r>
        <w:rPr>
          <w:spacing w:val="-1"/>
          <w:sz w:val="28"/>
        </w:rPr>
        <w:t>佩戴安全帽。</w:t>
      </w:r>
    </w:p>
    <w:p w14:paraId="0E7641CA" w14:textId="77777777" w:rsidR="00D046A7" w:rsidRDefault="00B83E0D">
      <w:pPr>
        <w:pStyle w:val="a9"/>
        <w:numPr>
          <w:ilvl w:val="2"/>
          <w:numId w:val="483"/>
        </w:numPr>
        <w:tabs>
          <w:tab w:val="left" w:pos="1693"/>
        </w:tabs>
        <w:spacing w:line="364" w:lineRule="auto"/>
        <w:ind w:right="255" w:firstLine="559"/>
        <w:rPr>
          <w:sz w:val="28"/>
        </w:rPr>
      </w:pPr>
      <w:r>
        <w:rPr>
          <w:spacing w:val="-12"/>
          <w:sz w:val="28"/>
        </w:rPr>
        <w:t>应分工明确、坚守岗位，统一指挥。指挥人员按信号进行指挥，</w:t>
      </w:r>
      <w:r>
        <w:rPr>
          <w:spacing w:val="-12"/>
          <w:sz w:val="28"/>
        </w:rPr>
        <w:t xml:space="preserve"> </w:t>
      </w:r>
      <w:r>
        <w:rPr>
          <w:spacing w:val="-3"/>
          <w:sz w:val="28"/>
        </w:rPr>
        <w:t>其他人员应清楚吊装方案和指挥信号。</w:t>
      </w:r>
    </w:p>
    <w:p w14:paraId="69C6946F" w14:textId="77777777" w:rsidR="00D046A7" w:rsidRDefault="00B83E0D">
      <w:pPr>
        <w:pStyle w:val="a9"/>
        <w:numPr>
          <w:ilvl w:val="2"/>
          <w:numId w:val="483"/>
        </w:numPr>
        <w:tabs>
          <w:tab w:val="left" w:pos="1693"/>
        </w:tabs>
        <w:spacing w:line="364" w:lineRule="auto"/>
        <w:ind w:right="252" w:firstLine="559"/>
        <w:rPr>
          <w:sz w:val="28"/>
        </w:rPr>
      </w:pPr>
      <w:r>
        <w:rPr>
          <w:spacing w:val="-11"/>
          <w:sz w:val="28"/>
        </w:rPr>
        <w:t>正式起吊前应进行试吊，试吊中检查全部机具、地锚受力情况，</w:t>
      </w:r>
      <w:r>
        <w:rPr>
          <w:spacing w:val="-11"/>
          <w:sz w:val="28"/>
        </w:rPr>
        <w:t xml:space="preserve"> </w:t>
      </w:r>
      <w:r>
        <w:rPr>
          <w:spacing w:val="-9"/>
          <w:sz w:val="28"/>
        </w:rPr>
        <w:t>发现问题应将工件放回地面，排除故障后重新试吊，确认一切正常，方</w:t>
      </w:r>
      <w:r>
        <w:rPr>
          <w:spacing w:val="-6"/>
          <w:sz w:val="28"/>
        </w:rPr>
        <w:t>可正式吊装。</w:t>
      </w:r>
    </w:p>
    <w:p w14:paraId="02394D0E" w14:textId="77777777" w:rsidR="00D046A7" w:rsidRDefault="00B83E0D">
      <w:pPr>
        <w:pStyle w:val="a9"/>
        <w:numPr>
          <w:ilvl w:val="2"/>
          <w:numId w:val="483"/>
        </w:numPr>
        <w:tabs>
          <w:tab w:val="left" w:pos="1731"/>
        </w:tabs>
        <w:spacing w:line="364" w:lineRule="auto"/>
        <w:ind w:right="397" w:firstLine="559"/>
        <w:rPr>
          <w:sz w:val="28"/>
        </w:rPr>
      </w:pPr>
      <w:r>
        <w:rPr>
          <w:spacing w:val="-4"/>
          <w:sz w:val="28"/>
        </w:rPr>
        <w:t>严禁利用管道、管架、电杆、机电设备等作吊装锚点。未经有</w:t>
      </w:r>
      <w:r>
        <w:rPr>
          <w:spacing w:val="-3"/>
          <w:sz w:val="28"/>
        </w:rPr>
        <w:t>关部门审查核算，不得将建筑物、构筑物作为锚点。</w:t>
      </w:r>
    </w:p>
    <w:p w14:paraId="6B4DC6AF" w14:textId="77777777" w:rsidR="00D046A7" w:rsidRDefault="00B83E0D">
      <w:pPr>
        <w:pStyle w:val="a9"/>
        <w:numPr>
          <w:ilvl w:val="2"/>
          <w:numId w:val="483"/>
        </w:numPr>
        <w:tabs>
          <w:tab w:val="left" w:pos="1693"/>
        </w:tabs>
        <w:spacing w:line="364" w:lineRule="auto"/>
        <w:ind w:right="257" w:firstLine="559"/>
        <w:rPr>
          <w:sz w:val="28"/>
        </w:rPr>
      </w:pPr>
      <w:r>
        <w:rPr>
          <w:spacing w:val="-11"/>
          <w:sz w:val="28"/>
        </w:rPr>
        <w:t>吊装作业中，夜间应有足够的照明。室外作业遇到大雪、暴雨、</w:t>
      </w:r>
      <w:r>
        <w:rPr>
          <w:spacing w:val="-18"/>
          <w:sz w:val="28"/>
        </w:rPr>
        <w:t>大雾及</w:t>
      </w:r>
      <w:r>
        <w:rPr>
          <w:spacing w:val="-18"/>
          <w:sz w:val="28"/>
        </w:rPr>
        <w:t xml:space="preserve"> </w:t>
      </w:r>
      <w:r>
        <w:rPr>
          <w:rFonts w:ascii="Times New Roman" w:eastAsia="Times New Roman"/>
          <w:sz w:val="28"/>
        </w:rPr>
        <w:t>6</w:t>
      </w:r>
      <w:r>
        <w:rPr>
          <w:rFonts w:ascii="Times New Roman" w:eastAsia="Times New Roman"/>
          <w:spacing w:val="-2"/>
          <w:sz w:val="28"/>
        </w:rPr>
        <w:t xml:space="preserve"> </w:t>
      </w:r>
      <w:r>
        <w:rPr>
          <w:spacing w:val="-3"/>
          <w:sz w:val="28"/>
        </w:rPr>
        <w:t>级以上大风时，应停止作业。</w:t>
      </w:r>
    </w:p>
    <w:p w14:paraId="21CC150D"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2D50464D" w14:textId="77777777" w:rsidR="00D046A7" w:rsidRDefault="00B83E0D">
      <w:pPr>
        <w:pStyle w:val="a9"/>
        <w:numPr>
          <w:ilvl w:val="2"/>
          <w:numId w:val="483"/>
        </w:numPr>
        <w:tabs>
          <w:tab w:val="left" w:pos="1731"/>
        </w:tabs>
        <w:spacing w:before="83" w:line="364" w:lineRule="auto"/>
        <w:ind w:right="397" w:firstLine="559"/>
        <w:rPr>
          <w:sz w:val="28"/>
        </w:rPr>
      </w:pPr>
      <w:r>
        <w:rPr>
          <w:spacing w:val="-4"/>
          <w:sz w:val="28"/>
        </w:rPr>
        <w:lastRenderedPageBreak/>
        <w:t>吊装过程中，出现故障，应立即向指挥者报告，没有指挥令，</w:t>
      </w:r>
      <w:r>
        <w:rPr>
          <w:spacing w:val="-4"/>
          <w:sz w:val="28"/>
        </w:rPr>
        <w:t xml:space="preserve"> </w:t>
      </w:r>
      <w:r>
        <w:rPr>
          <w:spacing w:val="-3"/>
          <w:sz w:val="28"/>
        </w:rPr>
        <w:t>任何人不得擅自离开岗位。</w:t>
      </w:r>
    </w:p>
    <w:p w14:paraId="7BA5C2BF" w14:textId="77777777" w:rsidR="00D046A7" w:rsidRDefault="00B83E0D">
      <w:pPr>
        <w:pStyle w:val="a9"/>
        <w:numPr>
          <w:ilvl w:val="2"/>
          <w:numId w:val="484"/>
        </w:numPr>
        <w:tabs>
          <w:tab w:val="left" w:pos="1693"/>
        </w:tabs>
        <w:spacing w:line="358" w:lineRule="exact"/>
        <w:ind w:hanging="631"/>
        <w:rPr>
          <w:sz w:val="28"/>
        </w:rPr>
      </w:pPr>
      <w:r>
        <w:rPr>
          <w:spacing w:val="-3"/>
          <w:sz w:val="28"/>
        </w:rPr>
        <w:t>起吊重物就位前，不许解开吊装索具。</w:t>
      </w:r>
    </w:p>
    <w:p w14:paraId="212D243B" w14:textId="77777777" w:rsidR="00D046A7" w:rsidRDefault="00B83E0D">
      <w:pPr>
        <w:pStyle w:val="a9"/>
        <w:numPr>
          <w:ilvl w:val="2"/>
          <w:numId w:val="484"/>
        </w:numPr>
        <w:tabs>
          <w:tab w:val="left" w:pos="1731"/>
        </w:tabs>
        <w:spacing w:before="186" w:line="364" w:lineRule="auto"/>
        <w:ind w:left="502" w:right="397" w:firstLine="559"/>
        <w:rPr>
          <w:sz w:val="28"/>
        </w:rPr>
      </w:pPr>
      <w:r>
        <w:rPr>
          <w:spacing w:val="-4"/>
          <w:sz w:val="28"/>
        </w:rPr>
        <w:t>利用两台或多台起重机械吊运同一重物时，升降、运行应保持</w:t>
      </w:r>
      <w:r>
        <w:rPr>
          <w:spacing w:val="-5"/>
          <w:sz w:val="28"/>
        </w:rPr>
        <w:t>同步；各台起重机械所承受地载荷不得超过各自额定起重能力的</w:t>
      </w:r>
      <w:r>
        <w:rPr>
          <w:spacing w:val="-5"/>
          <w:sz w:val="28"/>
        </w:rPr>
        <w:t xml:space="preserve"> </w:t>
      </w:r>
      <w:r>
        <w:rPr>
          <w:rFonts w:ascii="Times New Roman" w:eastAsia="Times New Roman"/>
          <w:sz w:val="28"/>
        </w:rPr>
        <w:t>80</w:t>
      </w:r>
      <w:r>
        <w:rPr>
          <w:sz w:val="28"/>
        </w:rPr>
        <w:t>％。</w:t>
      </w:r>
    </w:p>
    <w:p w14:paraId="5BD3B53D" w14:textId="77777777" w:rsidR="00D046A7" w:rsidRDefault="00B83E0D">
      <w:pPr>
        <w:pStyle w:val="a9"/>
        <w:numPr>
          <w:ilvl w:val="1"/>
          <w:numId w:val="485"/>
        </w:numPr>
        <w:tabs>
          <w:tab w:val="left" w:pos="1484"/>
        </w:tabs>
        <w:spacing w:line="358" w:lineRule="exact"/>
        <w:ind w:hanging="422"/>
        <w:rPr>
          <w:sz w:val="28"/>
        </w:rPr>
      </w:pPr>
      <w:r>
        <w:rPr>
          <w:spacing w:val="-3"/>
          <w:sz w:val="28"/>
        </w:rPr>
        <w:t>作业完毕作业人员应做的工作</w:t>
      </w:r>
    </w:p>
    <w:p w14:paraId="63DCBBC7" w14:textId="77777777" w:rsidR="00D046A7" w:rsidRDefault="00B83E0D">
      <w:pPr>
        <w:pStyle w:val="a9"/>
        <w:numPr>
          <w:ilvl w:val="2"/>
          <w:numId w:val="485"/>
        </w:numPr>
        <w:tabs>
          <w:tab w:val="left" w:pos="1731"/>
        </w:tabs>
        <w:spacing w:before="186" w:line="364" w:lineRule="auto"/>
        <w:ind w:right="397" w:firstLine="559"/>
        <w:rPr>
          <w:sz w:val="28"/>
        </w:rPr>
      </w:pPr>
      <w:r>
        <w:rPr>
          <w:spacing w:val="-4"/>
          <w:sz w:val="28"/>
        </w:rPr>
        <w:t>将起重臂和吊钩收放到规定的位置，所有控制手柄均应放到零</w:t>
      </w:r>
      <w:r>
        <w:rPr>
          <w:spacing w:val="-3"/>
          <w:sz w:val="28"/>
        </w:rPr>
        <w:t>位，使用电气控制的起重机械，应断开电源开关。</w:t>
      </w:r>
    </w:p>
    <w:p w14:paraId="261C9A3C" w14:textId="77777777" w:rsidR="00D046A7" w:rsidRDefault="00B83E0D">
      <w:pPr>
        <w:pStyle w:val="a9"/>
        <w:numPr>
          <w:ilvl w:val="2"/>
          <w:numId w:val="485"/>
        </w:numPr>
        <w:tabs>
          <w:tab w:val="left" w:pos="1731"/>
        </w:tabs>
        <w:spacing w:line="364" w:lineRule="auto"/>
        <w:ind w:right="397" w:firstLine="559"/>
        <w:rPr>
          <w:sz w:val="28"/>
        </w:rPr>
      </w:pPr>
      <w:r>
        <w:rPr>
          <w:spacing w:val="-4"/>
          <w:sz w:val="28"/>
        </w:rPr>
        <w:t>对在轨道上作业的起重机，应将起重机停放在指定位置有效锚</w:t>
      </w:r>
      <w:r>
        <w:rPr>
          <w:sz w:val="28"/>
        </w:rPr>
        <w:t>定。</w:t>
      </w:r>
    </w:p>
    <w:p w14:paraId="3255BA94" w14:textId="77777777" w:rsidR="00D046A7" w:rsidRDefault="00B83E0D">
      <w:pPr>
        <w:pStyle w:val="a9"/>
        <w:numPr>
          <w:ilvl w:val="2"/>
          <w:numId w:val="485"/>
        </w:numPr>
        <w:tabs>
          <w:tab w:val="left" w:pos="1693"/>
        </w:tabs>
        <w:spacing w:line="364" w:lineRule="auto"/>
        <w:ind w:right="257" w:firstLine="559"/>
        <w:rPr>
          <w:sz w:val="28"/>
        </w:rPr>
      </w:pPr>
      <w:r>
        <w:rPr>
          <w:spacing w:val="-11"/>
          <w:sz w:val="28"/>
        </w:rPr>
        <w:t>吊索、吊具应收回放置到规定的地方，并对其进行检查、维护、</w:t>
      </w:r>
      <w:r>
        <w:rPr>
          <w:sz w:val="28"/>
        </w:rPr>
        <w:t>保养。</w:t>
      </w:r>
    </w:p>
    <w:p w14:paraId="1DE37DE2" w14:textId="77777777" w:rsidR="00D046A7" w:rsidRDefault="00B83E0D">
      <w:pPr>
        <w:pStyle w:val="a9"/>
        <w:numPr>
          <w:ilvl w:val="2"/>
          <w:numId w:val="485"/>
        </w:numPr>
        <w:tabs>
          <w:tab w:val="left" w:pos="1731"/>
        </w:tabs>
        <w:spacing w:line="364" w:lineRule="auto"/>
        <w:ind w:right="397" w:firstLine="559"/>
        <w:rPr>
          <w:sz w:val="28"/>
        </w:rPr>
      </w:pPr>
      <w:r>
        <w:rPr>
          <w:spacing w:val="-4"/>
          <w:sz w:val="28"/>
        </w:rPr>
        <w:t>对接替工作人员，应告知设备存在的异常情况及尚未消除的故</w:t>
      </w:r>
      <w:r>
        <w:rPr>
          <w:sz w:val="28"/>
        </w:rPr>
        <w:t>障。</w:t>
      </w:r>
    </w:p>
    <w:p w14:paraId="3B6110D5" w14:textId="77777777" w:rsidR="00D046A7" w:rsidRDefault="00B83E0D">
      <w:pPr>
        <w:pStyle w:val="a9"/>
        <w:numPr>
          <w:ilvl w:val="1"/>
          <w:numId w:val="485"/>
        </w:numPr>
        <w:tabs>
          <w:tab w:val="left" w:pos="1415"/>
        </w:tabs>
        <w:spacing w:line="358" w:lineRule="exact"/>
        <w:ind w:left="1414" w:hanging="353"/>
        <w:rPr>
          <w:sz w:val="28"/>
        </w:rPr>
      </w:pPr>
      <w:r>
        <w:rPr>
          <w:spacing w:val="-3"/>
          <w:sz w:val="28"/>
        </w:rPr>
        <w:t>《吊装安全作业证》的管理</w:t>
      </w:r>
    </w:p>
    <w:p w14:paraId="15CF8B08" w14:textId="77777777" w:rsidR="00D046A7" w:rsidRDefault="00B83E0D">
      <w:pPr>
        <w:pStyle w:val="a9"/>
        <w:numPr>
          <w:ilvl w:val="2"/>
          <w:numId w:val="485"/>
        </w:numPr>
        <w:tabs>
          <w:tab w:val="left" w:pos="1726"/>
        </w:tabs>
        <w:spacing w:before="182" w:line="364" w:lineRule="auto"/>
        <w:ind w:right="393" w:firstLine="559"/>
        <w:rPr>
          <w:sz w:val="28"/>
        </w:rPr>
      </w:pPr>
      <w:r>
        <w:rPr>
          <w:spacing w:val="-7"/>
          <w:sz w:val="28"/>
        </w:rPr>
        <w:t>吊装质量大于</w:t>
      </w:r>
      <w:r>
        <w:rPr>
          <w:spacing w:val="-7"/>
          <w:sz w:val="28"/>
        </w:rPr>
        <w:t xml:space="preserve"> </w:t>
      </w:r>
      <w:r>
        <w:rPr>
          <w:rFonts w:ascii="Times New Roman" w:eastAsia="Times New Roman"/>
          <w:sz w:val="28"/>
        </w:rPr>
        <w:t>10t</w:t>
      </w:r>
      <w:r>
        <w:rPr>
          <w:rFonts w:ascii="Times New Roman" w:eastAsia="Times New Roman"/>
          <w:spacing w:val="43"/>
          <w:sz w:val="28"/>
        </w:rPr>
        <w:t xml:space="preserve"> </w:t>
      </w:r>
      <w:r>
        <w:rPr>
          <w:spacing w:val="-19"/>
          <w:sz w:val="28"/>
        </w:rPr>
        <w:t>的重物应办理《作业证》，《作业证》由安全</w:t>
      </w:r>
      <w:r>
        <w:rPr>
          <w:spacing w:val="-8"/>
          <w:sz w:val="28"/>
        </w:rPr>
        <w:t>环保部负责管理。</w:t>
      </w:r>
    </w:p>
    <w:p w14:paraId="5615689A" w14:textId="77777777" w:rsidR="00D046A7" w:rsidRDefault="00B83E0D">
      <w:pPr>
        <w:pStyle w:val="a9"/>
        <w:numPr>
          <w:ilvl w:val="2"/>
          <w:numId w:val="485"/>
        </w:numPr>
        <w:tabs>
          <w:tab w:val="left" w:pos="1731"/>
        </w:tabs>
        <w:spacing w:line="364" w:lineRule="auto"/>
        <w:ind w:right="250" w:firstLine="559"/>
        <w:rPr>
          <w:sz w:val="28"/>
        </w:rPr>
      </w:pPr>
      <w:r>
        <w:rPr>
          <w:spacing w:val="-3"/>
          <w:sz w:val="28"/>
        </w:rPr>
        <w:t>项目所在车间负责人从安全环保部领取《作业证》后，应认真</w:t>
      </w:r>
      <w:r>
        <w:rPr>
          <w:spacing w:val="-18"/>
          <w:sz w:val="28"/>
        </w:rPr>
        <w:t>填写各项内容，交作业单位负责人批准。对本制度</w:t>
      </w:r>
      <w:r>
        <w:rPr>
          <w:spacing w:val="-18"/>
          <w:sz w:val="28"/>
        </w:rPr>
        <w:t xml:space="preserve"> </w:t>
      </w:r>
      <w:r>
        <w:rPr>
          <w:rFonts w:ascii="Times New Roman" w:eastAsia="Times New Roman"/>
          <w:sz w:val="28"/>
        </w:rPr>
        <w:t>4.2.3</w:t>
      </w:r>
      <w:r>
        <w:rPr>
          <w:rFonts w:ascii="Times New Roman" w:eastAsia="Times New Roman"/>
          <w:spacing w:val="12"/>
          <w:sz w:val="28"/>
        </w:rPr>
        <w:t xml:space="preserve"> </w:t>
      </w:r>
      <w:r>
        <w:rPr>
          <w:spacing w:val="-5"/>
          <w:sz w:val="28"/>
        </w:rPr>
        <w:t>规定的吊装作业，</w:t>
      </w:r>
      <w:r>
        <w:rPr>
          <w:spacing w:val="-5"/>
          <w:sz w:val="28"/>
        </w:rPr>
        <w:t xml:space="preserve"> </w:t>
      </w:r>
      <w:r>
        <w:rPr>
          <w:sz w:val="28"/>
        </w:rPr>
        <w:t>应编制吊装方案，并将填好的《作业证》与吊装方案一并报安全环保部</w:t>
      </w:r>
      <w:r>
        <w:rPr>
          <w:spacing w:val="-1"/>
          <w:sz w:val="28"/>
        </w:rPr>
        <w:t>负责人批准。</w:t>
      </w:r>
    </w:p>
    <w:p w14:paraId="0E5ACCB7" w14:textId="77777777" w:rsidR="00D046A7" w:rsidRDefault="00B83E0D">
      <w:pPr>
        <w:pStyle w:val="a9"/>
        <w:numPr>
          <w:ilvl w:val="2"/>
          <w:numId w:val="485"/>
        </w:numPr>
        <w:tabs>
          <w:tab w:val="left" w:pos="1626"/>
        </w:tabs>
        <w:spacing w:line="364" w:lineRule="auto"/>
        <w:ind w:right="361" w:firstLine="559"/>
        <w:rPr>
          <w:sz w:val="28"/>
        </w:rPr>
      </w:pPr>
      <w:r>
        <w:rPr>
          <w:sz w:val="28"/>
        </w:rPr>
        <w:t>《作业证》批准后，项目所在车间负责人应将《作业证》交吊</w:t>
      </w:r>
      <w:r>
        <w:rPr>
          <w:spacing w:val="-11"/>
          <w:sz w:val="28"/>
        </w:rPr>
        <w:t>装指挥。吊装指挥及作业人员应检查《作业证》，确认无误后方可作业。</w:t>
      </w:r>
    </w:p>
    <w:p w14:paraId="4C6C4A1E" w14:textId="77777777" w:rsidR="00D046A7" w:rsidRDefault="00B83E0D">
      <w:pPr>
        <w:pStyle w:val="a9"/>
        <w:numPr>
          <w:ilvl w:val="2"/>
          <w:numId w:val="485"/>
        </w:numPr>
        <w:tabs>
          <w:tab w:val="left" w:pos="1731"/>
        </w:tabs>
        <w:spacing w:line="364" w:lineRule="auto"/>
        <w:ind w:right="397" w:firstLine="559"/>
        <w:rPr>
          <w:sz w:val="28"/>
        </w:rPr>
      </w:pPr>
      <w:r>
        <w:rPr>
          <w:spacing w:val="-4"/>
          <w:sz w:val="28"/>
        </w:rPr>
        <w:t>应按《作业证》上填报的内容进行作业，严禁涂改、转借《作</w:t>
      </w:r>
      <w:r>
        <w:rPr>
          <w:spacing w:val="-14"/>
          <w:sz w:val="28"/>
        </w:rPr>
        <w:t>业证》，变更作业内容，扩大作业范围或转移作业部位。</w:t>
      </w:r>
    </w:p>
    <w:p w14:paraId="71643F3B" w14:textId="77777777" w:rsidR="00D046A7" w:rsidRDefault="00B83E0D">
      <w:pPr>
        <w:pStyle w:val="a9"/>
        <w:numPr>
          <w:ilvl w:val="2"/>
          <w:numId w:val="485"/>
        </w:numPr>
        <w:tabs>
          <w:tab w:val="left" w:pos="1731"/>
        </w:tabs>
        <w:spacing w:line="358" w:lineRule="exact"/>
        <w:ind w:left="1730" w:hanging="669"/>
        <w:rPr>
          <w:sz w:val="28"/>
        </w:rPr>
      </w:pPr>
      <w:r>
        <w:rPr>
          <w:spacing w:val="-3"/>
          <w:sz w:val="28"/>
        </w:rPr>
        <w:t>对吊装作业审批手续齐全，安全措施全部落实，作业环境符合</w:t>
      </w:r>
    </w:p>
    <w:p w14:paraId="2DDAAE93" w14:textId="77777777" w:rsidR="00D046A7" w:rsidRDefault="00D046A7">
      <w:pPr>
        <w:spacing w:line="358" w:lineRule="exact"/>
        <w:rPr>
          <w:sz w:val="28"/>
        </w:rPr>
        <w:sectPr w:rsidR="00D046A7">
          <w:pgSz w:w="11910" w:h="16840"/>
          <w:pgMar w:top="1320" w:right="1020" w:bottom="1080" w:left="1200" w:header="877" w:footer="882" w:gutter="0"/>
          <w:cols w:space="720"/>
        </w:sectPr>
      </w:pPr>
    </w:p>
    <w:p w14:paraId="396805DC" w14:textId="77777777" w:rsidR="00D046A7" w:rsidRDefault="00B83E0D">
      <w:pPr>
        <w:pStyle w:val="a3"/>
        <w:spacing w:before="83"/>
        <w:ind w:firstLine="0"/>
      </w:pPr>
      <w:r>
        <w:lastRenderedPageBreak/>
        <w:t>安全要求的，作业人员方可进行作业。</w:t>
      </w:r>
    </w:p>
    <w:p w14:paraId="66B59532" w14:textId="77777777" w:rsidR="00D046A7" w:rsidRDefault="00B83E0D">
      <w:pPr>
        <w:pStyle w:val="a9"/>
        <w:numPr>
          <w:ilvl w:val="2"/>
          <w:numId w:val="485"/>
        </w:numPr>
        <w:tabs>
          <w:tab w:val="left" w:pos="1731"/>
        </w:tabs>
        <w:spacing w:before="186" w:line="364" w:lineRule="auto"/>
        <w:ind w:right="252" w:firstLine="559"/>
        <w:rPr>
          <w:sz w:val="28"/>
        </w:rPr>
      </w:pPr>
      <w:r>
        <w:rPr>
          <w:spacing w:val="-3"/>
          <w:sz w:val="28"/>
        </w:rPr>
        <w:t>本作业证一式三联，作业结束前，作业人、监护人、作业区域所在车间各持一联，作业结束后，第三联交由安环部存档，第二联由所</w:t>
      </w:r>
      <w:r>
        <w:rPr>
          <w:spacing w:val="-9"/>
          <w:sz w:val="28"/>
        </w:rPr>
        <w:t>属车间存档，第一联由作业单位或吊装司机留存。保存期限至少为</w:t>
      </w:r>
      <w:r>
        <w:rPr>
          <w:spacing w:val="-9"/>
          <w:sz w:val="28"/>
        </w:rPr>
        <w:t xml:space="preserve"> </w:t>
      </w:r>
      <w:r>
        <w:rPr>
          <w:rFonts w:ascii="Times New Roman" w:eastAsia="Times New Roman"/>
          <w:sz w:val="28"/>
        </w:rPr>
        <w:t>1</w:t>
      </w:r>
      <w:r>
        <w:rPr>
          <w:rFonts w:ascii="Times New Roman" w:eastAsia="Times New Roman"/>
          <w:spacing w:val="10"/>
          <w:sz w:val="28"/>
        </w:rPr>
        <w:t xml:space="preserve"> </w:t>
      </w:r>
      <w:r>
        <w:rPr>
          <w:spacing w:val="-9"/>
          <w:sz w:val="28"/>
        </w:rPr>
        <w:t>年。</w:t>
      </w:r>
      <w:r>
        <w:rPr>
          <w:spacing w:val="-3"/>
          <w:sz w:val="28"/>
        </w:rPr>
        <w:t>其他审批部门不建议留存，但建议登记审批记录。</w:t>
      </w:r>
    </w:p>
    <w:p w14:paraId="5F299BEB" w14:textId="77777777" w:rsidR="00D046A7" w:rsidRDefault="00B83E0D">
      <w:pPr>
        <w:pStyle w:val="a3"/>
        <w:spacing w:before="1"/>
        <w:ind w:firstLine="0"/>
      </w:pPr>
      <w:r>
        <w:rPr>
          <w:rFonts w:ascii="Times New Roman" w:eastAsia="Times New Roman"/>
        </w:rPr>
        <w:t>5</w:t>
      </w:r>
      <w:r>
        <w:t>、相关记录</w:t>
      </w:r>
    </w:p>
    <w:p w14:paraId="5A4F70C5" w14:textId="77777777" w:rsidR="00D046A7" w:rsidRDefault="00B83E0D">
      <w:pPr>
        <w:pStyle w:val="a3"/>
        <w:spacing w:before="265"/>
        <w:ind w:left="1061" w:firstLine="0"/>
      </w:pPr>
      <w:r>
        <w:t>《吊装安全作业证》</w:t>
      </w:r>
    </w:p>
    <w:p w14:paraId="34A60CB6" w14:textId="77777777" w:rsidR="00D046A7" w:rsidRDefault="00D046A7">
      <w:pPr>
        <w:sectPr w:rsidR="00D046A7">
          <w:pgSz w:w="11910" w:h="16840"/>
          <w:pgMar w:top="1320" w:right="1020" w:bottom="1080" w:left="1200" w:header="877" w:footer="882" w:gutter="0"/>
          <w:cols w:space="720"/>
        </w:sectPr>
      </w:pPr>
    </w:p>
    <w:p w14:paraId="61425F1B" w14:textId="77777777" w:rsidR="00D046A7" w:rsidRDefault="00D046A7">
      <w:pPr>
        <w:pStyle w:val="a3"/>
        <w:ind w:left="0" w:firstLine="0"/>
        <w:rPr>
          <w:sz w:val="30"/>
        </w:rPr>
      </w:pPr>
    </w:p>
    <w:p w14:paraId="4A478977" w14:textId="77777777" w:rsidR="00D046A7" w:rsidRDefault="00D046A7">
      <w:pPr>
        <w:pStyle w:val="a3"/>
        <w:spacing w:before="2"/>
        <w:ind w:left="0" w:firstLine="0"/>
        <w:rPr>
          <w:sz w:val="25"/>
        </w:rPr>
      </w:pPr>
    </w:p>
    <w:p w14:paraId="35718155" w14:textId="77777777" w:rsidR="00D046A7" w:rsidRDefault="00B83E0D">
      <w:pPr>
        <w:pStyle w:val="a3"/>
        <w:spacing w:before="1"/>
        <w:ind w:firstLine="0"/>
      </w:pPr>
      <w:bookmarkStart w:id="98" w:name="_bookmark98"/>
      <w:bookmarkEnd w:id="98"/>
      <w:r>
        <w:rPr>
          <w:rFonts w:ascii="Times New Roman" w:eastAsia="Times New Roman"/>
        </w:rPr>
        <w:t>1</w:t>
      </w:r>
      <w:r>
        <w:t>、目的</w:t>
      </w:r>
    </w:p>
    <w:p w14:paraId="5E7B7152"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动土作业管理制度</w:t>
      </w:r>
    </w:p>
    <w:p w14:paraId="40B72FA8"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4EAC03D7" w14:textId="77777777" w:rsidR="00D046A7" w:rsidRDefault="00D046A7">
      <w:pPr>
        <w:pStyle w:val="a3"/>
        <w:spacing w:before="3"/>
        <w:ind w:left="0" w:firstLine="0"/>
        <w:rPr>
          <w:rFonts w:ascii="微软雅黑"/>
          <w:b/>
          <w:sz w:val="11"/>
        </w:rPr>
      </w:pPr>
    </w:p>
    <w:p w14:paraId="381C37B5" w14:textId="77777777" w:rsidR="00D046A7" w:rsidRDefault="00B83E0D">
      <w:pPr>
        <w:pStyle w:val="a3"/>
        <w:spacing w:before="62"/>
        <w:ind w:left="1061" w:firstLine="0"/>
      </w:pPr>
      <w:r>
        <w:t>为确保动土作业施工安全，特制定本制度。</w:t>
      </w:r>
    </w:p>
    <w:p w14:paraId="2D91E41C" w14:textId="77777777" w:rsidR="00D046A7" w:rsidRDefault="00B83E0D">
      <w:pPr>
        <w:pStyle w:val="a3"/>
        <w:spacing w:before="188"/>
        <w:ind w:firstLine="0"/>
      </w:pPr>
      <w:r>
        <w:rPr>
          <w:rFonts w:ascii="Times New Roman" w:eastAsia="Times New Roman"/>
        </w:rPr>
        <w:t>2</w:t>
      </w:r>
      <w:r>
        <w:t>、适用范围</w:t>
      </w:r>
    </w:p>
    <w:p w14:paraId="50E8D957" w14:textId="77777777" w:rsidR="00D046A7" w:rsidRDefault="00B83E0D">
      <w:pPr>
        <w:pStyle w:val="a3"/>
        <w:spacing w:before="265" w:line="364" w:lineRule="auto"/>
        <w:ind w:right="399"/>
      </w:pPr>
      <w:r>
        <w:t>本制度适用于公司内部的地面开挖、掘进、钻孔、打桩、爆破等各破土作业。</w:t>
      </w:r>
    </w:p>
    <w:p w14:paraId="0FE6D046" w14:textId="77777777" w:rsidR="00D046A7" w:rsidRDefault="00B83E0D">
      <w:pPr>
        <w:pStyle w:val="a3"/>
        <w:spacing w:before="2"/>
        <w:ind w:firstLine="0"/>
      </w:pPr>
      <w:r>
        <w:rPr>
          <w:rFonts w:ascii="Times New Roman" w:eastAsia="Times New Roman"/>
        </w:rPr>
        <w:t>3</w:t>
      </w:r>
      <w:r>
        <w:t>、职责</w:t>
      </w:r>
    </w:p>
    <w:p w14:paraId="24D0D5F6" w14:textId="77777777" w:rsidR="00D046A7" w:rsidRDefault="00B83E0D">
      <w:pPr>
        <w:pStyle w:val="a9"/>
        <w:numPr>
          <w:ilvl w:val="1"/>
          <w:numId w:val="486"/>
        </w:numPr>
        <w:tabs>
          <w:tab w:val="left" w:pos="1484"/>
        </w:tabs>
        <w:spacing w:before="268" w:line="364" w:lineRule="auto"/>
        <w:ind w:right="361" w:firstLine="559"/>
        <w:rPr>
          <w:sz w:val="28"/>
        </w:rPr>
      </w:pPr>
      <w:r>
        <w:rPr>
          <w:spacing w:val="-4"/>
          <w:sz w:val="28"/>
        </w:rPr>
        <w:t>生产车间负责辖区内动土作业的现场监督和《动土安全作业证》</w:t>
      </w:r>
      <w:r>
        <w:rPr>
          <w:sz w:val="28"/>
        </w:rPr>
        <w:t>的初审。</w:t>
      </w:r>
    </w:p>
    <w:p w14:paraId="7AAD119C" w14:textId="77777777" w:rsidR="00D046A7" w:rsidRDefault="00B83E0D">
      <w:pPr>
        <w:pStyle w:val="a9"/>
        <w:numPr>
          <w:ilvl w:val="1"/>
          <w:numId w:val="486"/>
        </w:numPr>
        <w:tabs>
          <w:tab w:val="left" w:pos="1484"/>
        </w:tabs>
        <w:spacing w:line="358" w:lineRule="exact"/>
        <w:ind w:left="1483" w:hanging="422"/>
        <w:rPr>
          <w:sz w:val="28"/>
        </w:rPr>
      </w:pPr>
      <w:r>
        <w:rPr>
          <w:spacing w:val="-3"/>
          <w:sz w:val="28"/>
        </w:rPr>
        <w:t>生产技术部负责《动土安全作业证》的审批和存档管理；</w:t>
      </w:r>
    </w:p>
    <w:p w14:paraId="5C89864E" w14:textId="77777777" w:rsidR="00D046A7" w:rsidRDefault="00B83E0D">
      <w:pPr>
        <w:pStyle w:val="a9"/>
        <w:numPr>
          <w:ilvl w:val="1"/>
          <w:numId w:val="486"/>
        </w:numPr>
        <w:tabs>
          <w:tab w:val="left" w:pos="1484"/>
        </w:tabs>
        <w:spacing w:before="186"/>
        <w:ind w:left="1483" w:hanging="422"/>
        <w:rPr>
          <w:sz w:val="28"/>
        </w:rPr>
      </w:pPr>
      <w:r>
        <w:rPr>
          <w:spacing w:val="-3"/>
          <w:sz w:val="28"/>
        </w:rPr>
        <w:t>总工办负责动土作业的专业监督和技术支持；</w:t>
      </w:r>
    </w:p>
    <w:p w14:paraId="22F24943" w14:textId="77777777" w:rsidR="00D046A7" w:rsidRDefault="00B83E0D">
      <w:pPr>
        <w:pStyle w:val="a9"/>
        <w:numPr>
          <w:ilvl w:val="1"/>
          <w:numId w:val="486"/>
        </w:numPr>
        <w:tabs>
          <w:tab w:val="left" w:pos="1484"/>
        </w:tabs>
        <w:spacing w:before="186"/>
        <w:ind w:left="1483" w:hanging="422"/>
        <w:rPr>
          <w:sz w:val="28"/>
        </w:rPr>
      </w:pPr>
      <w:r>
        <w:rPr>
          <w:spacing w:val="-3"/>
          <w:sz w:val="28"/>
        </w:rPr>
        <w:t>安环部负责动土作业的安全监督和作业审批程序审查。</w:t>
      </w:r>
    </w:p>
    <w:p w14:paraId="43F14A89" w14:textId="77777777" w:rsidR="00D046A7" w:rsidRDefault="00B83E0D">
      <w:pPr>
        <w:pStyle w:val="a3"/>
        <w:spacing w:before="188"/>
        <w:ind w:firstLine="0"/>
      </w:pPr>
      <w:r>
        <w:rPr>
          <w:rFonts w:ascii="Times New Roman" w:eastAsia="Times New Roman"/>
        </w:rPr>
        <w:t>4</w:t>
      </w:r>
      <w:r>
        <w:t>、控制程序</w:t>
      </w:r>
    </w:p>
    <w:p w14:paraId="1AC53048" w14:textId="77777777" w:rsidR="00D046A7" w:rsidRDefault="00B83E0D">
      <w:pPr>
        <w:pStyle w:val="a9"/>
        <w:numPr>
          <w:ilvl w:val="1"/>
          <w:numId w:val="487"/>
        </w:numPr>
        <w:tabs>
          <w:tab w:val="left" w:pos="1484"/>
        </w:tabs>
        <w:spacing w:before="266"/>
        <w:ind w:hanging="422"/>
        <w:rPr>
          <w:sz w:val="28"/>
        </w:rPr>
      </w:pPr>
      <w:r>
        <w:rPr>
          <w:spacing w:val="-3"/>
          <w:sz w:val="28"/>
        </w:rPr>
        <w:t>动土作业安全要求</w:t>
      </w:r>
    </w:p>
    <w:p w14:paraId="19D9EAB6" w14:textId="77777777" w:rsidR="00D046A7" w:rsidRDefault="00B83E0D">
      <w:pPr>
        <w:pStyle w:val="a9"/>
        <w:numPr>
          <w:ilvl w:val="2"/>
          <w:numId w:val="487"/>
        </w:numPr>
        <w:tabs>
          <w:tab w:val="left" w:pos="1731"/>
        </w:tabs>
        <w:spacing w:before="186" w:line="364" w:lineRule="auto"/>
        <w:ind w:right="394" w:firstLine="559"/>
        <w:rPr>
          <w:sz w:val="28"/>
        </w:rPr>
      </w:pPr>
      <w:r>
        <w:rPr>
          <w:spacing w:val="-12"/>
          <w:sz w:val="28"/>
        </w:rPr>
        <w:t>动土作业应办理《动土安全作业证》</w:t>
      </w:r>
      <w:r>
        <w:rPr>
          <w:spacing w:val="-3"/>
          <w:sz w:val="28"/>
        </w:rPr>
        <w:t>（</w:t>
      </w:r>
      <w:r>
        <w:rPr>
          <w:spacing w:val="-18"/>
          <w:sz w:val="28"/>
        </w:rPr>
        <w:t>以下简称《作业证》</w:t>
      </w:r>
      <w:r>
        <w:rPr>
          <w:sz w:val="28"/>
        </w:rPr>
        <w:t>）没</w:t>
      </w:r>
      <w:r>
        <w:rPr>
          <w:spacing w:val="-3"/>
          <w:sz w:val="28"/>
        </w:rPr>
        <w:t>有《作业证》严禁动土作业。</w:t>
      </w:r>
    </w:p>
    <w:p w14:paraId="580E1691" w14:textId="77777777" w:rsidR="00D046A7" w:rsidRDefault="00B83E0D">
      <w:pPr>
        <w:pStyle w:val="a9"/>
        <w:numPr>
          <w:ilvl w:val="2"/>
          <w:numId w:val="487"/>
        </w:numPr>
        <w:tabs>
          <w:tab w:val="left" w:pos="1623"/>
        </w:tabs>
        <w:spacing w:line="364" w:lineRule="auto"/>
        <w:ind w:right="255" w:firstLine="559"/>
        <w:rPr>
          <w:sz w:val="28"/>
        </w:rPr>
      </w:pPr>
      <w:r>
        <w:rPr>
          <w:spacing w:val="-6"/>
          <w:sz w:val="28"/>
        </w:rPr>
        <w:t>《作业证》经单位有关水、电、汽、工艺、设备、消防、安全、</w:t>
      </w:r>
      <w:r>
        <w:rPr>
          <w:spacing w:val="-5"/>
          <w:sz w:val="28"/>
        </w:rPr>
        <w:t>工程等部门会签，由生产技术部审批。</w:t>
      </w:r>
    </w:p>
    <w:p w14:paraId="2F849956" w14:textId="77777777" w:rsidR="00D046A7" w:rsidRDefault="00B83E0D">
      <w:pPr>
        <w:pStyle w:val="a9"/>
        <w:numPr>
          <w:ilvl w:val="2"/>
          <w:numId w:val="487"/>
        </w:numPr>
        <w:tabs>
          <w:tab w:val="left" w:pos="1731"/>
        </w:tabs>
        <w:spacing w:line="364" w:lineRule="auto"/>
        <w:ind w:right="396" w:firstLine="559"/>
        <w:jc w:val="both"/>
        <w:rPr>
          <w:sz w:val="28"/>
        </w:rPr>
      </w:pPr>
      <w:r>
        <w:rPr>
          <w:spacing w:val="-4"/>
          <w:sz w:val="28"/>
        </w:rPr>
        <w:t>作业前，项目负责人应对作业人员进行安全教育。作业人员应</w:t>
      </w:r>
      <w:r>
        <w:rPr>
          <w:sz w:val="28"/>
        </w:rPr>
        <w:t>按规定着装并佩戴合适的个体防护用品。施工单位应进行施工现场危害</w:t>
      </w:r>
      <w:r>
        <w:rPr>
          <w:spacing w:val="-3"/>
          <w:sz w:val="28"/>
        </w:rPr>
        <w:t>辨识，并逐条落实安全措施。</w:t>
      </w:r>
    </w:p>
    <w:p w14:paraId="0CFB37DC" w14:textId="77777777" w:rsidR="00D046A7" w:rsidRDefault="00B83E0D">
      <w:pPr>
        <w:pStyle w:val="a9"/>
        <w:numPr>
          <w:ilvl w:val="2"/>
          <w:numId w:val="487"/>
        </w:numPr>
        <w:tabs>
          <w:tab w:val="left" w:pos="1731"/>
        </w:tabs>
        <w:spacing w:line="364" w:lineRule="auto"/>
        <w:ind w:right="397" w:firstLine="559"/>
        <w:rPr>
          <w:sz w:val="28"/>
        </w:rPr>
      </w:pPr>
      <w:r>
        <w:rPr>
          <w:spacing w:val="-4"/>
          <w:sz w:val="28"/>
        </w:rPr>
        <w:t>作业前，应检查工具、现场支撑是否牢固、完好，发现问题应</w:t>
      </w:r>
      <w:r>
        <w:rPr>
          <w:spacing w:val="-1"/>
          <w:sz w:val="28"/>
        </w:rPr>
        <w:t>及时处理。</w:t>
      </w:r>
    </w:p>
    <w:p w14:paraId="1C9AAE91" w14:textId="77777777" w:rsidR="00D046A7" w:rsidRDefault="00B83E0D">
      <w:pPr>
        <w:pStyle w:val="a9"/>
        <w:numPr>
          <w:ilvl w:val="2"/>
          <w:numId w:val="487"/>
        </w:numPr>
        <w:tabs>
          <w:tab w:val="left" w:pos="1731"/>
        </w:tabs>
        <w:spacing w:line="364" w:lineRule="auto"/>
        <w:ind w:right="397" w:firstLine="559"/>
        <w:rPr>
          <w:sz w:val="28"/>
        </w:rPr>
      </w:pPr>
      <w:r>
        <w:rPr>
          <w:spacing w:val="-4"/>
          <w:sz w:val="28"/>
        </w:rPr>
        <w:t>动土作业施工现场应根据需要设置护栏、盖板和警告标志，夜</w:t>
      </w:r>
      <w:r>
        <w:rPr>
          <w:spacing w:val="-3"/>
          <w:sz w:val="28"/>
        </w:rPr>
        <w:lastRenderedPageBreak/>
        <w:t>间应悬挂红灯示警。</w:t>
      </w:r>
    </w:p>
    <w:p w14:paraId="7527BAA1"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102F970C" w14:textId="77777777" w:rsidR="00D046A7" w:rsidRDefault="00B83E0D">
      <w:pPr>
        <w:pStyle w:val="a9"/>
        <w:numPr>
          <w:ilvl w:val="2"/>
          <w:numId w:val="487"/>
        </w:numPr>
        <w:tabs>
          <w:tab w:val="left" w:pos="1731"/>
        </w:tabs>
        <w:spacing w:before="83" w:line="364" w:lineRule="auto"/>
        <w:ind w:right="397" w:firstLine="559"/>
        <w:rPr>
          <w:sz w:val="28"/>
        </w:rPr>
      </w:pPr>
      <w:r>
        <w:rPr>
          <w:spacing w:val="-4"/>
          <w:sz w:val="28"/>
        </w:rPr>
        <w:lastRenderedPageBreak/>
        <w:t>在破土开挖前，应先做好地面和地下排水，防止地面水渗入作</w:t>
      </w:r>
      <w:r>
        <w:rPr>
          <w:spacing w:val="-2"/>
          <w:sz w:val="28"/>
        </w:rPr>
        <w:t>业层面造成塌方。</w:t>
      </w:r>
    </w:p>
    <w:p w14:paraId="0CC251D9" w14:textId="77777777" w:rsidR="00D046A7" w:rsidRDefault="00B83E0D">
      <w:pPr>
        <w:pStyle w:val="a9"/>
        <w:numPr>
          <w:ilvl w:val="2"/>
          <w:numId w:val="487"/>
        </w:numPr>
        <w:tabs>
          <w:tab w:val="left" w:pos="1693"/>
        </w:tabs>
        <w:spacing w:line="364" w:lineRule="auto"/>
        <w:ind w:right="394" w:firstLine="559"/>
        <w:rPr>
          <w:sz w:val="28"/>
        </w:rPr>
      </w:pPr>
      <w:r>
        <w:rPr>
          <w:spacing w:val="-17"/>
          <w:sz w:val="28"/>
        </w:rPr>
        <w:t>严禁涂改、转借《作业证》，不得擅自变更动土作业内容、扩大</w:t>
      </w:r>
      <w:r>
        <w:rPr>
          <w:spacing w:val="-8"/>
          <w:sz w:val="28"/>
        </w:rPr>
        <w:t>作业范围或转移作业地点。</w:t>
      </w:r>
    </w:p>
    <w:p w14:paraId="15CAA4F0" w14:textId="77777777" w:rsidR="00D046A7" w:rsidRDefault="00B83E0D">
      <w:pPr>
        <w:pStyle w:val="a9"/>
        <w:numPr>
          <w:ilvl w:val="2"/>
          <w:numId w:val="487"/>
        </w:numPr>
        <w:tabs>
          <w:tab w:val="left" w:pos="1731"/>
        </w:tabs>
        <w:spacing w:line="364" w:lineRule="auto"/>
        <w:ind w:right="397" w:firstLine="559"/>
        <w:rPr>
          <w:sz w:val="28"/>
        </w:rPr>
      </w:pPr>
      <w:r>
        <w:rPr>
          <w:spacing w:val="-4"/>
          <w:sz w:val="28"/>
        </w:rPr>
        <w:t>动土临近地下隐蔽设施时，应使用适当工具挖掘，避免损坏地</w:t>
      </w:r>
      <w:r>
        <w:rPr>
          <w:spacing w:val="-1"/>
          <w:sz w:val="28"/>
        </w:rPr>
        <w:t>下隐蔽设施。</w:t>
      </w:r>
    </w:p>
    <w:p w14:paraId="1A263A05" w14:textId="77777777" w:rsidR="00D046A7" w:rsidRDefault="00B83E0D">
      <w:pPr>
        <w:pStyle w:val="a9"/>
        <w:numPr>
          <w:ilvl w:val="2"/>
          <w:numId w:val="487"/>
        </w:numPr>
        <w:tabs>
          <w:tab w:val="left" w:pos="1731"/>
        </w:tabs>
        <w:spacing w:line="364" w:lineRule="auto"/>
        <w:ind w:right="396" w:firstLine="559"/>
        <w:jc w:val="both"/>
        <w:rPr>
          <w:sz w:val="28"/>
        </w:rPr>
      </w:pPr>
      <w:r>
        <w:rPr>
          <w:spacing w:val="-4"/>
          <w:sz w:val="28"/>
        </w:rPr>
        <w:t>动土中如暴露出电缆、管线以及不能辨认的物品时，应立即停</w:t>
      </w:r>
      <w:r>
        <w:rPr>
          <w:sz w:val="28"/>
        </w:rPr>
        <w:t>止作业，妥善加以保护，报告生产技术部处理，经采取措施后方可继续</w:t>
      </w:r>
      <w:r>
        <w:rPr>
          <w:spacing w:val="-1"/>
          <w:sz w:val="28"/>
        </w:rPr>
        <w:t>动土作业。</w:t>
      </w:r>
    </w:p>
    <w:p w14:paraId="478C9973" w14:textId="77777777" w:rsidR="00D046A7" w:rsidRDefault="00B83E0D">
      <w:pPr>
        <w:pStyle w:val="a9"/>
        <w:numPr>
          <w:ilvl w:val="2"/>
          <w:numId w:val="487"/>
        </w:numPr>
        <w:tabs>
          <w:tab w:val="left" w:pos="1834"/>
        </w:tabs>
        <w:spacing w:line="355" w:lineRule="exact"/>
        <w:ind w:left="1834" w:hanging="773"/>
        <w:rPr>
          <w:sz w:val="28"/>
        </w:rPr>
      </w:pPr>
      <w:r>
        <w:rPr>
          <w:spacing w:val="-3"/>
          <w:sz w:val="28"/>
        </w:rPr>
        <w:t>挖掘坑、槽、井、沟等作业，应遵守规范要求的相关规定。</w:t>
      </w:r>
    </w:p>
    <w:p w14:paraId="77E79D20" w14:textId="77777777" w:rsidR="00D046A7" w:rsidRDefault="00B83E0D">
      <w:pPr>
        <w:pStyle w:val="a9"/>
        <w:numPr>
          <w:ilvl w:val="2"/>
          <w:numId w:val="487"/>
        </w:numPr>
        <w:tabs>
          <w:tab w:val="left" w:pos="1822"/>
        </w:tabs>
        <w:spacing w:before="183" w:line="364" w:lineRule="auto"/>
        <w:ind w:right="392" w:firstLine="559"/>
        <w:jc w:val="both"/>
        <w:rPr>
          <w:sz w:val="28"/>
        </w:rPr>
      </w:pPr>
      <w:r>
        <w:rPr>
          <w:spacing w:val="-6"/>
          <w:sz w:val="28"/>
        </w:rPr>
        <w:t>作业人员在沟</w:t>
      </w:r>
      <w:r>
        <w:rPr>
          <w:sz w:val="28"/>
        </w:rPr>
        <w:t>（</w:t>
      </w:r>
      <w:r>
        <w:rPr>
          <w:spacing w:val="-8"/>
          <w:sz w:val="28"/>
        </w:rPr>
        <w:t>槽、坑</w:t>
      </w:r>
      <w:r>
        <w:rPr>
          <w:spacing w:val="-24"/>
          <w:sz w:val="28"/>
        </w:rPr>
        <w:t>）</w:t>
      </w:r>
      <w:r>
        <w:rPr>
          <w:spacing w:val="-6"/>
          <w:sz w:val="28"/>
        </w:rPr>
        <w:t>下作业应按规定坡度顺序进行，使用</w:t>
      </w:r>
      <w:r>
        <w:rPr>
          <w:spacing w:val="-13"/>
          <w:sz w:val="28"/>
        </w:rPr>
        <w:t>机械挖掘时不应进入机械旋转半径内；深度大于</w:t>
      </w:r>
      <w:r>
        <w:rPr>
          <w:spacing w:val="-13"/>
          <w:sz w:val="28"/>
        </w:rPr>
        <w:t xml:space="preserve"> </w:t>
      </w:r>
      <w:r>
        <w:rPr>
          <w:rFonts w:ascii="Times New Roman" w:eastAsia="Times New Roman"/>
          <w:sz w:val="28"/>
        </w:rPr>
        <w:t>2m</w:t>
      </w:r>
      <w:r>
        <w:rPr>
          <w:rFonts w:ascii="Times New Roman" w:eastAsia="Times New Roman"/>
          <w:spacing w:val="6"/>
          <w:sz w:val="28"/>
        </w:rPr>
        <w:t xml:space="preserve"> </w:t>
      </w:r>
      <w:r>
        <w:rPr>
          <w:spacing w:val="-3"/>
          <w:sz w:val="28"/>
        </w:rPr>
        <w:t>时应设置人员上下的</w:t>
      </w:r>
      <w:r>
        <w:rPr>
          <w:sz w:val="28"/>
        </w:rPr>
        <w:t>梯子等，保证人员快速进出设施；两个以上作业人员同时挖土时应相距</w:t>
      </w:r>
    </w:p>
    <w:p w14:paraId="0B83D85A" w14:textId="77777777" w:rsidR="00D046A7" w:rsidRDefault="00B83E0D">
      <w:pPr>
        <w:pStyle w:val="a3"/>
        <w:spacing w:line="358" w:lineRule="exact"/>
        <w:ind w:firstLine="0"/>
      </w:pPr>
      <w:r>
        <w:rPr>
          <w:rFonts w:ascii="Times New Roman" w:eastAsia="Times New Roman"/>
        </w:rPr>
        <w:t xml:space="preserve">2m </w:t>
      </w:r>
      <w:r>
        <w:t>以上，防止工具伤人。</w:t>
      </w:r>
    </w:p>
    <w:p w14:paraId="5C0FB4C2" w14:textId="77777777" w:rsidR="00D046A7" w:rsidRDefault="00B83E0D">
      <w:pPr>
        <w:pStyle w:val="a9"/>
        <w:numPr>
          <w:ilvl w:val="2"/>
          <w:numId w:val="487"/>
        </w:numPr>
        <w:tabs>
          <w:tab w:val="left" w:pos="1834"/>
        </w:tabs>
        <w:spacing w:before="186" w:line="364" w:lineRule="auto"/>
        <w:ind w:right="394" w:firstLine="559"/>
        <w:jc w:val="both"/>
        <w:rPr>
          <w:sz w:val="28"/>
        </w:rPr>
      </w:pPr>
      <w:r>
        <w:rPr>
          <w:spacing w:val="-12"/>
          <w:sz w:val="28"/>
        </w:rPr>
        <w:t>在危险场所动土时，应有专业人员现场监护，当所在生产区域</w:t>
      </w:r>
      <w:r>
        <w:rPr>
          <w:sz w:val="28"/>
        </w:rPr>
        <w:t>发生突然排放有害物质时，现场监护人员应立即通知动土作业人员停止</w:t>
      </w:r>
      <w:r>
        <w:rPr>
          <w:spacing w:val="-3"/>
          <w:sz w:val="28"/>
        </w:rPr>
        <w:t>作业，迅速撤离现场，并采取必要的应急措施。</w:t>
      </w:r>
    </w:p>
    <w:p w14:paraId="61965BEE" w14:textId="77777777" w:rsidR="00D046A7" w:rsidRDefault="00B83E0D">
      <w:pPr>
        <w:pStyle w:val="a9"/>
        <w:numPr>
          <w:ilvl w:val="2"/>
          <w:numId w:val="487"/>
        </w:numPr>
        <w:tabs>
          <w:tab w:val="left" w:pos="1834"/>
        </w:tabs>
        <w:spacing w:line="357" w:lineRule="exact"/>
        <w:ind w:left="1834" w:hanging="773"/>
        <w:rPr>
          <w:sz w:val="28"/>
        </w:rPr>
      </w:pPr>
      <w:r>
        <w:rPr>
          <w:spacing w:val="-3"/>
          <w:sz w:val="28"/>
        </w:rPr>
        <w:t>涉及高处作业、临时用电时，应符合有关要求。</w:t>
      </w:r>
    </w:p>
    <w:p w14:paraId="6051910D" w14:textId="77777777" w:rsidR="00D046A7" w:rsidRDefault="00B83E0D">
      <w:pPr>
        <w:pStyle w:val="a9"/>
        <w:numPr>
          <w:ilvl w:val="2"/>
          <w:numId w:val="487"/>
        </w:numPr>
        <w:tabs>
          <w:tab w:val="left" w:pos="1834"/>
        </w:tabs>
        <w:spacing w:before="187"/>
        <w:ind w:left="1834" w:hanging="773"/>
        <w:rPr>
          <w:sz w:val="28"/>
        </w:rPr>
      </w:pPr>
      <w:r>
        <w:rPr>
          <w:spacing w:val="-3"/>
          <w:sz w:val="28"/>
        </w:rPr>
        <w:t>施工结束后应及时回填土，并恢复地面设施。</w:t>
      </w:r>
    </w:p>
    <w:p w14:paraId="34368686" w14:textId="77777777" w:rsidR="00D046A7" w:rsidRDefault="00B83E0D">
      <w:pPr>
        <w:pStyle w:val="a9"/>
        <w:numPr>
          <w:ilvl w:val="1"/>
          <w:numId w:val="488"/>
        </w:numPr>
        <w:tabs>
          <w:tab w:val="left" w:pos="1415"/>
        </w:tabs>
        <w:spacing w:before="186"/>
        <w:rPr>
          <w:sz w:val="28"/>
        </w:rPr>
      </w:pPr>
      <w:r>
        <w:rPr>
          <w:spacing w:val="-3"/>
          <w:sz w:val="28"/>
        </w:rPr>
        <w:t>《作业证》的管理</w:t>
      </w:r>
    </w:p>
    <w:p w14:paraId="2AD3A49D" w14:textId="77777777" w:rsidR="00D046A7" w:rsidRDefault="00B83E0D">
      <w:pPr>
        <w:pStyle w:val="a9"/>
        <w:numPr>
          <w:ilvl w:val="2"/>
          <w:numId w:val="488"/>
        </w:numPr>
        <w:tabs>
          <w:tab w:val="left" w:pos="1626"/>
        </w:tabs>
        <w:spacing w:before="186" w:line="364" w:lineRule="auto"/>
        <w:ind w:right="253" w:firstLine="559"/>
        <w:rPr>
          <w:sz w:val="28"/>
        </w:rPr>
      </w:pPr>
      <w:r>
        <w:rPr>
          <w:sz w:val="28"/>
        </w:rPr>
        <w:t>《作业证》由生产技术部负责审批、管理。动土申请车间在生</w:t>
      </w:r>
      <w:r>
        <w:rPr>
          <w:spacing w:val="-24"/>
          <w:sz w:val="28"/>
        </w:rPr>
        <w:t>产技术部领取《作业证》，填写有关内容后交施工单位；施工单位接到《作</w:t>
      </w:r>
      <w:r>
        <w:rPr>
          <w:spacing w:val="-10"/>
          <w:sz w:val="28"/>
        </w:rPr>
        <w:t>业证》后，填写《作业证》中有关内容后将《作业证》交动土申请车间；</w:t>
      </w:r>
      <w:r>
        <w:rPr>
          <w:spacing w:val="-10"/>
          <w:sz w:val="28"/>
        </w:rPr>
        <w:t xml:space="preserve"> </w:t>
      </w:r>
      <w:r>
        <w:rPr>
          <w:sz w:val="28"/>
        </w:rPr>
        <w:t>动土申请车间从施工单位得到《作业证》后交生产技术部，并由其牵头组织工程有关部门审核会签后审批；审批人员应到现场核对图纸，查验</w:t>
      </w:r>
      <w:r>
        <w:rPr>
          <w:spacing w:val="-10"/>
          <w:sz w:val="28"/>
        </w:rPr>
        <w:t>标志，检查确认安全措施后方可签发《作业证》。</w:t>
      </w:r>
    </w:p>
    <w:p w14:paraId="145EDE06" w14:textId="77777777" w:rsidR="00D046A7" w:rsidRDefault="00D046A7">
      <w:pPr>
        <w:spacing w:line="364" w:lineRule="auto"/>
        <w:rPr>
          <w:sz w:val="28"/>
        </w:rPr>
        <w:sectPr w:rsidR="00D046A7">
          <w:pgSz w:w="11910" w:h="16840"/>
          <w:pgMar w:top="1320" w:right="1020" w:bottom="1080" w:left="1200" w:header="877" w:footer="882" w:gutter="0"/>
          <w:cols w:space="720"/>
        </w:sectPr>
      </w:pPr>
    </w:p>
    <w:p w14:paraId="16784E7E" w14:textId="77777777" w:rsidR="00D046A7" w:rsidRDefault="00B83E0D">
      <w:pPr>
        <w:pStyle w:val="a9"/>
        <w:numPr>
          <w:ilvl w:val="2"/>
          <w:numId w:val="488"/>
        </w:numPr>
        <w:tabs>
          <w:tab w:val="left" w:pos="1623"/>
        </w:tabs>
        <w:spacing w:before="83" w:line="364" w:lineRule="auto"/>
        <w:ind w:right="389" w:firstLine="559"/>
        <w:jc w:val="both"/>
        <w:rPr>
          <w:sz w:val="28"/>
        </w:rPr>
      </w:pPr>
      <w:r>
        <w:rPr>
          <w:spacing w:val="-11"/>
          <w:sz w:val="28"/>
        </w:rPr>
        <w:lastRenderedPageBreak/>
        <w:t>《作业证》一式三联，第一联由现场作业人员随身携带，，第二</w:t>
      </w:r>
      <w:r>
        <w:rPr>
          <w:spacing w:val="-8"/>
          <w:sz w:val="28"/>
        </w:rPr>
        <w:t>联交作业区域所在车间留存，第三联交生产技术部存档</w:t>
      </w:r>
      <w:r>
        <w:rPr>
          <w:spacing w:val="-22"/>
          <w:sz w:val="28"/>
        </w:rPr>
        <w:t>。《作业证》保存</w:t>
      </w:r>
      <w:r>
        <w:rPr>
          <w:spacing w:val="-15"/>
          <w:sz w:val="28"/>
        </w:rPr>
        <w:t>期为一年。</w:t>
      </w:r>
    </w:p>
    <w:p w14:paraId="20680819" w14:textId="77777777" w:rsidR="00D046A7" w:rsidRDefault="00B83E0D">
      <w:pPr>
        <w:pStyle w:val="a9"/>
        <w:numPr>
          <w:ilvl w:val="2"/>
          <w:numId w:val="488"/>
        </w:numPr>
        <w:tabs>
          <w:tab w:val="left" w:pos="1693"/>
        </w:tabs>
        <w:spacing w:line="357" w:lineRule="exact"/>
        <w:ind w:left="1692" w:hanging="631"/>
        <w:rPr>
          <w:sz w:val="28"/>
        </w:rPr>
      </w:pPr>
      <w:r>
        <w:rPr>
          <w:spacing w:val="-3"/>
          <w:sz w:val="28"/>
        </w:rPr>
        <w:t>一个施工点、一个施工周期内办理一张作业许可证。</w:t>
      </w:r>
    </w:p>
    <w:p w14:paraId="520B7621" w14:textId="77777777" w:rsidR="00D046A7" w:rsidRDefault="00B83E0D">
      <w:pPr>
        <w:pStyle w:val="a3"/>
        <w:spacing w:before="189"/>
        <w:ind w:firstLine="0"/>
      </w:pPr>
      <w:r>
        <w:rPr>
          <w:rFonts w:ascii="Times New Roman" w:eastAsia="Times New Roman"/>
        </w:rPr>
        <w:t>5</w:t>
      </w:r>
      <w:r>
        <w:t>、相关记录</w:t>
      </w:r>
    </w:p>
    <w:p w14:paraId="1CBFC208" w14:textId="77777777" w:rsidR="00D046A7" w:rsidRDefault="00B83E0D">
      <w:pPr>
        <w:pStyle w:val="a3"/>
        <w:spacing w:before="265"/>
        <w:ind w:left="1061" w:firstLine="0"/>
      </w:pPr>
      <w:r>
        <w:t>《动土安全作业证》</w:t>
      </w:r>
    </w:p>
    <w:p w14:paraId="038371EB" w14:textId="77777777" w:rsidR="00D046A7" w:rsidRDefault="00D046A7">
      <w:pPr>
        <w:sectPr w:rsidR="00D046A7">
          <w:pgSz w:w="11910" w:h="16840"/>
          <w:pgMar w:top="1320" w:right="1020" w:bottom="1080" w:left="1200" w:header="877" w:footer="882" w:gutter="0"/>
          <w:cols w:space="720"/>
        </w:sectPr>
      </w:pPr>
    </w:p>
    <w:p w14:paraId="64B60302" w14:textId="77777777" w:rsidR="00D046A7" w:rsidRDefault="00D046A7">
      <w:pPr>
        <w:pStyle w:val="a3"/>
        <w:ind w:left="0" w:firstLine="0"/>
        <w:rPr>
          <w:sz w:val="30"/>
        </w:rPr>
      </w:pPr>
    </w:p>
    <w:p w14:paraId="359E5E3C" w14:textId="77777777" w:rsidR="00D046A7" w:rsidRDefault="00D046A7">
      <w:pPr>
        <w:pStyle w:val="a3"/>
        <w:spacing w:before="2"/>
        <w:ind w:left="0" w:firstLine="0"/>
        <w:rPr>
          <w:sz w:val="25"/>
        </w:rPr>
      </w:pPr>
    </w:p>
    <w:p w14:paraId="1791FCF7" w14:textId="77777777" w:rsidR="00D046A7" w:rsidRDefault="00B83E0D">
      <w:pPr>
        <w:pStyle w:val="a3"/>
        <w:spacing w:before="1"/>
        <w:ind w:firstLine="0"/>
      </w:pPr>
      <w:bookmarkStart w:id="99" w:name="_bookmark99"/>
      <w:bookmarkEnd w:id="99"/>
      <w:r>
        <w:rPr>
          <w:rFonts w:ascii="Times New Roman" w:eastAsia="Times New Roman"/>
        </w:rPr>
        <w:t>1</w:t>
      </w:r>
      <w:r>
        <w:t>、目的</w:t>
      </w:r>
    </w:p>
    <w:p w14:paraId="56A2490D" w14:textId="77777777" w:rsidR="00D046A7" w:rsidRDefault="00B83E0D">
      <w:pPr>
        <w:pStyle w:val="2"/>
        <w:numPr>
          <w:ilvl w:val="1"/>
          <w:numId w:val="442"/>
        </w:numPr>
        <w:tabs>
          <w:tab w:val="left" w:pos="1009"/>
        </w:tabs>
        <w:ind w:left="1008" w:hanging="506"/>
        <w:jc w:val="left"/>
        <w:rPr>
          <w:rFonts w:hint="default"/>
        </w:rPr>
      </w:pPr>
      <w:r>
        <w:rPr>
          <w:spacing w:val="2"/>
          <w:w w:val="99"/>
        </w:rPr>
        <w:br w:type="column"/>
      </w:r>
      <w:r>
        <w:t>断路作业管理制度</w:t>
      </w:r>
    </w:p>
    <w:p w14:paraId="2AD94FD7" w14:textId="77777777" w:rsidR="00D046A7" w:rsidRDefault="00D046A7">
      <w:pPr>
        <w:spacing w:line="574" w:lineRule="exact"/>
        <w:sectPr w:rsidR="00D046A7">
          <w:pgSz w:w="11910" w:h="16840"/>
          <w:pgMar w:top="1320" w:right="1020" w:bottom="1080" w:left="1200" w:header="877" w:footer="882" w:gutter="0"/>
          <w:cols w:num="2" w:space="720" w:equalWidth="0">
            <w:col w:w="1524" w:space="1330"/>
            <w:col w:w="6836"/>
          </w:cols>
        </w:sectPr>
      </w:pPr>
    </w:p>
    <w:p w14:paraId="6DD8B5F5" w14:textId="77777777" w:rsidR="00D046A7" w:rsidRDefault="00D046A7">
      <w:pPr>
        <w:pStyle w:val="a3"/>
        <w:spacing w:before="3"/>
        <w:ind w:left="0" w:firstLine="0"/>
        <w:rPr>
          <w:rFonts w:ascii="微软雅黑"/>
          <w:b/>
          <w:sz w:val="11"/>
        </w:rPr>
      </w:pPr>
    </w:p>
    <w:p w14:paraId="2DC96374" w14:textId="77777777" w:rsidR="00D046A7" w:rsidRDefault="00B83E0D">
      <w:pPr>
        <w:pStyle w:val="a3"/>
        <w:spacing w:before="62"/>
        <w:ind w:left="1061" w:firstLine="0"/>
      </w:pPr>
      <w:r>
        <w:t>为确保断路作业施工安全，特制定本制度。</w:t>
      </w:r>
    </w:p>
    <w:p w14:paraId="21F91EE7" w14:textId="77777777" w:rsidR="00D046A7" w:rsidRDefault="00B83E0D">
      <w:pPr>
        <w:pStyle w:val="a3"/>
        <w:spacing w:before="188"/>
        <w:ind w:firstLine="0"/>
      </w:pPr>
      <w:r>
        <w:rPr>
          <w:rFonts w:ascii="Times New Roman" w:eastAsia="Times New Roman"/>
        </w:rPr>
        <w:t>2</w:t>
      </w:r>
      <w:r>
        <w:t>、适用范围</w:t>
      </w:r>
    </w:p>
    <w:p w14:paraId="6D233B83" w14:textId="77777777" w:rsidR="00D046A7" w:rsidRDefault="00B83E0D">
      <w:pPr>
        <w:pStyle w:val="a3"/>
        <w:spacing w:before="265"/>
        <w:ind w:left="1061" w:firstLine="0"/>
      </w:pPr>
      <w:r>
        <w:t>本制度适用于本公司断路作业的管理。</w:t>
      </w:r>
    </w:p>
    <w:p w14:paraId="7BAF083F" w14:textId="77777777" w:rsidR="00D046A7" w:rsidRDefault="00B83E0D">
      <w:pPr>
        <w:pStyle w:val="a3"/>
        <w:spacing w:before="189"/>
        <w:ind w:firstLine="0"/>
      </w:pPr>
      <w:r>
        <w:rPr>
          <w:rFonts w:ascii="Times New Roman" w:eastAsia="Times New Roman"/>
        </w:rPr>
        <w:t>3</w:t>
      </w:r>
      <w:r>
        <w:t>、职责</w:t>
      </w:r>
    </w:p>
    <w:p w14:paraId="04DC5C3D" w14:textId="77777777" w:rsidR="00D046A7" w:rsidRDefault="00B83E0D">
      <w:pPr>
        <w:pStyle w:val="a9"/>
        <w:numPr>
          <w:ilvl w:val="1"/>
          <w:numId w:val="489"/>
        </w:numPr>
        <w:tabs>
          <w:tab w:val="left" w:pos="1484"/>
        </w:tabs>
        <w:spacing w:before="268" w:line="364" w:lineRule="auto"/>
        <w:ind w:right="358" w:firstLine="559"/>
        <w:rPr>
          <w:sz w:val="28"/>
        </w:rPr>
      </w:pPr>
      <w:r>
        <w:rPr>
          <w:spacing w:val="-4"/>
          <w:sz w:val="28"/>
        </w:rPr>
        <w:t>生产车间负责辖区内动土作业的现场监督和《断路安全作业证》</w:t>
      </w:r>
      <w:r>
        <w:rPr>
          <w:sz w:val="28"/>
        </w:rPr>
        <w:t>的初审。</w:t>
      </w:r>
    </w:p>
    <w:p w14:paraId="14CB53AC" w14:textId="77777777" w:rsidR="00D046A7" w:rsidRDefault="00B83E0D">
      <w:pPr>
        <w:pStyle w:val="a9"/>
        <w:numPr>
          <w:ilvl w:val="1"/>
          <w:numId w:val="489"/>
        </w:numPr>
        <w:tabs>
          <w:tab w:val="left" w:pos="1484"/>
        </w:tabs>
        <w:spacing w:line="358" w:lineRule="exact"/>
        <w:ind w:left="1483" w:hanging="422"/>
        <w:rPr>
          <w:sz w:val="28"/>
        </w:rPr>
      </w:pPr>
      <w:r>
        <w:rPr>
          <w:spacing w:val="-3"/>
          <w:sz w:val="28"/>
        </w:rPr>
        <w:t>生产技术部负责《断路安全作业证》的审批和存档管理；</w:t>
      </w:r>
    </w:p>
    <w:p w14:paraId="5755BA36" w14:textId="77777777" w:rsidR="00D046A7" w:rsidRDefault="00B83E0D">
      <w:pPr>
        <w:pStyle w:val="a9"/>
        <w:numPr>
          <w:ilvl w:val="1"/>
          <w:numId w:val="489"/>
        </w:numPr>
        <w:tabs>
          <w:tab w:val="left" w:pos="1484"/>
        </w:tabs>
        <w:spacing w:before="186"/>
        <w:ind w:left="1483" w:hanging="422"/>
        <w:rPr>
          <w:sz w:val="28"/>
        </w:rPr>
      </w:pPr>
      <w:r>
        <w:rPr>
          <w:spacing w:val="-3"/>
          <w:sz w:val="28"/>
        </w:rPr>
        <w:t>总工办负责断路作业的专业监督和技术支持；</w:t>
      </w:r>
    </w:p>
    <w:p w14:paraId="0ED58376" w14:textId="77777777" w:rsidR="00D046A7" w:rsidRDefault="00B83E0D">
      <w:pPr>
        <w:pStyle w:val="a9"/>
        <w:numPr>
          <w:ilvl w:val="1"/>
          <w:numId w:val="489"/>
        </w:numPr>
        <w:tabs>
          <w:tab w:val="left" w:pos="1484"/>
        </w:tabs>
        <w:spacing w:before="186"/>
        <w:ind w:left="1483" w:hanging="422"/>
        <w:rPr>
          <w:sz w:val="28"/>
        </w:rPr>
      </w:pPr>
      <w:r>
        <w:rPr>
          <w:spacing w:val="-3"/>
          <w:sz w:val="28"/>
        </w:rPr>
        <w:t>安环部负责动土作业的安全监督和作业审批程序审查。</w:t>
      </w:r>
    </w:p>
    <w:p w14:paraId="3020F12D" w14:textId="77777777" w:rsidR="00D046A7" w:rsidRDefault="00B83E0D">
      <w:pPr>
        <w:pStyle w:val="a3"/>
        <w:spacing w:before="189"/>
        <w:ind w:firstLine="0"/>
      </w:pPr>
      <w:r>
        <w:rPr>
          <w:rFonts w:ascii="Times New Roman" w:eastAsia="Times New Roman"/>
        </w:rPr>
        <w:t>4</w:t>
      </w:r>
      <w:r>
        <w:t>、控制程序</w:t>
      </w:r>
    </w:p>
    <w:p w14:paraId="7AD124BC" w14:textId="77777777" w:rsidR="00D046A7" w:rsidRDefault="00B83E0D">
      <w:pPr>
        <w:pStyle w:val="a9"/>
        <w:numPr>
          <w:ilvl w:val="1"/>
          <w:numId w:val="490"/>
        </w:numPr>
        <w:tabs>
          <w:tab w:val="left" w:pos="1415"/>
        </w:tabs>
        <w:spacing w:before="265"/>
        <w:rPr>
          <w:sz w:val="28"/>
        </w:rPr>
      </w:pPr>
      <w:r>
        <w:rPr>
          <w:spacing w:val="-3"/>
          <w:sz w:val="28"/>
        </w:rPr>
        <w:t>《断路安全作业证》的管理</w:t>
      </w:r>
    </w:p>
    <w:p w14:paraId="447B34E3" w14:textId="77777777" w:rsidR="00D046A7" w:rsidRDefault="00B83E0D">
      <w:pPr>
        <w:pStyle w:val="a9"/>
        <w:numPr>
          <w:ilvl w:val="2"/>
          <w:numId w:val="490"/>
        </w:numPr>
        <w:tabs>
          <w:tab w:val="left" w:pos="1731"/>
        </w:tabs>
        <w:spacing w:before="186" w:line="364" w:lineRule="auto"/>
        <w:ind w:right="397" w:firstLine="559"/>
        <w:rPr>
          <w:sz w:val="28"/>
        </w:rPr>
      </w:pPr>
      <w:r>
        <w:rPr>
          <w:spacing w:val="-4"/>
          <w:sz w:val="28"/>
        </w:rPr>
        <w:t>进行断路作业应制定周密的安全措施，并办理《断路安全作业</w:t>
      </w:r>
      <w:r>
        <w:rPr>
          <w:spacing w:val="-14"/>
          <w:sz w:val="28"/>
        </w:rPr>
        <w:t>证》以下简称《作业证》，方可作业。</w:t>
      </w:r>
    </w:p>
    <w:p w14:paraId="45A8B438" w14:textId="77777777" w:rsidR="00D046A7" w:rsidRDefault="00B83E0D">
      <w:pPr>
        <w:pStyle w:val="a9"/>
        <w:numPr>
          <w:ilvl w:val="2"/>
          <w:numId w:val="490"/>
        </w:numPr>
        <w:tabs>
          <w:tab w:val="left" w:pos="1626"/>
        </w:tabs>
        <w:spacing w:line="364" w:lineRule="auto"/>
        <w:ind w:right="392" w:firstLine="559"/>
        <w:jc w:val="both"/>
        <w:rPr>
          <w:sz w:val="28"/>
        </w:rPr>
      </w:pPr>
      <w:r>
        <w:rPr>
          <w:sz w:val="28"/>
        </w:rPr>
        <w:t>《作业证》由断路申请车间指定专人至少提前一天办理。断路申请车间在生产技术部领取《作业证》后，逐项填写其应填内容后交断路作业单位；断路作业单位接到《作业证》后，填写《作业证》中断路作业单位应填写的内容，填写后将《作业证》交断路申请车间；断路申请车间从断路作业单位收到《作业证》后，交生产技术部审批；生产技</w:t>
      </w:r>
      <w:r>
        <w:rPr>
          <w:spacing w:val="-12"/>
          <w:sz w:val="28"/>
        </w:rPr>
        <w:t>术部在审批《作业证》后，应立即填写《断路作业通知单》，并书面通知</w:t>
      </w:r>
      <w:r>
        <w:rPr>
          <w:spacing w:val="-8"/>
          <w:sz w:val="28"/>
        </w:rPr>
        <w:t>相关部门。</w:t>
      </w:r>
    </w:p>
    <w:p w14:paraId="74169451" w14:textId="77777777" w:rsidR="00D046A7" w:rsidRDefault="00B83E0D">
      <w:pPr>
        <w:pStyle w:val="a9"/>
        <w:numPr>
          <w:ilvl w:val="2"/>
          <w:numId w:val="490"/>
        </w:numPr>
        <w:tabs>
          <w:tab w:val="left" w:pos="1693"/>
        </w:tabs>
        <w:spacing w:line="356" w:lineRule="exact"/>
        <w:ind w:left="1692" w:hanging="631"/>
        <w:rPr>
          <w:sz w:val="28"/>
        </w:rPr>
      </w:pPr>
      <w:r>
        <w:rPr>
          <w:spacing w:val="-3"/>
          <w:sz w:val="28"/>
        </w:rPr>
        <w:t>断路申请车间负责管理作业现场。</w:t>
      </w:r>
    </w:p>
    <w:p w14:paraId="2144EEAC" w14:textId="77777777" w:rsidR="00D046A7" w:rsidRDefault="00B83E0D">
      <w:pPr>
        <w:pStyle w:val="a9"/>
        <w:numPr>
          <w:ilvl w:val="2"/>
          <w:numId w:val="490"/>
        </w:numPr>
        <w:tabs>
          <w:tab w:val="left" w:pos="1731"/>
        </w:tabs>
        <w:spacing w:before="185" w:line="364" w:lineRule="auto"/>
        <w:ind w:right="397" w:firstLine="559"/>
        <w:rPr>
          <w:sz w:val="28"/>
        </w:rPr>
      </w:pPr>
      <w:r>
        <w:rPr>
          <w:spacing w:val="-4"/>
          <w:sz w:val="28"/>
        </w:rPr>
        <w:t>在《作业证》规定的时间内未完成断路作业时，由断路申请单</w:t>
      </w:r>
      <w:r>
        <w:rPr>
          <w:spacing w:val="-16"/>
          <w:sz w:val="28"/>
        </w:rPr>
        <w:t>位重新办理《作业证》。</w:t>
      </w:r>
    </w:p>
    <w:p w14:paraId="6C851113"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47ED08E0" w14:textId="77777777" w:rsidR="00D046A7" w:rsidRDefault="00B83E0D">
      <w:pPr>
        <w:pStyle w:val="a9"/>
        <w:numPr>
          <w:ilvl w:val="2"/>
          <w:numId w:val="490"/>
        </w:numPr>
        <w:tabs>
          <w:tab w:val="left" w:pos="1731"/>
        </w:tabs>
        <w:spacing w:before="83" w:line="364" w:lineRule="auto"/>
        <w:ind w:right="358" w:firstLine="559"/>
        <w:rPr>
          <w:sz w:val="28"/>
        </w:rPr>
      </w:pPr>
      <w:r>
        <w:rPr>
          <w:spacing w:val="-3"/>
          <w:sz w:val="28"/>
        </w:rPr>
        <w:lastRenderedPageBreak/>
        <w:t>办理好的《作业证》第一联交断路作业单位，第二联由断路申</w:t>
      </w:r>
      <w:r>
        <w:rPr>
          <w:spacing w:val="-13"/>
          <w:sz w:val="28"/>
        </w:rPr>
        <w:t>请车间留存，第三联交由生产技术部存档，《作业证》应至少保留</w:t>
      </w:r>
      <w:r>
        <w:rPr>
          <w:spacing w:val="-13"/>
          <w:sz w:val="28"/>
        </w:rPr>
        <w:t xml:space="preserve"> </w:t>
      </w:r>
      <w:r>
        <w:rPr>
          <w:rFonts w:ascii="Times New Roman" w:eastAsia="Times New Roman"/>
          <w:sz w:val="28"/>
        </w:rPr>
        <w:t>1</w:t>
      </w:r>
      <w:r>
        <w:rPr>
          <w:rFonts w:ascii="Times New Roman" w:eastAsia="Times New Roman"/>
          <w:spacing w:val="11"/>
          <w:sz w:val="28"/>
        </w:rPr>
        <w:t xml:space="preserve"> </w:t>
      </w:r>
      <w:r>
        <w:rPr>
          <w:spacing w:val="-6"/>
          <w:sz w:val="28"/>
        </w:rPr>
        <w:t>年。</w:t>
      </w:r>
    </w:p>
    <w:p w14:paraId="6B7A66B1" w14:textId="77777777" w:rsidR="00D046A7" w:rsidRDefault="00B83E0D">
      <w:pPr>
        <w:pStyle w:val="a9"/>
        <w:numPr>
          <w:ilvl w:val="1"/>
          <w:numId w:val="491"/>
        </w:numPr>
        <w:tabs>
          <w:tab w:val="left" w:pos="1484"/>
        </w:tabs>
        <w:spacing w:line="358" w:lineRule="exact"/>
        <w:ind w:hanging="422"/>
        <w:rPr>
          <w:sz w:val="28"/>
        </w:rPr>
      </w:pPr>
      <w:r>
        <w:rPr>
          <w:spacing w:val="-2"/>
          <w:sz w:val="28"/>
        </w:rPr>
        <w:t>安全要求</w:t>
      </w:r>
    </w:p>
    <w:p w14:paraId="51C29507" w14:textId="77777777" w:rsidR="00D046A7" w:rsidRDefault="00B83E0D">
      <w:pPr>
        <w:pStyle w:val="a9"/>
        <w:numPr>
          <w:ilvl w:val="2"/>
          <w:numId w:val="491"/>
        </w:numPr>
        <w:tabs>
          <w:tab w:val="left" w:pos="1693"/>
        </w:tabs>
        <w:spacing w:before="186"/>
        <w:ind w:hanging="631"/>
        <w:rPr>
          <w:sz w:val="28"/>
        </w:rPr>
      </w:pPr>
      <w:r>
        <w:rPr>
          <w:spacing w:val="-1"/>
          <w:sz w:val="28"/>
        </w:rPr>
        <w:t>作业组织</w:t>
      </w:r>
    </w:p>
    <w:p w14:paraId="30DC09C8" w14:textId="77777777" w:rsidR="00D046A7" w:rsidRDefault="00B83E0D">
      <w:pPr>
        <w:pStyle w:val="a9"/>
        <w:numPr>
          <w:ilvl w:val="0"/>
          <w:numId w:val="492"/>
        </w:numPr>
        <w:tabs>
          <w:tab w:val="left" w:pos="1766"/>
        </w:tabs>
        <w:spacing w:before="186" w:line="364" w:lineRule="auto"/>
        <w:ind w:right="361" w:firstLine="559"/>
        <w:rPr>
          <w:sz w:val="28"/>
        </w:rPr>
      </w:pPr>
      <w:r>
        <w:rPr>
          <w:spacing w:val="-4"/>
          <w:sz w:val="28"/>
        </w:rPr>
        <w:t>断路作业单位接到《作业证》并向断路申请车间确认无误后，</w:t>
      </w:r>
      <w:r>
        <w:rPr>
          <w:spacing w:val="-4"/>
          <w:sz w:val="28"/>
        </w:rPr>
        <w:t xml:space="preserve"> </w:t>
      </w:r>
      <w:r>
        <w:rPr>
          <w:spacing w:val="-3"/>
          <w:sz w:val="28"/>
        </w:rPr>
        <w:t>即可在规定的时间内，按《作业证》的内容组织进行断路作业。</w:t>
      </w:r>
    </w:p>
    <w:p w14:paraId="04700824" w14:textId="77777777" w:rsidR="00D046A7" w:rsidRDefault="00B83E0D">
      <w:pPr>
        <w:pStyle w:val="a9"/>
        <w:numPr>
          <w:ilvl w:val="0"/>
          <w:numId w:val="492"/>
        </w:numPr>
        <w:tabs>
          <w:tab w:val="left" w:pos="1766"/>
        </w:tabs>
        <w:spacing w:line="364" w:lineRule="auto"/>
        <w:ind w:right="394" w:firstLine="559"/>
        <w:rPr>
          <w:sz w:val="28"/>
        </w:rPr>
      </w:pPr>
      <w:r>
        <w:rPr>
          <w:spacing w:val="-5"/>
          <w:sz w:val="28"/>
        </w:rPr>
        <w:t>断路作业申请车间应制定交通组织方案，设置相应的标志与设</w:t>
      </w:r>
      <w:r>
        <w:rPr>
          <w:spacing w:val="-3"/>
          <w:sz w:val="28"/>
        </w:rPr>
        <w:t>施，以确保作业期间的交通安全。</w:t>
      </w:r>
    </w:p>
    <w:p w14:paraId="58F4EF52" w14:textId="77777777" w:rsidR="00D046A7" w:rsidRDefault="00B83E0D">
      <w:pPr>
        <w:pStyle w:val="a9"/>
        <w:numPr>
          <w:ilvl w:val="0"/>
          <w:numId w:val="492"/>
        </w:numPr>
        <w:tabs>
          <w:tab w:val="left" w:pos="1766"/>
        </w:tabs>
        <w:spacing w:line="356" w:lineRule="exact"/>
        <w:ind w:left="1765" w:hanging="704"/>
        <w:rPr>
          <w:sz w:val="28"/>
        </w:rPr>
      </w:pPr>
      <w:r>
        <w:rPr>
          <w:spacing w:val="-3"/>
          <w:sz w:val="28"/>
        </w:rPr>
        <w:t>断路作业应按《作业证》的内容进行。</w:t>
      </w:r>
    </w:p>
    <w:p w14:paraId="478DF701" w14:textId="77777777" w:rsidR="00D046A7" w:rsidRDefault="00B83E0D">
      <w:pPr>
        <w:pStyle w:val="a9"/>
        <w:numPr>
          <w:ilvl w:val="0"/>
          <w:numId w:val="492"/>
        </w:numPr>
        <w:tabs>
          <w:tab w:val="left" w:pos="1766"/>
        </w:tabs>
        <w:spacing w:before="186" w:line="364" w:lineRule="auto"/>
        <w:ind w:right="394" w:firstLine="559"/>
        <w:rPr>
          <w:sz w:val="28"/>
        </w:rPr>
      </w:pPr>
      <w:r>
        <w:rPr>
          <w:spacing w:val="-5"/>
          <w:sz w:val="28"/>
        </w:rPr>
        <w:t>用于道路作业的工作、材料应放置在作业区内或其他不影响正</w:t>
      </w:r>
      <w:r>
        <w:rPr>
          <w:spacing w:val="-1"/>
          <w:sz w:val="28"/>
        </w:rPr>
        <w:t>常交通的场所。</w:t>
      </w:r>
    </w:p>
    <w:p w14:paraId="2C49AF84" w14:textId="77777777" w:rsidR="00D046A7" w:rsidRDefault="00B83E0D">
      <w:pPr>
        <w:pStyle w:val="a9"/>
        <w:numPr>
          <w:ilvl w:val="0"/>
          <w:numId w:val="492"/>
        </w:numPr>
        <w:tabs>
          <w:tab w:val="left" w:pos="1766"/>
        </w:tabs>
        <w:spacing w:line="358" w:lineRule="exact"/>
        <w:ind w:left="1765" w:hanging="704"/>
        <w:rPr>
          <w:sz w:val="28"/>
        </w:rPr>
      </w:pPr>
      <w:r>
        <w:rPr>
          <w:spacing w:val="-14"/>
          <w:sz w:val="28"/>
        </w:rPr>
        <w:t>严禁涂改、转借《作业证》。</w:t>
      </w:r>
    </w:p>
    <w:p w14:paraId="21DF1FBD" w14:textId="77777777" w:rsidR="00D046A7" w:rsidRDefault="00B83E0D">
      <w:pPr>
        <w:pStyle w:val="a9"/>
        <w:numPr>
          <w:ilvl w:val="0"/>
          <w:numId w:val="492"/>
        </w:numPr>
        <w:tabs>
          <w:tab w:val="left" w:pos="1766"/>
        </w:tabs>
        <w:spacing w:before="186"/>
        <w:ind w:left="1765" w:hanging="704"/>
        <w:rPr>
          <w:sz w:val="28"/>
        </w:rPr>
      </w:pPr>
      <w:r>
        <w:rPr>
          <w:spacing w:val="-9"/>
          <w:sz w:val="28"/>
        </w:rPr>
        <w:t>变更作业内容，扩大作业范围，应重新办理《作业证》。</w:t>
      </w:r>
    </w:p>
    <w:p w14:paraId="07D165C3" w14:textId="77777777" w:rsidR="00D046A7" w:rsidRDefault="00B83E0D">
      <w:pPr>
        <w:pStyle w:val="a9"/>
        <w:numPr>
          <w:ilvl w:val="2"/>
          <w:numId w:val="491"/>
        </w:numPr>
        <w:tabs>
          <w:tab w:val="left" w:pos="1693"/>
        </w:tabs>
        <w:spacing w:before="186"/>
        <w:ind w:hanging="631"/>
        <w:rPr>
          <w:sz w:val="28"/>
        </w:rPr>
      </w:pPr>
      <w:r>
        <w:rPr>
          <w:spacing w:val="-1"/>
          <w:sz w:val="28"/>
        </w:rPr>
        <w:t>作业交通警示</w:t>
      </w:r>
    </w:p>
    <w:p w14:paraId="0739A3FD" w14:textId="77777777" w:rsidR="00D046A7" w:rsidRDefault="00B83E0D">
      <w:pPr>
        <w:pStyle w:val="a9"/>
        <w:numPr>
          <w:ilvl w:val="0"/>
          <w:numId w:val="493"/>
        </w:numPr>
        <w:tabs>
          <w:tab w:val="left" w:pos="1766"/>
        </w:tabs>
        <w:spacing w:before="186" w:line="364" w:lineRule="auto"/>
        <w:ind w:right="255" w:firstLine="559"/>
        <w:rPr>
          <w:sz w:val="28"/>
        </w:rPr>
      </w:pPr>
      <w:r>
        <w:rPr>
          <w:spacing w:val="-3"/>
          <w:sz w:val="28"/>
        </w:rPr>
        <w:t>断路作业单位应根据需要在作业区相关道路上设置作业标志、</w:t>
      </w:r>
      <w:r>
        <w:rPr>
          <w:spacing w:val="-8"/>
          <w:sz w:val="28"/>
        </w:rPr>
        <w:t>限速标志、距离辅助标志等交通警示标志，以确保作业期间的交通安全。</w:t>
      </w:r>
    </w:p>
    <w:p w14:paraId="4954D296" w14:textId="77777777" w:rsidR="00D046A7" w:rsidRDefault="00B83E0D">
      <w:pPr>
        <w:pStyle w:val="a9"/>
        <w:numPr>
          <w:ilvl w:val="0"/>
          <w:numId w:val="493"/>
        </w:numPr>
        <w:tabs>
          <w:tab w:val="left" w:pos="1766"/>
        </w:tabs>
        <w:spacing w:line="364" w:lineRule="auto"/>
        <w:ind w:right="394" w:firstLine="559"/>
        <w:rPr>
          <w:sz w:val="28"/>
        </w:rPr>
      </w:pPr>
      <w:r>
        <w:rPr>
          <w:spacing w:val="-6"/>
          <w:sz w:val="28"/>
        </w:rPr>
        <w:t>断路作业单位应在作业区附近设置路栏、锥形交通路标、道路</w:t>
      </w:r>
      <w:r>
        <w:rPr>
          <w:spacing w:val="-3"/>
          <w:sz w:val="28"/>
        </w:rPr>
        <w:t>作业警示灯、导向标等交通警示设施。</w:t>
      </w:r>
    </w:p>
    <w:p w14:paraId="561FAEBD" w14:textId="77777777" w:rsidR="00D046A7" w:rsidRDefault="00B83E0D">
      <w:pPr>
        <w:pStyle w:val="a9"/>
        <w:numPr>
          <w:ilvl w:val="0"/>
          <w:numId w:val="493"/>
        </w:numPr>
        <w:tabs>
          <w:tab w:val="left" w:pos="1766"/>
        </w:tabs>
        <w:spacing w:line="364" w:lineRule="auto"/>
        <w:ind w:right="394" w:firstLine="559"/>
        <w:jc w:val="both"/>
        <w:rPr>
          <w:sz w:val="28"/>
        </w:rPr>
      </w:pPr>
      <w:r>
        <w:rPr>
          <w:spacing w:val="-6"/>
          <w:sz w:val="28"/>
        </w:rPr>
        <w:t>在道路上进行定点作业，白天不超过</w:t>
      </w:r>
      <w:r>
        <w:rPr>
          <w:spacing w:val="-6"/>
          <w:sz w:val="28"/>
        </w:rPr>
        <w:t xml:space="preserve"> </w:t>
      </w:r>
      <w:r>
        <w:rPr>
          <w:rFonts w:ascii="Times New Roman" w:eastAsia="Times New Roman"/>
          <w:sz w:val="28"/>
        </w:rPr>
        <w:t>2h</w:t>
      </w:r>
      <w:r>
        <w:rPr>
          <w:spacing w:val="-10"/>
          <w:sz w:val="28"/>
        </w:rPr>
        <w:t>，夜间不超过</w:t>
      </w:r>
      <w:r>
        <w:rPr>
          <w:spacing w:val="-10"/>
          <w:sz w:val="28"/>
        </w:rPr>
        <w:t xml:space="preserve"> </w:t>
      </w:r>
      <w:r>
        <w:rPr>
          <w:rFonts w:ascii="Times New Roman" w:eastAsia="Times New Roman"/>
          <w:sz w:val="28"/>
        </w:rPr>
        <w:t>1h</w:t>
      </w:r>
      <w:r>
        <w:rPr>
          <w:rFonts w:ascii="Times New Roman" w:eastAsia="Times New Roman"/>
          <w:spacing w:val="20"/>
          <w:sz w:val="28"/>
        </w:rPr>
        <w:t xml:space="preserve"> </w:t>
      </w:r>
      <w:r>
        <w:rPr>
          <w:spacing w:val="-3"/>
          <w:sz w:val="28"/>
        </w:rPr>
        <w:t>即可</w:t>
      </w:r>
      <w:r>
        <w:rPr>
          <w:sz w:val="28"/>
        </w:rPr>
        <w:t>完工的，在有现场交通指挥人员指挥交通的情况下，只要作业区设置了相应的交通警示设施，即白天设置了锥形交通路标或路栏，夜间设置了</w:t>
      </w:r>
      <w:r>
        <w:rPr>
          <w:spacing w:val="-3"/>
          <w:sz w:val="28"/>
        </w:rPr>
        <w:t>锥形交通路标或路栏及道路作业警示灯，可不设标志牌。</w:t>
      </w:r>
    </w:p>
    <w:p w14:paraId="187F783B" w14:textId="77777777" w:rsidR="00D046A7" w:rsidRDefault="00B83E0D">
      <w:pPr>
        <w:pStyle w:val="a9"/>
        <w:numPr>
          <w:ilvl w:val="0"/>
          <w:numId w:val="493"/>
        </w:numPr>
        <w:tabs>
          <w:tab w:val="left" w:pos="1763"/>
        </w:tabs>
        <w:spacing w:line="364" w:lineRule="auto"/>
        <w:ind w:right="393" w:firstLine="559"/>
        <w:rPr>
          <w:sz w:val="28"/>
        </w:rPr>
      </w:pPr>
      <w:r>
        <w:rPr>
          <w:spacing w:val="-7"/>
          <w:sz w:val="28"/>
        </w:rPr>
        <w:t>在夜间或雨、雪、雾天作业应设置道路作业警示灯，警示灯设</w:t>
      </w:r>
      <w:r>
        <w:rPr>
          <w:spacing w:val="-5"/>
          <w:sz w:val="28"/>
        </w:rPr>
        <w:t>置要求如下：</w:t>
      </w:r>
    </w:p>
    <w:p w14:paraId="6D3434AA" w14:textId="77777777" w:rsidR="00D046A7" w:rsidRDefault="00B83E0D">
      <w:pPr>
        <w:pStyle w:val="a3"/>
        <w:spacing w:line="358" w:lineRule="exact"/>
        <w:ind w:left="1061" w:firstLine="0"/>
      </w:pPr>
      <w:r>
        <w:t>①</w:t>
      </w:r>
      <w:r>
        <w:t>采用安全电压；</w:t>
      </w:r>
    </w:p>
    <w:p w14:paraId="06D557AC" w14:textId="77777777" w:rsidR="00D046A7" w:rsidRDefault="00B83E0D">
      <w:pPr>
        <w:pStyle w:val="a3"/>
        <w:spacing w:before="183"/>
        <w:ind w:left="1061" w:firstLine="0"/>
        <w:rPr>
          <w:rFonts w:ascii="Times New Roman" w:eastAsia="Times New Roman" w:hAnsi="Times New Roman"/>
        </w:rPr>
      </w:pPr>
      <w:r>
        <w:t>②</w:t>
      </w:r>
      <w:r>
        <w:t>是指高度应离地面</w:t>
      </w:r>
      <w:r>
        <w:t xml:space="preserve"> </w:t>
      </w:r>
      <w:r>
        <w:rPr>
          <w:rFonts w:ascii="Times New Roman" w:eastAsia="Times New Roman" w:hAnsi="Times New Roman"/>
        </w:rPr>
        <w:t>1.5m,</w:t>
      </w:r>
      <w:r>
        <w:t>不低于</w:t>
      </w:r>
      <w:r>
        <w:t xml:space="preserve"> </w:t>
      </w:r>
      <w:r>
        <w:rPr>
          <w:rFonts w:ascii="Times New Roman" w:eastAsia="Times New Roman" w:hAnsi="Times New Roman"/>
        </w:rPr>
        <w:t>1.0m</w:t>
      </w:r>
    </w:p>
    <w:p w14:paraId="419102FA" w14:textId="77777777" w:rsidR="00D046A7" w:rsidRDefault="00D046A7">
      <w:pPr>
        <w:rPr>
          <w:rFonts w:ascii="Times New Roman" w:eastAsia="Times New Roman" w:hAnsi="Times New Roman"/>
        </w:rPr>
        <w:sectPr w:rsidR="00D046A7">
          <w:pgSz w:w="11910" w:h="16840"/>
          <w:pgMar w:top="1320" w:right="1020" w:bottom="1080" w:left="1200" w:header="877" w:footer="882" w:gutter="0"/>
          <w:cols w:space="720"/>
        </w:sectPr>
      </w:pPr>
    </w:p>
    <w:p w14:paraId="732C1213" w14:textId="77777777" w:rsidR="00D046A7" w:rsidRDefault="00B83E0D">
      <w:pPr>
        <w:pStyle w:val="a3"/>
        <w:spacing w:before="83"/>
        <w:ind w:left="1061" w:firstLine="0"/>
      </w:pPr>
      <w:r>
        <w:lastRenderedPageBreak/>
        <w:t>③</w:t>
      </w:r>
      <w:r>
        <w:t>其设置应能反映作业区的轮廓；</w:t>
      </w:r>
    </w:p>
    <w:p w14:paraId="7CBE5A42" w14:textId="77777777" w:rsidR="00D046A7" w:rsidRDefault="00B83E0D">
      <w:pPr>
        <w:pStyle w:val="a3"/>
        <w:spacing w:before="186"/>
        <w:ind w:left="1061" w:firstLine="0"/>
      </w:pPr>
      <w:r>
        <w:t>④</w:t>
      </w:r>
      <w:r>
        <w:t>应能发出至少自</w:t>
      </w:r>
      <w:r>
        <w:t xml:space="preserve"> </w:t>
      </w:r>
      <w:r>
        <w:rPr>
          <w:rFonts w:ascii="Times New Roman" w:eastAsia="Times New Roman" w:hAnsi="Times New Roman"/>
        </w:rPr>
        <w:t xml:space="preserve">150m </w:t>
      </w:r>
      <w:r>
        <w:t>以外清晰可见的连续、闪烁或旋转的红光。</w:t>
      </w:r>
    </w:p>
    <w:p w14:paraId="2D99A3D1" w14:textId="77777777" w:rsidR="00D046A7" w:rsidRDefault="00B83E0D">
      <w:pPr>
        <w:pStyle w:val="a9"/>
        <w:numPr>
          <w:ilvl w:val="2"/>
          <w:numId w:val="491"/>
        </w:numPr>
        <w:tabs>
          <w:tab w:val="left" w:pos="1693"/>
        </w:tabs>
        <w:spacing w:before="186"/>
        <w:ind w:hanging="631"/>
        <w:rPr>
          <w:sz w:val="28"/>
        </w:rPr>
      </w:pPr>
      <w:r>
        <w:rPr>
          <w:spacing w:val="-1"/>
          <w:sz w:val="28"/>
        </w:rPr>
        <w:t>应急救援</w:t>
      </w:r>
    </w:p>
    <w:p w14:paraId="7A2E5CEB" w14:textId="77777777" w:rsidR="00D046A7" w:rsidRDefault="00B83E0D">
      <w:pPr>
        <w:pStyle w:val="a9"/>
        <w:numPr>
          <w:ilvl w:val="0"/>
          <w:numId w:val="494"/>
        </w:numPr>
        <w:tabs>
          <w:tab w:val="left" w:pos="1766"/>
        </w:tabs>
        <w:spacing w:before="187" w:line="364" w:lineRule="auto"/>
        <w:ind w:right="397" w:firstLine="559"/>
        <w:rPr>
          <w:sz w:val="28"/>
        </w:rPr>
      </w:pPr>
      <w:r>
        <w:rPr>
          <w:spacing w:val="-3"/>
          <w:sz w:val="28"/>
        </w:rPr>
        <w:t>断路申请车间应根据作业内容会同作业单位编制相应的事故</w:t>
      </w:r>
      <w:r>
        <w:rPr>
          <w:spacing w:val="-3"/>
          <w:sz w:val="28"/>
        </w:rPr>
        <w:t xml:space="preserve"> </w:t>
      </w:r>
      <w:r>
        <w:rPr>
          <w:spacing w:val="-4"/>
          <w:sz w:val="28"/>
        </w:rPr>
        <w:t>应急措施，并配备有关器材。</w:t>
      </w:r>
    </w:p>
    <w:p w14:paraId="5FAF94F6" w14:textId="77777777" w:rsidR="00D046A7" w:rsidRDefault="00B83E0D">
      <w:pPr>
        <w:pStyle w:val="a9"/>
        <w:numPr>
          <w:ilvl w:val="0"/>
          <w:numId w:val="494"/>
        </w:numPr>
        <w:tabs>
          <w:tab w:val="left" w:pos="1766"/>
        </w:tabs>
        <w:spacing w:line="358" w:lineRule="exact"/>
        <w:ind w:left="1765" w:hanging="704"/>
        <w:rPr>
          <w:sz w:val="28"/>
        </w:rPr>
      </w:pPr>
      <w:r>
        <w:rPr>
          <w:spacing w:val="-3"/>
          <w:sz w:val="28"/>
        </w:rPr>
        <w:t>动土挖开的路面做好临时应急措施，保证消防车的通行。</w:t>
      </w:r>
    </w:p>
    <w:p w14:paraId="6DF2894A" w14:textId="77777777" w:rsidR="00D046A7" w:rsidRDefault="00B83E0D">
      <w:pPr>
        <w:pStyle w:val="a9"/>
        <w:numPr>
          <w:ilvl w:val="2"/>
          <w:numId w:val="491"/>
        </w:numPr>
        <w:tabs>
          <w:tab w:val="left" w:pos="1693"/>
        </w:tabs>
        <w:spacing w:before="186"/>
        <w:ind w:hanging="631"/>
        <w:rPr>
          <w:sz w:val="28"/>
        </w:rPr>
      </w:pPr>
      <w:r>
        <w:rPr>
          <w:spacing w:val="-1"/>
          <w:sz w:val="28"/>
        </w:rPr>
        <w:t>恢复正常交通</w:t>
      </w:r>
    </w:p>
    <w:p w14:paraId="0C89D99E" w14:textId="77777777" w:rsidR="00D046A7" w:rsidRDefault="00B83E0D">
      <w:pPr>
        <w:pStyle w:val="a3"/>
        <w:spacing w:before="186" w:line="364" w:lineRule="auto"/>
        <w:ind w:right="394"/>
      </w:pPr>
      <w:r>
        <w:t>断路作业结束后，作业单位应清理现场，撤出作业区、路口设置的路栏、道路作业警示灯、导向标等交通警示设施。申请断路单位应检查核实，并报告有关部门尽快恢复交通。</w:t>
      </w:r>
    </w:p>
    <w:p w14:paraId="1F6E2E15" w14:textId="77777777" w:rsidR="00D046A7" w:rsidRDefault="00B83E0D">
      <w:pPr>
        <w:pStyle w:val="a3"/>
        <w:spacing w:line="357" w:lineRule="exact"/>
        <w:ind w:firstLine="0"/>
      </w:pPr>
      <w:r>
        <w:rPr>
          <w:rFonts w:ascii="Times New Roman" w:eastAsia="Times New Roman"/>
        </w:rPr>
        <w:t>5</w:t>
      </w:r>
      <w:r>
        <w:t>、相关记录</w:t>
      </w:r>
    </w:p>
    <w:p w14:paraId="60EAB17F" w14:textId="77777777" w:rsidR="00D046A7" w:rsidRDefault="00B83E0D">
      <w:pPr>
        <w:pStyle w:val="a3"/>
        <w:spacing w:before="268"/>
        <w:ind w:left="1061" w:firstLine="0"/>
      </w:pPr>
      <w:r>
        <w:rPr>
          <w:spacing w:val="-3"/>
        </w:rPr>
        <w:t>《断路安全作业证》</w:t>
      </w:r>
    </w:p>
    <w:p w14:paraId="26A8351F" w14:textId="77777777" w:rsidR="00D046A7" w:rsidRDefault="00B83E0D">
      <w:pPr>
        <w:pStyle w:val="a3"/>
        <w:spacing w:before="186"/>
        <w:ind w:left="1061" w:firstLine="0"/>
      </w:pPr>
      <w:r>
        <w:rPr>
          <w:spacing w:val="-3"/>
        </w:rPr>
        <w:t>《断路作业通知单》</w:t>
      </w:r>
    </w:p>
    <w:p w14:paraId="1E0AB3E4" w14:textId="77777777" w:rsidR="00D046A7" w:rsidRDefault="00D046A7">
      <w:pPr>
        <w:sectPr w:rsidR="00D046A7">
          <w:pgSz w:w="11910" w:h="16840"/>
          <w:pgMar w:top="1320" w:right="1020" w:bottom="1080" w:left="1200" w:header="877" w:footer="882" w:gutter="0"/>
          <w:cols w:space="720"/>
        </w:sectPr>
      </w:pPr>
    </w:p>
    <w:p w14:paraId="1BA3EC33" w14:textId="77777777" w:rsidR="00D046A7" w:rsidRDefault="00D046A7">
      <w:pPr>
        <w:pStyle w:val="a3"/>
        <w:ind w:left="0" w:firstLine="0"/>
        <w:rPr>
          <w:sz w:val="30"/>
        </w:rPr>
      </w:pPr>
    </w:p>
    <w:p w14:paraId="7AA9271B" w14:textId="77777777" w:rsidR="00D046A7" w:rsidRDefault="00D046A7">
      <w:pPr>
        <w:pStyle w:val="a3"/>
        <w:spacing w:before="2"/>
        <w:ind w:left="0" w:firstLine="0"/>
        <w:rPr>
          <w:sz w:val="25"/>
        </w:rPr>
      </w:pPr>
    </w:p>
    <w:p w14:paraId="464E3B0F" w14:textId="77777777" w:rsidR="00D046A7" w:rsidRDefault="00B83E0D">
      <w:pPr>
        <w:pStyle w:val="a3"/>
        <w:spacing w:before="1"/>
        <w:ind w:firstLine="0"/>
      </w:pPr>
      <w:bookmarkStart w:id="100" w:name="_bookmark100"/>
      <w:bookmarkEnd w:id="100"/>
      <w:r>
        <w:rPr>
          <w:rFonts w:ascii="Times New Roman" w:eastAsia="Times New Roman"/>
        </w:rPr>
        <w:t>1</w:t>
      </w:r>
      <w:r>
        <w:t>、目的</w:t>
      </w:r>
    </w:p>
    <w:p w14:paraId="423C78DA" w14:textId="77777777" w:rsidR="00D046A7" w:rsidRDefault="00B83E0D">
      <w:pPr>
        <w:pStyle w:val="2"/>
        <w:numPr>
          <w:ilvl w:val="1"/>
          <w:numId w:val="442"/>
        </w:numPr>
        <w:tabs>
          <w:tab w:val="left" w:pos="1170"/>
        </w:tabs>
        <w:ind w:left="1169" w:hanging="667"/>
        <w:jc w:val="left"/>
        <w:rPr>
          <w:rFonts w:hint="default"/>
        </w:rPr>
      </w:pPr>
      <w:r>
        <w:rPr>
          <w:spacing w:val="2"/>
          <w:w w:val="99"/>
        </w:rPr>
        <w:br w:type="column"/>
      </w:r>
      <w:r>
        <w:t>高温作业管理制度</w:t>
      </w:r>
    </w:p>
    <w:p w14:paraId="24F52B33" w14:textId="77777777" w:rsidR="00D046A7" w:rsidRDefault="00D046A7">
      <w:pPr>
        <w:spacing w:line="574" w:lineRule="exact"/>
        <w:sectPr w:rsidR="00D046A7">
          <w:pgSz w:w="11910" w:h="16840"/>
          <w:pgMar w:top="1320" w:right="1020" w:bottom="1080" w:left="1200" w:header="877" w:footer="882" w:gutter="0"/>
          <w:cols w:num="2" w:space="720" w:equalWidth="0">
            <w:col w:w="1524" w:space="1251"/>
            <w:col w:w="6915"/>
          </w:cols>
        </w:sectPr>
      </w:pPr>
    </w:p>
    <w:p w14:paraId="6C86FB7F" w14:textId="77777777" w:rsidR="00D046A7" w:rsidRDefault="00D046A7">
      <w:pPr>
        <w:pStyle w:val="a3"/>
        <w:spacing w:before="3"/>
        <w:ind w:left="0" w:firstLine="0"/>
        <w:rPr>
          <w:rFonts w:ascii="微软雅黑"/>
          <w:b/>
          <w:sz w:val="11"/>
        </w:rPr>
      </w:pPr>
    </w:p>
    <w:p w14:paraId="116B2B47" w14:textId="77777777" w:rsidR="00D046A7" w:rsidRDefault="00B83E0D">
      <w:pPr>
        <w:pStyle w:val="a3"/>
        <w:spacing w:before="62"/>
        <w:ind w:left="1061" w:firstLine="0"/>
      </w:pPr>
      <w:r>
        <w:t>为规范高温作业管理，特制定本制度。</w:t>
      </w:r>
    </w:p>
    <w:p w14:paraId="57680B3F" w14:textId="77777777" w:rsidR="00D046A7" w:rsidRDefault="00B83E0D">
      <w:pPr>
        <w:pStyle w:val="a3"/>
        <w:spacing w:before="188"/>
        <w:ind w:firstLine="0"/>
      </w:pPr>
      <w:r>
        <w:rPr>
          <w:rFonts w:ascii="Times New Roman" w:eastAsia="Times New Roman"/>
        </w:rPr>
        <w:t>2</w:t>
      </w:r>
      <w:r>
        <w:t>、适用范围</w:t>
      </w:r>
    </w:p>
    <w:p w14:paraId="4D846287" w14:textId="77777777" w:rsidR="00D046A7" w:rsidRDefault="00B83E0D">
      <w:pPr>
        <w:pStyle w:val="a3"/>
        <w:spacing w:before="265"/>
        <w:ind w:left="1061" w:firstLine="0"/>
      </w:pPr>
      <w:r>
        <w:t>本制度适用于本公司存在高温的作业环节的管理。</w:t>
      </w:r>
    </w:p>
    <w:p w14:paraId="6AC4AB6F" w14:textId="77777777" w:rsidR="00D046A7" w:rsidRDefault="00B83E0D">
      <w:pPr>
        <w:pStyle w:val="a3"/>
        <w:spacing w:before="189"/>
        <w:ind w:firstLine="0"/>
      </w:pPr>
      <w:r>
        <w:rPr>
          <w:rFonts w:ascii="Times New Roman" w:eastAsia="Times New Roman"/>
        </w:rPr>
        <w:t>3</w:t>
      </w:r>
      <w:r>
        <w:t>、职责</w:t>
      </w:r>
    </w:p>
    <w:p w14:paraId="15F1ABBA" w14:textId="77777777" w:rsidR="00D046A7" w:rsidRDefault="00B83E0D">
      <w:pPr>
        <w:pStyle w:val="a9"/>
        <w:numPr>
          <w:ilvl w:val="1"/>
          <w:numId w:val="495"/>
        </w:numPr>
        <w:tabs>
          <w:tab w:val="left" w:pos="1484"/>
        </w:tabs>
        <w:spacing w:before="268"/>
        <w:ind w:hanging="422"/>
        <w:rPr>
          <w:sz w:val="28"/>
        </w:rPr>
      </w:pPr>
      <w:r>
        <w:rPr>
          <w:spacing w:val="-3"/>
          <w:sz w:val="28"/>
        </w:rPr>
        <w:t>设备科负责公司的检维修作业；</w:t>
      </w:r>
    </w:p>
    <w:p w14:paraId="7355AF59" w14:textId="77777777" w:rsidR="00D046A7" w:rsidRDefault="00B83E0D">
      <w:pPr>
        <w:pStyle w:val="a9"/>
        <w:numPr>
          <w:ilvl w:val="1"/>
          <w:numId w:val="495"/>
        </w:numPr>
        <w:tabs>
          <w:tab w:val="left" w:pos="1484"/>
        </w:tabs>
        <w:spacing w:before="186"/>
        <w:ind w:hanging="422"/>
        <w:rPr>
          <w:sz w:val="28"/>
        </w:rPr>
      </w:pPr>
      <w:r>
        <w:rPr>
          <w:spacing w:val="-3"/>
          <w:sz w:val="28"/>
        </w:rPr>
        <w:t>各车间维修组负责本车间内的检维修作业。</w:t>
      </w:r>
    </w:p>
    <w:p w14:paraId="3934CCB0" w14:textId="77777777" w:rsidR="00D046A7" w:rsidRDefault="00B83E0D">
      <w:pPr>
        <w:pStyle w:val="a3"/>
        <w:spacing w:before="188"/>
        <w:ind w:firstLine="0"/>
      </w:pPr>
      <w:r>
        <w:rPr>
          <w:rFonts w:ascii="Times New Roman" w:eastAsia="Times New Roman"/>
        </w:rPr>
        <w:t>4</w:t>
      </w:r>
      <w:r>
        <w:t>、控制程序</w:t>
      </w:r>
    </w:p>
    <w:p w14:paraId="399D5062" w14:textId="77777777" w:rsidR="00D046A7" w:rsidRDefault="00B83E0D">
      <w:pPr>
        <w:pStyle w:val="a9"/>
        <w:numPr>
          <w:ilvl w:val="1"/>
          <w:numId w:val="496"/>
        </w:numPr>
        <w:tabs>
          <w:tab w:val="left" w:pos="1484"/>
        </w:tabs>
        <w:spacing w:before="268"/>
        <w:ind w:hanging="422"/>
        <w:rPr>
          <w:sz w:val="28"/>
        </w:rPr>
      </w:pPr>
      <w:r>
        <w:rPr>
          <w:spacing w:val="-2"/>
          <w:sz w:val="28"/>
        </w:rPr>
        <w:t>技术措施</w:t>
      </w:r>
    </w:p>
    <w:p w14:paraId="63218E46" w14:textId="77777777" w:rsidR="00D046A7" w:rsidRDefault="00B83E0D">
      <w:pPr>
        <w:pStyle w:val="a9"/>
        <w:numPr>
          <w:ilvl w:val="0"/>
          <w:numId w:val="497"/>
        </w:numPr>
        <w:tabs>
          <w:tab w:val="left" w:pos="1766"/>
        </w:tabs>
        <w:spacing w:before="184" w:line="364" w:lineRule="auto"/>
        <w:ind w:right="394" w:firstLine="559"/>
        <w:rPr>
          <w:sz w:val="28"/>
        </w:rPr>
      </w:pPr>
      <w:r>
        <w:rPr>
          <w:spacing w:val="-6"/>
          <w:sz w:val="28"/>
        </w:rPr>
        <w:t>高温作业应尽量实现机械化、自动化，改进工艺过程和操作过</w:t>
      </w:r>
      <w:r>
        <w:rPr>
          <w:spacing w:val="-3"/>
          <w:sz w:val="28"/>
        </w:rPr>
        <w:t>程，减少高温和热辐射对员工的影响。</w:t>
      </w:r>
    </w:p>
    <w:p w14:paraId="195C08FF" w14:textId="77777777" w:rsidR="00D046A7" w:rsidRDefault="00B83E0D">
      <w:pPr>
        <w:pStyle w:val="a9"/>
        <w:numPr>
          <w:ilvl w:val="0"/>
          <w:numId w:val="497"/>
        </w:numPr>
        <w:tabs>
          <w:tab w:val="left" w:pos="1763"/>
        </w:tabs>
        <w:spacing w:line="364" w:lineRule="auto"/>
        <w:ind w:right="395" w:firstLine="559"/>
        <w:rPr>
          <w:sz w:val="28"/>
        </w:rPr>
      </w:pPr>
      <w:r>
        <w:rPr>
          <w:spacing w:val="-6"/>
          <w:sz w:val="28"/>
        </w:rPr>
        <w:t>应对高温作业场所进行定时检测，包括温度、湿度、风速和辐</w:t>
      </w:r>
      <w:r>
        <w:rPr>
          <w:spacing w:val="-5"/>
          <w:sz w:val="28"/>
        </w:rPr>
        <w:t>射强度，掌握气象条件的变化，及时采取改进措施。</w:t>
      </w:r>
    </w:p>
    <w:p w14:paraId="7AD1D1E2" w14:textId="77777777" w:rsidR="00D046A7" w:rsidRDefault="00B83E0D">
      <w:pPr>
        <w:pStyle w:val="a9"/>
        <w:numPr>
          <w:ilvl w:val="0"/>
          <w:numId w:val="497"/>
        </w:numPr>
        <w:tabs>
          <w:tab w:val="left" w:pos="1766"/>
        </w:tabs>
        <w:spacing w:line="364" w:lineRule="auto"/>
        <w:ind w:right="394" w:firstLine="559"/>
        <w:jc w:val="both"/>
        <w:rPr>
          <w:sz w:val="28"/>
        </w:rPr>
      </w:pPr>
      <w:r>
        <w:rPr>
          <w:spacing w:val="-6"/>
          <w:sz w:val="28"/>
        </w:rPr>
        <w:t>对封闭、半封闭的工作场所，热源尽可能设在室外常风向的下</w:t>
      </w:r>
      <w:r>
        <w:rPr>
          <w:sz w:val="28"/>
        </w:rPr>
        <w:t>风侧，对室内热源，在不影响生产工艺过程的情况下，可以应用喷雾降</w:t>
      </w:r>
      <w:r>
        <w:rPr>
          <w:spacing w:val="-1"/>
          <w:sz w:val="28"/>
        </w:rPr>
        <w:t>温。当热源</w:t>
      </w:r>
      <w:r>
        <w:rPr>
          <w:sz w:val="28"/>
        </w:rPr>
        <w:t>（</w:t>
      </w:r>
      <w:r>
        <w:rPr>
          <w:spacing w:val="-3"/>
          <w:sz w:val="28"/>
        </w:rPr>
        <w:t>炉子、蒸汽设备等）影响员工操作时，应采取隔热措施。</w:t>
      </w:r>
    </w:p>
    <w:p w14:paraId="5E6DD498" w14:textId="77777777" w:rsidR="00D046A7" w:rsidRDefault="00B83E0D">
      <w:pPr>
        <w:pStyle w:val="a9"/>
        <w:numPr>
          <w:ilvl w:val="0"/>
          <w:numId w:val="497"/>
        </w:numPr>
        <w:tabs>
          <w:tab w:val="left" w:pos="1766"/>
        </w:tabs>
        <w:spacing w:line="364" w:lineRule="auto"/>
        <w:ind w:right="394" w:firstLine="559"/>
        <w:rPr>
          <w:sz w:val="28"/>
        </w:rPr>
      </w:pPr>
      <w:r>
        <w:rPr>
          <w:spacing w:val="-6"/>
          <w:sz w:val="28"/>
        </w:rPr>
        <w:t>高温工作场所的防暑降温，应首先采用自然通风。必要时使用</w:t>
      </w:r>
      <w:r>
        <w:rPr>
          <w:spacing w:val="-3"/>
          <w:sz w:val="28"/>
        </w:rPr>
        <w:t>送风风扇、喷雾风扇或空气淋浴等局部送风装置。</w:t>
      </w:r>
    </w:p>
    <w:p w14:paraId="3681B10C" w14:textId="77777777" w:rsidR="00D046A7" w:rsidRDefault="00B83E0D">
      <w:pPr>
        <w:pStyle w:val="a9"/>
        <w:numPr>
          <w:ilvl w:val="0"/>
          <w:numId w:val="497"/>
        </w:numPr>
        <w:tabs>
          <w:tab w:val="left" w:pos="1766"/>
        </w:tabs>
        <w:spacing w:line="364" w:lineRule="auto"/>
        <w:ind w:right="255" w:firstLine="559"/>
        <w:rPr>
          <w:sz w:val="28"/>
        </w:rPr>
      </w:pPr>
      <w:r>
        <w:rPr>
          <w:spacing w:val="-11"/>
          <w:sz w:val="28"/>
        </w:rPr>
        <w:t>根据工艺特点，对产生有害气体的高温工作场所，应采用隔热</w:t>
      </w:r>
      <w:r>
        <w:rPr>
          <w:spacing w:val="-3"/>
          <w:sz w:val="28"/>
        </w:rPr>
        <w:t>、强制送风或排风装置。</w:t>
      </w:r>
    </w:p>
    <w:p w14:paraId="2871ED6E" w14:textId="77777777" w:rsidR="00D046A7" w:rsidRDefault="00B83E0D">
      <w:pPr>
        <w:pStyle w:val="a9"/>
        <w:numPr>
          <w:ilvl w:val="1"/>
          <w:numId w:val="496"/>
        </w:numPr>
        <w:tabs>
          <w:tab w:val="left" w:pos="1484"/>
        </w:tabs>
        <w:spacing w:line="358" w:lineRule="exact"/>
        <w:ind w:hanging="422"/>
        <w:rPr>
          <w:sz w:val="28"/>
        </w:rPr>
      </w:pPr>
      <w:r>
        <w:rPr>
          <w:spacing w:val="-2"/>
          <w:sz w:val="28"/>
        </w:rPr>
        <w:t>保健措施</w:t>
      </w:r>
    </w:p>
    <w:p w14:paraId="35AE6729" w14:textId="77777777" w:rsidR="00D046A7" w:rsidRDefault="00B83E0D">
      <w:pPr>
        <w:pStyle w:val="a9"/>
        <w:numPr>
          <w:ilvl w:val="0"/>
          <w:numId w:val="498"/>
        </w:numPr>
        <w:tabs>
          <w:tab w:val="left" w:pos="1766"/>
        </w:tabs>
        <w:spacing w:before="182" w:line="364" w:lineRule="auto"/>
        <w:ind w:right="253" w:firstLine="559"/>
        <w:rPr>
          <w:sz w:val="28"/>
        </w:rPr>
      </w:pPr>
      <w:r>
        <w:rPr>
          <w:spacing w:val="-4"/>
          <w:sz w:val="28"/>
        </w:rPr>
        <w:t>对高温作业员工应进行上岗前和入暑前的职业健康检查。凡有</w:t>
      </w:r>
      <w:r>
        <w:rPr>
          <w:spacing w:val="-9"/>
          <w:sz w:val="28"/>
        </w:rPr>
        <w:t>心血管疾病、中枢神经系统疾病、消化系统疾病、严重的呼吸、内分泌、</w:t>
      </w:r>
      <w:r>
        <w:rPr>
          <w:spacing w:val="-3"/>
          <w:sz w:val="28"/>
        </w:rPr>
        <w:t>肝、</w:t>
      </w:r>
      <w:r>
        <w:rPr>
          <w:spacing w:val="-3"/>
          <w:sz w:val="28"/>
        </w:rPr>
        <w:lastRenderedPageBreak/>
        <w:t>肾疾病患者，均不宜从事高温作业。</w:t>
      </w:r>
    </w:p>
    <w:p w14:paraId="7EB84D55"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7F7BB3FB" w14:textId="77777777" w:rsidR="00D046A7" w:rsidRDefault="00B83E0D">
      <w:pPr>
        <w:pStyle w:val="a9"/>
        <w:numPr>
          <w:ilvl w:val="0"/>
          <w:numId w:val="498"/>
        </w:numPr>
        <w:tabs>
          <w:tab w:val="left" w:pos="1766"/>
        </w:tabs>
        <w:spacing w:before="83" w:line="364" w:lineRule="auto"/>
        <w:ind w:right="394" w:firstLine="559"/>
        <w:rPr>
          <w:sz w:val="28"/>
        </w:rPr>
      </w:pPr>
      <w:r>
        <w:rPr>
          <w:spacing w:val="-6"/>
          <w:sz w:val="28"/>
        </w:rPr>
        <w:lastRenderedPageBreak/>
        <w:t>发现有中暑症状患者，应立即到凉爽地方休息，除进行急救治</w:t>
      </w:r>
      <w:r>
        <w:rPr>
          <w:spacing w:val="-3"/>
          <w:sz w:val="28"/>
        </w:rPr>
        <w:t>疗和必要的处理外，还应到职业病诊断机构诊疗。</w:t>
      </w:r>
    </w:p>
    <w:p w14:paraId="47B498FF" w14:textId="77777777" w:rsidR="00D046A7" w:rsidRDefault="00B83E0D">
      <w:pPr>
        <w:pStyle w:val="a9"/>
        <w:numPr>
          <w:ilvl w:val="0"/>
          <w:numId w:val="498"/>
        </w:numPr>
        <w:tabs>
          <w:tab w:val="left" w:pos="1766"/>
        </w:tabs>
        <w:spacing w:line="364" w:lineRule="auto"/>
        <w:ind w:right="394" w:firstLine="559"/>
        <w:rPr>
          <w:sz w:val="28"/>
        </w:rPr>
      </w:pPr>
      <w:r>
        <w:rPr>
          <w:spacing w:val="-7"/>
          <w:sz w:val="28"/>
        </w:rPr>
        <w:t>对高温作业者，应按有关规定供给含盐清凉饮料，并符合卫生</w:t>
      </w:r>
      <w:r>
        <w:rPr>
          <w:sz w:val="28"/>
        </w:rPr>
        <w:t>要求。</w:t>
      </w:r>
    </w:p>
    <w:p w14:paraId="765E4F5E" w14:textId="77777777" w:rsidR="00D046A7" w:rsidRDefault="00B83E0D">
      <w:pPr>
        <w:pStyle w:val="a9"/>
        <w:numPr>
          <w:ilvl w:val="0"/>
          <w:numId w:val="498"/>
        </w:numPr>
        <w:tabs>
          <w:tab w:val="left" w:pos="1766"/>
        </w:tabs>
        <w:spacing w:line="364" w:lineRule="auto"/>
        <w:ind w:right="394" w:firstLine="559"/>
        <w:rPr>
          <w:sz w:val="28"/>
        </w:rPr>
      </w:pPr>
      <w:r>
        <w:rPr>
          <w:spacing w:val="-5"/>
          <w:sz w:val="28"/>
        </w:rPr>
        <w:t>对热辐射强度较大的高温作业员工，应提供符合要求的防护用</w:t>
      </w:r>
      <w:r>
        <w:rPr>
          <w:spacing w:val="-3"/>
          <w:sz w:val="28"/>
        </w:rPr>
        <w:t>品，如防护手套、鞋、护腿、围裙、眼镜、隔热服装、面罩等。</w:t>
      </w:r>
    </w:p>
    <w:p w14:paraId="1B17B619" w14:textId="77777777" w:rsidR="00D046A7" w:rsidRDefault="00B83E0D">
      <w:pPr>
        <w:pStyle w:val="a9"/>
        <w:numPr>
          <w:ilvl w:val="1"/>
          <w:numId w:val="496"/>
        </w:numPr>
        <w:tabs>
          <w:tab w:val="left" w:pos="1484"/>
        </w:tabs>
        <w:spacing w:line="358" w:lineRule="exact"/>
        <w:ind w:hanging="422"/>
        <w:rPr>
          <w:sz w:val="28"/>
        </w:rPr>
      </w:pPr>
      <w:r>
        <w:rPr>
          <w:spacing w:val="-2"/>
          <w:sz w:val="28"/>
        </w:rPr>
        <w:t>组织措施</w:t>
      </w:r>
    </w:p>
    <w:p w14:paraId="77B194C0" w14:textId="77777777" w:rsidR="00D046A7" w:rsidRDefault="00B83E0D">
      <w:pPr>
        <w:pStyle w:val="a9"/>
        <w:numPr>
          <w:ilvl w:val="0"/>
          <w:numId w:val="499"/>
        </w:numPr>
        <w:tabs>
          <w:tab w:val="left" w:pos="1766"/>
        </w:tabs>
        <w:spacing w:before="185" w:line="362" w:lineRule="auto"/>
        <w:ind w:right="255" w:firstLine="559"/>
        <w:rPr>
          <w:sz w:val="28"/>
        </w:rPr>
      </w:pPr>
      <w:r>
        <w:rPr>
          <w:spacing w:val="-8"/>
          <w:sz w:val="28"/>
        </w:rPr>
        <w:t>从事高温作业的员工应有合理的劳动休息制度，根据气温变化</w:t>
      </w:r>
      <w:r>
        <w:rPr>
          <w:spacing w:val="-4"/>
          <w:sz w:val="28"/>
        </w:rPr>
        <w:t>，适当调整作息时间，尽量避免加班加点。</w:t>
      </w:r>
    </w:p>
    <w:p w14:paraId="72A48860" w14:textId="77777777" w:rsidR="00D046A7" w:rsidRDefault="00B83E0D">
      <w:pPr>
        <w:pStyle w:val="a9"/>
        <w:numPr>
          <w:ilvl w:val="0"/>
          <w:numId w:val="499"/>
        </w:numPr>
        <w:tabs>
          <w:tab w:val="left" w:pos="1766"/>
        </w:tabs>
        <w:spacing w:before="4" w:line="364" w:lineRule="auto"/>
        <w:ind w:right="391" w:firstLine="559"/>
        <w:rPr>
          <w:sz w:val="28"/>
        </w:rPr>
      </w:pPr>
      <w:r>
        <w:rPr>
          <w:spacing w:val="-8"/>
          <w:sz w:val="28"/>
        </w:rPr>
        <w:t>对高温超标严重的岗位，应采取勤倒班等办法，尽量缩短</w:t>
      </w:r>
      <w:r>
        <w:rPr>
          <w:spacing w:val="-8"/>
          <w:sz w:val="28"/>
        </w:rPr>
        <w:t xml:space="preserve"> </w:t>
      </w:r>
      <w:r>
        <w:rPr>
          <w:rFonts w:ascii="Times New Roman" w:eastAsia="Times New Roman"/>
          <w:sz w:val="28"/>
        </w:rPr>
        <w:t>1</w:t>
      </w:r>
      <w:r>
        <w:rPr>
          <w:rFonts w:ascii="Times New Roman" w:eastAsia="Times New Roman"/>
          <w:spacing w:val="8"/>
          <w:sz w:val="28"/>
        </w:rPr>
        <w:t xml:space="preserve"> </w:t>
      </w:r>
      <w:r>
        <w:rPr>
          <w:spacing w:val="-11"/>
          <w:sz w:val="28"/>
        </w:rPr>
        <w:t>次</w:t>
      </w:r>
      <w:r>
        <w:rPr>
          <w:spacing w:val="-1"/>
          <w:sz w:val="28"/>
        </w:rPr>
        <w:t>连续作业时间。</w:t>
      </w:r>
    </w:p>
    <w:p w14:paraId="2D10CA2E" w14:textId="77777777" w:rsidR="00D046A7" w:rsidRDefault="00B83E0D">
      <w:pPr>
        <w:pStyle w:val="a9"/>
        <w:numPr>
          <w:ilvl w:val="0"/>
          <w:numId w:val="499"/>
        </w:numPr>
        <w:tabs>
          <w:tab w:val="left" w:pos="1766"/>
        </w:tabs>
        <w:spacing w:line="364" w:lineRule="auto"/>
        <w:ind w:right="255" w:firstLine="559"/>
        <w:rPr>
          <w:sz w:val="28"/>
        </w:rPr>
      </w:pPr>
      <w:r>
        <w:rPr>
          <w:spacing w:val="-9"/>
          <w:sz w:val="28"/>
        </w:rPr>
        <w:t>高温作业场所应设有工间休息室。休息室应隔绝高温和辐射热</w:t>
      </w:r>
      <w:r>
        <w:rPr>
          <w:spacing w:val="-4"/>
          <w:sz w:val="28"/>
        </w:rPr>
        <w:t>，室内有良好的通风，休息室内气温应低于室外气温，设有空调的休息</w:t>
      </w:r>
      <w:r>
        <w:rPr>
          <w:spacing w:val="-11"/>
          <w:sz w:val="28"/>
        </w:rPr>
        <w:t>室室内气温应保持在</w:t>
      </w:r>
      <w:r>
        <w:rPr>
          <w:spacing w:val="-11"/>
          <w:sz w:val="28"/>
        </w:rPr>
        <w:t xml:space="preserve"> </w:t>
      </w:r>
      <w:r>
        <w:rPr>
          <w:rFonts w:ascii="Times New Roman" w:eastAsia="Times New Roman" w:hAnsi="Times New Roman"/>
          <w:sz w:val="28"/>
        </w:rPr>
        <w:t>25</w:t>
      </w:r>
      <w:r>
        <w:rPr>
          <w:sz w:val="28"/>
        </w:rPr>
        <w:t>℃</w:t>
      </w:r>
      <w:r>
        <w:rPr>
          <w:sz w:val="28"/>
        </w:rPr>
        <w:t>～</w:t>
      </w:r>
      <w:r>
        <w:rPr>
          <w:rFonts w:ascii="Times New Roman" w:eastAsia="Times New Roman" w:hAnsi="Times New Roman"/>
          <w:sz w:val="28"/>
        </w:rPr>
        <w:t>27</w:t>
      </w:r>
      <w:r>
        <w:rPr>
          <w:sz w:val="28"/>
        </w:rPr>
        <w:t>℃</w:t>
      </w:r>
      <w:r>
        <w:rPr>
          <w:sz w:val="28"/>
        </w:rPr>
        <w:t>。</w:t>
      </w:r>
    </w:p>
    <w:p w14:paraId="78291190" w14:textId="77777777" w:rsidR="00D046A7" w:rsidRDefault="00B83E0D">
      <w:pPr>
        <w:pStyle w:val="a3"/>
        <w:ind w:firstLine="0"/>
      </w:pPr>
      <w:r>
        <w:rPr>
          <w:rFonts w:ascii="Times New Roman" w:eastAsia="Times New Roman"/>
        </w:rPr>
        <w:t>5</w:t>
      </w:r>
      <w:r>
        <w:t>、相关记录</w:t>
      </w:r>
    </w:p>
    <w:p w14:paraId="5A93ACC2" w14:textId="77777777" w:rsidR="00D046A7" w:rsidRDefault="00B83E0D">
      <w:pPr>
        <w:pStyle w:val="a3"/>
        <w:spacing w:before="268"/>
        <w:ind w:left="1061" w:firstLine="0"/>
      </w:pPr>
      <w:r>
        <w:rPr>
          <w:spacing w:val="-3"/>
        </w:rPr>
        <w:t>《劳动防护用品发放记录》</w:t>
      </w:r>
    </w:p>
    <w:p w14:paraId="6E577A98" w14:textId="77777777" w:rsidR="00D046A7" w:rsidRDefault="00B83E0D">
      <w:pPr>
        <w:pStyle w:val="a3"/>
        <w:spacing w:before="186"/>
        <w:ind w:left="1061" w:firstLine="0"/>
      </w:pPr>
      <w:r>
        <w:rPr>
          <w:spacing w:val="-3"/>
        </w:rPr>
        <w:t>《职业危害因素监测报告》</w:t>
      </w:r>
    </w:p>
    <w:p w14:paraId="2D071D8B" w14:textId="77777777" w:rsidR="00D046A7" w:rsidRDefault="00B83E0D">
      <w:pPr>
        <w:pStyle w:val="a3"/>
        <w:spacing w:before="186"/>
        <w:ind w:left="1061" w:firstLine="0"/>
      </w:pPr>
      <w:r>
        <w:t>《个人体检报告》</w:t>
      </w:r>
    </w:p>
    <w:p w14:paraId="05052EF2" w14:textId="77777777" w:rsidR="00D046A7" w:rsidRDefault="00D046A7">
      <w:pPr>
        <w:sectPr w:rsidR="00D046A7">
          <w:pgSz w:w="11910" w:h="16840"/>
          <w:pgMar w:top="1320" w:right="1020" w:bottom="1080" w:left="1200" w:header="877" w:footer="882" w:gutter="0"/>
          <w:cols w:space="720"/>
        </w:sectPr>
      </w:pPr>
    </w:p>
    <w:p w14:paraId="32E6BE66" w14:textId="77777777" w:rsidR="00D046A7" w:rsidRDefault="00D046A7">
      <w:pPr>
        <w:pStyle w:val="a3"/>
        <w:ind w:left="0" w:firstLine="0"/>
        <w:rPr>
          <w:sz w:val="30"/>
        </w:rPr>
      </w:pPr>
    </w:p>
    <w:p w14:paraId="592329A4" w14:textId="77777777" w:rsidR="00D046A7" w:rsidRDefault="00D046A7">
      <w:pPr>
        <w:pStyle w:val="a3"/>
        <w:spacing w:before="2"/>
        <w:ind w:left="0" w:firstLine="0"/>
        <w:rPr>
          <w:sz w:val="25"/>
        </w:rPr>
      </w:pPr>
    </w:p>
    <w:p w14:paraId="35016992" w14:textId="77777777" w:rsidR="00D046A7" w:rsidRDefault="00B83E0D">
      <w:pPr>
        <w:pStyle w:val="a3"/>
        <w:spacing w:before="1"/>
        <w:ind w:firstLine="0"/>
      </w:pPr>
      <w:bookmarkStart w:id="101" w:name="_bookmark101"/>
      <w:bookmarkEnd w:id="101"/>
      <w:r>
        <w:rPr>
          <w:rFonts w:ascii="Times New Roman" w:eastAsia="Times New Roman"/>
        </w:rPr>
        <w:t>1</w:t>
      </w:r>
      <w:r>
        <w:t>、目的</w:t>
      </w:r>
    </w:p>
    <w:p w14:paraId="123BDC96" w14:textId="77777777" w:rsidR="00D046A7" w:rsidRDefault="00B83E0D">
      <w:pPr>
        <w:pStyle w:val="2"/>
        <w:numPr>
          <w:ilvl w:val="1"/>
          <w:numId w:val="442"/>
        </w:numPr>
        <w:tabs>
          <w:tab w:val="left" w:pos="1153"/>
        </w:tabs>
        <w:ind w:left="1152" w:hanging="650"/>
        <w:jc w:val="left"/>
        <w:rPr>
          <w:rFonts w:hint="default"/>
        </w:rPr>
      </w:pPr>
      <w:r>
        <w:rPr>
          <w:spacing w:val="2"/>
          <w:w w:val="99"/>
        </w:rPr>
        <w:br w:type="column"/>
      </w:r>
      <w:r>
        <w:t>盲板抽堵作业管理制度</w:t>
      </w:r>
    </w:p>
    <w:p w14:paraId="1D8A121A" w14:textId="77777777" w:rsidR="00D046A7" w:rsidRDefault="00D046A7">
      <w:pPr>
        <w:spacing w:line="574" w:lineRule="exact"/>
        <w:sectPr w:rsidR="00D046A7">
          <w:footerReference w:type="default" r:id="rId54"/>
          <w:pgSz w:w="11910" w:h="16840"/>
          <w:pgMar w:top="1320" w:right="1020" w:bottom="1080" w:left="1200" w:header="877" w:footer="882" w:gutter="0"/>
          <w:cols w:num="2" w:space="720" w:equalWidth="0">
            <w:col w:w="1522" w:space="941"/>
            <w:col w:w="7227"/>
          </w:cols>
        </w:sectPr>
      </w:pPr>
    </w:p>
    <w:p w14:paraId="54E53E58" w14:textId="77777777" w:rsidR="00D046A7" w:rsidRDefault="00D046A7">
      <w:pPr>
        <w:pStyle w:val="a3"/>
        <w:spacing w:before="3"/>
        <w:ind w:left="0" w:firstLine="0"/>
        <w:rPr>
          <w:rFonts w:ascii="微软雅黑"/>
          <w:b/>
          <w:sz w:val="11"/>
        </w:rPr>
      </w:pPr>
    </w:p>
    <w:p w14:paraId="79959A12" w14:textId="77777777" w:rsidR="00D046A7" w:rsidRDefault="00B83E0D">
      <w:pPr>
        <w:pStyle w:val="a3"/>
        <w:spacing w:before="62" w:line="364" w:lineRule="auto"/>
        <w:ind w:right="399"/>
      </w:pPr>
      <w:r>
        <w:t>为规范盲板抽堵作业安全管理，防止因作业过程中发生事故以及避免因盲板使用不当、管理不到位而导致事故，特制定本规定。</w:t>
      </w:r>
    </w:p>
    <w:p w14:paraId="7B449826" w14:textId="77777777" w:rsidR="00D046A7" w:rsidRDefault="00B83E0D">
      <w:pPr>
        <w:pStyle w:val="a3"/>
        <w:spacing w:before="1"/>
        <w:ind w:firstLine="0"/>
      </w:pPr>
      <w:r>
        <w:rPr>
          <w:rFonts w:ascii="Times New Roman" w:eastAsia="Times New Roman"/>
        </w:rPr>
        <w:t>2</w:t>
      </w:r>
      <w:r>
        <w:t>、适用范围</w:t>
      </w:r>
    </w:p>
    <w:p w14:paraId="118DF480" w14:textId="77777777" w:rsidR="00D046A7" w:rsidRDefault="00B83E0D">
      <w:pPr>
        <w:pStyle w:val="a3"/>
        <w:spacing w:before="265"/>
        <w:ind w:left="1061" w:firstLine="0"/>
      </w:pPr>
      <w:r>
        <w:t>适用于公司范围内盲板抽堵作业的安全管理。</w:t>
      </w:r>
    </w:p>
    <w:p w14:paraId="0DE98E5F" w14:textId="77777777" w:rsidR="00D046A7" w:rsidRDefault="00B83E0D">
      <w:pPr>
        <w:pStyle w:val="a3"/>
        <w:spacing w:before="189"/>
        <w:ind w:firstLine="0"/>
      </w:pPr>
      <w:r>
        <w:rPr>
          <w:rFonts w:ascii="Times New Roman" w:eastAsia="Times New Roman"/>
        </w:rPr>
        <w:t>3</w:t>
      </w:r>
      <w:r>
        <w:t>、职责</w:t>
      </w:r>
    </w:p>
    <w:p w14:paraId="54078B02" w14:textId="77777777" w:rsidR="00D046A7" w:rsidRDefault="00B83E0D">
      <w:pPr>
        <w:pStyle w:val="a9"/>
        <w:numPr>
          <w:ilvl w:val="1"/>
          <w:numId w:val="500"/>
        </w:numPr>
        <w:tabs>
          <w:tab w:val="left" w:pos="1484"/>
        </w:tabs>
        <w:spacing w:before="268"/>
        <w:ind w:hanging="422"/>
        <w:rPr>
          <w:sz w:val="28"/>
        </w:rPr>
      </w:pPr>
      <w:r>
        <w:rPr>
          <w:spacing w:val="-3"/>
          <w:sz w:val="28"/>
        </w:rPr>
        <w:t>生产技术部负责盲板抽堵作业证的审批；</w:t>
      </w:r>
    </w:p>
    <w:p w14:paraId="406CA3EB" w14:textId="77777777" w:rsidR="00D046A7" w:rsidRDefault="00B83E0D">
      <w:pPr>
        <w:pStyle w:val="a9"/>
        <w:numPr>
          <w:ilvl w:val="1"/>
          <w:numId w:val="500"/>
        </w:numPr>
        <w:tabs>
          <w:tab w:val="left" w:pos="1484"/>
        </w:tabs>
        <w:spacing w:before="186"/>
        <w:ind w:hanging="422"/>
        <w:rPr>
          <w:sz w:val="28"/>
        </w:rPr>
      </w:pPr>
      <w:r>
        <w:rPr>
          <w:spacing w:val="-3"/>
          <w:sz w:val="28"/>
        </w:rPr>
        <w:t>各车间负责其范围内盲板抽堵作业证的填写。</w:t>
      </w:r>
    </w:p>
    <w:p w14:paraId="22D94032" w14:textId="77777777" w:rsidR="00D046A7" w:rsidRDefault="00B83E0D">
      <w:pPr>
        <w:pStyle w:val="a3"/>
        <w:spacing w:before="188"/>
        <w:ind w:firstLine="0"/>
      </w:pPr>
      <w:r>
        <w:rPr>
          <w:rFonts w:ascii="Times New Roman" w:eastAsia="Times New Roman"/>
        </w:rPr>
        <w:t>4</w:t>
      </w:r>
      <w:r>
        <w:t>、控制程序</w:t>
      </w:r>
    </w:p>
    <w:p w14:paraId="03807F22" w14:textId="77777777" w:rsidR="00D046A7" w:rsidRDefault="00B83E0D">
      <w:pPr>
        <w:pStyle w:val="a9"/>
        <w:numPr>
          <w:ilvl w:val="1"/>
          <w:numId w:val="501"/>
        </w:numPr>
        <w:tabs>
          <w:tab w:val="left" w:pos="1484"/>
        </w:tabs>
        <w:spacing w:before="266"/>
        <w:ind w:hanging="422"/>
        <w:rPr>
          <w:sz w:val="28"/>
        </w:rPr>
      </w:pPr>
      <w:r>
        <w:rPr>
          <w:spacing w:val="-3"/>
          <w:sz w:val="28"/>
        </w:rPr>
        <w:t>盲板抽堵作业安全要求</w:t>
      </w:r>
    </w:p>
    <w:p w14:paraId="7399DAF8" w14:textId="77777777" w:rsidR="00D046A7" w:rsidRDefault="00B83E0D">
      <w:pPr>
        <w:pStyle w:val="a9"/>
        <w:numPr>
          <w:ilvl w:val="2"/>
          <w:numId w:val="501"/>
        </w:numPr>
        <w:tabs>
          <w:tab w:val="left" w:pos="1731"/>
        </w:tabs>
        <w:spacing w:before="186" w:line="364" w:lineRule="auto"/>
        <w:ind w:right="397" w:firstLine="559"/>
        <w:rPr>
          <w:sz w:val="28"/>
        </w:rPr>
      </w:pPr>
      <w:r>
        <w:rPr>
          <w:spacing w:val="-4"/>
          <w:sz w:val="28"/>
        </w:rPr>
        <w:t>盲板抽堵作业实施作业证管理，作业前应办理《盲板抽堵安全</w:t>
      </w:r>
      <w:r>
        <w:rPr>
          <w:spacing w:val="-36"/>
          <w:sz w:val="28"/>
        </w:rPr>
        <w:t>作业证》</w:t>
      </w:r>
      <w:r>
        <w:rPr>
          <w:sz w:val="28"/>
        </w:rPr>
        <w:t>（</w:t>
      </w:r>
      <w:r>
        <w:rPr>
          <w:spacing w:val="-19"/>
          <w:sz w:val="28"/>
        </w:rPr>
        <w:t>以下简称《作业证》</w:t>
      </w:r>
      <w:r>
        <w:rPr>
          <w:spacing w:val="-140"/>
          <w:sz w:val="28"/>
        </w:rPr>
        <w:t>）</w:t>
      </w:r>
      <w:r>
        <w:rPr>
          <w:sz w:val="28"/>
        </w:rPr>
        <w:t>。</w:t>
      </w:r>
    </w:p>
    <w:p w14:paraId="70724EF5" w14:textId="77777777" w:rsidR="00D046A7" w:rsidRDefault="00B83E0D">
      <w:pPr>
        <w:pStyle w:val="a9"/>
        <w:numPr>
          <w:ilvl w:val="2"/>
          <w:numId w:val="501"/>
        </w:numPr>
        <w:tabs>
          <w:tab w:val="left" w:pos="1731"/>
        </w:tabs>
        <w:spacing w:line="364" w:lineRule="auto"/>
        <w:ind w:right="397" w:firstLine="559"/>
        <w:rPr>
          <w:sz w:val="28"/>
        </w:rPr>
      </w:pPr>
      <w:r>
        <w:rPr>
          <w:spacing w:val="-4"/>
          <w:sz w:val="28"/>
        </w:rPr>
        <w:t>盲板抽堵作业人员应经过安全教育和专门的安全培训，并经考</w:t>
      </w:r>
      <w:r>
        <w:rPr>
          <w:sz w:val="28"/>
        </w:rPr>
        <w:t>核合格。</w:t>
      </w:r>
    </w:p>
    <w:p w14:paraId="6C4BF860" w14:textId="77777777" w:rsidR="00D046A7" w:rsidRDefault="00B83E0D">
      <w:pPr>
        <w:pStyle w:val="a9"/>
        <w:numPr>
          <w:ilvl w:val="2"/>
          <w:numId w:val="501"/>
        </w:numPr>
        <w:tabs>
          <w:tab w:val="left" w:pos="1731"/>
        </w:tabs>
        <w:spacing w:line="364" w:lineRule="auto"/>
        <w:ind w:right="396" w:firstLine="559"/>
        <w:rPr>
          <w:sz w:val="28"/>
        </w:rPr>
      </w:pPr>
      <w:r>
        <w:rPr>
          <w:spacing w:val="-2"/>
          <w:sz w:val="28"/>
        </w:rPr>
        <w:t>车间</w:t>
      </w:r>
      <w:r>
        <w:rPr>
          <w:sz w:val="28"/>
        </w:rPr>
        <w:t>（</w:t>
      </w:r>
      <w:r>
        <w:rPr>
          <w:spacing w:val="-2"/>
          <w:sz w:val="28"/>
        </w:rPr>
        <w:t>分厂</w:t>
      </w:r>
      <w:r>
        <w:rPr>
          <w:spacing w:val="-3"/>
          <w:sz w:val="28"/>
        </w:rPr>
        <w:t>）应预先绘制盲板位置图，对盲板进行统一编号，</w:t>
      </w:r>
      <w:r>
        <w:rPr>
          <w:spacing w:val="-3"/>
          <w:sz w:val="28"/>
        </w:rPr>
        <w:t xml:space="preserve"> </w:t>
      </w:r>
      <w:r>
        <w:rPr>
          <w:spacing w:val="-3"/>
          <w:sz w:val="28"/>
        </w:rPr>
        <w:t>并设专人统一指挥作业。</w:t>
      </w:r>
    </w:p>
    <w:p w14:paraId="39845FF4" w14:textId="77777777" w:rsidR="00D046A7" w:rsidRDefault="00B83E0D">
      <w:pPr>
        <w:pStyle w:val="a9"/>
        <w:numPr>
          <w:ilvl w:val="2"/>
          <w:numId w:val="501"/>
        </w:numPr>
        <w:tabs>
          <w:tab w:val="left" w:pos="1731"/>
        </w:tabs>
        <w:spacing w:line="364" w:lineRule="auto"/>
        <w:ind w:right="397" w:firstLine="559"/>
        <w:rPr>
          <w:sz w:val="28"/>
        </w:rPr>
      </w:pPr>
      <w:r>
        <w:rPr>
          <w:spacing w:val="-4"/>
          <w:sz w:val="28"/>
        </w:rPr>
        <w:t>作业人员应对现场作业环境进行有害因素辨识并制定相应的安</w:t>
      </w:r>
      <w:r>
        <w:rPr>
          <w:sz w:val="28"/>
        </w:rPr>
        <w:t>全措施。</w:t>
      </w:r>
    </w:p>
    <w:p w14:paraId="2661EED5" w14:textId="77777777" w:rsidR="00D046A7" w:rsidRDefault="00B83E0D">
      <w:pPr>
        <w:pStyle w:val="a9"/>
        <w:numPr>
          <w:ilvl w:val="2"/>
          <w:numId w:val="501"/>
        </w:numPr>
        <w:tabs>
          <w:tab w:val="left" w:pos="1731"/>
        </w:tabs>
        <w:spacing w:line="364" w:lineRule="auto"/>
        <w:ind w:right="395" w:firstLine="559"/>
        <w:rPr>
          <w:sz w:val="28"/>
        </w:rPr>
      </w:pPr>
      <w:r>
        <w:rPr>
          <w:spacing w:val="-3"/>
          <w:sz w:val="28"/>
        </w:rPr>
        <w:t>作业时，作业点压力应降为常压，并应设专人监护，监护人不得离开作业现场。</w:t>
      </w:r>
    </w:p>
    <w:p w14:paraId="16141708" w14:textId="77777777" w:rsidR="00D046A7" w:rsidRDefault="00B83E0D">
      <w:pPr>
        <w:pStyle w:val="a9"/>
        <w:numPr>
          <w:ilvl w:val="2"/>
          <w:numId w:val="501"/>
        </w:numPr>
        <w:tabs>
          <w:tab w:val="left" w:pos="1731"/>
        </w:tabs>
        <w:spacing w:line="364" w:lineRule="auto"/>
        <w:ind w:right="397" w:firstLine="559"/>
        <w:rPr>
          <w:sz w:val="28"/>
        </w:rPr>
      </w:pPr>
      <w:r>
        <w:rPr>
          <w:spacing w:val="-4"/>
          <w:sz w:val="28"/>
        </w:rPr>
        <w:t>在作业复杂、危险性大的场所进行盲板抽堵作业，应制定应急</w:t>
      </w:r>
      <w:r>
        <w:rPr>
          <w:sz w:val="28"/>
        </w:rPr>
        <w:t>预案。</w:t>
      </w:r>
    </w:p>
    <w:p w14:paraId="1BC4437C" w14:textId="77777777" w:rsidR="00D046A7" w:rsidRDefault="00B83E0D">
      <w:pPr>
        <w:pStyle w:val="a9"/>
        <w:numPr>
          <w:ilvl w:val="2"/>
          <w:numId w:val="501"/>
        </w:numPr>
        <w:tabs>
          <w:tab w:val="left" w:pos="1731"/>
        </w:tabs>
        <w:spacing w:line="364" w:lineRule="auto"/>
        <w:ind w:right="397" w:firstLine="559"/>
        <w:rPr>
          <w:sz w:val="28"/>
        </w:rPr>
      </w:pPr>
      <w:r>
        <w:rPr>
          <w:spacing w:val="-4"/>
          <w:sz w:val="28"/>
        </w:rPr>
        <w:t>在有毒介质的管道、设备上进行盲板抽堵作业时，作业人员应</w:t>
      </w:r>
      <w:r>
        <w:rPr>
          <w:spacing w:val="69"/>
          <w:sz w:val="28"/>
        </w:rPr>
        <w:lastRenderedPageBreak/>
        <w:t>按</w:t>
      </w:r>
      <w:r>
        <w:rPr>
          <w:rFonts w:ascii="Times New Roman" w:eastAsia="Times New Roman"/>
          <w:spacing w:val="-3"/>
          <w:sz w:val="28"/>
        </w:rPr>
        <w:t>GB/T11651</w:t>
      </w:r>
      <w:r>
        <w:rPr>
          <w:rFonts w:ascii="Times New Roman" w:eastAsia="Times New Roman"/>
          <w:spacing w:val="1"/>
          <w:sz w:val="28"/>
        </w:rPr>
        <w:t xml:space="preserve"> </w:t>
      </w:r>
      <w:r>
        <w:rPr>
          <w:spacing w:val="-3"/>
          <w:sz w:val="28"/>
        </w:rPr>
        <w:t>的要求选用防护用具。</w:t>
      </w:r>
    </w:p>
    <w:p w14:paraId="535D9AA7" w14:textId="77777777" w:rsidR="00D046A7" w:rsidRDefault="00D046A7">
      <w:pPr>
        <w:spacing w:line="364" w:lineRule="auto"/>
        <w:rPr>
          <w:sz w:val="28"/>
        </w:rPr>
        <w:sectPr w:rsidR="00D046A7">
          <w:type w:val="continuous"/>
          <w:pgSz w:w="11910" w:h="16840"/>
          <w:pgMar w:top="1320" w:right="1020" w:bottom="1080" w:left="1200" w:header="720" w:footer="720" w:gutter="0"/>
          <w:cols w:space="720"/>
        </w:sectPr>
      </w:pPr>
    </w:p>
    <w:p w14:paraId="4902D1C2" w14:textId="77777777" w:rsidR="00D046A7" w:rsidRDefault="00B83E0D">
      <w:pPr>
        <w:pStyle w:val="a9"/>
        <w:numPr>
          <w:ilvl w:val="2"/>
          <w:numId w:val="501"/>
        </w:numPr>
        <w:tabs>
          <w:tab w:val="left" w:pos="1731"/>
        </w:tabs>
        <w:spacing w:before="83" w:line="364" w:lineRule="auto"/>
        <w:ind w:right="393" w:firstLine="559"/>
        <w:jc w:val="both"/>
        <w:rPr>
          <w:sz w:val="28"/>
        </w:rPr>
      </w:pPr>
      <w:r>
        <w:rPr>
          <w:spacing w:val="-3"/>
          <w:sz w:val="28"/>
        </w:rPr>
        <w:lastRenderedPageBreak/>
        <w:t>在易燃易爆场所进行盲板抽堵作业时，作业人员应穿防静电工</w:t>
      </w:r>
      <w:r>
        <w:rPr>
          <w:spacing w:val="-7"/>
          <w:sz w:val="28"/>
        </w:rPr>
        <w:t>作服、工作鞋；距作业地点</w:t>
      </w:r>
      <w:r>
        <w:rPr>
          <w:spacing w:val="-7"/>
          <w:sz w:val="28"/>
        </w:rPr>
        <w:t xml:space="preserve"> </w:t>
      </w:r>
      <w:r>
        <w:rPr>
          <w:rFonts w:ascii="Times New Roman" w:eastAsia="Times New Roman"/>
          <w:sz w:val="28"/>
        </w:rPr>
        <w:t>30m</w:t>
      </w:r>
      <w:r>
        <w:rPr>
          <w:rFonts w:ascii="Times New Roman" w:eastAsia="Times New Roman"/>
          <w:spacing w:val="21"/>
          <w:sz w:val="28"/>
        </w:rPr>
        <w:t xml:space="preserve"> </w:t>
      </w:r>
      <w:r>
        <w:rPr>
          <w:spacing w:val="-4"/>
          <w:sz w:val="28"/>
        </w:rPr>
        <w:t>内不得有动火作业；工作照明应使用防</w:t>
      </w:r>
      <w:r>
        <w:rPr>
          <w:spacing w:val="-3"/>
          <w:sz w:val="28"/>
        </w:rPr>
        <w:t>爆灯具；作业时应使用防爆工具，禁止用铁器敲打管线、法兰等。</w:t>
      </w:r>
    </w:p>
    <w:p w14:paraId="0C35D832" w14:textId="77777777" w:rsidR="00D046A7" w:rsidRDefault="00B83E0D">
      <w:pPr>
        <w:pStyle w:val="a9"/>
        <w:numPr>
          <w:ilvl w:val="2"/>
          <w:numId w:val="501"/>
        </w:numPr>
        <w:tabs>
          <w:tab w:val="left" w:pos="1731"/>
        </w:tabs>
        <w:spacing w:line="364" w:lineRule="auto"/>
        <w:ind w:right="397" w:firstLine="559"/>
        <w:rPr>
          <w:sz w:val="28"/>
        </w:rPr>
      </w:pPr>
      <w:r>
        <w:rPr>
          <w:spacing w:val="-4"/>
          <w:sz w:val="28"/>
        </w:rPr>
        <w:t>在强腐蚀性介质的管道、设备上进行抽堵盲板作业时，作业人</w:t>
      </w:r>
      <w:r>
        <w:rPr>
          <w:spacing w:val="-3"/>
          <w:sz w:val="28"/>
        </w:rPr>
        <w:t>员应采取防止酸碱灼伤的措施。</w:t>
      </w:r>
    </w:p>
    <w:p w14:paraId="08B3AC0B" w14:textId="77777777" w:rsidR="00D046A7" w:rsidRDefault="00B83E0D">
      <w:pPr>
        <w:pStyle w:val="a9"/>
        <w:numPr>
          <w:ilvl w:val="2"/>
          <w:numId w:val="501"/>
        </w:numPr>
        <w:tabs>
          <w:tab w:val="left" w:pos="1834"/>
        </w:tabs>
        <w:spacing w:line="364" w:lineRule="auto"/>
        <w:ind w:right="394" w:firstLine="559"/>
        <w:rPr>
          <w:sz w:val="28"/>
        </w:rPr>
      </w:pPr>
      <w:r>
        <w:rPr>
          <w:spacing w:val="-11"/>
          <w:sz w:val="28"/>
        </w:rPr>
        <w:t>在介质温度较高、可能对作业人员造成烫伤的情况下，作业人</w:t>
      </w:r>
      <w:r>
        <w:rPr>
          <w:spacing w:val="-7"/>
          <w:sz w:val="28"/>
        </w:rPr>
        <w:t>员应采取防烫措施。</w:t>
      </w:r>
    </w:p>
    <w:p w14:paraId="6FDBC61C" w14:textId="77777777" w:rsidR="00D046A7" w:rsidRDefault="00B83E0D">
      <w:pPr>
        <w:pStyle w:val="a9"/>
        <w:numPr>
          <w:ilvl w:val="2"/>
          <w:numId w:val="501"/>
        </w:numPr>
        <w:tabs>
          <w:tab w:val="left" w:pos="1822"/>
        </w:tabs>
        <w:spacing w:line="362" w:lineRule="auto"/>
        <w:ind w:right="301" w:firstLine="559"/>
        <w:rPr>
          <w:sz w:val="28"/>
        </w:rPr>
      </w:pPr>
      <w:r>
        <w:rPr>
          <w:spacing w:val="-4"/>
          <w:sz w:val="28"/>
        </w:rPr>
        <w:t>高处盲板抽堵作业应按《化学品生产单位高处作业安全规范》</w:t>
      </w:r>
      <w:r>
        <w:rPr>
          <w:spacing w:val="-1"/>
          <w:sz w:val="28"/>
        </w:rPr>
        <w:t>的规定进行。</w:t>
      </w:r>
    </w:p>
    <w:p w14:paraId="5D4C0F24" w14:textId="77777777" w:rsidR="00D046A7" w:rsidRDefault="00B83E0D">
      <w:pPr>
        <w:pStyle w:val="a9"/>
        <w:numPr>
          <w:ilvl w:val="2"/>
          <w:numId w:val="501"/>
        </w:numPr>
        <w:tabs>
          <w:tab w:val="left" w:pos="1834"/>
        </w:tabs>
        <w:spacing w:before="1"/>
        <w:ind w:left="1834" w:hanging="773"/>
        <w:rPr>
          <w:sz w:val="28"/>
        </w:rPr>
      </w:pPr>
      <w:r>
        <w:rPr>
          <w:spacing w:val="-3"/>
          <w:sz w:val="28"/>
        </w:rPr>
        <w:t>不得在同一管道上同时进行两处及两处以上的盲板抽堵作业。</w:t>
      </w:r>
    </w:p>
    <w:p w14:paraId="49EDB25E" w14:textId="77777777" w:rsidR="00D046A7" w:rsidRDefault="00B83E0D">
      <w:pPr>
        <w:pStyle w:val="a9"/>
        <w:numPr>
          <w:ilvl w:val="2"/>
          <w:numId w:val="501"/>
        </w:numPr>
        <w:tabs>
          <w:tab w:val="left" w:pos="1834"/>
        </w:tabs>
        <w:spacing w:before="186" w:line="364" w:lineRule="auto"/>
        <w:ind w:right="397" w:firstLine="559"/>
        <w:rPr>
          <w:sz w:val="28"/>
        </w:rPr>
      </w:pPr>
      <w:r>
        <w:rPr>
          <w:spacing w:val="-12"/>
          <w:sz w:val="28"/>
        </w:rPr>
        <w:t>抽堵盲板时，应按盲板位置图及盲板编号，由车间设专人统一</w:t>
      </w:r>
      <w:r>
        <w:rPr>
          <w:spacing w:val="-7"/>
          <w:sz w:val="28"/>
        </w:rPr>
        <w:t>指挥作业，逐一确认并做好记录。</w:t>
      </w:r>
    </w:p>
    <w:p w14:paraId="3EE09544" w14:textId="77777777" w:rsidR="00D046A7" w:rsidRDefault="00B83E0D">
      <w:pPr>
        <w:pStyle w:val="a9"/>
        <w:numPr>
          <w:ilvl w:val="2"/>
          <w:numId w:val="501"/>
        </w:numPr>
        <w:tabs>
          <w:tab w:val="left" w:pos="1834"/>
        </w:tabs>
        <w:spacing w:line="364" w:lineRule="auto"/>
        <w:ind w:right="394" w:firstLine="559"/>
        <w:rPr>
          <w:sz w:val="28"/>
        </w:rPr>
      </w:pPr>
      <w:r>
        <w:rPr>
          <w:spacing w:val="-11"/>
          <w:sz w:val="28"/>
        </w:rPr>
        <w:t>每个盲板应设标牌进行标识，标牌编号应与盲板位置图上的盲</w:t>
      </w:r>
      <w:r>
        <w:rPr>
          <w:spacing w:val="-7"/>
          <w:sz w:val="28"/>
        </w:rPr>
        <w:t>板编号一致。</w:t>
      </w:r>
    </w:p>
    <w:p w14:paraId="48CB38BB" w14:textId="77777777" w:rsidR="00D046A7" w:rsidRDefault="00B83E0D">
      <w:pPr>
        <w:pStyle w:val="a9"/>
        <w:numPr>
          <w:ilvl w:val="2"/>
          <w:numId w:val="501"/>
        </w:numPr>
        <w:tabs>
          <w:tab w:val="left" w:pos="1834"/>
        </w:tabs>
        <w:spacing w:line="358" w:lineRule="exact"/>
        <w:ind w:left="1834" w:hanging="773"/>
        <w:rPr>
          <w:sz w:val="28"/>
        </w:rPr>
      </w:pPr>
      <w:r>
        <w:rPr>
          <w:spacing w:val="-3"/>
          <w:sz w:val="28"/>
        </w:rPr>
        <w:t>作业结束，由盲板抽堵作业单位、车间专人共同确认。</w:t>
      </w:r>
    </w:p>
    <w:p w14:paraId="374C2E68" w14:textId="77777777" w:rsidR="00D046A7" w:rsidRDefault="00B83E0D">
      <w:pPr>
        <w:pStyle w:val="a9"/>
        <w:numPr>
          <w:ilvl w:val="1"/>
          <w:numId w:val="502"/>
        </w:numPr>
        <w:tabs>
          <w:tab w:val="left" w:pos="1415"/>
        </w:tabs>
        <w:spacing w:before="185"/>
        <w:rPr>
          <w:sz w:val="28"/>
        </w:rPr>
      </w:pPr>
      <w:r>
        <w:rPr>
          <w:spacing w:val="-3"/>
          <w:sz w:val="28"/>
        </w:rPr>
        <w:t>《作业证》的管理</w:t>
      </w:r>
    </w:p>
    <w:p w14:paraId="009D28C5" w14:textId="77777777" w:rsidR="00D046A7" w:rsidRDefault="00B83E0D">
      <w:pPr>
        <w:pStyle w:val="a9"/>
        <w:numPr>
          <w:ilvl w:val="2"/>
          <w:numId w:val="502"/>
        </w:numPr>
        <w:tabs>
          <w:tab w:val="left" w:pos="1626"/>
        </w:tabs>
        <w:spacing w:before="186" w:line="364" w:lineRule="auto"/>
        <w:ind w:right="396" w:firstLine="559"/>
        <w:rPr>
          <w:sz w:val="28"/>
        </w:rPr>
      </w:pPr>
      <w:r>
        <w:rPr>
          <w:sz w:val="28"/>
        </w:rPr>
        <w:t>《作业证》由车间负责填写、盲板抽堵作业单位负责人确认、</w:t>
      </w:r>
      <w:r>
        <w:rPr>
          <w:spacing w:val="-2"/>
          <w:sz w:val="28"/>
        </w:rPr>
        <w:t>生产技术部审批。</w:t>
      </w:r>
    </w:p>
    <w:p w14:paraId="2831D101" w14:textId="77777777" w:rsidR="00D046A7" w:rsidRDefault="00B83E0D">
      <w:pPr>
        <w:pStyle w:val="a9"/>
        <w:numPr>
          <w:ilvl w:val="2"/>
          <w:numId w:val="502"/>
        </w:numPr>
        <w:tabs>
          <w:tab w:val="left" w:pos="1693"/>
        </w:tabs>
        <w:spacing w:line="358" w:lineRule="exact"/>
        <w:ind w:left="1692" w:hanging="631"/>
        <w:rPr>
          <w:sz w:val="28"/>
        </w:rPr>
      </w:pPr>
      <w:r>
        <w:rPr>
          <w:spacing w:val="-3"/>
          <w:sz w:val="28"/>
        </w:rPr>
        <w:t>盲板抽堵作业实行一块盲板一张作业证的管理方式。</w:t>
      </w:r>
    </w:p>
    <w:p w14:paraId="1A2BD920" w14:textId="77777777" w:rsidR="00D046A7" w:rsidRDefault="00B83E0D">
      <w:pPr>
        <w:pStyle w:val="a9"/>
        <w:numPr>
          <w:ilvl w:val="2"/>
          <w:numId w:val="502"/>
        </w:numPr>
        <w:tabs>
          <w:tab w:val="left" w:pos="1693"/>
        </w:tabs>
        <w:spacing w:before="186" w:line="364" w:lineRule="auto"/>
        <w:ind w:right="394" w:firstLine="559"/>
        <w:rPr>
          <w:sz w:val="28"/>
        </w:rPr>
      </w:pPr>
      <w:r>
        <w:rPr>
          <w:spacing w:val="-19"/>
          <w:sz w:val="28"/>
        </w:rPr>
        <w:lastRenderedPageBreak/>
        <w:t>严禁随意涂改、转借《作业证》，变更盲板位置或增减盲板数量</w:t>
      </w:r>
      <w:r>
        <w:rPr>
          <w:spacing w:val="-14"/>
          <w:sz w:val="28"/>
        </w:rPr>
        <w:t>时，应重新办理《作业证》。</w:t>
      </w:r>
    </w:p>
    <w:p w14:paraId="1F3563BA" w14:textId="77777777" w:rsidR="00D046A7" w:rsidRDefault="00B83E0D">
      <w:pPr>
        <w:pStyle w:val="a9"/>
        <w:numPr>
          <w:ilvl w:val="2"/>
          <w:numId w:val="502"/>
        </w:numPr>
        <w:tabs>
          <w:tab w:val="left" w:pos="1731"/>
        </w:tabs>
        <w:spacing w:line="364" w:lineRule="auto"/>
        <w:ind w:right="358" w:firstLine="559"/>
        <w:rPr>
          <w:sz w:val="28"/>
        </w:rPr>
      </w:pPr>
      <w:r>
        <w:rPr>
          <w:spacing w:val="-3"/>
          <w:sz w:val="28"/>
        </w:rPr>
        <w:t>本作业证一式三联，第一联交盲板抽堵作业单位，第二联由车</w:t>
      </w:r>
      <w:r>
        <w:rPr>
          <w:spacing w:val="-14"/>
          <w:sz w:val="28"/>
        </w:rPr>
        <w:t>间留存，第三联交由生产技术部存档，《作业证》保存期限至少为</w:t>
      </w:r>
      <w:r>
        <w:rPr>
          <w:spacing w:val="-14"/>
          <w:sz w:val="28"/>
        </w:rPr>
        <w:t xml:space="preserve"> </w:t>
      </w:r>
      <w:r>
        <w:rPr>
          <w:rFonts w:ascii="Times New Roman" w:eastAsia="Times New Roman"/>
          <w:sz w:val="28"/>
        </w:rPr>
        <w:t>1</w:t>
      </w:r>
      <w:r>
        <w:rPr>
          <w:rFonts w:ascii="Times New Roman" w:eastAsia="Times New Roman"/>
          <w:spacing w:val="12"/>
          <w:sz w:val="28"/>
        </w:rPr>
        <w:t xml:space="preserve"> </w:t>
      </w:r>
      <w:r>
        <w:rPr>
          <w:spacing w:val="-6"/>
          <w:sz w:val="28"/>
        </w:rPr>
        <w:t>年。</w:t>
      </w:r>
    </w:p>
    <w:p w14:paraId="5E3F9027" w14:textId="77777777" w:rsidR="00D046A7" w:rsidRDefault="00B83E0D">
      <w:pPr>
        <w:pStyle w:val="a3"/>
        <w:spacing w:before="1"/>
        <w:ind w:firstLine="0"/>
      </w:pPr>
      <w:r>
        <w:rPr>
          <w:rFonts w:ascii="Times New Roman" w:eastAsia="Times New Roman"/>
        </w:rPr>
        <w:t>5</w:t>
      </w:r>
      <w:r>
        <w:t>、相关记录</w:t>
      </w:r>
    </w:p>
    <w:p w14:paraId="478A057E" w14:textId="77777777" w:rsidR="00D046A7" w:rsidRDefault="00B83E0D">
      <w:pPr>
        <w:pStyle w:val="a3"/>
        <w:spacing w:before="266"/>
        <w:ind w:left="1061" w:firstLine="0"/>
        <w:rPr>
          <w:rFonts w:ascii="Times New Roman"/>
          <w:sz w:val="17"/>
        </w:rPr>
      </w:pPr>
      <w:r>
        <w:t>《盲板抽堵安全作业证》</w:t>
      </w:r>
    </w:p>
    <w:p w14:paraId="1501825A" w14:textId="77777777" w:rsidR="00D046A7" w:rsidRDefault="00D046A7">
      <w:pPr>
        <w:spacing w:line="360" w:lineRule="auto"/>
        <w:ind w:firstLineChars="200" w:firstLine="504"/>
        <w:rPr>
          <w:rFonts w:asciiTheme="minorEastAsia" w:hAnsiTheme="minorEastAsia" w:cstheme="minorEastAsia"/>
          <w:color w:val="333333"/>
          <w:spacing w:val="6"/>
          <w:kern w:val="0"/>
          <w:sz w:val="24"/>
          <w:shd w:val="clear" w:color="auto" w:fill="FFFFFF"/>
          <w:lang w:bidi="ar"/>
        </w:rPr>
      </w:pPr>
    </w:p>
    <w:sectPr w:rsidR="00D046A7">
      <w:pgSz w:w="11906" w:h="16838"/>
      <w:pgMar w:top="1440" w:right="1800" w:bottom="1440" w:left="1800"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4B56FC" w14:textId="77777777" w:rsidR="00206357" w:rsidRDefault="00206357">
      <w:r>
        <w:separator/>
      </w:r>
    </w:p>
  </w:endnote>
  <w:endnote w:type="continuationSeparator" w:id="0">
    <w:p w14:paraId="0CEA9F40" w14:textId="77777777" w:rsidR="00206357" w:rsidRDefault="00206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AD5DD" w14:textId="77777777" w:rsidR="00684B07" w:rsidRDefault="00684B07">
    <w:pPr>
      <w:pStyle w:val="a4"/>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EACF0"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69504" behindDoc="0" locked="0" layoutInCell="1" allowOverlap="1" wp14:anchorId="79407F82" wp14:editId="3A689B48">
              <wp:simplePos x="0" y="0"/>
              <wp:positionH relativeFrom="margin">
                <wp:align>right</wp:align>
              </wp:positionH>
              <wp:positionV relativeFrom="page">
                <wp:posOffset>9904730</wp:posOffset>
              </wp:positionV>
              <wp:extent cx="1017270" cy="161925"/>
              <wp:effectExtent l="0" t="0" r="0" b="0"/>
              <wp:wrapNone/>
              <wp:docPr id="52" name="文本框 44"/>
              <wp:cNvGraphicFramePr/>
              <a:graphic xmlns:a="http://schemas.openxmlformats.org/drawingml/2006/main">
                <a:graphicData uri="http://schemas.microsoft.com/office/word/2010/wordprocessingShape">
                  <wps:wsp>
                    <wps:cNvSpPr txBox="1"/>
                    <wps:spPr>
                      <a:xfrm>
                        <a:off x="0" y="0"/>
                        <a:ext cx="1017270" cy="161925"/>
                      </a:xfrm>
                      <a:prstGeom prst="rect">
                        <a:avLst/>
                      </a:prstGeom>
                      <a:noFill/>
                      <a:ln w="9525">
                        <a:noFill/>
                      </a:ln>
                    </wps:spPr>
                    <wps:txbx>
                      <w:txbxContent>
                        <w:p w14:paraId="2F326EEA"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266</w:t>
                          </w:r>
                          <w:r>
                            <w:fldChar w:fldCharType="end"/>
                          </w:r>
                          <w:r>
                            <w:rPr>
                              <w:rFonts w:ascii="Times New Roman" w:eastAsia="Times New Roman"/>
                              <w:sz w:val="18"/>
                            </w:rPr>
                            <w:t xml:space="preserve"> </w:t>
                          </w:r>
                          <w:r>
                            <w:rPr>
                              <w:spacing w:val="-1"/>
                              <w:sz w:val="18"/>
                            </w:rPr>
                            <w:t>页</w:t>
                          </w:r>
                          <w:r>
                            <w:rPr>
                              <w:spacing w:val="-1"/>
                              <w:sz w:val="18"/>
                            </w:rPr>
                            <w:t xml:space="preserve"> </w:t>
                          </w:r>
                        </w:p>
                      </w:txbxContent>
                    </wps:txbx>
                    <wps:bodyPr vert="horz" lIns="0" tIns="0" rIns="0" bIns="0" anchor="t" upright="1"/>
                  </wps:wsp>
                </a:graphicData>
              </a:graphic>
            </wp:anchor>
          </w:drawing>
        </mc:Choice>
        <mc:Fallback>
          <w:pict>
            <v:shapetype w14:anchorId="79407F82" id="_x0000_t202" coordsize="21600,21600" o:spt="202" path="m,l,21600r21600,l21600,xe">
              <v:stroke joinstyle="miter"/>
              <v:path gradientshapeok="t" o:connecttype="rect"/>
            </v:shapetype>
            <v:shape id="文本框 44" o:spid="_x0000_s1040" type="#_x0000_t202" style="position:absolute;left:0;text-align:left;margin-left:28.9pt;margin-top:779.9pt;width:80.1pt;height:12.75pt;z-index:251669504;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" filled="f" stroked="f">
              <v:textbox inset="0,0,0,0">
                <w:txbxContent>
                  <w:p w14:paraId="2F326EEA"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266</w:t>
                    </w:r>
                    <w:r>
                      <w:fldChar w:fldCharType="end"/>
                    </w:r>
                    <w:r>
                      <w:rPr>
                        <w:rFonts w:ascii="Times New Roman" w:eastAsia="Times New Roman"/>
                        <w:sz w:val="18"/>
                      </w:rPr>
                      <w:t xml:space="preserve"> </w:t>
                    </w:r>
                    <w:r>
                      <w:rPr>
                        <w:spacing w:val="-1"/>
                        <w:sz w:val="18"/>
                      </w:rPr>
                      <w:t>页</w:t>
                    </w:r>
                    <w:r>
                      <w:rPr>
                        <w:spacing w:val="-1"/>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70528" behindDoc="1" locked="0" layoutInCell="1" allowOverlap="1" wp14:anchorId="5A19F923" wp14:editId="3177A7B4">
              <wp:simplePos x="0" y="0"/>
              <wp:positionH relativeFrom="page">
                <wp:posOffset>1124585</wp:posOffset>
              </wp:positionH>
              <wp:positionV relativeFrom="page">
                <wp:posOffset>9864090</wp:posOffset>
              </wp:positionV>
              <wp:extent cx="5312410" cy="36830"/>
              <wp:effectExtent l="0" t="0" r="0" b="0"/>
              <wp:wrapNone/>
              <wp:docPr id="51" name="组合 41"/>
              <wp:cNvGraphicFramePr/>
              <a:graphic xmlns:a="http://schemas.openxmlformats.org/drawingml/2006/main">
                <a:graphicData uri="http://schemas.microsoft.com/office/word/2010/wordprocessingGroup">
                  <wpg:wgp>
                    <wpg:cNvGrpSpPr/>
                    <wpg:grpSpPr>
                      <a:xfrm>
                        <a:off x="0" y="0"/>
                        <a:ext cx="5312410" cy="36830"/>
                        <a:chOff x="1772" y="15535"/>
                        <a:chExt cx="8366" cy="58"/>
                      </a:xfrm>
                    </wpg:grpSpPr>
                    <wps:wsp>
                      <wps:cNvPr id="49" name="直线 42"/>
                      <wps:cNvCnPr/>
                      <wps:spPr>
                        <a:xfrm>
                          <a:off x="1772" y="15542"/>
                          <a:ext cx="8366" cy="0"/>
                        </a:xfrm>
                        <a:prstGeom prst="line">
                          <a:avLst/>
                        </a:prstGeom>
                        <a:ln w="9144" cap="flat" cmpd="sng">
                          <a:solidFill>
                            <a:srgbClr val="000000"/>
                          </a:solidFill>
                          <a:prstDash val="solid"/>
                          <a:headEnd type="none" w="med" len="med"/>
                          <a:tailEnd type="none" w="med" len="med"/>
                        </a:ln>
                      </wps:spPr>
                      <wps:bodyPr/>
                    </wps:wsp>
                    <wps:wsp>
                      <wps:cNvPr id="50" name="直线 43"/>
                      <wps:cNvCnPr/>
                      <wps:spPr>
                        <a:xfrm>
                          <a:off x="1772" y="15578"/>
                          <a:ext cx="836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71D62753" id="组合 41" o:spid="_x0000_s1026" style="position:absolute;left:0;text-align:left;margin-left:88.55pt;margin-top:776.7pt;width:418.3pt;height:2.9pt;z-index:-251645952;mso-position-horizontal-relative:page;mso-position-vertical-relative:page" coordorigin="1772,15535" coordsize="836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">
              <v:line id="直线 42" o:spid="_x0000_s1027" style="position:absolute;visibility:visible;mso-wrap-style:square" from="1772,15542" to="10138,15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" strokeweight=".72pt"/>
              <v:line id="直线 43" o:spid="_x0000_s1028" style="position:absolute;visibility:visible;mso-wrap-style:square" from="1772,15578" to="10138,15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" strokeweight="1.44pt"/>
              <w10:wrap anchorx="page" anchory="page"/>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F9D43C"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72576" behindDoc="0" locked="0" layoutInCell="1" allowOverlap="1" wp14:anchorId="072D4625" wp14:editId="6EE89D68">
              <wp:simplePos x="0" y="0"/>
              <wp:positionH relativeFrom="margin">
                <wp:align>right</wp:align>
              </wp:positionH>
              <wp:positionV relativeFrom="page">
                <wp:posOffset>10013950</wp:posOffset>
              </wp:positionV>
              <wp:extent cx="989330" cy="142875"/>
              <wp:effectExtent l="0" t="0" r="0" b="0"/>
              <wp:wrapNone/>
              <wp:docPr id="58" name="文本框 50"/>
              <wp:cNvGraphicFramePr/>
              <a:graphic xmlns:a="http://schemas.openxmlformats.org/drawingml/2006/main">
                <a:graphicData uri="http://schemas.microsoft.com/office/word/2010/wordprocessingShape">
                  <wps:wsp>
                    <wps:cNvSpPr txBox="1"/>
                    <wps:spPr>
                      <a:xfrm>
                        <a:off x="0" y="0"/>
                        <a:ext cx="989330" cy="142875"/>
                      </a:xfrm>
                      <a:prstGeom prst="rect">
                        <a:avLst/>
                      </a:prstGeom>
                      <a:noFill/>
                      <a:ln w="9525">
                        <a:noFill/>
                      </a:ln>
                    </wps:spPr>
                    <wps:txbx>
                      <w:txbxContent>
                        <w:p w14:paraId="6F8AEB44"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342</w:t>
                          </w:r>
                          <w:r>
                            <w:fldChar w:fldCharType="end"/>
                          </w:r>
                          <w:r>
                            <w:rPr>
                              <w:rFonts w:ascii="Times New Roman" w:eastAsia="Times New Roman"/>
                              <w:sz w:val="18"/>
                            </w:rPr>
                            <w:t xml:space="preserve"> </w:t>
                          </w:r>
                          <w:r>
                            <w:rPr>
                              <w:spacing w:val="-1"/>
                              <w:sz w:val="18"/>
                            </w:rPr>
                            <w:t>页</w:t>
                          </w:r>
                        </w:p>
                      </w:txbxContent>
                    </wps:txbx>
                    <wps:bodyPr vert="horz" lIns="0" tIns="0" rIns="0" bIns="0" anchor="t" upright="1"/>
                  </wps:wsp>
                </a:graphicData>
              </a:graphic>
            </wp:anchor>
          </w:drawing>
        </mc:Choice>
        <mc:Fallback>
          <w:pict>
            <v:shapetype w14:anchorId="072D4625" id="_x0000_t202" coordsize="21600,21600" o:spt="202" path="m,l,21600r21600,l21600,xe">
              <v:stroke joinstyle="miter"/>
              <v:path gradientshapeok="t" o:connecttype="rect"/>
            </v:shapetype>
            <v:shape id="文本框 50" o:spid="_x0000_s1041" type="#_x0000_t202" style="position:absolute;left:0;text-align:left;margin-left:26.7pt;margin-top:788.5pt;width:77.9pt;height:11.25pt;z-index:251672576;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" filled="f" stroked="f">
              <v:textbox inset="0,0,0,0">
                <w:txbxContent>
                  <w:p w14:paraId="6F8AEB44"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342</w:t>
                    </w:r>
                    <w:r>
                      <w:fldChar w:fldCharType="end"/>
                    </w:r>
                    <w:r>
                      <w:rPr>
                        <w:rFonts w:ascii="Times New Roman" w:eastAsia="Times New Roman"/>
                        <w:sz w:val="18"/>
                      </w:rPr>
                      <w:t xml:space="preserve"> </w:t>
                    </w:r>
                    <w:r>
                      <w:rPr>
                        <w:spacing w:val="-1"/>
                        <w:sz w:val="18"/>
                      </w:rPr>
                      <w:t>页</w:t>
                    </w:r>
                  </w:p>
                </w:txbxContent>
              </v:textbox>
              <w10:wrap anchorx="margin" anchory="page"/>
            </v:shape>
          </w:pict>
        </mc:Fallback>
      </mc:AlternateContent>
    </w:r>
    <w:r>
      <w:rPr>
        <w:noProof/>
      </w:rPr>
      <mc:AlternateContent>
        <mc:Choice Requires="wpg">
          <w:drawing>
            <wp:anchor distT="0" distB="0" distL="114300" distR="114300" simplePos="0" relativeHeight="251673600" behindDoc="1" locked="0" layoutInCell="1" allowOverlap="1" wp14:anchorId="6CEB7FD0" wp14:editId="21933118">
              <wp:simplePos x="0" y="0"/>
              <wp:positionH relativeFrom="page">
                <wp:posOffset>1062355</wp:posOffset>
              </wp:positionH>
              <wp:positionV relativeFrom="page">
                <wp:posOffset>9954260</wp:posOffset>
              </wp:positionV>
              <wp:extent cx="5617210" cy="36830"/>
              <wp:effectExtent l="0" t="0" r="0" b="0"/>
              <wp:wrapNone/>
              <wp:docPr id="57" name="组合 47"/>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55" name="直线 48"/>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56" name="直线 49"/>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2B1039B6" id="组合 47" o:spid="_x0000_s1026" style="position:absolute;left:0;text-align:left;margin-left:83.65pt;margin-top:783.8pt;width:442.3pt;height:2.9pt;z-index:-251642880;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">
              <v:line id="直线 48"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" strokeweight=".72pt"/>
              <v:line id="直线 49"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" strokeweight="1.44pt"/>
              <w10:wrap anchorx="page" anchory="page"/>
            </v:group>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9A6C7"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76672" behindDoc="0" locked="0" layoutInCell="1" allowOverlap="1" wp14:anchorId="26CF3A2A" wp14:editId="76F72BEE">
              <wp:simplePos x="0" y="0"/>
              <wp:positionH relativeFrom="margin">
                <wp:align>right</wp:align>
              </wp:positionH>
              <wp:positionV relativeFrom="paragraph">
                <wp:posOffset>0</wp:posOffset>
              </wp:positionV>
              <wp:extent cx="1828800" cy="1828800"/>
              <wp:effectExtent l="0" t="0" r="0" b="0"/>
              <wp:wrapNone/>
              <wp:docPr id="65"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14:paraId="5B3F552F" w14:textId="77777777" w:rsidR="00F75161" w:rsidRDefault="00F75161">
                          <w:pPr>
                            <w:pStyle w:val="a4"/>
                          </w:pPr>
                          <w:r>
                            <w:rPr>
                              <w:rFonts w:hint="eastAsia"/>
                            </w:rPr>
                            <w:fldChar w:fldCharType="begin"/>
                          </w:r>
                          <w:r>
                            <w:rPr>
                              <w:rFonts w:hint="eastAsia"/>
                            </w:rPr>
                            <w:instrText xml:space="preserve"> PAGE  \* MERGEFORMAT </w:instrText>
                          </w:r>
                          <w:r>
                            <w:rPr>
                              <w:rFonts w:hint="eastAsia"/>
                            </w:rPr>
                            <w:fldChar w:fldCharType="separate"/>
                          </w:r>
                          <w:r>
                            <w:t>343</w:t>
                          </w:r>
                          <w:r>
                            <w:rPr>
                              <w:rFonts w:hint="eastAsia"/>
                            </w:rPr>
                            <w:fldChar w:fldCharType="end"/>
                          </w:r>
                        </w:p>
                      </w:txbxContent>
                    </wps:txbx>
                    <wps:bodyPr vert="horz" wrap="none" lIns="0" tIns="0" rIns="0" bIns="0" anchor="t">
                      <a:spAutoFit/>
                    </wps:bodyPr>
                  </wps:wsp>
                </a:graphicData>
              </a:graphic>
            </wp:anchor>
          </w:drawing>
        </mc:Choice>
        <mc:Fallback>
          <w:pict>
            <v:shapetype w14:anchorId="26CF3A2A" id="_x0000_t202" coordsize="21600,21600" o:spt="202" path="m,l,21600r21600,l21600,xe">
              <v:stroke joinstyle="miter"/>
              <v:path gradientshapeok="t" o:connecttype="rect"/>
            </v:shapetype>
            <v:shape id="文本框 63" o:spid="_x0000_s1042" type="#_x0000_t202" style="position:absolute;left:0;text-align:left;margin-left:92.8pt;margin-top:0;width:2in;height:2in;z-index:25167667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" filled="f" stroked="f">
              <v:textbox style="mso-fit-shape-to-text:t" inset="0,0,0,0">
                <w:txbxContent>
                  <w:p w14:paraId="5B3F552F" w14:textId="77777777" w:rsidR="00F75161" w:rsidRDefault="00F75161">
                    <w:pPr>
                      <w:pStyle w:val="a4"/>
                    </w:pPr>
                    <w:r>
                      <w:rPr>
                        <w:rFonts w:hint="eastAsia"/>
                      </w:rPr>
                      <w:fldChar w:fldCharType="begin"/>
                    </w:r>
                    <w:r>
                      <w:rPr>
                        <w:rFonts w:hint="eastAsia"/>
                      </w:rPr>
                      <w:instrText xml:space="preserve"> PAGE  \* MERGEFORMAT </w:instrText>
                    </w:r>
                    <w:r>
                      <w:rPr>
                        <w:rFonts w:hint="eastAsia"/>
                      </w:rPr>
                      <w:fldChar w:fldCharType="separate"/>
                    </w:r>
                    <w:r>
                      <w:t>343</w:t>
                    </w:r>
                    <w:r>
                      <w:rPr>
                        <w:rFonts w:hint="eastAsia"/>
                      </w:rPr>
                      <w:fldChar w:fldCharType="end"/>
                    </w:r>
                  </w:p>
                </w:txbxContent>
              </v:textbox>
              <w10:wrap anchorx="margin"/>
            </v:shape>
          </w:pict>
        </mc:Fallback>
      </mc:AlternateContent>
    </w:r>
    <w:r>
      <w:rPr>
        <w:noProof/>
      </w:rPr>
      <mc:AlternateContent>
        <mc:Choice Requires="wpg">
          <w:drawing>
            <wp:anchor distT="0" distB="0" distL="114300" distR="114300" simplePos="0" relativeHeight="251674624" behindDoc="1" locked="0" layoutInCell="1" allowOverlap="1" wp14:anchorId="035D3F07" wp14:editId="2B47A2DF">
              <wp:simplePos x="0" y="0"/>
              <wp:positionH relativeFrom="page">
                <wp:posOffset>1062355</wp:posOffset>
              </wp:positionH>
              <wp:positionV relativeFrom="page">
                <wp:posOffset>9954260</wp:posOffset>
              </wp:positionV>
              <wp:extent cx="5617210" cy="36830"/>
              <wp:effectExtent l="0" t="0" r="0" b="0"/>
              <wp:wrapNone/>
              <wp:docPr id="61" name="组合 51"/>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59" name="直线 52"/>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60" name="直线 53"/>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135B2AC6" id="组合 51" o:spid="_x0000_s1026" style="position:absolute;left:0;text-align:left;margin-left:83.65pt;margin-top:783.8pt;width:442.3pt;height:2.9pt;z-index:-251641856;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">
              <v:line id="直线 52"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" strokeweight=".72pt"/>
              <v:line id="直线 53"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" strokeweight="1.44pt"/>
              <w10:wrap anchorx="page" anchory="pag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761D99"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50048" behindDoc="0" locked="0" layoutInCell="1" allowOverlap="1" wp14:anchorId="198D607F" wp14:editId="5FBBAF18">
              <wp:simplePos x="0" y="0"/>
              <wp:positionH relativeFrom="margin">
                <wp:posOffset>5146675</wp:posOffset>
              </wp:positionH>
              <wp:positionV relativeFrom="page">
                <wp:posOffset>9994900</wp:posOffset>
              </wp:positionV>
              <wp:extent cx="968375" cy="152400"/>
              <wp:effectExtent l="0" t="0" r="0" b="0"/>
              <wp:wrapNone/>
              <wp:docPr id="14" name="文本框 6"/>
              <wp:cNvGraphicFramePr/>
              <a:graphic xmlns:a="http://schemas.openxmlformats.org/drawingml/2006/main">
                <a:graphicData uri="http://schemas.microsoft.com/office/word/2010/wordprocessingShape">
                  <wps:wsp>
                    <wps:cNvSpPr txBox="1"/>
                    <wps:spPr>
                      <a:xfrm>
                        <a:off x="0" y="0"/>
                        <a:ext cx="968375" cy="152400"/>
                      </a:xfrm>
                      <a:prstGeom prst="rect">
                        <a:avLst/>
                      </a:prstGeom>
                      <a:noFill/>
                      <a:ln w="9525">
                        <a:noFill/>
                      </a:ln>
                    </wps:spPr>
                    <wps:txbx>
                      <w:txbxContent>
                        <w:p w14:paraId="35A3E1C5" w14:textId="2EB87951" w:rsidR="00F75161" w:rsidRDefault="00F75161">
                          <w:pPr>
                            <w:ind w:left="20"/>
                            <w:rPr>
                              <w:sz w:val="18"/>
                            </w:rPr>
                          </w:pPr>
                          <w:r>
                            <w:rPr>
                              <w:rFonts w:ascii="Times New Roman" w:eastAsia="Times New Roman"/>
                              <w:sz w:val="18"/>
                            </w:rPr>
                            <w:t>20</w:t>
                          </w:r>
                          <w:r>
                            <w:rPr>
                              <w:rFonts w:ascii="Times New Roman" w:hint="eastAsia"/>
                              <w:sz w:val="18"/>
                            </w:rPr>
                            <w:t>2</w:t>
                          </w:r>
                          <w:r w:rsidR="00684B07">
                            <w:rPr>
                              <w:rFonts w:ascii="Times New Roman"/>
                              <w:sz w:val="18"/>
                            </w:rPr>
                            <w:t>1</w:t>
                          </w:r>
                          <w:r>
                            <w:rPr>
                              <w:rFonts w:ascii="Times New Roman" w:eastAsia="Times New Roman"/>
                              <w:sz w:val="18"/>
                            </w:rPr>
                            <w:t xml:space="preserve">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38</w:t>
                          </w:r>
                          <w:r>
                            <w:fldChar w:fldCharType="end"/>
                          </w:r>
                          <w:r>
                            <w:rPr>
                              <w:rFonts w:ascii="Times New Roman" w:eastAsia="Times New Roman"/>
                              <w:sz w:val="18"/>
                            </w:rPr>
                            <w:t xml:space="preserve"> </w:t>
                          </w:r>
                          <w:r>
                            <w:rPr>
                              <w:spacing w:val="-2"/>
                              <w:sz w:val="18"/>
                            </w:rPr>
                            <w:t>页</w:t>
                          </w:r>
                          <w:r>
                            <w:rPr>
                              <w:spacing w:val="-2"/>
                              <w:sz w:val="18"/>
                            </w:rPr>
                            <w:t xml:space="preserve"> </w:t>
                          </w:r>
                        </w:p>
                      </w:txbxContent>
                    </wps:txbx>
                    <wps:bodyPr vert="horz" lIns="0" tIns="0" rIns="0" bIns="0" anchor="t" upright="1"/>
                  </wps:wsp>
                </a:graphicData>
              </a:graphic>
            </wp:anchor>
          </w:drawing>
        </mc:Choice>
        <mc:Fallback>
          <w:pict>
            <v:shapetype w14:anchorId="198D607F" id="_x0000_t202" coordsize="21600,21600" o:spt="202" path="m,l,21600r21600,l21600,xe">
              <v:stroke joinstyle="miter"/>
              <v:path gradientshapeok="t" o:connecttype="rect"/>
            </v:shapetype>
            <v:shape id="文本框 6" o:spid="_x0000_s1033" type="#_x0000_t202" style="position:absolute;left:0;text-align:left;margin-left:405.25pt;margin-top:787pt;width:76.25pt;height:12pt;z-index:251650048;visibility:visible;mso-wrap-style:square;mso-wrap-distance-left:9pt;mso-wrap-distance-top:0;mso-wrap-distance-right:9pt;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" filled="f" stroked="f">
              <v:textbox inset="0,0,0,0">
                <w:txbxContent>
                  <w:p w14:paraId="35A3E1C5" w14:textId="2EB87951" w:rsidR="00F75161" w:rsidRDefault="00F75161">
                    <w:pPr>
                      <w:ind w:left="20"/>
                      <w:rPr>
                        <w:sz w:val="18"/>
                      </w:rPr>
                    </w:pPr>
                    <w:r>
                      <w:rPr>
                        <w:rFonts w:ascii="Times New Roman" w:eastAsia="Times New Roman"/>
                        <w:sz w:val="18"/>
                      </w:rPr>
                      <w:t>20</w:t>
                    </w:r>
                    <w:r>
                      <w:rPr>
                        <w:rFonts w:ascii="Times New Roman" w:hint="eastAsia"/>
                        <w:sz w:val="18"/>
                      </w:rPr>
                      <w:t>2</w:t>
                    </w:r>
                    <w:r w:rsidR="00684B07">
                      <w:rPr>
                        <w:rFonts w:ascii="Times New Roman"/>
                        <w:sz w:val="18"/>
                      </w:rPr>
                      <w:t>1</w:t>
                    </w:r>
                    <w:r>
                      <w:rPr>
                        <w:rFonts w:ascii="Times New Roman" w:eastAsia="Times New Roman"/>
                        <w:sz w:val="18"/>
                      </w:rPr>
                      <w:t xml:space="preserve">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38</w:t>
                    </w:r>
                    <w:r>
                      <w:fldChar w:fldCharType="end"/>
                    </w:r>
                    <w:r>
                      <w:rPr>
                        <w:rFonts w:ascii="Times New Roman" w:eastAsia="Times New Roman"/>
                        <w:sz w:val="18"/>
                      </w:rPr>
                      <w:t xml:space="preserve"> </w:t>
                    </w:r>
                    <w:r>
                      <w:rPr>
                        <w:spacing w:val="-2"/>
                        <w:sz w:val="18"/>
                      </w:rPr>
                      <w:t>页</w:t>
                    </w:r>
                    <w:r>
                      <w:rPr>
                        <w:spacing w:val="-2"/>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51072" behindDoc="1" locked="0" layoutInCell="1" allowOverlap="1" wp14:anchorId="3E390615" wp14:editId="2CAB2FB8">
              <wp:simplePos x="0" y="0"/>
              <wp:positionH relativeFrom="page">
                <wp:posOffset>1062355</wp:posOffset>
              </wp:positionH>
              <wp:positionV relativeFrom="page">
                <wp:posOffset>9954260</wp:posOffset>
              </wp:positionV>
              <wp:extent cx="5617210" cy="36830"/>
              <wp:effectExtent l="0" t="0" r="0" b="0"/>
              <wp:wrapNone/>
              <wp:docPr id="4" name="组合 3"/>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6" name="直线 4"/>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12" name="直线 5"/>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44A89E4D" id="组合 3" o:spid="_x0000_s1026" style="position:absolute;left:0;text-align:left;margin-left:83.65pt;margin-top:783.8pt;width:442.3pt;height:2.9pt;z-index:-251665408;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">
              <v:line id="直线 4"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" strokeweight=".72pt"/>
              <v:line id="直线 5"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" strokeweight="1.44pt"/>
              <w10:wrap anchorx="page"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F697C" w14:textId="77777777" w:rsidR="00684B07" w:rsidRDefault="00684B07">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C58EE6"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53120" behindDoc="0" locked="0" layoutInCell="1" allowOverlap="1" wp14:anchorId="6DE44506" wp14:editId="6938F2E2">
              <wp:simplePos x="0" y="0"/>
              <wp:positionH relativeFrom="margin">
                <wp:align>right</wp:align>
              </wp:positionH>
              <wp:positionV relativeFrom="page">
                <wp:posOffset>9885680</wp:posOffset>
              </wp:positionV>
              <wp:extent cx="979170" cy="180975"/>
              <wp:effectExtent l="0" t="0" r="0" b="0"/>
              <wp:wrapNone/>
              <wp:docPr id="20" name="文本框 12"/>
              <wp:cNvGraphicFramePr/>
              <a:graphic xmlns:a="http://schemas.openxmlformats.org/drawingml/2006/main">
                <a:graphicData uri="http://schemas.microsoft.com/office/word/2010/wordprocessingShape">
                  <wps:wsp>
                    <wps:cNvSpPr txBox="1"/>
                    <wps:spPr>
                      <a:xfrm>
                        <a:off x="0" y="0"/>
                        <a:ext cx="979170" cy="180975"/>
                      </a:xfrm>
                      <a:prstGeom prst="rect">
                        <a:avLst/>
                      </a:prstGeom>
                      <a:noFill/>
                      <a:ln w="9525">
                        <a:noFill/>
                      </a:ln>
                    </wps:spPr>
                    <wps:txbx>
                      <w:txbxContent>
                        <w:p w14:paraId="3C4F9FDE"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55</w:t>
                          </w:r>
                          <w:r>
                            <w:fldChar w:fldCharType="end"/>
                          </w:r>
                          <w:r>
                            <w:rPr>
                              <w:rFonts w:ascii="Times New Roman" w:eastAsia="Times New Roman"/>
                              <w:sz w:val="18"/>
                            </w:rPr>
                            <w:t xml:space="preserve"> </w:t>
                          </w:r>
                          <w:r>
                            <w:rPr>
                              <w:spacing w:val="-2"/>
                              <w:sz w:val="18"/>
                            </w:rPr>
                            <w:t>页</w:t>
                          </w:r>
                          <w:r>
                            <w:rPr>
                              <w:spacing w:val="-2"/>
                              <w:sz w:val="18"/>
                            </w:rPr>
                            <w:t xml:space="preserve"> </w:t>
                          </w:r>
                        </w:p>
                      </w:txbxContent>
                    </wps:txbx>
                    <wps:bodyPr vert="horz" lIns="0" tIns="0" rIns="0" bIns="0" anchor="t" upright="1"/>
                  </wps:wsp>
                </a:graphicData>
              </a:graphic>
            </wp:anchor>
          </w:drawing>
        </mc:Choice>
        <mc:Fallback>
          <w:pict>
            <v:shapetype w14:anchorId="6DE44506" id="_x0000_t202" coordsize="21600,21600" o:spt="202" path="m,l,21600r21600,l21600,xe">
              <v:stroke joinstyle="miter"/>
              <v:path gradientshapeok="t" o:connecttype="rect"/>
            </v:shapetype>
            <v:shape id="文本框 12" o:spid="_x0000_s1034" type="#_x0000_t202" style="position:absolute;left:0;text-align:left;margin-left:25.9pt;margin-top:778.4pt;width:77.1pt;height:14.25pt;z-index:251653120;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" filled="f" stroked="f">
              <v:textbox inset="0,0,0,0">
                <w:txbxContent>
                  <w:p w14:paraId="3C4F9FDE"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55</w:t>
                    </w:r>
                    <w:r>
                      <w:fldChar w:fldCharType="end"/>
                    </w:r>
                    <w:r>
                      <w:rPr>
                        <w:rFonts w:ascii="Times New Roman" w:eastAsia="Times New Roman"/>
                        <w:sz w:val="18"/>
                      </w:rPr>
                      <w:t xml:space="preserve"> </w:t>
                    </w:r>
                    <w:r>
                      <w:rPr>
                        <w:spacing w:val="-2"/>
                        <w:sz w:val="18"/>
                      </w:rPr>
                      <w:t>页</w:t>
                    </w:r>
                    <w:r>
                      <w:rPr>
                        <w:spacing w:val="-2"/>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54144" behindDoc="1" locked="0" layoutInCell="1" allowOverlap="1" wp14:anchorId="48CAC41C" wp14:editId="25D23140">
              <wp:simplePos x="0" y="0"/>
              <wp:positionH relativeFrom="page">
                <wp:posOffset>1124585</wp:posOffset>
              </wp:positionH>
              <wp:positionV relativeFrom="page">
                <wp:posOffset>9864090</wp:posOffset>
              </wp:positionV>
              <wp:extent cx="5312410" cy="36830"/>
              <wp:effectExtent l="0" t="0" r="0" b="0"/>
              <wp:wrapNone/>
              <wp:docPr id="19" name="组合 9"/>
              <wp:cNvGraphicFramePr/>
              <a:graphic xmlns:a="http://schemas.openxmlformats.org/drawingml/2006/main">
                <a:graphicData uri="http://schemas.microsoft.com/office/word/2010/wordprocessingGroup">
                  <wpg:wgp>
                    <wpg:cNvGrpSpPr/>
                    <wpg:grpSpPr>
                      <a:xfrm>
                        <a:off x="0" y="0"/>
                        <a:ext cx="5312410" cy="36830"/>
                        <a:chOff x="1772" y="15535"/>
                        <a:chExt cx="8366" cy="58"/>
                      </a:xfrm>
                    </wpg:grpSpPr>
                    <wps:wsp>
                      <wps:cNvPr id="17" name="直线 10"/>
                      <wps:cNvCnPr/>
                      <wps:spPr>
                        <a:xfrm>
                          <a:off x="1772" y="15542"/>
                          <a:ext cx="8366" cy="0"/>
                        </a:xfrm>
                        <a:prstGeom prst="line">
                          <a:avLst/>
                        </a:prstGeom>
                        <a:ln w="9144" cap="flat" cmpd="sng">
                          <a:solidFill>
                            <a:srgbClr val="000000"/>
                          </a:solidFill>
                          <a:prstDash val="solid"/>
                          <a:headEnd type="none" w="med" len="med"/>
                          <a:tailEnd type="none" w="med" len="med"/>
                        </a:ln>
                      </wps:spPr>
                      <wps:bodyPr/>
                    </wps:wsp>
                    <wps:wsp>
                      <wps:cNvPr id="18" name="直线 11"/>
                      <wps:cNvCnPr/>
                      <wps:spPr>
                        <a:xfrm>
                          <a:off x="1772" y="15578"/>
                          <a:ext cx="836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3C400A2E" id="组合 9" o:spid="_x0000_s1026" style="position:absolute;left:0;text-align:left;margin-left:88.55pt;margin-top:776.7pt;width:418.3pt;height:2.9pt;z-index:-251662336;mso-position-horizontal-relative:page;mso-position-vertical-relative:page" coordorigin="1772,15535" coordsize="836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">
              <v:line id="直线 10" o:spid="_x0000_s1027" style="position:absolute;visibility:visible;mso-wrap-style:square" from="1772,15542" to="10138,15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" strokeweight=".72pt"/>
              <v:line id="直线 11" o:spid="_x0000_s1028" style="position:absolute;visibility:visible;mso-wrap-style:square" from="1772,15578" to="10138,15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" strokeweight="1.44pt"/>
              <w10:wrap anchorx="page" anchory="pag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1F187"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55168" behindDoc="0" locked="0" layoutInCell="1" allowOverlap="1" wp14:anchorId="0BB83E3E" wp14:editId="363889C5">
              <wp:simplePos x="0" y="0"/>
              <wp:positionH relativeFrom="margin">
                <wp:align>right</wp:align>
              </wp:positionH>
              <wp:positionV relativeFrom="page">
                <wp:posOffset>9994900</wp:posOffset>
              </wp:positionV>
              <wp:extent cx="930275" cy="161925"/>
              <wp:effectExtent l="0" t="0" r="0" b="0"/>
              <wp:wrapNone/>
              <wp:docPr id="26" name="文本框 18"/>
              <wp:cNvGraphicFramePr/>
              <a:graphic xmlns:a="http://schemas.openxmlformats.org/drawingml/2006/main">
                <a:graphicData uri="http://schemas.microsoft.com/office/word/2010/wordprocessingShape">
                  <wps:wsp>
                    <wps:cNvSpPr txBox="1"/>
                    <wps:spPr>
                      <a:xfrm>
                        <a:off x="0" y="0"/>
                        <a:ext cx="930275" cy="161925"/>
                      </a:xfrm>
                      <a:prstGeom prst="rect">
                        <a:avLst/>
                      </a:prstGeom>
                      <a:noFill/>
                      <a:ln w="9525">
                        <a:noFill/>
                      </a:ln>
                    </wps:spPr>
                    <wps:txbx>
                      <w:txbxContent>
                        <w:p w14:paraId="18FBB5E9"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116</w:t>
                          </w:r>
                          <w:r>
                            <w:fldChar w:fldCharType="end"/>
                          </w:r>
                          <w:r>
                            <w:rPr>
                              <w:rFonts w:ascii="Times New Roman" w:eastAsia="Times New Roman"/>
                              <w:sz w:val="18"/>
                            </w:rPr>
                            <w:t xml:space="preserve"> </w:t>
                          </w:r>
                          <w:r>
                            <w:rPr>
                              <w:spacing w:val="-2"/>
                              <w:sz w:val="18"/>
                            </w:rPr>
                            <w:t>页</w:t>
                          </w:r>
                          <w:r>
                            <w:rPr>
                              <w:spacing w:val="-2"/>
                              <w:sz w:val="18"/>
                            </w:rPr>
                            <w:t xml:space="preserve"> </w:t>
                          </w:r>
                        </w:p>
                      </w:txbxContent>
                    </wps:txbx>
                    <wps:bodyPr vert="horz" lIns="0" tIns="0" rIns="0" bIns="0" anchor="t" upright="1"/>
                  </wps:wsp>
                </a:graphicData>
              </a:graphic>
            </wp:anchor>
          </w:drawing>
        </mc:Choice>
        <mc:Fallback>
          <w:pict>
            <v:shapetype w14:anchorId="0BB83E3E" id="_x0000_t202" coordsize="21600,21600" o:spt="202" path="m,l,21600r21600,l21600,xe">
              <v:stroke joinstyle="miter"/>
              <v:path gradientshapeok="t" o:connecttype="rect"/>
            </v:shapetype>
            <v:shape id="文本框 18" o:spid="_x0000_s1035" type="#_x0000_t202" style="position:absolute;left:0;text-align:left;margin-left:22.05pt;margin-top:787pt;width:73.25pt;height:12.75pt;z-index:251655168;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" filled="f" stroked="f">
              <v:textbox inset="0,0,0,0">
                <w:txbxContent>
                  <w:p w14:paraId="18FBB5E9"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116</w:t>
                    </w:r>
                    <w:r>
                      <w:fldChar w:fldCharType="end"/>
                    </w:r>
                    <w:r>
                      <w:rPr>
                        <w:rFonts w:ascii="Times New Roman" w:eastAsia="Times New Roman"/>
                        <w:sz w:val="18"/>
                      </w:rPr>
                      <w:t xml:space="preserve"> </w:t>
                    </w:r>
                    <w:r>
                      <w:rPr>
                        <w:spacing w:val="-2"/>
                        <w:sz w:val="18"/>
                      </w:rPr>
                      <w:t>页</w:t>
                    </w:r>
                    <w:r>
                      <w:rPr>
                        <w:spacing w:val="-2"/>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56192" behindDoc="1" locked="0" layoutInCell="1" allowOverlap="1" wp14:anchorId="320A1BB7" wp14:editId="48D60A74">
              <wp:simplePos x="0" y="0"/>
              <wp:positionH relativeFrom="page">
                <wp:posOffset>1062355</wp:posOffset>
              </wp:positionH>
              <wp:positionV relativeFrom="page">
                <wp:posOffset>9954260</wp:posOffset>
              </wp:positionV>
              <wp:extent cx="5617210" cy="36830"/>
              <wp:effectExtent l="0" t="0" r="0" b="0"/>
              <wp:wrapNone/>
              <wp:docPr id="25" name="组合 15"/>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23" name="直线 16"/>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24" name="直线 17"/>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3CE52446" id="组合 15" o:spid="_x0000_s1026" style="position:absolute;left:0;text-align:left;margin-left:83.65pt;margin-top:783.8pt;width:442.3pt;height:2.9pt;z-index:-251660288;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">
              <v:line id="直线 16"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" strokeweight=".72pt"/>
              <v:line id="直线 17"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" strokeweight="1.44pt"/>
              <w10:wrap anchorx="page" anchory="pag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23300D"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58240" behindDoc="0" locked="0" layoutInCell="1" allowOverlap="1" wp14:anchorId="5106047C" wp14:editId="6EE6E6EE">
              <wp:simplePos x="0" y="0"/>
              <wp:positionH relativeFrom="margin">
                <wp:align>right</wp:align>
              </wp:positionH>
              <wp:positionV relativeFrom="page">
                <wp:posOffset>10013950</wp:posOffset>
              </wp:positionV>
              <wp:extent cx="930275" cy="142875"/>
              <wp:effectExtent l="0" t="0" r="0" b="0"/>
              <wp:wrapNone/>
              <wp:docPr id="32" name="文本框 24"/>
              <wp:cNvGraphicFramePr/>
              <a:graphic xmlns:a="http://schemas.openxmlformats.org/drawingml/2006/main">
                <a:graphicData uri="http://schemas.microsoft.com/office/word/2010/wordprocessingShape">
                  <wps:wsp>
                    <wps:cNvSpPr txBox="1"/>
                    <wps:spPr>
                      <a:xfrm>
                        <a:off x="0" y="0"/>
                        <a:ext cx="930275" cy="142875"/>
                      </a:xfrm>
                      <a:prstGeom prst="rect">
                        <a:avLst/>
                      </a:prstGeom>
                      <a:noFill/>
                      <a:ln w="9525">
                        <a:noFill/>
                      </a:ln>
                    </wps:spPr>
                    <wps:txbx>
                      <w:txbxContent>
                        <w:p w14:paraId="0B672AAD"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132</w:t>
                          </w:r>
                          <w:r>
                            <w:fldChar w:fldCharType="end"/>
                          </w:r>
                          <w:r>
                            <w:rPr>
                              <w:rFonts w:ascii="Times New Roman" w:eastAsia="Times New Roman"/>
                              <w:sz w:val="18"/>
                            </w:rPr>
                            <w:t xml:space="preserve"> </w:t>
                          </w:r>
                          <w:r>
                            <w:rPr>
                              <w:spacing w:val="-2"/>
                              <w:sz w:val="18"/>
                            </w:rPr>
                            <w:t>页</w:t>
                          </w:r>
                          <w:r>
                            <w:rPr>
                              <w:spacing w:val="-2"/>
                              <w:sz w:val="18"/>
                            </w:rPr>
                            <w:t xml:space="preserve"> </w:t>
                          </w:r>
                        </w:p>
                      </w:txbxContent>
                    </wps:txbx>
                    <wps:bodyPr vert="horz" lIns="0" tIns="0" rIns="0" bIns="0" anchor="t" upright="1"/>
                  </wps:wsp>
                </a:graphicData>
              </a:graphic>
            </wp:anchor>
          </w:drawing>
        </mc:Choice>
        <mc:Fallback>
          <w:pict>
            <v:shapetype w14:anchorId="5106047C" id="_x0000_t202" coordsize="21600,21600" o:spt="202" path="m,l,21600r21600,l21600,xe">
              <v:stroke joinstyle="miter"/>
              <v:path gradientshapeok="t" o:connecttype="rect"/>
            </v:shapetype>
            <v:shape id="文本框 24" o:spid="_x0000_s1036" type="#_x0000_t202" style="position:absolute;left:0;text-align:left;margin-left:22.05pt;margin-top:788.5pt;width:73.25pt;height:11.25pt;z-index:251658240;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" filled="f" stroked="f">
              <v:textbox inset="0,0,0,0">
                <w:txbxContent>
                  <w:p w14:paraId="0B672AAD"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132</w:t>
                    </w:r>
                    <w:r>
                      <w:fldChar w:fldCharType="end"/>
                    </w:r>
                    <w:r>
                      <w:rPr>
                        <w:rFonts w:ascii="Times New Roman" w:eastAsia="Times New Roman"/>
                        <w:sz w:val="18"/>
                      </w:rPr>
                      <w:t xml:space="preserve"> </w:t>
                    </w:r>
                    <w:r>
                      <w:rPr>
                        <w:spacing w:val="-2"/>
                        <w:sz w:val="18"/>
                      </w:rPr>
                      <w:t>页</w:t>
                    </w:r>
                    <w:r>
                      <w:rPr>
                        <w:spacing w:val="-2"/>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59264" behindDoc="1" locked="0" layoutInCell="1" allowOverlap="1" wp14:anchorId="2B362928" wp14:editId="57D59E33">
              <wp:simplePos x="0" y="0"/>
              <wp:positionH relativeFrom="page">
                <wp:posOffset>882650</wp:posOffset>
              </wp:positionH>
              <wp:positionV relativeFrom="page">
                <wp:posOffset>9954260</wp:posOffset>
              </wp:positionV>
              <wp:extent cx="5797550" cy="36830"/>
              <wp:effectExtent l="0" t="0" r="0" b="0"/>
              <wp:wrapNone/>
              <wp:docPr id="31" name="组合 21"/>
              <wp:cNvGraphicFramePr/>
              <a:graphic xmlns:a="http://schemas.openxmlformats.org/drawingml/2006/main">
                <a:graphicData uri="http://schemas.microsoft.com/office/word/2010/wordprocessingGroup">
                  <wpg:wgp>
                    <wpg:cNvGrpSpPr/>
                    <wpg:grpSpPr>
                      <a:xfrm>
                        <a:off x="0" y="0"/>
                        <a:ext cx="5797550" cy="36830"/>
                        <a:chOff x="1390" y="15677"/>
                        <a:chExt cx="9130" cy="58"/>
                      </a:xfrm>
                    </wpg:grpSpPr>
                    <wps:wsp>
                      <wps:cNvPr id="29" name="直线 22"/>
                      <wps:cNvCnPr/>
                      <wps:spPr>
                        <a:xfrm>
                          <a:off x="1390" y="15684"/>
                          <a:ext cx="9129" cy="0"/>
                        </a:xfrm>
                        <a:prstGeom prst="line">
                          <a:avLst/>
                        </a:prstGeom>
                        <a:ln w="9144" cap="flat" cmpd="sng">
                          <a:solidFill>
                            <a:srgbClr val="000000"/>
                          </a:solidFill>
                          <a:prstDash val="solid"/>
                          <a:headEnd type="none" w="med" len="med"/>
                          <a:tailEnd type="none" w="med" len="med"/>
                        </a:ln>
                      </wps:spPr>
                      <wps:bodyPr/>
                    </wps:wsp>
                    <wps:wsp>
                      <wps:cNvPr id="30" name="直线 23"/>
                      <wps:cNvCnPr/>
                      <wps:spPr>
                        <a:xfrm>
                          <a:off x="1390" y="15720"/>
                          <a:ext cx="9129"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1B4337A0" id="组合 21" o:spid="_x0000_s1026" style="position:absolute;left:0;text-align:left;margin-left:69.5pt;margin-top:783.8pt;width:456.5pt;height:2.9pt;z-index:-251657216;mso-position-horizontal-relative:page;mso-position-vertical-relative:page" coordorigin="1390,15677" coordsize="913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">
              <v:line id="直线 22" o:spid="_x0000_s1027" style="position:absolute;visibility:visible;mso-wrap-style:square" from="1390,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" strokeweight=".72pt"/>
              <v:line id="直线 23" o:spid="_x0000_s1028" style="position:absolute;visibility:visible;mso-wrap-style:square" from="1390,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" strokeweight="1.44pt"/>
              <w10:wrap anchorx="page" anchory="page"/>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78DE32"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62336" behindDoc="0" locked="0" layoutInCell="1" allowOverlap="1" wp14:anchorId="3922ECFC" wp14:editId="0BEA4CF4">
              <wp:simplePos x="0" y="0"/>
              <wp:positionH relativeFrom="margin">
                <wp:align>right</wp:align>
              </wp:positionH>
              <wp:positionV relativeFrom="page">
                <wp:posOffset>9994900</wp:posOffset>
              </wp:positionV>
              <wp:extent cx="941705" cy="161925"/>
              <wp:effectExtent l="0" t="0" r="0" b="0"/>
              <wp:wrapNone/>
              <wp:docPr id="38" name="文本框 30"/>
              <wp:cNvGraphicFramePr/>
              <a:graphic xmlns:a="http://schemas.openxmlformats.org/drawingml/2006/main">
                <a:graphicData uri="http://schemas.microsoft.com/office/word/2010/wordprocessingShape">
                  <wps:wsp>
                    <wps:cNvSpPr txBox="1"/>
                    <wps:spPr>
                      <a:xfrm>
                        <a:off x="0" y="0"/>
                        <a:ext cx="941705" cy="161925"/>
                      </a:xfrm>
                      <a:prstGeom prst="rect">
                        <a:avLst/>
                      </a:prstGeom>
                      <a:noFill/>
                      <a:ln w="9525">
                        <a:noFill/>
                      </a:ln>
                    </wps:spPr>
                    <wps:txbx>
                      <w:txbxContent>
                        <w:p w14:paraId="29AF4722"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150</w:t>
                          </w:r>
                          <w:r>
                            <w:fldChar w:fldCharType="end"/>
                          </w:r>
                          <w:r>
                            <w:rPr>
                              <w:rFonts w:ascii="Times New Roman" w:eastAsia="Times New Roman"/>
                              <w:sz w:val="18"/>
                            </w:rPr>
                            <w:t xml:space="preserve"> </w:t>
                          </w:r>
                          <w:r>
                            <w:rPr>
                              <w:spacing w:val="-1"/>
                              <w:sz w:val="18"/>
                            </w:rPr>
                            <w:t>页</w:t>
                          </w:r>
                          <w:r>
                            <w:rPr>
                              <w:spacing w:val="-1"/>
                              <w:sz w:val="18"/>
                            </w:rPr>
                            <w:t xml:space="preserve"> </w:t>
                          </w:r>
                        </w:p>
                      </w:txbxContent>
                    </wps:txbx>
                    <wps:bodyPr vert="horz" lIns="0" tIns="0" rIns="0" bIns="0" anchor="t" upright="1"/>
                  </wps:wsp>
                </a:graphicData>
              </a:graphic>
            </wp:anchor>
          </w:drawing>
        </mc:Choice>
        <mc:Fallback>
          <w:pict>
            <v:shapetype w14:anchorId="3922ECFC" id="_x0000_t202" coordsize="21600,21600" o:spt="202" path="m,l,21600r21600,l21600,xe">
              <v:stroke joinstyle="miter"/>
              <v:path gradientshapeok="t" o:connecttype="rect"/>
            </v:shapetype>
            <v:shape id="文本框 30" o:spid="_x0000_s1037" type="#_x0000_t202" style="position:absolute;left:0;text-align:left;margin-left:22.95pt;margin-top:787pt;width:74.15pt;height:12.75pt;z-index:251662336;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" filled="f" stroked="f">
              <v:textbox inset="0,0,0,0">
                <w:txbxContent>
                  <w:p w14:paraId="29AF4722"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150</w:t>
                    </w:r>
                    <w:r>
                      <w:fldChar w:fldCharType="end"/>
                    </w:r>
                    <w:r>
                      <w:rPr>
                        <w:rFonts w:ascii="Times New Roman" w:eastAsia="Times New Roman"/>
                        <w:sz w:val="18"/>
                      </w:rPr>
                      <w:t xml:space="preserve"> </w:t>
                    </w:r>
                    <w:r>
                      <w:rPr>
                        <w:spacing w:val="-1"/>
                        <w:sz w:val="18"/>
                      </w:rPr>
                      <w:t>页</w:t>
                    </w:r>
                    <w:r>
                      <w:rPr>
                        <w:spacing w:val="-1"/>
                        <w:sz w:val="18"/>
                      </w:rPr>
                      <w:t xml:space="preserve"> </w:t>
                    </w:r>
                  </w:p>
                </w:txbxContent>
              </v:textbox>
              <w10:wrap anchorx="margin" anchory="page"/>
            </v:shape>
          </w:pict>
        </mc:Fallback>
      </mc:AlternateContent>
    </w:r>
    <w:r>
      <w:rPr>
        <w:noProof/>
      </w:rPr>
      <mc:AlternateContent>
        <mc:Choice Requires="wpg">
          <w:drawing>
            <wp:anchor distT="0" distB="0" distL="114300" distR="114300" simplePos="0" relativeHeight="251663360" behindDoc="1" locked="0" layoutInCell="1" allowOverlap="1" wp14:anchorId="3696D21B" wp14:editId="530728C1">
              <wp:simplePos x="0" y="0"/>
              <wp:positionH relativeFrom="page">
                <wp:posOffset>1062355</wp:posOffset>
              </wp:positionH>
              <wp:positionV relativeFrom="page">
                <wp:posOffset>9954260</wp:posOffset>
              </wp:positionV>
              <wp:extent cx="5617210" cy="36830"/>
              <wp:effectExtent l="0" t="0" r="0" b="0"/>
              <wp:wrapNone/>
              <wp:docPr id="37" name="组合 27"/>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35" name="直线 28"/>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36" name="直线 29"/>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6810D4E5" id="组合 27" o:spid="_x0000_s1026" style="position:absolute;left:0;text-align:left;margin-left:83.65pt;margin-top:783.8pt;width:442.3pt;height:2.9pt;z-index:-251653120;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">
              <v:line id="直线 28"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" strokeweight=".72pt"/>
              <v:line id="直线 29"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" strokeweight="1.44pt"/>
              <w10:wrap anchorx="page" anchory="page"/>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5271B"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64384" behindDoc="0" locked="0" layoutInCell="1" allowOverlap="1" wp14:anchorId="54B350E0" wp14:editId="7E327644">
              <wp:simplePos x="0" y="0"/>
              <wp:positionH relativeFrom="margin">
                <wp:align>right</wp:align>
              </wp:positionH>
              <wp:positionV relativeFrom="page">
                <wp:posOffset>9985375</wp:posOffset>
              </wp:positionV>
              <wp:extent cx="1136650" cy="171450"/>
              <wp:effectExtent l="0" t="0" r="0" b="0"/>
              <wp:wrapNone/>
              <wp:docPr id="42" name="文本框 34"/>
              <wp:cNvGraphicFramePr/>
              <a:graphic xmlns:a="http://schemas.openxmlformats.org/drawingml/2006/main">
                <a:graphicData uri="http://schemas.microsoft.com/office/word/2010/wordprocessingShape">
                  <wps:wsp>
                    <wps:cNvSpPr txBox="1"/>
                    <wps:spPr>
                      <a:xfrm>
                        <a:off x="0" y="0"/>
                        <a:ext cx="1136650" cy="171450"/>
                      </a:xfrm>
                      <a:prstGeom prst="rect">
                        <a:avLst/>
                      </a:prstGeom>
                      <a:noFill/>
                      <a:ln w="9525">
                        <a:noFill/>
                      </a:ln>
                    </wps:spPr>
                    <wps:txbx>
                      <w:txbxContent>
                        <w:p w14:paraId="34699FAA"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160</w:t>
                          </w:r>
                          <w:r>
                            <w:fldChar w:fldCharType="end"/>
                          </w:r>
                          <w:r>
                            <w:rPr>
                              <w:rFonts w:ascii="Times New Roman" w:eastAsia="Times New Roman"/>
                              <w:sz w:val="18"/>
                            </w:rPr>
                            <w:t xml:space="preserve"> </w:t>
                          </w:r>
                          <w:r>
                            <w:rPr>
                              <w:spacing w:val="-2"/>
                              <w:sz w:val="18"/>
                            </w:rPr>
                            <w:t>页</w:t>
                          </w:r>
                        </w:p>
                      </w:txbxContent>
                    </wps:txbx>
                    <wps:bodyPr vert="horz" lIns="0" tIns="0" rIns="0" bIns="0" anchor="t" upright="1"/>
                  </wps:wsp>
                </a:graphicData>
              </a:graphic>
            </wp:anchor>
          </w:drawing>
        </mc:Choice>
        <mc:Fallback>
          <w:pict>
            <v:shapetype w14:anchorId="54B350E0" id="_x0000_t202" coordsize="21600,21600" o:spt="202" path="m,l,21600r21600,l21600,xe">
              <v:stroke joinstyle="miter"/>
              <v:path gradientshapeok="t" o:connecttype="rect"/>
            </v:shapetype>
            <v:shape id="文本框 34" o:spid="_x0000_s1038" type="#_x0000_t202" style="position:absolute;left:0;text-align:left;margin-left:38.3pt;margin-top:786.25pt;width:89.5pt;height:13.5pt;z-index:251664384;visibility:visible;mso-wrap-style:square;mso-wrap-distance-left:9pt;mso-wrap-distance-top:0;mso-wrap-distance-right:9pt;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" filled="f" stroked="f">
              <v:textbox inset="0,0,0,0">
                <w:txbxContent>
                  <w:p w14:paraId="34699FAA" w14:textId="77777777" w:rsidR="00F75161" w:rsidRDefault="00F75161">
                    <w:pPr>
                      <w:ind w:left="20"/>
                      <w:rPr>
                        <w:sz w:val="18"/>
                      </w:rPr>
                    </w:pPr>
                    <w:r>
                      <w:rPr>
                        <w:rFonts w:ascii="Times New Roman" w:eastAsia="Times New Roman"/>
                        <w:sz w:val="18"/>
                      </w:rPr>
                      <w:t xml:space="preserve">2019 </w:t>
                    </w:r>
                    <w:r>
                      <w:rPr>
                        <w:spacing w:val="-12"/>
                        <w:sz w:val="18"/>
                      </w:rPr>
                      <w:t>版</w:t>
                    </w:r>
                    <w:r>
                      <w:rPr>
                        <w:spacing w:val="-12"/>
                        <w:sz w:val="18"/>
                      </w:rPr>
                      <w:t xml:space="preserve"> </w:t>
                    </w:r>
                    <w:r>
                      <w:rPr>
                        <w:spacing w:val="-12"/>
                        <w:sz w:val="18"/>
                      </w:rPr>
                      <w:t>第</w:t>
                    </w:r>
                    <w:r>
                      <w:rPr>
                        <w:spacing w:val="-12"/>
                        <w:sz w:val="18"/>
                      </w:rPr>
                      <w:t xml:space="preserve"> </w:t>
                    </w:r>
                    <w:r>
                      <w:fldChar w:fldCharType="begin"/>
                    </w:r>
                    <w:r>
                      <w:rPr>
                        <w:rFonts w:ascii="Times New Roman" w:eastAsia="Times New Roman"/>
                        <w:sz w:val="18"/>
                      </w:rPr>
                      <w:instrText xml:space="preserve"> PAGE </w:instrText>
                    </w:r>
                    <w:r>
                      <w:fldChar w:fldCharType="separate"/>
                    </w:r>
                    <w:r>
                      <w:rPr>
                        <w:rFonts w:ascii="Times New Roman" w:eastAsia="Times New Roman"/>
                        <w:sz w:val="18"/>
                      </w:rPr>
                      <w:t>160</w:t>
                    </w:r>
                    <w:r>
                      <w:fldChar w:fldCharType="end"/>
                    </w:r>
                    <w:r>
                      <w:rPr>
                        <w:rFonts w:ascii="Times New Roman" w:eastAsia="Times New Roman"/>
                        <w:sz w:val="18"/>
                      </w:rPr>
                      <w:t xml:space="preserve"> </w:t>
                    </w:r>
                    <w:r>
                      <w:rPr>
                        <w:spacing w:val="-2"/>
                        <w:sz w:val="18"/>
                      </w:rPr>
                      <w:t>页</w:t>
                    </w:r>
                  </w:p>
                </w:txbxContent>
              </v:textbox>
              <w10:wrap anchorx="margin" anchory="page"/>
            </v:shape>
          </w:pict>
        </mc:Fallback>
      </mc:AlternateContent>
    </w:r>
    <w:r>
      <w:rPr>
        <w:noProof/>
      </w:rPr>
      <mc:AlternateContent>
        <mc:Choice Requires="wpg">
          <w:drawing>
            <wp:anchor distT="0" distB="0" distL="114300" distR="114300" simplePos="0" relativeHeight="251665408" behindDoc="1" locked="0" layoutInCell="1" allowOverlap="1" wp14:anchorId="70F0072F" wp14:editId="43509946">
              <wp:simplePos x="0" y="0"/>
              <wp:positionH relativeFrom="page">
                <wp:posOffset>1062355</wp:posOffset>
              </wp:positionH>
              <wp:positionV relativeFrom="page">
                <wp:posOffset>9954260</wp:posOffset>
              </wp:positionV>
              <wp:extent cx="5617210" cy="36830"/>
              <wp:effectExtent l="0" t="0" r="0" b="0"/>
              <wp:wrapNone/>
              <wp:docPr id="41" name="组合 31"/>
              <wp:cNvGraphicFramePr/>
              <a:graphic xmlns:a="http://schemas.openxmlformats.org/drawingml/2006/main">
                <a:graphicData uri="http://schemas.microsoft.com/office/word/2010/wordprocessingGroup">
                  <wpg:wgp>
                    <wpg:cNvGrpSpPr/>
                    <wpg:grpSpPr>
                      <a:xfrm>
                        <a:off x="0" y="0"/>
                        <a:ext cx="5617210" cy="36830"/>
                        <a:chOff x="1673" y="15677"/>
                        <a:chExt cx="8846" cy="58"/>
                      </a:xfrm>
                    </wpg:grpSpPr>
                    <wps:wsp>
                      <wps:cNvPr id="39" name="直线 32"/>
                      <wps:cNvCnPr/>
                      <wps:spPr>
                        <a:xfrm>
                          <a:off x="1673" y="15684"/>
                          <a:ext cx="8846" cy="0"/>
                        </a:xfrm>
                        <a:prstGeom prst="line">
                          <a:avLst/>
                        </a:prstGeom>
                        <a:ln w="9144" cap="flat" cmpd="sng">
                          <a:solidFill>
                            <a:srgbClr val="000000"/>
                          </a:solidFill>
                          <a:prstDash val="solid"/>
                          <a:headEnd type="none" w="med" len="med"/>
                          <a:tailEnd type="none" w="med" len="med"/>
                        </a:ln>
                      </wps:spPr>
                      <wps:bodyPr/>
                    </wps:wsp>
                    <wps:wsp>
                      <wps:cNvPr id="40" name="直线 33"/>
                      <wps:cNvCnPr/>
                      <wps:spPr>
                        <a:xfrm>
                          <a:off x="1673" y="15720"/>
                          <a:ext cx="8846" cy="0"/>
                        </a:xfrm>
                        <a:prstGeom prst="line">
                          <a:avLst/>
                        </a:prstGeom>
                        <a:ln w="18288" cap="flat" cmpd="sng">
                          <a:solidFill>
                            <a:srgbClr val="000000"/>
                          </a:solidFill>
                          <a:prstDash val="solid"/>
                          <a:headEnd type="none" w="med" len="med"/>
                          <a:tailEnd type="none" w="med" len="med"/>
                        </a:ln>
                      </wps:spPr>
                      <wps:bodyPr/>
                    </wps:wsp>
                  </wpg:wgp>
                </a:graphicData>
              </a:graphic>
            </wp:anchor>
          </w:drawing>
        </mc:Choice>
        <mc:Fallback>
          <w:pict>
            <v:group w14:anchorId="73AF859D" id="组合 31" o:spid="_x0000_s1026" style="position:absolute;left:0;text-align:left;margin-left:83.65pt;margin-top:783.8pt;width:442.3pt;height:2.9pt;z-index:-251651072;mso-position-horizontal-relative:page;mso-position-vertical-relative:page" coordorigin="1673,15677" coordsize="884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">
              <v:line id="直线 32" o:spid="_x0000_s1027" style="position:absolute;visibility:visible;mso-wrap-style:square" from="1673,15684" to="10519,15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" strokeweight=".72pt"/>
              <v:line id="直线 33" o:spid="_x0000_s1028" style="position:absolute;visibility:visible;mso-wrap-style:square" from="1673,15720" to="1051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" strokeweight="1.44pt"/>
              <w10:wrap anchorx="page" anchory="page"/>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8F70F" w14:textId="77777777" w:rsidR="00F75161" w:rsidRDefault="00F75161">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9DCB8E" w14:textId="77777777" w:rsidR="00206357" w:rsidRDefault="00206357">
      <w:r>
        <w:separator/>
      </w:r>
    </w:p>
  </w:footnote>
  <w:footnote w:type="continuationSeparator" w:id="0">
    <w:p w14:paraId="367A7ACC" w14:textId="77777777" w:rsidR="00206357" w:rsidRDefault="00206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5ED336" w14:textId="77777777" w:rsidR="00684B07" w:rsidRDefault="00684B07">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B70445" w14:textId="77777777" w:rsidR="00684B07" w:rsidRDefault="00684B07">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18CD41" w14:textId="77777777" w:rsidR="00684B07" w:rsidRDefault="00684B07">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A4452" w14:textId="77777777" w:rsidR="00F75161" w:rsidRDefault="00F75161">
    <w:pPr>
      <w:pStyle w:val="a3"/>
      <w:ind w:left="0" w:firstLine="0"/>
      <w:jc w:val="right"/>
      <w:rPr>
        <w:sz w:val="20"/>
      </w:rPr>
    </w:pPr>
    <w:r>
      <w:t xml:space="preserve"> </w:t>
    </w:r>
    <w:r>
      <w:rPr>
        <w:noProof/>
      </w:rPr>
      <mc:AlternateContent>
        <mc:Choice Requires="wps">
          <w:drawing>
            <wp:anchor distT="0" distB="0" distL="114300" distR="114300" simplePos="0" relativeHeight="251652096" behindDoc="1" locked="0" layoutInCell="1" allowOverlap="1" wp14:anchorId="3E526263" wp14:editId="799540CF">
              <wp:simplePos x="0" y="0"/>
              <wp:positionH relativeFrom="page">
                <wp:posOffset>1124585</wp:posOffset>
              </wp:positionH>
              <wp:positionV relativeFrom="page">
                <wp:posOffset>705485</wp:posOffset>
              </wp:positionV>
              <wp:extent cx="5312410" cy="0"/>
              <wp:effectExtent l="0" t="0" r="0" b="0"/>
              <wp:wrapNone/>
              <wp:docPr id="15" name="直线 7"/>
              <wp:cNvGraphicFramePr/>
              <a:graphic xmlns:a="http://schemas.openxmlformats.org/drawingml/2006/main">
                <a:graphicData uri="http://schemas.microsoft.com/office/word/2010/wordprocessingShape">
                  <wps:wsp>
                    <wps:cNvCnPr/>
                    <wps:spPr>
                      <a:xfrm>
                        <a:off x="0" y="0"/>
                        <a:ext cx="5312410" cy="0"/>
                      </a:xfrm>
                      <a:prstGeom prst="line">
                        <a:avLst/>
                      </a:prstGeom>
                      <a:ln w="9144" cap="flat" cmpd="sng">
                        <a:solidFill>
                          <a:srgbClr val="000000"/>
                        </a:solidFill>
                        <a:prstDash val="solid"/>
                        <a:headEnd type="none" w="med" len="med"/>
                        <a:tailEnd type="none" w="med" len="med"/>
                      </a:ln>
                    </wps:spPr>
                    <wps:bodyPr/>
                  </wps:wsp>
                </a:graphicData>
              </a:graphic>
            </wp:anchor>
          </w:drawing>
        </mc:Choice>
        <mc:Fallback>
          <w:pict>
            <v:line w14:anchorId="71A8F1DE" id="直线 7" o:spid="_x0000_s1026" style="position:absolute;left:0;text-align:left;z-index:-251664384;visibility:visible;mso-wrap-style:square;mso-wrap-distance-left:9pt;mso-wrap-distance-top:0;mso-wrap-distance-right:9pt;mso-wrap-distance-bottom:0;mso-position-horizontal:absolute;mso-position-horizontal-relative:page;mso-position-vertical:absolute;mso-position-vertical-relative:page" from="88.55pt,55.55pt" to="506.8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" strokeweight=".72pt">
              <w10:wrap anchorx="page"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89853D" w14:textId="77777777" w:rsidR="00F75161" w:rsidRDefault="00F75161">
    <w:pPr>
      <w:pStyle w:val="a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224B0"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57216" behindDoc="1" locked="0" layoutInCell="1" allowOverlap="1" wp14:anchorId="565BEF36" wp14:editId="1FF4DA1D">
              <wp:simplePos x="0" y="0"/>
              <wp:positionH relativeFrom="page">
                <wp:posOffset>882650</wp:posOffset>
              </wp:positionH>
              <wp:positionV relativeFrom="page">
                <wp:posOffset>705485</wp:posOffset>
              </wp:positionV>
              <wp:extent cx="5796915" cy="0"/>
              <wp:effectExtent l="0" t="0" r="0" b="0"/>
              <wp:wrapNone/>
              <wp:docPr id="27" name="直线 19"/>
              <wp:cNvGraphicFramePr/>
              <a:graphic xmlns:a="http://schemas.openxmlformats.org/drawingml/2006/main">
                <a:graphicData uri="http://schemas.microsoft.com/office/word/2010/wordprocessingShape">
                  <wps:wsp>
                    <wps:cNvCnPr/>
                    <wps:spPr>
                      <a:xfrm>
                        <a:off x="0" y="0"/>
                        <a:ext cx="5796915" cy="0"/>
                      </a:xfrm>
                      <a:prstGeom prst="line">
                        <a:avLst/>
                      </a:prstGeom>
                      <a:ln w="9144" cap="flat" cmpd="sng">
                        <a:solidFill>
                          <a:srgbClr val="000000"/>
                        </a:solidFill>
                        <a:prstDash val="solid"/>
                        <a:headEnd type="none" w="med" len="med"/>
                        <a:tailEnd type="none" w="med" len="med"/>
                      </a:ln>
                    </wps:spPr>
                    <wps:bodyPr/>
                  </wps:wsp>
                </a:graphicData>
              </a:graphic>
            </wp:anchor>
          </w:drawing>
        </mc:Choice>
        <mc:Fallback>
          <w:pict>
            <v:line w14:anchorId="7634A074" id="直线 19" o:spid="_x0000_s1026" style="position:absolute;left:0;text-align:left;z-index:-251659264;visibility:visible;mso-wrap-style:square;mso-wrap-distance-left:9pt;mso-wrap-distance-top:0;mso-wrap-distance-right:9pt;mso-wrap-distance-bottom:0;mso-position-horizontal:absolute;mso-position-horizontal-relative:page;mso-position-vertical:absolute;mso-position-vertical-relative:page" from="69.5pt,55.55pt" to="525.9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" strokeweight=".72pt">
              <w10:wrap anchorx="page" anchory="page"/>
            </v:line>
          </w:pict>
        </mc:Fallback>
      </mc:AlternateContent>
    </w:r>
    <w:r>
      <w:rPr>
        <w:noProof/>
        <w:sz w:val="18"/>
      </w:rPr>
      <w:drawing>
        <wp:anchor distT="0" distB="0" distL="114300" distR="114300" simplePos="0" relativeHeight="251681792" behindDoc="1" locked="0" layoutInCell="1" allowOverlap="1" wp14:anchorId="0F6048CE" wp14:editId="7BD5B823">
          <wp:simplePos x="0" y="0"/>
          <wp:positionH relativeFrom="margin">
            <wp:posOffset>-720090</wp:posOffset>
          </wp:positionH>
          <wp:positionV relativeFrom="margin">
            <wp:posOffset>-1619885</wp:posOffset>
          </wp:positionV>
          <wp:extent cx="1228725" cy="1228725"/>
          <wp:effectExtent l="0" t="0" r="5715" b="5715"/>
          <wp:wrapNone/>
          <wp:docPr id="71" name="WordPictureWatermark10837776" descr="公众号二维码（蓝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WordPictureWatermark10837776" descr="公众号二维码（蓝色）"/>
                  <pic:cNvPicPr>
                    <a:picLocks noChangeAspect="1"/>
                  </pic:cNvPicPr>
                </pic:nvPicPr>
                <pic:blipFill>
                  <a:blip r:embed="rId1"/>
                  <a:stretch>
                    <a:fillRect/>
                  </a:stretch>
                </pic:blipFill>
                <pic:spPr>
                  <a:xfrm>
                    <a:off x="0" y="0"/>
                    <a:ext cx="1228725" cy="1228725"/>
                  </a:xfrm>
                  <a:prstGeom prst="rect">
                    <a:avLst/>
                  </a:prstGeom>
                  <a:noFill/>
                  <a:ln w="9525">
                    <a:noFill/>
                  </a:ln>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857865" w14:textId="77777777" w:rsidR="00F75161" w:rsidRDefault="00F75161">
    <w:pPr>
      <w:pStyle w:val="a5"/>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FC2DCB"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67456" behindDoc="1" locked="0" layoutInCell="1" allowOverlap="1" wp14:anchorId="0614EE5F" wp14:editId="6C09611D">
              <wp:simplePos x="0" y="0"/>
              <wp:positionH relativeFrom="page">
                <wp:posOffset>1124585</wp:posOffset>
              </wp:positionH>
              <wp:positionV relativeFrom="page">
                <wp:posOffset>705485</wp:posOffset>
              </wp:positionV>
              <wp:extent cx="5312410" cy="0"/>
              <wp:effectExtent l="0" t="0" r="0" b="0"/>
              <wp:wrapNone/>
              <wp:docPr id="47" name="直线 39"/>
              <wp:cNvGraphicFramePr/>
              <a:graphic xmlns:a="http://schemas.openxmlformats.org/drawingml/2006/main">
                <a:graphicData uri="http://schemas.microsoft.com/office/word/2010/wordprocessingShape">
                  <wps:wsp>
                    <wps:cNvCnPr/>
                    <wps:spPr>
                      <a:xfrm>
                        <a:off x="0" y="0"/>
                        <a:ext cx="5312410" cy="0"/>
                      </a:xfrm>
                      <a:prstGeom prst="line">
                        <a:avLst/>
                      </a:prstGeom>
                      <a:ln w="9144" cap="flat" cmpd="sng">
                        <a:solidFill>
                          <a:srgbClr val="000000"/>
                        </a:solidFill>
                        <a:prstDash val="solid"/>
                        <a:headEnd type="none" w="med" len="med"/>
                        <a:tailEnd type="none" w="med" len="med"/>
                      </a:ln>
                    </wps:spPr>
                    <wps:bodyPr/>
                  </wps:wsp>
                </a:graphicData>
              </a:graphic>
            </wp:anchor>
          </w:drawing>
        </mc:Choice>
        <mc:Fallback>
          <w:pict>
            <v:line w14:anchorId="3150D303" id="直线 39" o:spid="_x0000_s1026" style="position:absolute;left:0;text-align:left;z-index:-251649024;visibility:visible;mso-wrap-style:square;mso-wrap-distance-left:9pt;mso-wrap-distance-top:0;mso-wrap-distance-right:9pt;mso-wrap-distance-bottom:0;mso-position-horizontal:absolute;mso-position-horizontal-relative:page;mso-position-vertical:absolute;mso-position-vertical-relative:page" from="88.55pt,55.55pt" to="506.8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" strokeweight=".72pt">
              <w10:wrap anchorx="page" anchory="page"/>
            </v:line>
          </w:pict>
        </mc:Fallback>
      </mc:AlternateContent>
    </w:r>
    <w:r>
      <w:rPr>
        <w:noProof/>
      </w:rPr>
      <mc:AlternateContent>
        <mc:Choice Requires="wps">
          <w:drawing>
            <wp:anchor distT="0" distB="0" distL="114300" distR="114300" simplePos="0" relativeHeight="251668480" behindDoc="1" locked="0" layoutInCell="1" allowOverlap="1" wp14:anchorId="3EDF94FD" wp14:editId="226386B4">
              <wp:simplePos x="0" y="0"/>
              <wp:positionH relativeFrom="page">
                <wp:posOffset>3081020</wp:posOffset>
              </wp:positionH>
              <wp:positionV relativeFrom="page">
                <wp:posOffset>544195</wp:posOffset>
              </wp:positionV>
              <wp:extent cx="1397635" cy="139700"/>
              <wp:effectExtent l="0" t="0" r="0" b="0"/>
              <wp:wrapNone/>
              <wp:docPr id="48" name="文本框 40"/>
              <wp:cNvGraphicFramePr/>
              <a:graphic xmlns:a="http://schemas.openxmlformats.org/drawingml/2006/main">
                <a:graphicData uri="http://schemas.microsoft.com/office/word/2010/wordprocessingShape">
                  <wps:wsp>
                    <wps:cNvSpPr txBox="1"/>
                    <wps:spPr>
                      <a:xfrm>
                        <a:off x="0" y="0"/>
                        <a:ext cx="1397635" cy="139700"/>
                      </a:xfrm>
                      <a:prstGeom prst="rect">
                        <a:avLst/>
                      </a:prstGeom>
                      <a:noFill/>
                      <a:ln w="9525">
                        <a:noFill/>
                      </a:ln>
                    </wps:spPr>
                    <wps:txbx>
                      <w:txbxContent>
                        <w:p w14:paraId="6A6240DF" w14:textId="77777777" w:rsidR="00F75161" w:rsidRDefault="00F75161">
                          <w:pPr>
                            <w:spacing w:line="220" w:lineRule="exact"/>
                            <w:ind w:left="20"/>
                            <w:rPr>
                              <w:sz w:val="18"/>
                            </w:rPr>
                          </w:pPr>
                          <w:r>
                            <w:rPr>
                              <w:sz w:val="18"/>
                            </w:rPr>
                            <w:t>微信公众号：</w:t>
                          </w:r>
                          <w:r>
                            <w:rPr>
                              <w:rFonts w:hint="eastAsia"/>
                              <w:sz w:val="18"/>
                            </w:rPr>
                            <w:t>安全生产管理</w:t>
                          </w:r>
                        </w:p>
                      </w:txbxContent>
                    </wps:txbx>
                    <wps:bodyPr lIns="0" tIns="0" rIns="0" bIns="0" upright="1"/>
                  </wps:wsp>
                </a:graphicData>
              </a:graphic>
            </wp:anchor>
          </w:drawing>
        </mc:Choice>
        <mc:Fallback>
          <w:pict>
            <v:shapetype w14:anchorId="3EDF94FD" id="_x0000_t202" coordsize="21600,21600" o:spt="202" path="m,l,21600r21600,l21600,xe">
              <v:stroke joinstyle="miter"/>
              <v:path gradientshapeok="t" o:connecttype="rect"/>
            </v:shapetype>
            <v:shape id="文本框 40" o:spid="_x0000_s1039" type="#_x0000_t202" style="position:absolute;left:0;text-align:left;margin-left:242.6pt;margin-top:42.85pt;width:110.05pt;height:11pt;z-index:-2516480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" filled="f" stroked="f">
              <v:textbox inset="0,0,0,0">
                <w:txbxContent>
                  <w:p w14:paraId="6A6240DF" w14:textId="77777777" w:rsidR="00F75161" w:rsidRDefault="00F75161">
                    <w:pPr>
                      <w:spacing w:line="220" w:lineRule="exact"/>
                      <w:ind w:left="20"/>
                      <w:rPr>
                        <w:sz w:val="18"/>
                      </w:rPr>
                    </w:pPr>
                    <w:r>
                      <w:rPr>
                        <w:sz w:val="18"/>
                      </w:rPr>
                      <w:t>微信公众号：</w:t>
                    </w:r>
                    <w:r>
                      <w:rPr>
                        <w:rFonts w:hint="eastAsia"/>
                        <w:sz w:val="18"/>
                      </w:rPr>
                      <w:t>安全生产管理</w:t>
                    </w:r>
                  </w:p>
                </w:txbxContent>
              </v:textbox>
              <w10:wrap anchorx="page" anchory="page"/>
            </v:shape>
          </w:pict>
        </mc:Fallback>
      </mc:AlternateContent>
    </w:r>
    <w:r>
      <w:rPr>
        <w:noProof/>
        <w:sz w:val="18"/>
      </w:rPr>
      <w:drawing>
        <wp:anchor distT="0" distB="0" distL="114300" distR="114300" simplePos="0" relativeHeight="251683840" behindDoc="1" locked="0" layoutInCell="1" allowOverlap="1" wp14:anchorId="5F33643B" wp14:editId="51991827">
          <wp:simplePos x="0" y="0"/>
          <wp:positionH relativeFrom="margin">
            <wp:posOffset>-720090</wp:posOffset>
          </wp:positionH>
          <wp:positionV relativeFrom="margin">
            <wp:posOffset>-1619885</wp:posOffset>
          </wp:positionV>
          <wp:extent cx="1228725" cy="1228725"/>
          <wp:effectExtent l="0" t="0" r="5715" b="5715"/>
          <wp:wrapNone/>
          <wp:docPr id="73" name="WordPictureWatermark10837776" descr="公众号二维码（蓝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WordPictureWatermark10837776" descr="公众号二维码（蓝色）"/>
                  <pic:cNvPicPr>
                    <a:picLocks noChangeAspect="1"/>
                  </pic:cNvPicPr>
                </pic:nvPicPr>
                <pic:blipFill>
                  <a:blip r:embed="rId1"/>
                  <a:stretch>
                    <a:fillRect/>
                  </a:stretch>
                </pic:blipFill>
                <pic:spPr>
                  <a:xfrm>
                    <a:off x="0" y="0"/>
                    <a:ext cx="1228725" cy="1228725"/>
                  </a:xfrm>
                  <a:prstGeom prst="rect">
                    <a:avLst/>
                  </a:prstGeom>
                  <a:noFill/>
                  <a:ln w="9525">
                    <a:noFill/>
                  </a:ln>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BAA8F" w14:textId="77777777" w:rsidR="00F75161" w:rsidRDefault="00F75161">
    <w:pPr>
      <w:pStyle w:val="a3"/>
      <w:spacing w:line="14" w:lineRule="auto"/>
      <w:ind w:left="0" w:firstLine="0"/>
      <w:rPr>
        <w:sz w:val="20"/>
      </w:rPr>
    </w:pPr>
    <w:r>
      <w:rPr>
        <w:noProof/>
      </w:rPr>
      <mc:AlternateContent>
        <mc:Choice Requires="wps">
          <w:drawing>
            <wp:anchor distT="0" distB="0" distL="114300" distR="114300" simplePos="0" relativeHeight="251671552" behindDoc="1" locked="0" layoutInCell="1" allowOverlap="1" wp14:anchorId="5669851F" wp14:editId="2924E336">
              <wp:simplePos x="0" y="0"/>
              <wp:positionH relativeFrom="page">
                <wp:posOffset>1062355</wp:posOffset>
              </wp:positionH>
              <wp:positionV relativeFrom="page">
                <wp:posOffset>705485</wp:posOffset>
              </wp:positionV>
              <wp:extent cx="5617210" cy="0"/>
              <wp:effectExtent l="0" t="0" r="0" b="0"/>
              <wp:wrapNone/>
              <wp:docPr id="53" name="直线 45"/>
              <wp:cNvGraphicFramePr/>
              <a:graphic xmlns:a="http://schemas.openxmlformats.org/drawingml/2006/main">
                <a:graphicData uri="http://schemas.microsoft.com/office/word/2010/wordprocessingShape">
                  <wps:wsp>
                    <wps:cNvCnPr/>
                    <wps:spPr>
                      <a:xfrm>
                        <a:off x="0" y="0"/>
                        <a:ext cx="5617210" cy="0"/>
                      </a:xfrm>
                      <a:prstGeom prst="line">
                        <a:avLst/>
                      </a:prstGeom>
                      <a:ln w="9144" cap="flat" cmpd="sng">
                        <a:solidFill>
                          <a:srgbClr val="000000"/>
                        </a:solidFill>
                        <a:prstDash val="solid"/>
                        <a:headEnd type="none" w="med" len="med"/>
                        <a:tailEnd type="none" w="med" len="med"/>
                      </a:ln>
                    </wps:spPr>
                    <wps:bodyPr/>
                  </wps:wsp>
                </a:graphicData>
              </a:graphic>
            </wp:anchor>
          </w:drawing>
        </mc:Choice>
        <mc:Fallback>
          <w:pict>
            <v:line w14:anchorId="5614A811" id="直线 45" o:spid="_x0000_s1026" style="position:absolute;left:0;text-align:left;z-index:-251644928;visibility:visible;mso-wrap-style:square;mso-wrap-distance-left:9pt;mso-wrap-distance-top:0;mso-wrap-distance-right:9pt;mso-wrap-distance-bottom:0;mso-position-horizontal:absolute;mso-position-horizontal-relative:page;mso-position-vertical:absolute;mso-position-vertical-relative:page" from="83.65pt,55.55pt" to="525.95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" strokeweight=".72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04E4E29"/>
    <w:multiLevelType w:val="multilevel"/>
    <w:tmpl w:val="804E4E29"/>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 w15:restartNumberingAfterBreak="0">
    <w:nsid w:val="806E7C5A"/>
    <w:multiLevelType w:val="multilevel"/>
    <w:tmpl w:val="806E7C5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 w15:restartNumberingAfterBreak="0">
    <w:nsid w:val="813A4B87"/>
    <w:multiLevelType w:val="multilevel"/>
    <w:tmpl w:val="813A4B87"/>
    <w:lvl w:ilvl="0">
      <w:start w:val="4"/>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 w15:restartNumberingAfterBreak="0">
    <w:nsid w:val="825EC3C5"/>
    <w:multiLevelType w:val="multilevel"/>
    <w:tmpl w:val="825EC3C5"/>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 w15:restartNumberingAfterBreak="0">
    <w:nsid w:val="843A0A49"/>
    <w:multiLevelType w:val="multilevel"/>
    <w:tmpl w:val="843A0A49"/>
    <w:lvl w:ilvl="0">
      <w:start w:val="4"/>
      <w:numFmt w:val="decimal"/>
      <w:lvlText w:val="%1"/>
      <w:lvlJc w:val="left"/>
      <w:pPr>
        <w:ind w:left="502" w:hanging="389"/>
        <w:jc w:val="left"/>
      </w:pPr>
      <w:rPr>
        <w:rFonts w:hint="default"/>
        <w:lang w:val="zh-CN" w:eastAsia="zh-CN" w:bidi="zh-CN"/>
      </w:rPr>
    </w:lvl>
    <w:lvl w:ilvl="1">
      <w:start w:val="7"/>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5" w:hanging="670"/>
      </w:pPr>
      <w:rPr>
        <w:rFonts w:hint="default"/>
        <w:lang w:val="zh-CN" w:eastAsia="zh-CN" w:bidi="zh-CN"/>
      </w:rPr>
    </w:lvl>
    <w:lvl w:ilvl="4">
      <w:numFmt w:val="bullet"/>
      <w:lvlText w:val="•"/>
      <w:lvlJc w:val="left"/>
      <w:pPr>
        <w:ind w:left="4174"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1"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5" w15:restartNumberingAfterBreak="0">
    <w:nsid w:val="845B5372"/>
    <w:multiLevelType w:val="multilevel"/>
    <w:tmpl w:val="845B5372"/>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6" w15:restartNumberingAfterBreak="0">
    <w:nsid w:val="8461FADE"/>
    <w:multiLevelType w:val="multilevel"/>
    <w:tmpl w:val="8461FADE"/>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7" w15:restartNumberingAfterBreak="0">
    <w:nsid w:val="84994F45"/>
    <w:multiLevelType w:val="multilevel"/>
    <w:tmpl w:val="84994F45"/>
    <w:lvl w:ilvl="0">
      <w:start w:val="1"/>
      <w:numFmt w:val="decimal"/>
      <w:lvlText w:val="（%1）"/>
      <w:lvlJc w:val="left"/>
      <w:pPr>
        <w:ind w:left="1765"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8" w15:restartNumberingAfterBreak="0">
    <w:nsid w:val="868EB7BE"/>
    <w:multiLevelType w:val="multilevel"/>
    <w:tmpl w:val="868EB7BE"/>
    <w:lvl w:ilvl="0">
      <w:start w:val="7"/>
      <w:numFmt w:val="decimal"/>
      <w:lvlText w:val="%1"/>
      <w:lvlJc w:val="left"/>
      <w:pPr>
        <w:ind w:left="502" w:hanging="492"/>
        <w:jc w:val="left"/>
      </w:pPr>
      <w:rPr>
        <w:rFonts w:hint="default"/>
        <w:lang w:val="zh-CN" w:eastAsia="zh-CN" w:bidi="zh-CN"/>
      </w:rPr>
    </w:lvl>
    <w:lvl w:ilvl="1">
      <w:start w:val="1"/>
      <w:numFmt w:val="decimal"/>
      <w:lvlText w:val="%1.%2"/>
      <w:lvlJc w:val="left"/>
      <w:pPr>
        <w:ind w:left="502"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92"/>
      </w:pPr>
      <w:rPr>
        <w:rFonts w:hint="default"/>
        <w:lang w:val="zh-CN" w:eastAsia="zh-CN" w:bidi="zh-CN"/>
      </w:rPr>
    </w:lvl>
    <w:lvl w:ilvl="3">
      <w:numFmt w:val="bullet"/>
      <w:lvlText w:val="•"/>
      <w:lvlJc w:val="left"/>
      <w:pPr>
        <w:ind w:left="3255" w:hanging="492"/>
      </w:pPr>
      <w:rPr>
        <w:rFonts w:hint="default"/>
        <w:lang w:val="zh-CN" w:eastAsia="zh-CN" w:bidi="zh-CN"/>
      </w:rPr>
    </w:lvl>
    <w:lvl w:ilvl="4">
      <w:numFmt w:val="bullet"/>
      <w:lvlText w:val="•"/>
      <w:lvlJc w:val="left"/>
      <w:pPr>
        <w:ind w:left="4174" w:hanging="492"/>
      </w:pPr>
      <w:rPr>
        <w:rFonts w:hint="default"/>
        <w:lang w:val="zh-CN" w:eastAsia="zh-CN" w:bidi="zh-CN"/>
      </w:rPr>
    </w:lvl>
    <w:lvl w:ilvl="5">
      <w:numFmt w:val="bullet"/>
      <w:lvlText w:val="•"/>
      <w:lvlJc w:val="left"/>
      <w:pPr>
        <w:ind w:left="5093" w:hanging="492"/>
      </w:pPr>
      <w:rPr>
        <w:rFonts w:hint="default"/>
        <w:lang w:val="zh-CN" w:eastAsia="zh-CN" w:bidi="zh-CN"/>
      </w:rPr>
    </w:lvl>
    <w:lvl w:ilvl="6">
      <w:numFmt w:val="bullet"/>
      <w:lvlText w:val="•"/>
      <w:lvlJc w:val="left"/>
      <w:pPr>
        <w:ind w:left="6011" w:hanging="492"/>
      </w:pPr>
      <w:rPr>
        <w:rFonts w:hint="default"/>
        <w:lang w:val="zh-CN" w:eastAsia="zh-CN" w:bidi="zh-CN"/>
      </w:rPr>
    </w:lvl>
    <w:lvl w:ilvl="7">
      <w:numFmt w:val="bullet"/>
      <w:lvlText w:val="•"/>
      <w:lvlJc w:val="left"/>
      <w:pPr>
        <w:ind w:left="6930" w:hanging="492"/>
      </w:pPr>
      <w:rPr>
        <w:rFonts w:hint="default"/>
        <w:lang w:val="zh-CN" w:eastAsia="zh-CN" w:bidi="zh-CN"/>
      </w:rPr>
    </w:lvl>
    <w:lvl w:ilvl="8">
      <w:numFmt w:val="bullet"/>
      <w:lvlText w:val="•"/>
      <w:lvlJc w:val="left"/>
      <w:pPr>
        <w:ind w:left="7849" w:hanging="492"/>
      </w:pPr>
      <w:rPr>
        <w:rFonts w:hint="default"/>
        <w:lang w:val="zh-CN" w:eastAsia="zh-CN" w:bidi="zh-CN"/>
      </w:rPr>
    </w:lvl>
  </w:abstractNum>
  <w:abstractNum w:abstractNumId="9" w15:restartNumberingAfterBreak="0">
    <w:nsid w:val="87B75F0A"/>
    <w:multiLevelType w:val="multilevel"/>
    <w:tmpl w:val="87B75F0A"/>
    <w:lvl w:ilvl="0">
      <w:start w:val="4"/>
      <w:numFmt w:val="decimal"/>
      <w:lvlText w:val="%1"/>
      <w:lvlJc w:val="left"/>
      <w:pPr>
        <w:ind w:left="1483" w:hanging="423"/>
        <w:jc w:val="left"/>
      </w:pPr>
      <w:rPr>
        <w:rFonts w:hint="default"/>
        <w:lang w:val="zh-CN" w:eastAsia="zh-CN" w:bidi="zh-CN"/>
      </w:rPr>
    </w:lvl>
    <w:lvl w:ilvl="1">
      <w:start w:val="6"/>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44"/>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644"/>
      </w:pPr>
      <w:rPr>
        <w:rFonts w:hint="default"/>
        <w:lang w:val="zh-CN" w:eastAsia="zh-CN" w:bidi="zh-CN"/>
      </w:rPr>
    </w:lvl>
    <w:lvl w:ilvl="4">
      <w:numFmt w:val="bullet"/>
      <w:lvlText w:val="•"/>
      <w:lvlJc w:val="left"/>
      <w:pPr>
        <w:ind w:left="4215" w:hanging="644"/>
      </w:pPr>
      <w:rPr>
        <w:rFonts w:hint="default"/>
        <w:lang w:val="zh-CN" w:eastAsia="zh-CN" w:bidi="zh-CN"/>
      </w:rPr>
    </w:lvl>
    <w:lvl w:ilvl="5">
      <w:numFmt w:val="bullet"/>
      <w:lvlText w:val="•"/>
      <w:lvlJc w:val="left"/>
      <w:pPr>
        <w:ind w:left="5127" w:hanging="644"/>
      </w:pPr>
      <w:rPr>
        <w:rFonts w:hint="default"/>
        <w:lang w:val="zh-CN" w:eastAsia="zh-CN" w:bidi="zh-CN"/>
      </w:rPr>
    </w:lvl>
    <w:lvl w:ilvl="6">
      <w:numFmt w:val="bullet"/>
      <w:lvlText w:val="•"/>
      <w:lvlJc w:val="left"/>
      <w:pPr>
        <w:ind w:left="6039" w:hanging="644"/>
      </w:pPr>
      <w:rPr>
        <w:rFonts w:hint="default"/>
        <w:lang w:val="zh-CN" w:eastAsia="zh-CN" w:bidi="zh-CN"/>
      </w:rPr>
    </w:lvl>
    <w:lvl w:ilvl="7">
      <w:numFmt w:val="bullet"/>
      <w:lvlText w:val="•"/>
      <w:lvlJc w:val="left"/>
      <w:pPr>
        <w:ind w:left="6950" w:hanging="644"/>
      </w:pPr>
      <w:rPr>
        <w:rFonts w:hint="default"/>
        <w:lang w:val="zh-CN" w:eastAsia="zh-CN" w:bidi="zh-CN"/>
      </w:rPr>
    </w:lvl>
    <w:lvl w:ilvl="8">
      <w:numFmt w:val="bullet"/>
      <w:lvlText w:val="•"/>
      <w:lvlJc w:val="left"/>
      <w:pPr>
        <w:ind w:left="7862" w:hanging="644"/>
      </w:pPr>
      <w:rPr>
        <w:rFonts w:hint="default"/>
        <w:lang w:val="zh-CN" w:eastAsia="zh-CN" w:bidi="zh-CN"/>
      </w:rPr>
    </w:lvl>
  </w:abstractNum>
  <w:abstractNum w:abstractNumId="10" w15:restartNumberingAfterBreak="0">
    <w:nsid w:val="883094FC"/>
    <w:multiLevelType w:val="multilevel"/>
    <w:tmpl w:val="883094FC"/>
    <w:lvl w:ilvl="0">
      <w:start w:val="4"/>
      <w:numFmt w:val="decimal"/>
      <w:lvlText w:val="%1"/>
      <w:lvlJc w:val="left"/>
      <w:pPr>
        <w:ind w:left="502" w:hanging="632"/>
        <w:jc w:val="left"/>
      </w:pPr>
      <w:rPr>
        <w:rFonts w:hint="default"/>
        <w:lang w:val="zh-CN" w:eastAsia="zh-CN" w:bidi="zh-CN"/>
      </w:rPr>
    </w:lvl>
    <w:lvl w:ilvl="1">
      <w:start w:val="3"/>
      <w:numFmt w:val="decimal"/>
      <w:lvlText w:val="%1.%2"/>
      <w:lvlJc w:val="left"/>
      <w:pPr>
        <w:ind w:left="502" w:hanging="632"/>
        <w:jc w:val="left"/>
      </w:pPr>
      <w:rPr>
        <w:rFonts w:hint="default"/>
        <w:lang w:val="zh-CN" w:eastAsia="zh-CN" w:bidi="zh-CN"/>
      </w:rPr>
    </w:lvl>
    <w:lvl w:ilvl="2">
      <w:start w:val="7"/>
      <w:numFmt w:val="decimal"/>
      <w:lvlText w:val="%1.%2.%3"/>
      <w:lvlJc w:val="left"/>
      <w:pPr>
        <w:ind w:left="502" w:hanging="632"/>
        <w:jc w:val="left"/>
      </w:pPr>
      <w:rPr>
        <w:rFonts w:ascii="Times New Roman" w:eastAsia="Times New Roman" w:hAnsi="Times New Roman" w:cs="Times New Roman" w:hint="default"/>
        <w:spacing w:val="-1"/>
        <w:w w:val="100"/>
        <w:sz w:val="28"/>
        <w:szCs w:val="28"/>
        <w:lang w:val="zh-CN" w:eastAsia="zh-CN" w:bidi="zh-CN"/>
      </w:rPr>
    </w:lvl>
    <w:lvl w:ilvl="3">
      <w:numFmt w:val="bullet"/>
      <w:lvlText w:val="•"/>
      <w:lvlJc w:val="left"/>
      <w:pPr>
        <w:ind w:left="3255" w:hanging="632"/>
      </w:pPr>
      <w:rPr>
        <w:rFonts w:hint="default"/>
        <w:lang w:val="zh-CN" w:eastAsia="zh-CN" w:bidi="zh-CN"/>
      </w:rPr>
    </w:lvl>
    <w:lvl w:ilvl="4">
      <w:numFmt w:val="bullet"/>
      <w:lvlText w:val="•"/>
      <w:lvlJc w:val="left"/>
      <w:pPr>
        <w:ind w:left="4174" w:hanging="632"/>
      </w:pPr>
      <w:rPr>
        <w:rFonts w:hint="default"/>
        <w:lang w:val="zh-CN" w:eastAsia="zh-CN" w:bidi="zh-CN"/>
      </w:rPr>
    </w:lvl>
    <w:lvl w:ilvl="5">
      <w:numFmt w:val="bullet"/>
      <w:lvlText w:val="•"/>
      <w:lvlJc w:val="left"/>
      <w:pPr>
        <w:ind w:left="5093" w:hanging="632"/>
      </w:pPr>
      <w:rPr>
        <w:rFonts w:hint="default"/>
        <w:lang w:val="zh-CN" w:eastAsia="zh-CN" w:bidi="zh-CN"/>
      </w:rPr>
    </w:lvl>
    <w:lvl w:ilvl="6">
      <w:numFmt w:val="bullet"/>
      <w:lvlText w:val="•"/>
      <w:lvlJc w:val="left"/>
      <w:pPr>
        <w:ind w:left="6011" w:hanging="632"/>
      </w:pPr>
      <w:rPr>
        <w:rFonts w:hint="default"/>
        <w:lang w:val="zh-CN" w:eastAsia="zh-CN" w:bidi="zh-CN"/>
      </w:rPr>
    </w:lvl>
    <w:lvl w:ilvl="7">
      <w:numFmt w:val="bullet"/>
      <w:lvlText w:val="•"/>
      <w:lvlJc w:val="left"/>
      <w:pPr>
        <w:ind w:left="6930" w:hanging="632"/>
      </w:pPr>
      <w:rPr>
        <w:rFonts w:hint="default"/>
        <w:lang w:val="zh-CN" w:eastAsia="zh-CN" w:bidi="zh-CN"/>
      </w:rPr>
    </w:lvl>
    <w:lvl w:ilvl="8">
      <w:numFmt w:val="bullet"/>
      <w:lvlText w:val="•"/>
      <w:lvlJc w:val="left"/>
      <w:pPr>
        <w:ind w:left="7849" w:hanging="632"/>
      </w:pPr>
      <w:rPr>
        <w:rFonts w:hint="default"/>
        <w:lang w:val="zh-CN" w:eastAsia="zh-CN" w:bidi="zh-CN"/>
      </w:rPr>
    </w:lvl>
  </w:abstractNum>
  <w:abstractNum w:abstractNumId="11" w15:restartNumberingAfterBreak="0">
    <w:nsid w:val="883B3669"/>
    <w:multiLevelType w:val="multilevel"/>
    <w:tmpl w:val="883B3669"/>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91" w:hanging="423"/>
      </w:pPr>
      <w:rPr>
        <w:rFonts w:hint="default"/>
        <w:lang w:val="zh-CN" w:eastAsia="zh-CN" w:bidi="zh-CN"/>
      </w:rPr>
    </w:lvl>
    <w:lvl w:ilvl="3">
      <w:numFmt w:val="bullet"/>
      <w:lvlText w:val="•"/>
      <w:lvlJc w:val="left"/>
      <w:pPr>
        <w:ind w:left="3303" w:hanging="423"/>
      </w:pPr>
      <w:rPr>
        <w:rFonts w:hint="default"/>
        <w:lang w:val="zh-CN" w:eastAsia="zh-CN" w:bidi="zh-CN"/>
      </w:rPr>
    </w:lvl>
    <w:lvl w:ilvl="4">
      <w:numFmt w:val="bullet"/>
      <w:lvlText w:val="•"/>
      <w:lvlJc w:val="left"/>
      <w:pPr>
        <w:ind w:left="4215" w:hanging="423"/>
      </w:pPr>
      <w:rPr>
        <w:rFonts w:hint="default"/>
        <w:lang w:val="zh-CN" w:eastAsia="zh-CN" w:bidi="zh-CN"/>
      </w:rPr>
    </w:lvl>
    <w:lvl w:ilvl="5">
      <w:numFmt w:val="bullet"/>
      <w:lvlText w:val="•"/>
      <w:lvlJc w:val="left"/>
      <w:pPr>
        <w:ind w:left="5127" w:hanging="423"/>
      </w:pPr>
      <w:rPr>
        <w:rFonts w:hint="default"/>
        <w:lang w:val="zh-CN" w:eastAsia="zh-CN" w:bidi="zh-CN"/>
      </w:rPr>
    </w:lvl>
    <w:lvl w:ilvl="6">
      <w:numFmt w:val="bullet"/>
      <w:lvlText w:val="•"/>
      <w:lvlJc w:val="left"/>
      <w:pPr>
        <w:ind w:left="6039" w:hanging="423"/>
      </w:pPr>
      <w:rPr>
        <w:rFonts w:hint="default"/>
        <w:lang w:val="zh-CN" w:eastAsia="zh-CN" w:bidi="zh-CN"/>
      </w:rPr>
    </w:lvl>
    <w:lvl w:ilvl="7">
      <w:numFmt w:val="bullet"/>
      <w:lvlText w:val="•"/>
      <w:lvlJc w:val="left"/>
      <w:pPr>
        <w:ind w:left="6950" w:hanging="423"/>
      </w:pPr>
      <w:rPr>
        <w:rFonts w:hint="default"/>
        <w:lang w:val="zh-CN" w:eastAsia="zh-CN" w:bidi="zh-CN"/>
      </w:rPr>
    </w:lvl>
    <w:lvl w:ilvl="8">
      <w:numFmt w:val="bullet"/>
      <w:lvlText w:val="•"/>
      <w:lvlJc w:val="left"/>
      <w:pPr>
        <w:ind w:left="7862" w:hanging="423"/>
      </w:pPr>
      <w:rPr>
        <w:rFonts w:hint="default"/>
        <w:lang w:val="zh-CN" w:eastAsia="zh-CN" w:bidi="zh-CN"/>
      </w:rPr>
    </w:lvl>
  </w:abstractNum>
  <w:abstractNum w:abstractNumId="12" w15:restartNumberingAfterBreak="0">
    <w:nsid w:val="887A052B"/>
    <w:multiLevelType w:val="multilevel"/>
    <w:tmpl w:val="887A052B"/>
    <w:lvl w:ilvl="0">
      <w:start w:val="4"/>
      <w:numFmt w:val="decimal"/>
      <w:lvlText w:val="%1"/>
      <w:lvlJc w:val="left"/>
      <w:pPr>
        <w:ind w:left="1414" w:hanging="353"/>
        <w:jc w:val="left"/>
      </w:pPr>
      <w:rPr>
        <w:rFonts w:hint="default"/>
        <w:lang w:val="zh-CN" w:eastAsia="zh-CN" w:bidi="zh-CN"/>
      </w:rPr>
    </w:lvl>
    <w:lvl w:ilvl="1">
      <w:start w:val="1"/>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13" w15:restartNumberingAfterBreak="0">
    <w:nsid w:val="891523D9"/>
    <w:multiLevelType w:val="multilevel"/>
    <w:tmpl w:val="891523D9"/>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4" w15:restartNumberingAfterBreak="0">
    <w:nsid w:val="89F7FBCA"/>
    <w:multiLevelType w:val="multilevel"/>
    <w:tmpl w:val="89F7FBCA"/>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5" w15:restartNumberingAfterBreak="0">
    <w:nsid w:val="8A39546C"/>
    <w:multiLevelType w:val="multilevel"/>
    <w:tmpl w:val="8A39546C"/>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6" w15:restartNumberingAfterBreak="0">
    <w:nsid w:val="8A633546"/>
    <w:multiLevelType w:val="multilevel"/>
    <w:tmpl w:val="8A633546"/>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7" w15:restartNumberingAfterBreak="0">
    <w:nsid w:val="8CAEB125"/>
    <w:multiLevelType w:val="multilevel"/>
    <w:tmpl w:val="8CAEB125"/>
    <w:lvl w:ilvl="0">
      <w:start w:val="5"/>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spacing w:val="0"/>
        <w:w w:val="100"/>
        <w:sz w:val="28"/>
        <w:szCs w:val="28"/>
        <w:lang w:val="zh-CN" w:eastAsia="zh-CN" w:bidi="zh-CN"/>
      </w:rPr>
    </w:lvl>
    <w:lvl w:ilvl="2">
      <w:start w:val="1"/>
      <w:numFmt w:val="decimal"/>
      <w:lvlText w:val="%1.%2.%3"/>
      <w:lvlJc w:val="left"/>
      <w:pPr>
        <w:ind w:left="502" w:hanging="701"/>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65" w:hanging="701"/>
      </w:pPr>
      <w:rPr>
        <w:rFonts w:hint="default"/>
        <w:lang w:val="zh-CN" w:eastAsia="zh-CN" w:bidi="zh-CN"/>
      </w:rPr>
    </w:lvl>
    <w:lvl w:ilvl="4">
      <w:numFmt w:val="bullet"/>
      <w:lvlText w:val="•"/>
      <w:lvlJc w:val="left"/>
      <w:pPr>
        <w:ind w:left="4268" w:hanging="701"/>
      </w:pPr>
      <w:rPr>
        <w:rFonts w:hint="default"/>
        <w:lang w:val="zh-CN" w:eastAsia="zh-CN" w:bidi="zh-CN"/>
      </w:rPr>
    </w:lvl>
    <w:lvl w:ilvl="5">
      <w:numFmt w:val="bullet"/>
      <w:lvlText w:val="•"/>
      <w:lvlJc w:val="left"/>
      <w:pPr>
        <w:ind w:left="5171" w:hanging="701"/>
      </w:pPr>
      <w:rPr>
        <w:rFonts w:hint="default"/>
        <w:lang w:val="zh-CN" w:eastAsia="zh-CN" w:bidi="zh-CN"/>
      </w:rPr>
    </w:lvl>
    <w:lvl w:ilvl="6">
      <w:numFmt w:val="bullet"/>
      <w:lvlText w:val="•"/>
      <w:lvlJc w:val="left"/>
      <w:pPr>
        <w:ind w:left="6074" w:hanging="701"/>
      </w:pPr>
      <w:rPr>
        <w:rFonts w:hint="default"/>
        <w:lang w:val="zh-CN" w:eastAsia="zh-CN" w:bidi="zh-CN"/>
      </w:rPr>
    </w:lvl>
    <w:lvl w:ilvl="7">
      <w:numFmt w:val="bullet"/>
      <w:lvlText w:val="•"/>
      <w:lvlJc w:val="left"/>
      <w:pPr>
        <w:ind w:left="6977" w:hanging="701"/>
      </w:pPr>
      <w:rPr>
        <w:rFonts w:hint="default"/>
        <w:lang w:val="zh-CN" w:eastAsia="zh-CN" w:bidi="zh-CN"/>
      </w:rPr>
    </w:lvl>
    <w:lvl w:ilvl="8">
      <w:numFmt w:val="bullet"/>
      <w:lvlText w:val="•"/>
      <w:lvlJc w:val="left"/>
      <w:pPr>
        <w:ind w:left="7880" w:hanging="701"/>
      </w:pPr>
      <w:rPr>
        <w:rFonts w:hint="default"/>
        <w:lang w:val="zh-CN" w:eastAsia="zh-CN" w:bidi="zh-CN"/>
      </w:rPr>
    </w:lvl>
  </w:abstractNum>
  <w:abstractNum w:abstractNumId="18" w15:restartNumberingAfterBreak="0">
    <w:nsid w:val="8D861A3E"/>
    <w:multiLevelType w:val="multilevel"/>
    <w:tmpl w:val="8D861A3E"/>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9" w15:restartNumberingAfterBreak="0">
    <w:nsid w:val="8E6D16C5"/>
    <w:multiLevelType w:val="multilevel"/>
    <w:tmpl w:val="8E6D16C5"/>
    <w:lvl w:ilvl="0">
      <w:start w:val="1"/>
      <w:numFmt w:val="decimal"/>
      <w:lvlText w:val="（%1）"/>
      <w:lvlJc w:val="left"/>
      <w:pPr>
        <w:ind w:left="502" w:hanging="855"/>
        <w:jc w:val="left"/>
      </w:pPr>
      <w:rPr>
        <w:rFonts w:ascii="宋体" w:eastAsia="宋体" w:hAnsi="宋体" w:cs="宋体" w:hint="default"/>
        <w:spacing w:val="0"/>
        <w:w w:val="100"/>
        <w:sz w:val="28"/>
        <w:szCs w:val="28"/>
        <w:lang w:val="zh-CN" w:eastAsia="zh-CN" w:bidi="zh-CN"/>
      </w:rPr>
    </w:lvl>
    <w:lvl w:ilvl="1">
      <w:numFmt w:val="bullet"/>
      <w:lvlText w:val="•"/>
      <w:lvlJc w:val="left"/>
      <w:pPr>
        <w:ind w:left="1418" w:hanging="855"/>
      </w:pPr>
      <w:rPr>
        <w:rFonts w:hint="default"/>
        <w:lang w:val="zh-CN" w:eastAsia="zh-CN" w:bidi="zh-CN"/>
      </w:rPr>
    </w:lvl>
    <w:lvl w:ilvl="2">
      <w:numFmt w:val="bullet"/>
      <w:lvlText w:val="•"/>
      <w:lvlJc w:val="left"/>
      <w:pPr>
        <w:ind w:left="2337" w:hanging="855"/>
      </w:pPr>
      <w:rPr>
        <w:rFonts w:hint="default"/>
        <w:lang w:val="zh-CN" w:eastAsia="zh-CN" w:bidi="zh-CN"/>
      </w:rPr>
    </w:lvl>
    <w:lvl w:ilvl="3">
      <w:numFmt w:val="bullet"/>
      <w:lvlText w:val="•"/>
      <w:lvlJc w:val="left"/>
      <w:pPr>
        <w:ind w:left="3255" w:hanging="855"/>
      </w:pPr>
      <w:rPr>
        <w:rFonts w:hint="default"/>
        <w:lang w:val="zh-CN" w:eastAsia="zh-CN" w:bidi="zh-CN"/>
      </w:rPr>
    </w:lvl>
    <w:lvl w:ilvl="4">
      <w:numFmt w:val="bullet"/>
      <w:lvlText w:val="•"/>
      <w:lvlJc w:val="left"/>
      <w:pPr>
        <w:ind w:left="4174" w:hanging="855"/>
      </w:pPr>
      <w:rPr>
        <w:rFonts w:hint="default"/>
        <w:lang w:val="zh-CN" w:eastAsia="zh-CN" w:bidi="zh-CN"/>
      </w:rPr>
    </w:lvl>
    <w:lvl w:ilvl="5">
      <w:numFmt w:val="bullet"/>
      <w:lvlText w:val="•"/>
      <w:lvlJc w:val="left"/>
      <w:pPr>
        <w:ind w:left="5093" w:hanging="855"/>
      </w:pPr>
      <w:rPr>
        <w:rFonts w:hint="default"/>
        <w:lang w:val="zh-CN" w:eastAsia="zh-CN" w:bidi="zh-CN"/>
      </w:rPr>
    </w:lvl>
    <w:lvl w:ilvl="6">
      <w:numFmt w:val="bullet"/>
      <w:lvlText w:val="•"/>
      <w:lvlJc w:val="left"/>
      <w:pPr>
        <w:ind w:left="6011" w:hanging="855"/>
      </w:pPr>
      <w:rPr>
        <w:rFonts w:hint="default"/>
        <w:lang w:val="zh-CN" w:eastAsia="zh-CN" w:bidi="zh-CN"/>
      </w:rPr>
    </w:lvl>
    <w:lvl w:ilvl="7">
      <w:numFmt w:val="bullet"/>
      <w:lvlText w:val="•"/>
      <w:lvlJc w:val="left"/>
      <w:pPr>
        <w:ind w:left="6930" w:hanging="855"/>
      </w:pPr>
      <w:rPr>
        <w:rFonts w:hint="default"/>
        <w:lang w:val="zh-CN" w:eastAsia="zh-CN" w:bidi="zh-CN"/>
      </w:rPr>
    </w:lvl>
    <w:lvl w:ilvl="8">
      <w:numFmt w:val="bullet"/>
      <w:lvlText w:val="•"/>
      <w:lvlJc w:val="left"/>
      <w:pPr>
        <w:ind w:left="7849" w:hanging="855"/>
      </w:pPr>
      <w:rPr>
        <w:rFonts w:hint="default"/>
        <w:lang w:val="zh-CN" w:eastAsia="zh-CN" w:bidi="zh-CN"/>
      </w:rPr>
    </w:lvl>
  </w:abstractNum>
  <w:abstractNum w:abstractNumId="20" w15:restartNumberingAfterBreak="0">
    <w:nsid w:val="8F4213F9"/>
    <w:multiLevelType w:val="multilevel"/>
    <w:tmpl w:val="8F4213F9"/>
    <w:lvl w:ilvl="0">
      <w:start w:val="4"/>
      <w:numFmt w:val="decimal"/>
      <w:lvlText w:val="%1"/>
      <w:lvlJc w:val="left"/>
      <w:pPr>
        <w:ind w:left="502" w:hanging="564"/>
        <w:jc w:val="left"/>
      </w:pPr>
      <w:rPr>
        <w:rFonts w:hint="default"/>
        <w:lang w:val="zh-CN" w:eastAsia="zh-CN" w:bidi="zh-CN"/>
      </w:rPr>
    </w:lvl>
    <w:lvl w:ilvl="1">
      <w:start w:val="3"/>
      <w:numFmt w:val="decimal"/>
      <w:lvlText w:val="%1.%2"/>
      <w:lvlJc w:val="left"/>
      <w:pPr>
        <w:ind w:left="502" w:hanging="564"/>
        <w:jc w:val="left"/>
      </w:pPr>
      <w:rPr>
        <w:rFonts w:hint="default"/>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5" w:hanging="564"/>
      </w:pPr>
      <w:rPr>
        <w:rFonts w:hint="default"/>
        <w:lang w:val="zh-CN" w:eastAsia="zh-CN" w:bidi="zh-CN"/>
      </w:rPr>
    </w:lvl>
    <w:lvl w:ilvl="4">
      <w:numFmt w:val="bullet"/>
      <w:lvlText w:val="•"/>
      <w:lvlJc w:val="left"/>
      <w:pPr>
        <w:ind w:left="4174"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1"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21" w15:restartNumberingAfterBreak="0">
    <w:nsid w:val="8F8BBFB2"/>
    <w:multiLevelType w:val="multilevel"/>
    <w:tmpl w:val="8F8BBFB2"/>
    <w:lvl w:ilvl="0">
      <w:start w:val="6"/>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2" w15:restartNumberingAfterBreak="0">
    <w:nsid w:val="8FB0CBB5"/>
    <w:multiLevelType w:val="multilevel"/>
    <w:tmpl w:val="8FB0CBB5"/>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701"/>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701"/>
      </w:pPr>
      <w:rPr>
        <w:rFonts w:hint="default"/>
        <w:lang w:val="zh-CN" w:eastAsia="zh-CN" w:bidi="zh-CN"/>
      </w:rPr>
    </w:lvl>
    <w:lvl w:ilvl="4">
      <w:numFmt w:val="bullet"/>
      <w:lvlText w:val="•"/>
      <w:lvlJc w:val="left"/>
      <w:pPr>
        <w:ind w:left="4215" w:hanging="701"/>
      </w:pPr>
      <w:rPr>
        <w:rFonts w:hint="default"/>
        <w:lang w:val="zh-CN" w:eastAsia="zh-CN" w:bidi="zh-CN"/>
      </w:rPr>
    </w:lvl>
    <w:lvl w:ilvl="5">
      <w:numFmt w:val="bullet"/>
      <w:lvlText w:val="•"/>
      <w:lvlJc w:val="left"/>
      <w:pPr>
        <w:ind w:left="5127" w:hanging="701"/>
      </w:pPr>
      <w:rPr>
        <w:rFonts w:hint="default"/>
        <w:lang w:val="zh-CN" w:eastAsia="zh-CN" w:bidi="zh-CN"/>
      </w:rPr>
    </w:lvl>
    <w:lvl w:ilvl="6">
      <w:numFmt w:val="bullet"/>
      <w:lvlText w:val="•"/>
      <w:lvlJc w:val="left"/>
      <w:pPr>
        <w:ind w:left="6039" w:hanging="701"/>
      </w:pPr>
      <w:rPr>
        <w:rFonts w:hint="default"/>
        <w:lang w:val="zh-CN" w:eastAsia="zh-CN" w:bidi="zh-CN"/>
      </w:rPr>
    </w:lvl>
    <w:lvl w:ilvl="7">
      <w:numFmt w:val="bullet"/>
      <w:lvlText w:val="•"/>
      <w:lvlJc w:val="left"/>
      <w:pPr>
        <w:ind w:left="6950" w:hanging="701"/>
      </w:pPr>
      <w:rPr>
        <w:rFonts w:hint="default"/>
        <w:lang w:val="zh-CN" w:eastAsia="zh-CN" w:bidi="zh-CN"/>
      </w:rPr>
    </w:lvl>
    <w:lvl w:ilvl="8">
      <w:numFmt w:val="bullet"/>
      <w:lvlText w:val="•"/>
      <w:lvlJc w:val="left"/>
      <w:pPr>
        <w:ind w:left="7862" w:hanging="701"/>
      </w:pPr>
      <w:rPr>
        <w:rFonts w:hint="default"/>
        <w:lang w:val="zh-CN" w:eastAsia="zh-CN" w:bidi="zh-CN"/>
      </w:rPr>
    </w:lvl>
  </w:abstractNum>
  <w:abstractNum w:abstractNumId="23" w15:restartNumberingAfterBreak="0">
    <w:nsid w:val="9017BA21"/>
    <w:multiLevelType w:val="multilevel"/>
    <w:tmpl w:val="9017BA2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4" w15:restartNumberingAfterBreak="0">
    <w:nsid w:val="90C3ECD1"/>
    <w:multiLevelType w:val="multilevel"/>
    <w:tmpl w:val="90C3ECD1"/>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5" w15:restartNumberingAfterBreak="0">
    <w:nsid w:val="90D96B34"/>
    <w:multiLevelType w:val="multilevel"/>
    <w:tmpl w:val="90D96B34"/>
    <w:lvl w:ilvl="0">
      <w:start w:val="3"/>
      <w:numFmt w:val="decimal"/>
      <w:lvlText w:val="%1"/>
      <w:lvlJc w:val="left"/>
      <w:pPr>
        <w:ind w:left="1414" w:hanging="353"/>
        <w:jc w:val="left"/>
      </w:pPr>
      <w:rPr>
        <w:rFonts w:hint="default"/>
        <w:lang w:val="zh-CN" w:eastAsia="zh-CN" w:bidi="zh-CN"/>
      </w:rPr>
    </w:lvl>
    <w:lvl w:ilvl="1">
      <w:start w:val="1"/>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2628" w:hanging="564"/>
      </w:pPr>
      <w:rPr>
        <w:rFonts w:hint="default"/>
        <w:lang w:val="zh-CN" w:eastAsia="zh-CN" w:bidi="zh-CN"/>
      </w:rPr>
    </w:lvl>
    <w:lvl w:ilvl="4">
      <w:numFmt w:val="bullet"/>
      <w:lvlText w:val="•"/>
      <w:lvlJc w:val="left"/>
      <w:pPr>
        <w:ind w:left="3636" w:hanging="564"/>
      </w:pPr>
      <w:rPr>
        <w:rFonts w:hint="default"/>
        <w:lang w:val="zh-CN" w:eastAsia="zh-CN" w:bidi="zh-CN"/>
      </w:rPr>
    </w:lvl>
    <w:lvl w:ilvl="5">
      <w:numFmt w:val="bullet"/>
      <w:lvlText w:val="•"/>
      <w:lvlJc w:val="left"/>
      <w:pPr>
        <w:ind w:left="4644" w:hanging="564"/>
      </w:pPr>
      <w:rPr>
        <w:rFonts w:hint="default"/>
        <w:lang w:val="zh-CN" w:eastAsia="zh-CN" w:bidi="zh-CN"/>
      </w:rPr>
    </w:lvl>
    <w:lvl w:ilvl="6">
      <w:numFmt w:val="bullet"/>
      <w:lvlText w:val="•"/>
      <w:lvlJc w:val="left"/>
      <w:pPr>
        <w:ind w:left="5653" w:hanging="564"/>
      </w:pPr>
      <w:rPr>
        <w:rFonts w:hint="default"/>
        <w:lang w:val="zh-CN" w:eastAsia="zh-CN" w:bidi="zh-CN"/>
      </w:rPr>
    </w:lvl>
    <w:lvl w:ilvl="7">
      <w:numFmt w:val="bullet"/>
      <w:lvlText w:val="•"/>
      <w:lvlJc w:val="left"/>
      <w:pPr>
        <w:ind w:left="6661" w:hanging="564"/>
      </w:pPr>
      <w:rPr>
        <w:rFonts w:hint="default"/>
        <w:lang w:val="zh-CN" w:eastAsia="zh-CN" w:bidi="zh-CN"/>
      </w:rPr>
    </w:lvl>
    <w:lvl w:ilvl="8">
      <w:numFmt w:val="bullet"/>
      <w:lvlText w:val="•"/>
      <w:lvlJc w:val="left"/>
      <w:pPr>
        <w:ind w:left="7669" w:hanging="564"/>
      </w:pPr>
      <w:rPr>
        <w:rFonts w:hint="default"/>
        <w:lang w:val="zh-CN" w:eastAsia="zh-CN" w:bidi="zh-CN"/>
      </w:rPr>
    </w:lvl>
  </w:abstractNum>
  <w:abstractNum w:abstractNumId="26" w15:restartNumberingAfterBreak="0">
    <w:nsid w:val="914DBCA9"/>
    <w:multiLevelType w:val="multilevel"/>
    <w:tmpl w:val="914DBCA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7" w15:restartNumberingAfterBreak="0">
    <w:nsid w:val="91995D4F"/>
    <w:multiLevelType w:val="multilevel"/>
    <w:tmpl w:val="91995D4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8" w15:restartNumberingAfterBreak="0">
    <w:nsid w:val="91B69C97"/>
    <w:multiLevelType w:val="multilevel"/>
    <w:tmpl w:val="91B69C97"/>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29" w15:restartNumberingAfterBreak="0">
    <w:nsid w:val="9239341B"/>
    <w:multiLevelType w:val="multilevel"/>
    <w:tmpl w:val="9239341B"/>
    <w:lvl w:ilvl="0">
      <w:start w:val="1"/>
      <w:numFmt w:val="decimal"/>
      <w:lvlText w:val="%1）"/>
      <w:lvlJc w:val="left"/>
      <w:pPr>
        <w:ind w:left="502" w:hanging="424"/>
        <w:jc w:val="left"/>
      </w:pPr>
      <w:rPr>
        <w:rFonts w:ascii="Times New Roman" w:eastAsia="Times New Roman" w:hAnsi="Times New Roman" w:cs="Times New Roman" w:hint="default"/>
        <w:spacing w:val="-17"/>
        <w:w w:val="100"/>
        <w:sz w:val="26"/>
        <w:szCs w:val="26"/>
        <w:lang w:val="zh-CN" w:eastAsia="zh-CN" w:bidi="zh-CN"/>
      </w:rPr>
    </w:lvl>
    <w:lvl w:ilvl="1">
      <w:numFmt w:val="bullet"/>
      <w:lvlText w:val="•"/>
      <w:lvlJc w:val="left"/>
      <w:pPr>
        <w:ind w:left="1418" w:hanging="424"/>
      </w:pPr>
      <w:rPr>
        <w:rFonts w:hint="default"/>
        <w:lang w:val="zh-CN" w:eastAsia="zh-CN" w:bidi="zh-CN"/>
      </w:rPr>
    </w:lvl>
    <w:lvl w:ilvl="2">
      <w:numFmt w:val="bullet"/>
      <w:lvlText w:val="•"/>
      <w:lvlJc w:val="left"/>
      <w:pPr>
        <w:ind w:left="2337" w:hanging="424"/>
      </w:pPr>
      <w:rPr>
        <w:rFonts w:hint="default"/>
        <w:lang w:val="zh-CN" w:eastAsia="zh-CN" w:bidi="zh-CN"/>
      </w:rPr>
    </w:lvl>
    <w:lvl w:ilvl="3">
      <w:numFmt w:val="bullet"/>
      <w:lvlText w:val="•"/>
      <w:lvlJc w:val="left"/>
      <w:pPr>
        <w:ind w:left="3255" w:hanging="424"/>
      </w:pPr>
      <w:rPr>
        <w:rFonts w:hint="default"/>
        <w:lang w:val="zh-CN" w:eastAsia="zh-CN" w:bidi="zh-CN"/>
      </w:rPr>
    </w:lvl>
    <w:lvl w:ilvl="4">
      <w:numFmt w:val="bullet"/>
      <w:lvlText w:val="•"/>
      <w:lvlJc w:val="left"/>
      <w:pPr>
        <w:ind w:left="4174" w:hanging="424"/>
      </w:pPr>
      <w:rPr>
        <w:rFonts w:hint="default"/>
        <w:lang w:val="zh-CN" w:eastAsia="zh-CN" w:bidi="zh-CN"/>
      </w:rPr>
    </w:lvl>
    <w:lvl w:ilvl="5">
      <w:numFmt w:val="bullet"/>
      <w:lvlText w:val="•"/>
      <w:lvlJc w:val="left"/>
      <w:pPr>
        <w:ind w:left="5093" w:hanging="424"/>
      </w:pPr>
      <w:rPr>
        <w:rFonts w:hint="default"/>
        <w:lang w:val="zh-CN" w:eastAsia="zh-CN" w:bidi="zh-CN"/>
      </w:rPr>
    </w:lvl>
    <w:lvl w:ilvl="6">
      <w:numFmt w:val="bullet"/>
      <w:lvlText w:val="•"/>
      <w:lvlJc w:val="left"/>
      <w:pPr>
        <w:ind w:left="6011" w:hanging="424"/>
      </w:pPr>
      <w:rPr>
        <w:rFonts w:hint="default"/>
        <w:lang w:val="zh-CN" w:eastAsia="zh-CN" w:bidi="zh-CN"/>
      </w:rPr>
    </w:lvl>
    <w:lvl w:ilvl="7">
      <w:numFmt w:val="bullet"/>
      <w:lvlText w:val="•"/>
      <w:lvlJc w:val="left"/>
      <w:pPr>
        <w:ind w:left="6930" w:hanging="424"/>
      </w:pPr>
      <w:rPr>
        <w:rFonts w:hint="default"/>
        <w:lang w:val="zh-CN" w:eastAsia="zh-CN" w:bidi="zh-CN"/>
      </w:rPr>
    </w:lvl>
    <w:lvl w:ilvl="8">
      <w:numFmt w:val="bullet"/>
      <w:lvlText w:val="•"/>
      <w:lvlJc w:val="left"/>
      <w:pPr>
        <w:ind w:left="7849" w:hanging="424"/>
      </w:pPr>
      <w:rPr>
        <w:rFonts w:hint="default"/>
        <w:lang w:val="zh-CN" w:eastAsia="zh-CN" w:bidi="zh-CN"/>
      </w:rPr>
    </w:lvl>
  </w:abstractNum>
  <w:abstractNum w:abstractNumId="30" w15:restartNumberingAfterBreak="0">
    <w:nsid w:val="9288B902"/>
    <w:multiLevelType w:val="multilevel"/>
    <w:tmpl w:val="9288B902"/>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1" w15:restartNumberingAfterBreak="0">
    <w:nsid w:val="92C4F22A"/>
    <w:multiLevelType w:val="multilevel"/>
    <w:tmpl w:val="92C4F22A"/>
    <w:lvl w:ilvl="0">
      <w:start w:val="6"/>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2" w15:restartNumberingAfterBreak="0">
    <w:nsid w:val="930EE254"/>
    <w:multiLevelType w:val="multilevel"/>
    <w:tmpl w:val="930EE254"/>
    <w:lvl w:ilvl="0">
      <w:start w:val="4"/>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33" w15:restartNumberingAfterBreak="0">
    <w:nsid w:val="9377BC45"/>
    <w:multiLevelType w:val="multilevel"/>
    <w:tmpl w:val="9377BC45"/>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34" w15:restartNumberingAfterBreak="0">
    <w:nsid w:val="941D12A9"/>
    <w:multiLevelType w:val="multilevel"/>
    <w:tmpl w:val="941D12A9"/>
    <w:lvl w:ilvl="0">
      <w:start w:val="4"/>
      <w:numFmt w:val="decimal"/>
      <w:lvlText w:val="%1"/>
      <w:lvlJc w:val="left"/>
      <w:pPr>
        <w:ind w:left="1200" w:hanging="423"/>
        <w:jc w:val="left"/>
      </w:pPr>
      <w:rPr>
        <w:rFonts w:hint="default"/>
        <w:lang w:val="zh-CN" w:eastAsia="zh-CN" w:bidi="zh-CN"/>
      </w:rPr>
    </w:lvl>
    <w:lvl w:ilvl="1">
      <w:start w:val="1"/>
      <w:numFmt w:val="decimal"/>
      <w:lvlText w:val="%1.%2"/>
      <w:lvlJc w:val="left"/>
      <w:pPr>
        <w:ind w:left="1200"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1409"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241" w:hanging="632"/>
      </w:pPr>
      <w:rPr>
        <w:rFonts w:hint="default"/>
        <w:lang w:val="zh-CN" w:eastAsia="zh-CN" w:bidi="zh-CN"/>
      </w:rPr>
    </w:lvl>
    <w:lvl w:ilvl="4">
      <w:numFmt w:val="bullet"/>
      <w:lvlText w:val="•"/>
      <w:lvlJc w:val="left"/>
      <w:pPr>
        <w:ind w:left="4162" w:hanging="632"/>
      </w:pPr>
      <w:rPr>
        <w:rFonts w:hint="default"/>
        <w:lang w:val="zh-CN" w:eastAsia="zh-CN" w:bidi="zh-CN"/>
      </w:rPr>
    </w:lvl>
    <w:lvl w:ilvl="5">
      <w:numFmt w:val="bullet"/>
      <w:lvlText w:val="•"/>
      <w:lvlJc w:val="left"/>
      <w:pPr>
        <w:ind w:left="5082" w:hanging="632"/>
      </w:pPr>
      <w:rPr>
        <w:rFonts w:hint="default"/>
        <w:lang w:val="zh-CN" w:eastAsia="zh-CN" w:bidi="zh-CN"/>
      </w:rPr>
    </w:lvl>
    <w:lvl w:ilvl="6">
      <w:numFmt w:val="bullet"/>
      <w:lvlText w:val="•"/>
      <w:lvlJc w:val="left"/>
      <w:pPr>
        <w:ind w:left="6003" w:hanging="632"/>
      </w:pPr>
      <w:rPr>
        <w:rFonts w:hint="default"/>
        <w:lang w:val="zh-CN" w:eastAsia="zh-CN" w:bidi="zh-CN"/>
      </w:rPr>
    </w:lvl>
    <w:lvl w:ilvl="7">
      <w:numFmt w:val="bullet"/>
      <w:lvlText w:val="•"/>
      <w:lvlJc w:val="left"/>
      <w:pPr>
        <w:ind w:left="6924" w:hanging="632"/>
      </w:pPr>
      <w:rPr>
        <w:rFonts w:hint="default"/>
        <w:lang w:val="zh-CN" w:eastAsia="zh-CN" w:bidi="zh-CN"/>
      </w:rPr>
    </w:lvl>
    <w:lvl w:ilvl="8">
      <w:numFmt w:val="bullet"/>
      <w:lvlText w:val="•"/>
      <w:lvlJc w:val="left"/>
      <w:pPr>
        <w:ind w:left="7844" w:hanging="632"/>
      </w:pPr>
      <w:rPr>
        <w:rFonts w:hint="default"/>
        <w:lang w:val="zh-CN" w:eastAsia="zh-CN" w:bidi="zh-CN"/>
      </w:rPr>
    </w:lvl>
  </w:abstractNum>
  <w:abstractNum w:abstractNumId="35" w15:restartNumberingAfterBreak="0">
    <w:nsid w:val="9481616F"/>
    <w:multiLevelType w:val="multilevel"/>
    <w:tmpl w:val="9481616F"/>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632"/>
      </w:pPr>
      <w:rPr>
        <w:rFonts w:hint="default"/>
        <w:lang w:val="zh-CN" w:eastAsia="zh-CN" w:bidi="zh-CN"/>
      </w:rPr>
    </w:lvl>
    <w:lvl w:ilvl="4">
      <w:numFmt w:val="bullet"/>
      <w:lvlText w:val="•"/>
      <w:lvlJc w:val="left"/>
      <w:pPr>
        <w:ind w:left="4215" w:hanging="632"/>
      </w:pPr>
      <w:rPr>
        <w:rFonts w:hint="default"/>
        <w:lang w:val="zh-CN" w:eastAsia="zh-CN" w:bidi="zh-CN"/>
      </w:rPr>
    </w:lvl>
    <w:lvl w:ilvl="5">
      <w:numFmt w:val="bullet"/>
      <w:lvlText w:val="•"/>
      <w:lvlJc w:val="left"/>
      <w:pPr>
        <w:ind w:left="5127" w:hanging="632"/>
      </w:pPr>
      <w:rPr>
        <w:rFonts w:hint="default"/>
        <w:lang w:val="zh-CN" w:eastAsia="zh-CN" w:bidi="zh-CN"/>
      </w:rPr>
    </w:lvl>
    <w:lvl w:ilvl="6">
      <w:numFmt w:val="bullet"/>
      <w:lvlText w:val="•"/>
      <w:lvlJc w:val="left"/>
      <w:pPr>
        <w:ind w:left="6039" w:hanging="632"/>
      </w:pPr>
      <w:rPr>
        <w:rFonts w:hint="default"/>
        <w:lang w:val="zh-CN" w:eastAsia="zh-CN" w:bidi="zh-CN"/>
      </w:rPr>
    </w:lvl>
    <w:lvl w:ilvl="7">
      <w:numFmt w:val="bullet"/>
      <w:lvlText w:val="•"/>
      <w:lvlJc w:val="left"/>
      <w:pPr>
        <w:ind w:left="6950" w:hanging="632"/>
      </w:pPr>
      <w:rPr>
        <w:rFonts w:hint="default"/>
        <w:lang w:val="zh-CN" w:eastAsia="zh-CN" w:bidi="zh-CN"/>
      </w:rPr>
    </w:lvl>
    <w:lvl w:ilvl="8">
      <w:numFmt w:val="bullet"/>
      <w:lvlText w:val="•"/>
      <w:lvlJc w:val="left"/>
      <w:pPr>
        <w:ind w:left="7862" w:hanging="632"/>
      </w:pPr>
      <w:rPr>
        <w:rFonts w:hint="default"/>
        <w:lang w:val="zh-CN" w:eastAsia="zh-CN" w:bidi="zh-CN"/>
      </w:rPr>
    </w:lvl>
  </w:abstractNum>
  <w:abstractNum w:abstractNumId="36" w15:restartNumberingAfterBreak="0">
    <w:nsid w:val="9497C164"/>
    <w:multiLevelType w:val="multilevel"/>
    <w:tmpl w:val="9497C164"/>
    <w:lvl w:ilvl="0">
      <w:start w:val="1"/>
      <w:numFmt w:val="decimal"/>
      <w:lvlText w:val="（%1）"/>
      <w:lvlJc w:val="left"/>
      <w:pPr>
        <w:ind w:left="502" w:hanging="705"/>
        <w:jc w:val="left"/>
      </w:pPr>
      <w:rPr>
        <w:rFonts w:ascii="宋体" w:eastAsia="宋体" w:hAnsi="宋体" w:cs="宋体" w:hint="default"/>
        <w:spacing w:val="-89"/>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7" w15:restartNumberingAfterBreak="0">
    <w:nsid w:val="952530A5"/>
    <w:multiLevelType w:val="multilevel"/>
    <w:tmpl w:val="952530A5"/>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8" w15:restartNumberingAfterBreak="0">
    <w:nsid w:val="95E682A1"/>
    <w:multiLevelType w:val="multilevel"/>
    <w:tmpl w:val="95E682A1"/>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9" w15:restartNumberingAfterBreak="0">
    <w:nsid w:val="96A26EB4"/>
    <w:multiLevelType w:val="multilevel"/>
    <w:tmpl w:val="96A26EB4"/>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0" w15:restartNumberingAfterBreak="0">
    <w:nsid w:val="96E5236C"/>
    <w:multiLevelType w:val="multilevel"/>
    <w:tmpl w:val="96E5236C"/>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1" w15:restartNumberingAfterBreak="0">
    <w:nsid w:val="97523C9B"/>
    <w:multiLevelType w:val="multilevel"/>
    <w:tmpl w:val="97523C9B"/>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2" w15:restartNumberingAfterBreak="0">
    <w:nsid w:val="98448B74"/>
    <w:multiLevelType w:val="multilevel"/>
    <w:tmpl w:val="98448B74"/>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3" w15:restartNumberingAfterBreak="0">
    <w:nsid w:val="98CD717A"/>
    <w:multiLevelType w:val="multilevel"/>
    <w:tmpl w:val="98CD717A"/>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4" w15:restartNumberingAfterBreak="0">
    <w:nsid w:val="98E286FB"/>
    <w:multiLevelType w:val="multilevel"/>
    <w:tmpl w:val="98E286FB"/>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start w:val="1"/>
      <w:numFmt w:val="decimal"/>
      <w:lvlText w:val="%1.%2"/>
      <w:lvlJc w:val="left"/>
      <w:pPr>
        <w:ind w:left="158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729" w:hanging="423"/>
      </w:pPr>
      <w:rPr>
        <w:rFonts w:hint="default"/>
        <w:lang w:val="zh-CN" w:eastAsia="zh-CN" w:bidi="zh-CN"/>
      </w:rPr>
    </w:lvl>
    <w:lvl w:ilvl="3">
      <w:numFmt w:val="bullet"/>
      <w:lvlText w:val="•"/>
      <w:lvlJc w:val="left"/>
      <w:pPr>
        <w:ind w:left="3599" w:hanging="423"/>
      </w:pPr>
      <w:rPr>
        <w:rFonts w:hint="default"/>
        <w:lang w:val="zh-CN" w:eastAsia="zh-CN" w:bidi="zh-CN"/>
      </w:rPr>
    </w:lvl>
    <w:lvl w:ilvl="4">
      <w:numFmt w:val="bullet"/>
      <w:lvlText w:val="•"/>
      <w:lvlJc w:val="left"/>
      <w:pPr>
        <w:ind w:left="4468" w:hanging="423"/>
      </w:pPr>
      <w:rPr>
        <w:rFonts w:hint="default"/>
        <w:lang w:val="zh-CN" w:eastAsia="zh-CN" w:bidi="zh-CN"/>
      </w:rPr>
    </w:lvl>
    <w:lvl w:ilvl="5">
      <w:numFmt w:val="bullet"/>
      <w:lvlText w:val="•"/>
      <w:lvlJc w:val="left"/>
      <w:pPr>
        <w:ind w:left="5338" w:hanging="423"/>
      </w:pPr>
      <w:rPr>
        <w:rFonts w:hint="default"/>
        <w:lang w:val="zh-CN" w:eastAsia="zh-CN" w:bidi="zh-CN"/>
      </w:rPr>
    </w:lvl>
    <w:lvl w:ilvl="6">
      <w:numFmt w:val="bullet"/>
      <w:lvlText w:val="•"/>
      <w:lvlJc w:val="left"/>
      <w:pPr>
        <w:ind w:left="6208" w:hanging="423"/>
      </w:pPr>
      <w:rPr>
        <w:rFonts w:hint="default"/>
        <w:lang w:val="zh-CN" w:eastAsia="zh-CN" w:bidi="zh-CN"/>
      </w:rPr>
    </w:lvl>
    <w:lvl w:ilvl="7">
      <w:numFmt w:val="bullet"/>
      <w:lvlText w:val="•"/>
      <w:lvlJc w:val="left"/>
      <w:pPr>
        <w:ind w:left="7077" w:hanging="423"/>
      </w:pPr>
      <w:rPr>
        <w:rFonts w:hint="default"/>
        <w:lang w:val="zh-CN" w:eastAsia="zh-CN" w:bidi="zh-CN"/>
      </w:rPr>
    </w:lvl>
    <w:lvl w:ilvl="8">
      <w:numFmt w:val="bullet"/>
      <w:lvlText w:val="•"/>
      <w:lvlJc w:val="left"/>
      <w:pPr>
        <w:ind w:left="7947" w:hanging="423"/>
      </w:pPr>
      <w:rPr>
        <w:rFonts w:hint="default"/>
        <w:lang w:val="zh-CN" w:eastAsia="zh-CN" w:bidi="zh-CN"/>
      </w:rPr>
    </w:lvl>
  </w:abstractNum>
  <w:abstractNum w:abstractNumId="45" w15:restartNumberingAfterBreak="0">
    <w:nsid w:val="99D419CA"/>
    <w:multiLevelType w:val="multilevel"/>
    <w:tmpl w:val="99D419CA"/>
    <w:lvl w:ilvl="0">
      <w:start w:val="7"/>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6" w15:restartNumberingAfterBreak="0">
    <w:nsid w:val="9ACF65A0"/>
    <w:multiLevelType w:val="multilevel"/>
    <w:tmpl w:val="9ACF65A0"/>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47" w15:restartNumberingAfterBreak="0">
    <w:nsid w:val="9B1F845E"/>
    <w:multiLevelType w:val="multilevel"/>
    <w:tmpl w:val="9B1F845E"/>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8" w15:restartNumberingAfterBreak="0">
    <w:nsid w:val="9B739393"/>
    <w:multiLevelType w:val="multilevel"/>
    <w:tmpl w:val="9B739393"/>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9" w15:restartNumberingAfterBreak="0">
    <w:nsid w:val="9BA6347D"/>
    <w:multiLevelType w:val="multilevel"/>
    <w:tmpl w:val="9BA6347D"/>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50" w15:restartNumberingAfterBreak="0">
    <w:nsid w:val="9C11E984"/>
    <w:multiLevelType w:val="multilevel"/>
    <w:tmpl w:val="9C11E984"/>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51" w15:restartNumberingAfterBreak="0">
    <w:nsid w:val="9C7198AA"/>
    <w:multiLevelType w:val="multilevel"/>
    <w:tmpl w:val="9C7198AA"/>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52" w15:restartNumberingAfterBreak="0">
    <w:nsid w:val="9C8AC8EF"/>
    <w:multiLevelType w:val="multilevel"/>
    <w:tmpl w:val="9C8AC8E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53" w15:restartNumberingAfterBreak="0">
    <w:nsid w:val="9C919DE1"/>
    <w:multiLevelType w:val="multilevel"/>
    <w:tmpl w:val="9C919DE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54" w15:restartNumberingAfterBreak="0">
    <w:nsid w:val="9CD0C84A"/>
    <w:multiLevelType w:val="multilevel"/>
    <w:tmpl w:val="9CD0C84A"/>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55" w15:restartNumberingAfterBreak="0">
    <w:nsid w:val="9D5D7490"/>
    <w:multiLevelType w:val="multilevel"/>
    <w:tmpl w:val="9D5D7490"/>
    <w:lvl w:ilvl="0">
      <w:start w:val="1"/>
      <w:numFmt w:val="decimal"/>
      <w:lvlText w:val="（%1）"/>
      <w:lvlJc w:val="left"/>
      <w:pPr>
        <w:ind w:left="600" w:hanging="705"/>
        <w:jc w:val="left"/>
      </w:pPr>
      <w:rPr>
        <w:rFonts w:ascii="宋体" w:eastAsia="宋体" w:hAnsi="宋体" w:cs="宋体" w:hint="default"/>
        <w:spacing w:val="-24"/>
        <w:w w:val="100"/>
        <w:sz w:val="26"/>
        <w:szCs w:val="26"/>
        <w:lang w:val="zh-CN" w:eastAsia="zh-CN" w:bidi="zh-CN"/>
      </w:rPr>
    </w:lvl>
    <w:lvl w:ilvl="1">
      <w:numFmt w:val="bullet"/>
      <w:lvlText w:val="•"/>
      <w:lvlJc w:val="left"/>
      <w:pPr>
        <w:ind w:left="1508" w:hanging="705"/>
      </w:pPr>
      <w:rPr>
        <w:rFonts w:hint="default"/>
        <w:lang w:val="zh-CN" w:eastAsia="zh-CN" w:bidi="zh-CN"/>
      </w:rPr>
    </w:lvl>
    <w:lvl w:ilvl="2">
      <w:numFmt w:val="bullet"/>
      <w:lvlText w:val="•"/>
      <w:lvlJc w:val="left"/>
      <w:pPr>
        <w:ind w:left="2417" w:hanging="705"/>
      </w:pPr>
      <w:rPr>
        <w:rFonts w:hint="default"/>
        <w:lang w:val="zh-CN" w:eastAsia="zh-CN" w:bidi="zh-CN"/>
      </w:rPr>
    </w:lvl>
    <w:lvl w:ilvl="3">
      <w:numFmt w:val="bullet"/>
      <w:lvlText w:val="•"/>
      <w:lvlJc w:val="left"/>
      <w:pPr>
        <w:ind w:left="3325" w:hanging="705"/>
      </w:pPr>
      <w:rPr>
        <w:rFonts w:hint="default"/>
        <w:lang w:val="zh-CN" w:eastAsia="zh-CN" w:bidi="zh-CN"/>
      </w:rPr>
    </w:lvl>
    <w:lvl w:ilvl="4">
      <w:numFmt w:val="bullet"/>
      <w:lvlText w:val="•"/>
      <w:lvlJc w:val="left"/>
      <w:pPr>
        <w:ind w:left="4234" w:hanging="705"/>
      </w:pPr>
      <w:rPr>
        <w:rFonts w:hint="default"/>
        <w:lang w:val="zh-CN" w:eastAsia="zh-CN" w:bidi="zh-CN"/>
      </w:rPr>
    </w:lvl>
    <w:lvl w:ilvl="5">
      <w:numFmt w:val="bullet"/>
      <w:lvlText w:val="•"/>
      <w:lvlJc w:val="left"/>
      <w:pPr>
        <w:ind w:left="5143" w:hanging="705"/>
      </w:pPr>
      <w:rPr>
        <w:rFonts w:hint="default"/>
        <w:lang w:val="zh-CN" w:eastAsia="zh-CN" w:bidi="zh-CN"/>
      </w:rPr>
    </w:lvl>
    <w:lvl w:ilvl="6">
      <w:numFmt w:val="bullet"/>
      <w:lvlText w:val="•"/>
      <w:lvlJc w:val="left"/>
      <w:pPr>
        <w:ind w:left="6051" w:hanging="705"/>
      </w:pPr>
      <w:rPr>
        <w:rFonts w:hint="default"/>
        <w:lang w:val="zh-CN" w:eastAsia="zh-CN" w:bidi="zh-CN"/>
      </w:rPr>
    </w:lvl>
    <w:lvl w:ilvl="7">
      <w:numFmt w:val="bullet"/>
      <w:lvlText w:val="•"/>
      <w:lvlJc w:val="left"/>
      <w:pPr>
        <w:ind w:left="6960" w:hanging="705"/>
      </w:pPr>
      <w:rPr>
        <w:rFonts w:hint="default"/>
        <w:lang w:val="zh-CN" w:eastAsia="zh-CN" w:bidi="zh-CN"/>
      </w:rPr>
    </w:lvl>
    <w:lvl w:ilvl="8">
      <w:numFmt w:val="bullet"/>
      <w:lvlText w:val="•"/>
      <w:lvlJc w:val="left"/>
      <w:pPr>
        <w:ind w:left="7869" w:hanging="705"/>
      </w:pPr>
      <w:rPr>
        <w:rFonts w:hint="default"/>
        <w:lang w:val="zh-CN" w:eastAsia="zh-CN" w:bidi="zh-CN"/>
      </w:rPr>
    </w:lvl>
  </w:abstractNum>
  <w:abstractNum w:abstractNumId="56" w15:restartNumberingAfterBreak="0">
    <w:nsid w:val="9D7EB8E6"/>
    <w:multiLevelType w:val="multilevel"/>
    <w:tmpl w:val="9D7EB8E6"/>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57" w15:restartNumberingAfterBreak="0">
    <w:nsid w:val="9D9F4F4D"/>
    <w:multiLevelType w:val="multilevel"/>
    <w:tmpl w:val="9D9F4F4D"/>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58" w15:restartNumberingAfterBreak="0">
    <w:nsid w:val="9DC21951"/>
    <w:multiLevelType w:val="multilevel"/>
    <w:tmpl w:val="9DC21951"/>
    <w:lvl w:ilvl="0">
      <w:start w:val="4"/>
      <w:numFmt w:val="decimal"/>
      <w:lvlText w:val="%1"/>
      <w:lvlJc w:val="left"/>
      <w:pPr>
        <w:ind w:left="1414" w:hanging="353"/>
        <w:jc w:val="left"/>
      </w:pPr>
      <w:rPr>
        <w:rFonts w:hint="default"/>
        <w:lang w:val="zh-CN" w:eastAsia="zh-CN" w:bidi="zh-CN"/>
      </w:rPr>
    </w:lvl>
    <w:lvl w:ilvl="1">
      <w:start w:val="1"/>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6" w:hanging="670"/>
      </w:pPr>
      <w:rPr>
        <w:rFonts w:hint="default"/>
        <w:lang w:val="zh-CN" w:eastAsia="zh-CN" w:bidi="zh-CN"/>
      </w:rPr>
    </w:lvl>
    <w:lvl w:ilvl="4">
      <w:numFmt w:val="bullet"/>
      <w:lvlText w:val="•"/>
      <w:lvlJc w:val="left"/>
      <w:pPr>
        <w:ind w:left="4175"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2"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59" w15:restartNumberingAfterBreak="0">
    <w:nsid w:val="9DFC6F65"/>
    <w:multiLevelType w:val="multilevel"/>
    <w:tmpl w:val="9DFC6F65"/>
    <w:lvl w:ilvl="0">
      <w:start w:val="5"/>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502" w:hanging="632"/>
        <w:jc w:val="left"/>
      </w:pPr>
      <w:rPr>
        <w:rFonts w:ascii="Times New Roman" w:eastAsia="Times New Roman" w:hAnsi="Times New Roman" w:cs="Times New Roman" w:hint="default"/>
        <w:spacing w:val="-1"/>
        <w:w w:val="100"/>
        <w:sz w:val="28"/>
        <w:szCs w:val="28"/>
        <w:lang w:val="zh-CN" w:eastAsia="zh-CN" w:bidi="zh-CN"/>
      </w:rPr>
    </w:lvl>
    <w:lvl w:ilvl="3">
      <w:numFmt w:val="bullet"/>
      <w:lvlText w:val="•"/>
      <w:lvlJc w:val="left"/>
      <w:pPr>
        <w:ind w:left="3303" w:hanging="632"/>
      </w:pPr>
      <w:rPr>
        <w:rFonts w:hint="default"/>
        <w:lang w:val="zh-CN" w:eastAsia="zh-CN" w:bidi="zh-CN"/>
      </w:rPr>
    </w:lvl>
    <w:lvl w:ilvl="4">
      <w:numFmt w:val="bullet"/>
      <w:lvlText w:val="•"/>
      <w:lvlJc w:val="left"/>
      <w:pPr>
        <w:ind w:left="4215" w:hanging="632"/>
      </w:pPr>
      <w:rPr>
        <w:rFonts w:hint="default"/>
        <w:lang w:val="zh-CN" w:eastAsia="zh-CN" w:bidi="zh-CN"/>
      </w:rPr>
    </w:lvl>
    <w:lvl w:ilvl="5">
      <w:numFmt w:val="bullet"/>
      <w:lvlText w:val="•"/>
      <w:lvlJc w:val="left"/>
      <w:pPr>
        <w:ind w:left="5127" w:hanging="632"/>
      </w:pPr>
      <w:rPr>
        <w:rFonts w:hint="default"/>
        <w:lang w:val="zh-CN" w:eastAsia="zh-CN" w:bidi="zh-CN"/>
      </w:rPr>
    </w:lvl>
    <w:lvl w:ilvl="6">
      <w:numFmt w:val="bullet"/>
      <w:lvlText w:val="•"/>
      <w:lvlJc w:val="left"/>
      <w:pPr>
        <w:ind w:left="6039" w:hanging="632"/>
      </w:pPr>
      <w:rPr>
        <w:rFonts w:hint="default"/>
        <w:lang w:val="zh-CN" w:eastAsia="zh-CN" w:bidi="zh-CN"/>
      </w:rPr>
    </w:lvl>
    <w:lvl w:ilvl="7">
      <w:numFmt w:val="bullet"/>
      <w:lvlText w:val="•"/>
      <w:lvlJc w:val="left"/>
      <w:pPr>
        <w:ind w:left="6950" w:hanging="632"/>
      </w:pPr>
      <w:rPr>
        <w:rFonts w:hint="default"/>
        <w:lang w:val="zh-CN" w:eastAsia="zh-CN" w:bidi="zh-CN"/>
      </w:rPr>
    </w:lvl>
    <w:lvl w:ilvl="8">
      <w:numFmt w:val="bullet"/>
      <w:lvlText w:val="•"/>
      <w:lvlJc w:val="left"/>
      <w:pPr>
        <w:ind w:left="7862" w:hanging="632"/>
      </w:pPr>
      <w:rPr>
        <w:rFonts w:hint="default"/>
        <w:lang w:val="zh-CN" w:eastAsia="zh-CN" w:bidi="zh-CN"/>
      </w:rPr>
    </w:lvl>
  </w:abstractNum>
  <w:abstractNum w:abstractNumId="60" w15:restartNumberingAfterBreak="0">
    <w:nsid w:val="9E6D3087"/>
    <w:multiLevelType w:val="multilevel"/>
    <w:tmpl w:val="9E6D3087"/>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61" w15:restartNumberingAfterBreak="0">
    <w:nsid w:val="9F81B9F9"/>
    <w:multiLevelType w:val="multilevel"/>
    <w:tmpl w:val="9F81B9F9"/>
    <w:lvl w:ilvl="0">
      <w:start w:val="1"/>
      <w:numFmt w:val="decimal"/>
      <w:lvlText w:val="%1）"/>
      <w:lvlJc w:val="left"/>
      <w:pPr>
        <w:ind w:left="1484" w:hanging="424"/>
        <w:jc w:val="left"/>
      </w:pPr>
      <w:rPr>
        <w:rFonts w:ascii="Times New Roman" w:eastAsia="Times New Roman" w:hAnsi="Times New Roman" w:cs="Times New Roman" w:hint="default"/>
        <w:spacing w:val="-10"/>
        <w:w w:val="100"/>
        <w:sz w:val="26"/>
        <w:szCs w:val="26"/>
        <w:lang w:val="zh-CN" w:eastAsia="zh-CN" w:bidi="zh-CN"/>
      </w:rPr>
    </w:lvl>
    <w:lvl w:ilvl="1">
      <w:numFmt w:val="bullet"/>
      <w:lvlText w:val="•"/>
      <w:lvlJc w:val="left"/>
      <w:pPr>
        <w:ind w:left="2300" w:hanging="424"/>
      </w:pPr>
      <w:rPr>
        <w:rFonts w:hint="default"/>
        <w:lang w:val="zh-CN" w:eastAsia="zh-CN" w:bidi="zh-CN"/>
      </w:rPr>
    </w:lvl>
    <w:lvl w:ilvl="2">
      <w:numFmt w:val="bullet"/>
      <w:lvlText w:val="•"/>
      <w:lvlJc w:val="left"/>
      <w:pPr>
        <w:ind w:left="3121" w:hanging="424"/>
      </w:pPr>
      <w:rPr>
        <w:rFonts w:hint="default"/>
        <w:lang w:val="zh-CN" w:eastAsia="zh-CN" w:bidi="zh-CN"/>
      </w:rPr>
    </w:lvl>
    <w:lvl w:ilvl="3">
      <w:numFmt w:val="bullet"/>
      <w:lvlText w:val="•"/>
      <w:lvlJc w:val="left"/>
      <w:pPr>
        <w:ind w:left="3941" w:hanging="424"/>
      </w:pPr>
      <w:rPr>
        <w:rFonts w:hint="default"/>
        <w:lang w:val="zh-CN" w:eastAsia="zh-CN" w:bidi="zh-CN"/>
      </w:rPr>
    </w:lvl>
    <w:lvl w:ilvl="4">
      <w:numFmt w:val="bullet"/>
      <w:lvlText w:val="•"/>
      <w:lvlJc w:val="left"/>
      <w:pPr>
        <w:ind w:left="4762" w:hanging="424"/>
      </w:pPr>
      <w:rPr>
        <w:rFonts w:hint="default"/>
        <w:lang w:val="zh-CN" w:eastAsia="zh-CN" w:bidi="zh-CN"/>
      </w:rPr>
    </w:lvl>
    <w:lvl w:ilvl="5">
      <w:numFmt w:val="bullet"/>
      <w:lvlText w:val="•"/>
      <w:lvlJc w:val="left"/>
      <w:pPr>
        <w:ind w:left="5583" w:hanging="424"/>
      </w:pPr>
      <w:rPr>
        <w:rFonts w:hint="default"/>
        <w:lang w:val="zh-CN" w:eastAsia="zh-CN" w:bidi="zh-CN"/>
      </w:rPr>
    </w:lvl>
    <w:lvl w:ilvl="6">
      <w:numFmt w:val="bullet"/>
      <w:lvlText w:val="•"/>
      <w:lvlJc w:val="left"/>
      <w:pPr>
        <w:ind w:left="6403" w:hanging="424"/>
      </w:pPr>
      <w:rPr>
        <w:rFonts w:hint="default"/>
        <w:lang w:val="zh-CN" w:eastAsia="zh-CN" w:bidi="zh-CN"/>
      </w:rPr>
    </w:lvl>
    <w:lvl w:ilvl="7">
      <w:numFmt w:val="bullet"/>
      <w:lvlText w:val="•"/>
      <w:lvlJc w:val="left"/>
      <w:pPr>
        <w:ind w:left="7224" w:hanging="424"/>
      </w:pPr>
      <w:rPr>
        <w:rFonts w:hint="default"/>
        <w:lang w:val="zh-CN" w:eastAsia="zh-CN" w:bidi="zh-CN"/>
      </w:rPr>
    </w:lvl>
    <w:lvl w:ilvl="8">
      <w:numFmt w:val="bullet"/>
      <w:lvlText w:val="•"/>
      <w:lvlJc w:val="left"/>
      <w:pPr>
        <w:ind w:left="8045" w:hanging="424"/>
      </w:pPr>
      <w:rPr>
        <w:rFonts w:hint="default"/>
        <w:lang w:val="zh-CN" w:eastAsia="zh-CN" w:bidi="zh-CN"/>
      </w:rPr>
    </w:lvl>
  </w:abstractNum>
  <w:abstractNum w:abstractNumId="62" w15:restartNumberingAfterBreak="0">
    <w:nsid w:val="9F859DE7"/>
    <w:multiLevelType w:val="multilevel"/>
    <w:tmpl w:val="9F859DE7"/>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63" w15:restartNumberingAfterBreak="0">
    <w:nsid w:val="9F91FE98"/>
    <w:multiLevelType w:val="multilevel"/>
    <w:tmpl w:val="9F91FE98"/>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64" w15:restartNumberingAfterBreak="0">
    <w:nsid w:val="9F94E439"/>
    <w:multiLevelType w:val="multilevel"/>
    <w:tmpl w:val="9F94E439"/>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5" w:hanging="670"/>
      </w:pPr>
      <w:rPr>
        <w:rFonts w:hint="default"/>
        <w:lang w:val="zh-CN" w:eastAsia="zh-CN" w:bidi="zh-CN"/>
      </w:rPr>
    </w:lvl>
    <w:lvl w:ilvl="4">
      <w:numFmt w:val="bullet"/>
      <w:lvlText w:val="•"/>
      <w:lvlJc w:val="left"/>
      <w:pPr>
        <w:ind w:left="4174"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1"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65" w15:restartNumberingAfterBreak="0">
    <w:nsid w:val="A0C93552"/>
    <w:multiLevelType w:val="multilevel"/>
    <w:tmpl w:val="A0C93552"/>
    <w:lvl w:ilvl="0">
      <w:start w:val="1"/>
      <w:numFmt w:val="decimal"/>
      <w:lvlText w:val="（%1）"/>
      <w:lvlJc w:val="left"/>
      <w:pPr>
        <w:ind w:left="1863" w:hanging="705"/>
        <w:jc w:val="left"/>
      </w:pPr>
      <w:rPr>
        <w:rFonts w:ascii="宋体" w:eastAsia="宋体" w:hAnsi="宋体" w:cs="宋体" w:hint="default"/>
        <w:spacing w:val="-24"/>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66" w15:restartNumberingAfterBreak="0">
    <w:nsid w:val="A0F05207"/>
    <w:multiLevelType w:val="multilevel"/>
    <w:tmpl w:val="A0F05207"/>
    <w:lvl w:ilvl="0">
      <w:start w:val="1"/>
      <w:numFmt w:val="decimal"/>
      <w:lvlText w:val="（%1）"/>
      <w:lvlJc w:val="left"/>
      <w:pPr>
        <w:ind w:left="1866" w:hanging="707"/>
        <w:jc w:val="left"/>
      </w:pPr>
      <w:rPr>
        <w:rFonts w:ascii="宋体" w:eastAsia="宋体" w:hAnsi="宋体" w:cs="宋体" w:hint="default"/>
        <w:w w:val="100"/>
        <w:sz w:val="26"/>
        <w:szCs w:val="26"/>
        <w:lang w:val="zh-CN" w:eastAsia="zh-CN" w:bidi="zh-CN"/>
      </w:rPr>
    </w:lvl>
    <w:lvl w:ilvl="1">
      <w:numFmt w:val="bullet"/>
      <w:lvlText w:val="•"/>
      <w:lvlJc w:val="left"/>
      <w:pPr>
        <w:ind w:left="2642" w:hanging="707"/>
      </w:pPr>
      <w:rPr>
        <w:rFonts w:hint="default"/>
        <w:lang w:val="zh-CN" w:eastAsia="zh-CN" w:bidi="zh-CN"/>
      </w:rPr>
    </w:lvl>
    <w:lvl w:ilvl="2">
      <w:numFmt w:val="bullet"/>
      <w:lvlText w:val="•"/>
      <w:lvlJc w:val="left"/>
      <w:pPr>
        <w:ind w:left="3425" w:hanging="707"/>
      </w:pPr>
      <w:rPr>
        <w:rFonts w:hint="default"/>
        <w:lang w:val="zh-CN" w:eastAsia="zh-CN" w:bidi="zh-CN"/>
      </w:rPr>
    </w:lvl>
    <w:lvl w:ilvl="3">
      <w:numFmt w:val="bullet"/>
      <w:lvlText w:val="•"/>
      <w:lvlJc w:val="left"/>
      <w:pPr>
        <w:ind w:left="4207" w:hanging="707"/>
      </w:pPr>
      <w:rPr>
        <w:rFonts w:hint="default"/>
        <w:lang w:val="zh-CN" w:eastAsia="zh-CN" w:bidi="zh-CN"/>
      </w:rPr>
    </w:lvl>
    <w:lvl w:ilvl="4">
      <w:numFmt w:val="bullet"/>
      <w:lvlText w:val="•"/>
      <w:lvlJc w:val="left"/>
      <w:pPr>
        <w:ind w:left="4990" w:hanging="707"/>
      </w:pPr>
      <w:rPr>
        <w:rFonts w:hint="default"/>
        <w:lang w:val="zh-CN" w:eastAsia="zh-CN" w:bidi="zh-CN"/>
      </w:rPr>
    </w:lvl>
    <w:lvl w:ilvl="5">
      <w:numFmt w:val="bullet"/>
      <w:lvlText w:val="•"/>
      <w:lvlJc w:val="left"/>
      <w:pPr>
        <w:ind w:left="5773" w:hanging="707"/>
      </w:pPr>
      <w:rPr>
        <w:rFonts w:hint="default"/>
        <w:lang w:val="zh-CN" w:eastAsia="zh-CN" w:bidi="zh-CN"/>
      </w:rPr>
    </w:lvl>
    <w:lvl w:ilvl="6">
      <w:numFmt w:val="bullet"/>
      <w:lvlText w:val="•"/>
      <w:lvlJc w:val="left"/>
      <w:pPr>
        <w:ind w:left="6555" w:hanging="707"/>
      </w:pPr>
      <w:rPr>
        <w:rFonts w:hint="default"/>
        <w:lang w:val="zh-CN" w:eastAsia="zh-CN" w:bidi="zh-CN"/>
      </w:rPr>
    </w:lvl>
    <w:lvl w:ilvl="7">
      <w:numFmt w:val="bullet"/>
      <w:lvlText w:val="•"/>
      <w:lvlJc w:val="left"/>
      <w:pPr>
        <w:ind w:left="7338" w:hanging="707"/>
      </w:pPr>
      <w:rPr>
        <w:rFonts w:hint="default"/>
        <w:lang w:val="zh-CN" w:eastAsia="zh-CN" w:bidi="zh-CN"/>
      </w:rPr>
    </w:lvl>
    <w:lvl w:ilvl="8">
      <w:numFmt w:val="bullet"/>
      <w:lvlText w:val="•"/>
      <w:lvlJc w:val="left"/>
      <w:pPr>
        <w:ind w:left="8121" w:hanging="707"/>
      </w:pPr>
      <w:rPr>
        <w:rFonts w:hint="default"/>
        <w:lang w:val="zh-CN" w:eastAsia="zh-CN" w:bidi="zh-CN"/>
      </w:rPr>
    </w:lvl>
  </w:abstractNum>
  <w:abstractNum w:abstractNumId="67" w15:restartNumberingAfterBreak="0">
    <w:nsid w:val="A0F25EF7"/>
    <w:multiLevelType w:val="multilevel"/>
    <w:tmpl w:val="A0F25EF7"/>
    <w:lvl w:ilvl="0">
      <w:start w:val="4"/>
      <w:numFmt w:val="decimal"/>
      <w:lvlText w:val="%1"/>
      <w:lvlJc w:val="left"/>
      <w:pPr>
        <w:ind w:left="1008" w:hanging="507"/>
        <w:jc w:val="left"/>
      </w:pPr>
      <w:rPr>
        <w:rFonts w:hint="default"/>
        <w:lang w:val="zh-CN" w:eastAsia="zh-CN" w:bidi="zh-CN"/>
      </w:rPr>
    </w:lvl>
    <w:lvl w:ilvl="1">
      <w:start w:val="2"/>
      <w:numFmt w:val="decimal"/>
      <w:lvlText w:val="%1-%2"/>
      <w:lvlJc w:val="left"/>
      <w:pPr>
        <w:ind w:left="1008" w:hanging="507"/>
        <w:jc w:val="right"/>
      </w:pPr>
      <w:rPr>
        <w:rFonts w:ascii="Times New Roman" w:eastAsia="Times New Roman" w:hAnsi="Times New Roman" w:cs="Times New Roman" w:hint="default"/>
        <w:b/>
        <w:bCs/>
        <w:spacing w:val="-1"/>
        <w:w w:val="99"/>
        <w:sz w:val="32"/>
        <w:szCs w:val="32"/>
        <w:lang w:val="zh-CN" w:eastAsia="zh-CN" w:bidi="zh-CN"/>
      </w:rPr>
    </w:lvl>
    <w:lvl w:ilvl="2">
      <w:numFmt w:val="bullet"/>
      <w:lvlText w:val="•"/>
      <w:lvlJc w:val="left"/>
      <w:pPr>
        <w:ind w:left="2166" w:hanging="507"/>
      </w:pPr>
      <w:rPr>
        <w:rFonts w:hint="default"/>
        <w:lang w:val="zh-CN" w:eastAsia="zh-CN" w:bidi="zh-CN"/>
      </w:rPr>
    </w:lvl>
    <w:lvl w:ilvl="3">
      <w:numFmt w:val="bullet"/>
      <w:lvlText w:val="•"/>
      <w:lvlJc w:val="left"/>
      <w:pPr>
        <w:ind w:left="2749" w:hanging="507"/>
      </w:pPr>
      <w:rPr>
        <w:rFonts w:hint="default"/>
        <w:lang w:val="zh-CN" w:eastAsia="zh-CN" w:bidi="zh-CN"/>
      </w:rPr>
    </w:lvl>
    <w:lvl w:ilvl="4">
      <w:numFmt w:val="bullet"/>
      <w:lvlText w:val="•"/>
      <w:lvlJc w:val="left"/>
      <w:pPr>
        <w:ind w:left="3332" w:hanging="507"/>
      </w:pPr>
      <w:rPr>
        <w:rFonts w:hint="default"/>
        <w:lang w:val="zh-CN" w:eastAsia="zh-CN" w:bidi="zh-CN"/>
      </w:rPr>
    </w:lvl>
    <w:lvl w:ilvl="5">
      <w:numFmt w:val="bullet"/>
      <w:lvlText w:val="•"/>
      <w:lvlJc w:val="left"/>
      <w:pPr>
        <w:ind w:left="3916" w:hanging="507"/>
      </w:pPr>
      <w:rPr>
        <w:rFonts w:hint="default"/>
        <w:lang w:val="zh-CN" w:eastAsia="zh-CN" w:bidi="zh-CN"/>
      </w:rPr>
    </w:lvl>
    <w:lvl w:ilvl="6">
      <w:numFmt w:val="bullet"/>
      <w:lvlText w:val="•"/>
      <w:lvlJc w:val="left"/>
      <w:pPr>
        <w:ind w:left="4499" w:hanging="507"/>
      </w:pPr>
      <w:rPr>
        <w:rFonts w:hint="default"/>
        <w:lang w:val="zh-CN" w:eastAsia="zh-CN" w:bidi="zh-CN"/>
      </w:rPr>
    </w:lvl>
    <w:lvl w:ilvl="7">
      <w:numFmt w:val="bullet"/>
      <w:lvlText w:val="•"/>
      <w:lvlJc w:val="left"/>
      <w:pPr>
        <w:ind w:left="5082" w:hanging="507"/>
      </w:pPr>
      <w:rPr>
        <w:rFonts w:hint="default"/>
        <w:lang w:val="zh-CN" w:eastAsia="zh-CN" w:bidi="zh-CN"/>
      </w:rPr>
    </w:lvl>
    <w:lvl w:ilvl="8">
      <w:numFmt w:val="bullet"/>
      <w:lvlText w:val="•"/>
      <w:lvlJc w:val="left"/>
      <w:pPr>
        <w:ind w:left="5665" w:hanging="507"/>
      </w:pPr>
      <w:rPr>
        <w:rFonts w:hint="default"/>
        <w:lang w:val="zh-CN" w:eastAsia="zh-CN" w:bidi="zh-CN"/>
      </w:rPr>
    </w:lvl>
  </w:abstractNum>
  <w:abstractNum w:abstractNumId="68" w15:restartNumberingAfterBreak="0">
    <w:nsid w:val="A125D1D3"/>
    <w:multiLevelType w:val="multilevel"/>
    <w:tmpl w:val="A125D1D3"/>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69" w15:restartNumberingAfterBreak="0">
    <w:nsid w:val="A1860C61"/>
    <w:multiLevelType w:val="multilevel"/>
    <w:tmpl w:val="A1860C61"/>
    <w:lvl w:ilvl="0">
      <w:start w:val="4"/>
      <w:numFmt w:val="decimal"/>
      <w:lvlText w:val="%1"/>
      <w:lvlJc w:val="left"/>
      <w:pPr>
        <w:ind w:left="1582" w:hanging="423"/>
        <w:jc w:val="left"/>
      </w:pPr>
      <w:rPr>
        <w:rFonts w:hint="default"/>
        <w:lang w:val="zh-CN" w:eastAsia="zh-CN" w:bidi="zh-CN"/>
      </w:rPr>
    </w:lvl>
    <w:lvl w:ilvl="1">
      <w:start w:val="1"/>
      <w:numFmt w:val="decimal"/>
      <w:lvlText w:val="%1.%2"/>
      <w:lvlJc w:val="left"/>
      <w:pPr>
        <w:ind w:left="1582"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552" w:hanging="632"/>
      </w:pPr>
      <w:rPr>
        <w:rFonts w:hint="default"/>
        <w:lang w:val="zh-CN" w:eastAsia="zh-CN" w:bidi="zh-CN"/>
      </w:rPr>
    </w:lvl>
    <w:lvl w:ilvl="4">
      <w:numFmt w:val="bullet"/>
      <w:lvlText w:val="•"/>
      <w:lvlJc w:val="left"/>
      <w:pPr>
        <w:ind w:left="4428" w:hanging="632"/>
      </w:pPr>
      <w:rPr>
        <w:rFonts w:hint="default"/>
        <w:lang w:val="zh-CN" w:eastAsia="zh-CN" w:bidi="zh-CN"/>
      </w:rPr>
    </w:lvl>
    <w:lvl w:ilvl="5">
      <w:numFmt w:val="bullet"/>
      <w:lvlText w:val="•"/>
      <w:lvlJc w:val="left"/>
      <w:pPr>
        <w:ind w:left="5305" w:hanging="632"/>
      </w:pPr>
      <w:rPr>
        <w:rFonts w:hint="default"/>
        <w:lang w:val="zh-CN" w:eastAsia="zh-CN" w:bidi="zh-CN"/>
      </w:rPr>
    </w:lvl>
    <w:lvl w:ilvl="6">
      <w:numFmt w:val="bullet"/>
      <w:lvlText w:val="•"/>
      <w:lvlJc w:val="left"/>
      <w:pPr>
        <w:ind w:left="6181" w:hanging="632"/>
      </w:pPr>
      <w:rPr>
        <w:rFonts w:hint="default"/>
        <w:lang w:val="zh-CN" w:eastAsia="zh-CN" w:bidi="zh-CN"/>
      </w:rPr>
    </w:lvl>
    <w:lvl w:ilvl="7">
      <w:numFmt w:val="bullet"/>
      <w:lvlText w:val="•"/>
      <w:lvlJc w:val="left"/>
      <w:pPr>
        <w:ind w:left="7057" w:hanging="632"/>
      </w:pPr>
      <w:rPr>
        <w:rFonts w:hint="default"/>
        <w:lang w:val="zh-CN" w:eastAsia="zh-CN" w:bidi="zh-CN"/>
      </w:rPr>
    </w:lvl>
    <w:lvl w:ilvl="8">
      <w:numFmt w:val="bullet"/>
      <w:lvlText w:val="•"/>
      <w:lvlJc w:val="left"/>
      <w:pPr>
        <w:ind w:left="7933" w:hanging="632"/>
      </w:pPr>
      <w:rPr>
        <w:rFonts w:hint="default"/>
        <w:lang w:val="zh-CN" w:eastAsia="zh-CN" w:bidi="zh-CN"/>
      </w:rPr>
    </w:lvl>
  </w:abstractNum>
  <w:abstractNum w:abstractNumId="70" w15:restartNumberingAfterBreak="0">
    <w:nsid w:val="A1DC36BF"/>
    <w:multiLevelType w:val="multilevel"/>
    <w:tmpl w:val="A1DC36BF"/>
    <w:lvl w:ilvl="0">
      <w:start w:val="4"/>
      <w:numFmt w:val="decimal"/>
      <w:lvlText w:val="%1"/>
      <w:lvlJc w:val="left"/>
      <w:pPr>
        <w:ind w:left="1414" w:hanging="353"/>
        <w:jc w:val="left"/>
      </w:pPr>
      <w:rPr>
        <w:rFonts w:hint="default"/>
        <w:lang w:val="zh-CN" w:eastAsia="zh-CN" w:bidi="zh-CN"/>
      </w:rPr>
    </w:lvl>
    <w:lvl w:ilvl="1">
      <w:start w:val="2"/>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6" w:hanging="670"/>
      </w:pPr>
      <w:rPr>
        <w:rFonts w:hint="default"/>
        <w:lang w:val="zh-CN" w:eastAsia="zh-CN" w:bidi="zh-CN"/>
      </w:rPr>
    </w:lvl>
    <w:lvl w:ilvl="4">
      <w:numFmt w:val="bullet"/>
      <w:lvlText w:val="•"/>
      <w:lvlJc w:val="left"/>
      <w:pPr>
        <w:ind w:left="4175"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2"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71" w15:restartNumberingAfterBreak="0">
    <w:nsid w:val="A25F19CE"/>
    <w:multiLevelType w:val="multilevel"/>
    <w:tmpl w:val="A25F19CE"/>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72" w15:restartNumberingAfterBreak="0">
    <w:nsid w:val="A27F1EC0"/>
    <w:multiLevelType w:val="multilevel"/>
    <w:tmpl w:val="A27F1EC0"/>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73" w15:restartNumberingAfterBreak="0">
    <w:nsid w:val="A362769C"/>
    <w:multiLevelType w:val="multilevel"/>
    <w:tmpl w:val="A362769C"/>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74" w15:restartNumberingAfterBreak="0">
    <w:nsid w:val="A4433E0D"/>
    <w:multiLevelType w:val="multilevel"/>
    <w:tmpl w:val="A4433E0D"/>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75" w15:restartNumberingAfterBreak="0">
    <w:nsid w:val="A521A01A"/>
    <w:multiLevelType w:val="multilevel"/>
    <w:tmpl w:val="A521A01A"/>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76" w15:restartNumberingAfterBreak="0">
    <w:nsid w:val="A5435042"/>
    <w:multiLevelType w:val="multilevel"/>
    <w:tmpl w:val="A5435042"/>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77" w15:restartNumberingAfterBreak="0">
    <w:nsid w:val="A5987499"/>
    <w:multiLevelType w:val="multilevel"/>
    <w:tmpl w:val="A5987499"/>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78" w15:restartNumberingAfterBreak="0">
    <w:nsid w:val="A68D076A"/>
    <w:multiLevelType w:val="multilevel"/>
    <w:tmpl w:val="A68D076A"/>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79" w15:restartNumberingAfterBreak="0">
    <w:nsid w:val="A6E60070"/>
    <w:multiLevelType w:val="multilevel"/>
    <w:tmpl w:val="A6E60070"/>
    <w:lvl w:ilvl="0">
      <w:start w:val="6"/>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80" w15:restartNumberingAfterBreak="0">
    <w:nsid w:val="A750D230"/>
    <w:multiLevelType w:val="multilevel"/>
    <w:tmpl w:val="A750D230"/>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81" w15:restartNumberingAfterBreak="0">
    <w:nsid w:val="A904AA35"/>
    <w:multiLevelType w:val="multilevel"/>
    <w:tmpl w:val="A904AA35"/>
    <w:lvl w:ilvl="0">
      <w:start w:val="1"/>
      <w:numFmt w:val="decimal"/>
      <w:lvlText w:val="（%1）"/>
      <w:lvlJc w:val="left"/>
      <w:pPr>
        <w:ind w:left="502" w:hanging="705"/>
        <w:jc w:val="left"/>
      </w:pPr>
      <w:rPr>
        <w:rFonts w:ascii="宋体" w:eastAsia="宋体" w:hAnsi="宋体" w:cs="宋体" w:hint="default"/>
        <w:spacing w:val="-46"/>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82" w15:restartNumberingAfterBreak="0">
    <w:nsid w:val="A97D620A"/>
    <w:multiLevelType w:val="multilevel"/>
    <w:tmpl w:val="A97D620A"/>
    <w:lvl w:ilvl="0">
      <w:start w:val="4"/>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spacing w:val="-1"/>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83" w15:restartNumberingAfterBreak="0">
    <w:nsid w:val="A9AC3AA7"/>
    <w:multiLevelType w:val="multilevel"/>
    <w:tmpl w:val="A9AC3AA7"/>
    <w:lvl w:ilvl="0">
      <w:start w:val="1"/>
      <w:numFmt w:val="decimal"/>
      <w:lvlText w:val="（%1）"/>
      <w:lvlJc w:val="left"/>
      <w:pPr>
        <w:ind w:left="502" w:hanging="713"/>
        <w:jc w:val="left"/>
      </w:pPr>
      <w:rPr>
        <w:rFonts w:ascii="宋体" w:eastAsia="宋体" w:hAnsi="宋体" w:cs="宋体" w:hint="default"/>
        <w:spacing w:val="2"/>
        <w:w w:val="100"/>
        <w:sz w:val="26"/>
        <w:szCs w:val="26"/>
        <w:lang w:val="zh-CN" w:eastAsia="zh-CN" w:bidi="zh-CN"/>
      </w:rPr>
    </w:lvl>
    <w:lvl w:ilvl="1">
      <w:numFmt w:val="bullet"/>
      <w:lvlText w:val="•"/>
      <w:lvlJc w:val="left"/>
      <w:pPr>
        <w:ind w:left="1418" w:hanging="713"/>
      </w:pPr>
      <w:rPr>
        <w:rFonts w:hint="default"/>
        <w:lang w:val="zh-CN" w:eastAsia="zh-CN" w:bidi="zh-CN"/>
      </w:rPr>
    </w:lvl>
    <w:lvl w:ilvl="2">
      <w:numFmt w:val="bullet"/>
      <w:lvlText w:val="•"/>
      <w:lvlJc w:val="left"/>
      <w:pPr>
        <w:ind w:left="2337" w:hanging="713"/>
      </w:pPr>
      <w:rPr>
        <w:rFonts w:hint="default"/>
        <w:lang w:val="zh-CN" w:eastAsia="zh-CN" w:bidi="zh-CN"/>
      </w:rPr>
    </w:lvl>
    <w:lvl w:ilvl="3">
      <w:numFmt w:val="bullet"/>
      <w:lvlText w:val="•"/>
      <w:lvlJc w:val="left"/>
      <w:pPr>
        <w:ind w:left="3255" w:hanging="713"/>
      </w:pPr>
      <w:rPr>
        <w:rFonts w:hint="default"/>
        <w:lang w:val="zh-CN" w:eastAsia="zh-CN" w:bidi="zh-CN"/>
      </w:rPr>
    </w:lvl>
    <w:lvl w:ilvl="4">
      <w:numFmt w:val="bullet"/>
      <w:lvlText w:val="•"/>
      <w:lvlJc w:val="left"/>
      <w:pPr>
        <w:ind w:left="4174" w:hanging="713"/>
      </w:pPr>
      <w:rPr>
        <w:rFonts w:hint="default"/>
        <w:lang w:val="zh-CN" w:eastAsia="zh-CN" w:bidi="zh-CN"/>
      </w:rPr>
    </w:lvl>
    <w:lvl w:ilvl="5">
      <w:numFmt w:val="bullet"/>
      <w:lvlText w:val="•"/>
      <w:lvlJc w:val="left"/>
      <w:pPr>
        <w:ind w:left="5093" w:hanging="713"/>
      </w:pPr>
      <w:rPr>
        <w:rFonts w:hint="default"/>
        <w:lang w:val="zh-CN" w:eastAsia="zh-CN" w:bidi="zh-CN"/>
      </w:rPr>
    </w:lvl>
    <w:lvl w:ilvl="6">
      <w:numFmt w:val="bullet"/>
      <w:lvlText w:val="•"/>
      <w:lvlJc w:val="left"/>
      <w:pPr>
        <w:ind w:left="6011" w:hanging="713"/>
      </w:pPr>
      <w:rPr>
        <w:rFonts w:hint="default"/>
        <w:lang w:val="zh-CN" w:eastAsia="zh-CN" w:bidi="zh-CN"/>
      </w:rPr>
    </w:lvl>
    <w:lvl w:ilvl="7">
      <w:numFmt w:val="bullet"/>
      <w:lvlText w:val="•"/>
      <w:lvlJc w:val="left"/>
      <w:pPr>
        <w:ind w:left="6930" w:hanging="713"/>
      </w:pPr>
      <w:rPr>
        <w:rFonts w:hint="default"/>
        <w:lang w:val="zh-CN" w:eastAsia="zh-CN" w:bidi="zh-CN"/>
      </w:rPr>
    </w:lvl>
    <w:lvl w:ilvl="8">
      <w:numFmt w:val="bullet"/>
      <w:lvlText w:val="•"/>
      <w:lvlJc w:val="left"/>
      <w:pPr>
        <w:ind w:left="7849" w:hanging="713"/>
      </w:pPr>
      <w:rPr>
        <w:rFonts w:hint="default"/>
        <w:lang w:val="zh-CN" w:eastAsia="zh-CN" w:bidi="zh-CN"/>
      </w:rPr>
    </w:lvl>
  </w:abstractNum>
  <w:abstractNum w:abstractNumId="84" w15:restartNumberingAfterBreak="0">
    <w:nsid w:val="AAF3F3FA"/>
    <w:multiLevelType w:val="multilevel"/>
    <w:tmpl w:val="AAF3F3FA"/>
    <w:lvl w:ilvl="0">
      <w:start w:val="5"/>
      <w:numFmt w:val="decimal"/>
      <w:lvlText w:val="%1"/>
      <w:lvlJc w:val="left"/>
      <w:pPr>
        <w:ind w:left="600" w:hanging="468"/>
        <w:jc w:val="left"/>
      </w:pPr>
      <w:rPr>
        <w:rFonts w:hint="default"/>
        <w:lang w:val="zh-CN" w:eastAsia="zh-CN" w:bidi="zh-CN"/>
      </w:rPr>
    </w:lvl>
    <w:lvl w:ilvl="1">
      <w:start w:val="4"/>
      <w:numFmt w:val="decimal"/>
      <w:lvlText w:val="%1.%2"/>
      <w:lvlJc w:val="left"/>
      <w:pPr>
        <w:ind w:left="600" w:hanging="468"/>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600" w:hanging="704"/>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25" w:hanging="704"/>
      </w:pPr>
      <w:rPr>
        <w:rFonts w:hint="default"/>
        <w:lang w:val="zh-CN" w:eastAsia="zh-CN" w:bidi="zh-CN"/>
      </w:rPr>
    </w:lvl>
    <w:lvl w:ilvl="4">
      <w:numFmt w:val="bullet"/>
      <w:lvlText w:val="•"/>
      <w:lvlJc w:val="left"/>
      <w:pPr>
        <w:ind w:left="4234" w:hanging="704"/>
      </w:pPr>
      <w:rPr>
        <w:rFonts w:hint="default"/>
        <w:lang w:val="zh-CN" w:eastAsia="zh-CN" w:bidi="zh-CN"/>
      </w:rPr>
    </w:lvl>
    <w:lvl w:ilvl="5">
      <w:numFmt w:val="bullet"/>
      <w:lvlText w:val="•"/>
      <w:lvlJc w:val="left"/>
      <w:pPr>
        <w:ind w:left="5143" w:hanging="704"/>
      </w:pPr>
      <w:rPr>
        <w:rFonts w:hint="default"/>
        <w:lang w:val="zh-CN" w:eastAsia="zh-CN" w:bidi="zh-CN"/>
      </w:rPr>
    </w:lvl>
    <w:lvl w:ilvl="6">
      <w:numFmt w:val="bullet"/>
      <w:lvlText w:val="•"/>
      <w:lvlJc w:val="left"/>
      <w:pPr>
        <w:ind w:left="6051" w:hanging="704"/>
      </w:pPr>
      <w:rPr>
        <w:rFonts w:hint="default"/>
        <w:lang w:val="zh-CN" w:eastAsia="zh-CN" w:bidi="zh-CN"/>
      </w:rPr>
    </w:lvl>
    <w:lvl w:ilvl="7">
      <w:numFmt w:val="bullet"/>
      <w:lvlText w:val="•"/>
      <w:lvlJc w:val="left"/>
      <w:pPr>
        <w:ind w:left="6960" w:hanging="704"/>
      </w:pPr>
      <w:rPr>
        <w:rFonts w:hint="default"/>
        <w:lang w:val="zh-CN" w:eastAsia="zh-CN" w:bidi="zh-CN"/>
      </w:rPr>
    </w:lvl>
    <w:lvl w:ilvl="8">
      <w:numFmt w:val="bullet"/>
      <w:lvlText w:val="•"/>
      <w:lvlJc w:val="left"/>
      <w:pPr>
        <w:ind w:left="7869" w:hanging="704"/>
      </w:pPr>
      <w:rPr>
        <w:rFonts w:hint="default"/>
        <w:lang w:val="zh-CN" w:eastAsia="zh-CN" w:bidi="zh-CN"/>
      </w:rPr>
    </w:lvl>
  </w:abstractNum>
  <w:abstractNum w:abstractNumId="85" w15:restartNumberingAfterBreak="0">
    <w:nsid w:val="AC04E6E0"/>
    <w:multiLevelType w:val="multilevel"/>
    <w:tmpl w:val="AC04E6E0"/>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86" w15:restartNumberingAfterBreak="0">
    <w:nsid w:val="AC38AFEB"/>
    <w:multiLevelType w:val="multilevel"/>
    <w:tmpl w:val="AC38AFE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87" w15:restartNumberingAfterBreak="0">
    <w:nsid w:val="AD37AD84"/>
    <w:multiLevelType w:val="multilevel"/>
    <w:tmpl w:val="AD37AD84"/>
    <w:lvl w:ilvl="0">
      <w:start w:val="4"/>
      <w:numFmt w:val="decimal"/>
      <w:lvlText w:val="%1"/>
      <w:lvlJc w:val="left"/>
      <w:pPr>
        <w:ind w:left="1484" w:hanging="424"/>
        <w:jc w:val="left"/>
      </w:pPr>
      <w:rPr>
        <w:rFonts w:hint="default"/>
        <w:lang w:val="zh-CN" w:eastAsia="zh-CN" w:bidi="zh-CN"/>
      </w:rPr>
    </w:lvl>
    <w:lvl w:ilvl="1">
      <w:start w:val="1"/>
      <w:numFmt w:val="decimal"/>
      <w:lvlText w:val="%1.%2."/>
      <w:lvlJc w:val="left"/>
      <w:pPr>
        <w:ind w:left="1484" w:hanging="424"/>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88" w15:restartNumberingAfterBreak="0">
    <w:nsid w:val="AE811F76"/>
    <w:multiLevelType w:val="multilevel"/>
    <w:tmpl w:val="AE811F76"/>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89" w15:restartNumberingAfterBreak="0">
    <w:nsid w:val="AF139D7D"/>
    <w:multiLevelType w:val="multilevel"/>
    <w:tmpl w:val="AF139D7D"/>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90" w15:restartNumberingAfterBreak="0">
    <w:nsid w:val="AFCA8A48"/>
    <w:multiLevelType w:val="multilevel"/>
    <w:tmpl w:val="AFCA8A48"/>
    <w:lvl w:ilvl="0">
      <w:start w:val="1"/>
      <w:numFmt w:val="decimal"/>
      <w:lvlText w:val="（%1）"/>
      <w:lvlJc w:val="left"/>
      <w:pPr>
        <w:ind w:left="502"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91" w15:restartNumberingAfterBreak="0">
    <w:nsid w:val="AFFA848E"/>
    <w:multiLevelType w:val="multilevel"/>
    <w:tmpl w:val="AFFA848E"/>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92" w15:restartNumberingAfterBreak="0">
    <w:nsid w:val="B0082E4F"/>
    <w:multiLevelType w:val="multilevel"/>
    <w:tmpl w:val="B0082E4F"/>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93" w15:restartNumberingAfterBreak="0">
    <w:nsid w:val="B02A9460"/>
    <w:multiLevelType w:val="multilevel"/>
    <w:tmpl w:val="B02A9460"/>
    <w:lvl w:ilvl="0">
      <w:start w:val="1"/>
      <w:numFmt w:val="decimal"/>
      <w:lvlText w:val="（%1）"/>
      <w:lvlJc w:val="left"/>
      <w:pPr>
        <w:ind w:left="502" w:hanging="702"/>
        <w:jc w:val="left"/>
      </w:pPr>
      <w:rPr>
        <w:rFonts w:ascii="宋体" w:eastAsia="宋体" w:hAnsi="宋体" w:cs="宋体" w:hint="default"/>
        <w:spacing w:val="-5"/>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94" w15:restartNumberingAfterBreak="0">
    <w:nsid w:val="B064CA0C"/>
    <w:multiLevelType w:val="multilevel"/>
    <w:tmpl w:val="B064CA0C"/>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95" w15:restartNumberingAfterBreak="0">
    <w:nsid w:val="B08374AC"/>
    <w:multiLevelType w:val="multilevel"/>
    <w:tmpl w:val="B08374AC"/>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96" w15:restartNumberingAfterBreak="0">
    <w:nsid w:val="B0ED9BEA"/>
    <w:multiLevelType w:val="multilevel"/>
    <w:tmpl w:val="B0ED9BEA"/>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97" w15:restartNumberingAfterBreak="0">
    <w:nsid w:val="B0F1ACD9"/>
    <w:multiLevelType w:val="multilevel"/>
    <w:tmpl w:val="B0F1ACD9"/>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98" w15:restartNumberingAfterBreak="0">
    <w:nsid w:val="B119E573"/>
    <w:multiLevelType w:val="multilevel"/>
    <w:tmpl w:val="B119E573"/>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99" w15:restartNumberingAfterBreak="0">
    <w:nsid w:val="B15ABE86"/>
    <w:multiLevelType w:val="multilevel"/>
    <w:tmpl w:val="B15ABE86"/>
    <w:lvl w:ilvl="0">
      <w:start w:val="2"/>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100" w15:restartNumberingAfterBreak="0">
    <w:nsid w:val="B1CC6FF1"/>
    <w:multiLevelType w:val="multilevel"/>
    <w:tmpl w:val="B1CC6FF1"/>
    <w:lvl w:ilvl="0">
      <w:start w:val="7"/>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01" w15:restartNumberingAfterBreak="0">
    <w:nsid w:val="B23A94A9"/>
    <w:multiLevelType w:val="multilevel"/>
    <w:tmpl w:val="B23A94A9"/>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102" w15:restartNumberingAfterBreak="0">
    <w:nsid w:val="B4E02BC3"/>
    <w:multiLevelType w:val="multilevel"/>
    <w:tmpl w:val="B4E02BC3"/>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03" w15:restartNumberingAfterBreak="0">
    <w:nsid w:val="B53F3350"/>
    <w:multiLevelType w:val="multilevel"/>
    <w:tmpl w:val="B53F3350"/>
    <w:lvl w:ilvl="0">
      <w:start w:val="5"/>
      <w:numFmt w:val="decimal"/>
      <w:lvlText w:val="%1"/>
      <w:lvlJc w:val="left"/>
      <w:pPr>
        <w:ind w:left="1582" w:hanging="423"/>
        <w:jc w:val="left"/>
      </w:pPr>
      <w:rPr>
        <w:rFonts w:hint="default"/>
        <w:lang w:val="zh-CN" w:eastAsia="zh-CN" w:bidi="zh-CN"/>
      </w:rPr>
    </w:lvl>
    <w:lvl w:ilvl="1">
      <w:start w:val="2"/>
      <w:numFmt w:val="decimal"/>
      <w:lvlText w:val="%1.%2"/>
      <w:lvlJc w:val="left"/>
      <w:pPr>
        <w:ind w:left="1582"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552" w:hanging="632"/>
      </w:pPr>
      <w:rPr>
        <w:rFonts w:hint="default"/>
        <w:lang w:val="zh-CN" w:eastAsia="zh-CN" w:bidi="zh-CN"/>
      </w:rPr>
    </w:lvl>
    <w:lvl w:ilvl="4">
      <w:numFmt w:val="bullet"/>
      <w:lvlText w:val="•"/>
      <w:lvlJc w:val="left"/>
      <w:pPr>
        <w:ind w:left="4428" w:hanging="632"/>
      </w:pPr>
      <w:rPr>
        <w:rFonts w:hint="default"/>
        <w:lang w:val="zh-CN" w:eastAsia="zh-CN" w:bidi="zh-CN"/>
      </w:rPr>
    </w:lvl>
    <w:lvl w:ilvl="5">
      <w:numFmt w:val="bullet"/>
      <w:lvlText w:val="•"/>
      <w:lvlJc w:val="left"/>
      <w:pPr>
        <w:ind w:left="5305" w:hanging="632"/>
      </w:pPr>
      <w:rPr>
        <w:rFonts w:hint="default"/>
        <w:lang w:val="zh-CN" w:eastAsia="zh-CN" w:bidi="zh-CN"/>
      </w:rPr>
    </w:lvl>
    <w:lvl w:ilvl="6">
      <w:numFmt w:val="bullet"/>
      <w:lvlText w:val="•"/>
      <w:lvlJc w:val="left"/>
      <w:pPr>
        <w:ind w:left="6181" w:hanging="632"/>
      </w:pPr>
      <w:rPr>
        <w:rFonts w:hint="default"/>
        <w:lang w:val="zh-CN" w:eastAsia="zh-CN" w:bidi="zh-CN"/>
      </w:rPr>
    </w:lvl>
    <w:lvl w:ilvl="7">
      <w:numFmt w:val="bullet"/>
      <w:lvlText w:val="•"/>
      <w:lvlJc w:val="left"/>
      <w:pPr>
        <w:ind w:left="7057" w:hanging="632"/>
      </w:pPr>
      <w:rPr>
        <w:rFonts w:hint="default"/>
        <w:lang w:val="zh-CN" w:eastAsia="zh-CN" w:bidi="zh-CN"/>
      </w:rPr>
    </w:lvl>
    <w:lvl w:ilvl="8">
      <w:numFmt w:val="bullet"/>
      <w:lvlText w:val="•"/>
      <w:lvlJc w:val="left"/>
      <w:pPr>
        <w:ind w:left="7933" w:hanging="632"/>
      </w:pPr>
      <w:rPr>
        <w:rFonts w:hint="default"/>
        <w:lang w:val="zh-CN" w:eastAsia="zh-CN" w:bidi="zh-CN"/>
      </w:rPr>
    </w:lvl>
  </w:abstractNum>
  <w:abstractNum w:abstractNumId="104" w15:restartNumberingAfterBreak="0">
    <w:nsid w:val="B5601969"/>
    <w:multiLevelType w:val="multilevel"/>
    <w:tmpl w:val="B5601969"/>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05" w15:restartNumberingAfterBreak="0">
    <w:nsid w:val="B5CF74F5"/>
    <w:multiLevelType w:val="multilevel"/>
    <w:tmpl w:val="B5CF74F5"/>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06" w15:restartNumberingAfterBreak="0">
    <w:nsid w:val="B5E306ED"/>
    <w:multiLevelType w:val="multilevel"/>
    <w:tmpl w:val="B5E306ED"/>
    <w:lvl w:ilvl="0">
      <w:start w:val="5"/>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107" w15:restartNumberingAfterBreak="0">
    <w:nsid w:val="B62DFF5B"/>
    <w:multiLevelType w:val="multilevel"/>
    <w:tmpl w:val="B62DFF5B"/>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08" w15:restartNumberingAfterBreak="0">
    <w:nsid w:val="B88D21A8"/>
    <w:multiLevelType w:val="multilevel"/>
    <w:tmpl w:val="B88D21A8"/>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109" w15:restartNumberingAfterBreak="0">
    <w:nsid w:val="B8CEF35B"/>
    <w:multiLevelType w:val="multilevel"/>
    <w:tmpl w:val="B8CEF35B"/>
    <w:lvl w:ilvl="0">
      <w:start w:val="4"/>
      <w:numFmt w:val="decimal"/>
      <w:lvlText w:val="%1"/>
      <w:lvlJc w:val="left"/>
      <w:pPr>
        <w:ind w:left="1553" w:hanging="492"/>
        <w:jc w:val="left"/>
      </w:pPr>
      <w:rPr>
        <w:rFonts w:hint="default"/>
        <w:lang w:val="zh-CN" w:eastAsia="zh-CN" w:bidi="zh-CN"/>
      </w:rPr>
    </w:lvl>
    <w:lvl w:ilvl="1">
      <w:start w:val="6"/>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110" w15:restartNumberingAfterBreak="0">
    <w:nsid w:val="B99465BD"/>
    <w:multiLevelType w:val="multilevel"/>
    <w:tmpl w:val="B99465BD"/>
    <w:lvl w:ilvl="0">
      <w:start w:val="1"/>
      <w:numFmt w:val="decimal"/>
      <w:lvlText w:val="（%1）"/>
      <w:lvlJc w:val="left"/>
      <w:pPr>
        <w:ind w:left="502" w:hanging="713"/>
        <w:jc w:val="left"/>
      </w:pPr>
      <w:rPr>
        <w:rFonts w:ascii="宋体" w:eastAsia="宋体" w:hAnsi="宋体" w:cs="宋体" w:hint="default"/>
        <w:spacing w:val="2"/>
        <w:w w:val="100"/>
        <w:sz w:val="26"/>
        <w:szCs w:val="26"/>
        <w:lang w:val="zh-CN" w:eastAsia="zh-CN" w:bidi="zh-CN"/>
      </w:rPr>
    </w:lvl>
    <w:lvl w:ilvl="1">
      <w:numFmt w:val="bullet"/>
      <w:lvlText w:val="•"/>
      <w:lvlJc w:val="left"/>
      <w:pPr>
        <w:ind w:left="1418" w:hanging="713"/>
      </w:pPr>
      <w:rPr>
        <w:rFonts w:hint="default"/>
        <w:lang w:val="zh-CN" w:eastAsia="zh-CN" w:bidi="zh-CN"/>
      </w:rPr>
    </w:lvl>
    <w:lvl w:ilvl="2">
      <w:numFmt w:val="bullet"/>
      <w:lvlText w:val="•"/>
      <w:lvlJc w:val="left"/>
      <w:pPr>
        <w:ind w:left="2337" w:hanging="713"/>
      </w:pPr>
      <w:rPr>
        <w:rFonts w:hint="default"/>
        <w:lang w:val="zh-CN" w:eastAsia="zh-CN" w:bidi="zh-CN"/>
      </w:rPr>
    </w:lvl>
    <w:lvl w:ilvl="3">
      <w:numFmt w:val="bullet"/>
      <w:lvlText w:val="•"/>
      <w:lvlJc w:val="left"/>
      <w:pPr>
        <w:ind w:left="3255" w:hanging="713"/>
      </w:pPr>
      <w:rPr>
        <w:rFonts w:hint="default"/>
        <w:lang w:val="zh-CN" w:eastAsia="zh-CN" w:bidi="zh-CN"/>
      </w:rPr>
    </w:lvl>
    <w:lvl w:ilvl="4">
      <w:numFmt w:val="bullet"/>
      <w:lvlText w:val="•"/>
      <w:lvlJc w:val="left"/>
      <w:pPr>
        <w:ind w:left="4174" w:hanging="713"/>
      </w:pPr>
      <w:rPr>
        <w:rFonts w:hint="default"/>
        <w:lang w:val="zh-CN" w:eastAsia="zh-CN" w:bidi="zh-CN"/>
      </w:rPr>
    </w:lvl>
    <w:lvl w:ilvl="5">
      <w:numFmt w:val="bullet"/>
      <w:lvlText w:val="•"/>
      <w:lvlJc w:val="left"/>
      <w:pPr>
        <w:ind w:left="5093" w:hanging="713"/>
      </w:pPr>
      <w:rPr>
        <w:rFonts w:hint="default"/>
        <w:lang w:val="zh-CN" w:eastAsia="zh-CN" w:bidi="zh-CN"/>
      </w:rPr>
    </w:lvl>
    <w:lvl w:ilvl="6">
      <w:numFmt w:val="bullet"/>
      <w:lvlText w:val="•"/>
      <w:lvlJc w:val="left"/>
      <w:pPr>
        <w:ind w:left="6011" w:hanging="713"/>
      </w:pPr>
      <w:rPr>
        <w:rFonts w:hint="default"/>
        <w:lang w:val="zh-CN" w:eastAsia="zh-CN" w:bidi="zh-CN"/>
      </w:rPr>
    </w:lvl>
    <w:lvl w:ilvl="7">
      <w:numFmt w:val="bullet"/>
      <w:lvlText w:val="•"/>
      <w:lvlJc w:val="left"/>
      <w:pPr>
        <w:ind w:left="6930" w:hanging="713"/>
      </w:pPr>
      <w:rPr>
        <w:rFonts w:hint="default"/>
        <w:lang w:val="zh-CN" w:eastAsia="zh-CN" w:bidi="zh-CN"/>
      </w:rPr>
    </w:lvl>
    <w:lvl w:ilvl="8">
      <w:numFmt w:val="bullet"/>
      <w:lvlText w:val="•"/>
      <w:lvlJc w:val="left"/>
      <w:pPr>
        <w:ind w:left="7849" w:hanging="713"/>
      </w:pPr>
      <w:rPr>
        <w:rFonts w:hint="default"/>
        <w:lang w:val="zh-CN" w:eastAsia="zh-CN" w:bidi="zh-CN"/>
      </w:rPr>
    </w:lvl>
  </w:abstractNum>
  <w:abstractNum w:abstractNumId="111" w15:restartNumberingAfterBreak="0">
    <w:nsid w:val="BA550FDB"/>
    <w:multiLevelType w:val="multilevel"/>
    <w:tmpl w:val="BA550FDB"/>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12" w15:restartNumberingAfterBreak="0">
    <w:nsid w:val="BB01E1DA"/>
    <w:multiLevelType w:val="multilevel"/>
    <w:tmpl w:val="BB01E1D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13" w15:restartNumberingAfterBreak="0">
    <w:nsid w:val="BB531B50"/>
    <w:multiLevelType w:val="multilevel"/>
    <w:tmpl w:val="BB531B50"/>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14" w15:restartNumberingAfterBreak="0">
    <w:nsid w:val="BB64CFA9"/>
    <w:multiLevelType w:val="multilevel"/>
    <w:tmpl w:val="BB64CFA9"/>
    <w:lvl w:ilvl="0">
      <w:start w:val="4"/>
      <w:numFmt w:val="decimal"/>
      <w:lvlText w:val="%1"/>
      <w:lvlJc w:val="left"/>
      <w:pPr>
        <w:ind w:left="1553" w:hanging="492"/>
        <w:jc w:val="left"/>
      </w:pPr>
      <w:rPr>
        <w:rFonts w:hint="default"/>
        <w:lang w:val="zh-CN" w:eastAsia="zh-CN" w:bidi="zh-CN"/>
      </w:rPr>
    </w:lvl>
    <w:lvl w:ilvl="1">
      <w:start w:val="2"/>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762" w:hanging="701"/>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2750" w:hanging="701"/>
      </w:pPr>
      <w:rPr>
        <w:rFonts w:hint="default"/>
        <w:lang w:val="zh-CN" w:eastAsia="zh-CN" w:bidi="zh-CN"/>
      </w:rPr>
    </w:lvl>
    <w:lvl w:ilvl="4">
      <w:numFmt w:val="bullet"/>
      <w:lvlText w:val="•"/>
      <w:lvlJc w:val="left"/>
      <w:pPr>
        <w:ind w:left="3741" w:hanging="701"/>
      </w:pPr>
      <w:rPr>
        <w:rFonts w:hint="default"/>
        <w:lang w:val="zh-CN" w:eastAsia="zh-CN" w:bidi="zh-CN"/>
      </w:rPr>
    </w:lvl>
    <w:lvl w:ilvl="5">
      <w:numFmt w:val="bullet"/>
      <w:lvlText w:val="•"/>
      <w:lvlJc w:val="left"/>
      <w:pPr>
        <w:ind w:left="4732" w:hanging="701"/>
      </w:pPr>
      <w:rPr>
        <w:rFonts w:hint="default"/>
        <w:lang w:val="zh-CN" w:eastAsia="zh-CN" w:bidi="zh-CN"/>
      </w:rPr>
    </w:lvl>
    <w:lvl w:ilvl="6">
      <w:numFmt w:val="bullet"/>
      <w:lvlText w:val="•"/>
      <w:lvlJc w:val="left"/>
      <w:pPr>
        <w:ind w:left="5723" w:hanging="701"/>
      </w:pPr>
      <w:rPr>
        <w:rFonts w:hint="default"/>
        <w:lang w:val="zh-CN" w:eastAsia="zh-CN" w:bidi="zh-CN"/>
      </w:rPr>
    </w:lvl>
    <w:lvl w:ilvl="7">
      <w:numFmt w:val="bullet"/>
      <w:lvlText w:val="•"/>
      <w:lvlJc w:val="left"/>
      <w:pPr>
        <w:ind w:left="6714" w:hanging="701"/>
      </w:pPr>
      <w:rPr>
        <w:rFonts w:hint="default"/>
        <w:lang w:val="zh-CN" w:eastAsia="zh-CN" w:bidi="zh-CN"/>
      </w:rPr>
    </w:lvl>
    <w:lvl w:ilvl="8">
      <w:numFmt w:val="bullet"/>
      <w:lvlText w:val="•"/>
      <w:lvlJc w:val="left"/>
      <w:pPr>
        <w:ind w:left="7704" w:hanging="701"/>
      </w:pPr>
      <w:rPr>
        <w:rFonts w:hint="default"/>
        <w:lang w:val="zh-CN" w:eastAsia="zh-CN" w:bidi="zh-CN"/>
      </w:rPr>
    </w:lvl>
  </w:abstractNum>
  <w:abstractNum w:abstractNumId="115" w15:restartNumberingAfterBreak="0">
    <w:nsid w:val="BBB9C840"/>
    <w:multiLevelType w:val="multilevel"/>
    <w:tmpl w:val="BBB9C840"/>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16" w15:restartNumberingAfterBreak="0">
    <w:nsid w:val="BC837A95"/>
    <w:multiLevelType w:val="multilevel"/>
    <w:tmpl w:val="BC837A95"/>
    <w:lvl w:ilvl="0">
      <w:start w:val="1"/>
      <w:numFmt w:val="decimal"/>
      <w:lvlText w:val="（%1）"/>
      <w:lvlJc w:val="left"/>
      <w:pPr>
        <w:ind w:left="502" w:hanging="705"/>
        <w:jc w:val="left"/>
      </w:pPr>
      <w:rPr>
        <w:rFonts w:ascii="宋体" w:eastAsia="宋体" w:hAnsi="宋体" w:cs="宋体" w:hint="default"/>
        <w:spacing w:val="-61"/>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17" w15:restartNumberingAfterBreak="0">
    <w:nsid w:val="BCB7EA04"/>
    <w:multiLevelType w:val="multilevel"/>
    <w:tmpl w:val="BCB7EA04"/>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711"/>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711"/>
      </w:pPr>
      <w:rPr>
        <w:rFonts w:hint="default"/>
        <w:lang w:val="zh-CN" w:eastAsia="zh-CN" w:bidi="zh-CN"/>
      </w:rPr>
    </w:lvl>
    <w:lvl w:ilvl="4">
      <w:numFmt w:val="bullet"/>
      <w:lvlText w:val="•"/>
      <w:lvlJc w:val="left"/>
      <w:pPr>
        <w:ind w:left="4215" w:hanging="711"/>
      </w:pPr>
      <w:rPr>
        <w:rFonts w:hint="default"/>
        <w:lang w:val="zh-CN" w:eastAsia="zh-CN" w:bidi="zh-CN"/>
      </w:rPr>
    </w:lvl>
    <w:lvl w:ilvl="5">
      <w:numFmt w:val="bullet"/>
      <w:lvlText w:val="•"/>
      <w:lvlJc w:val="left"/>
      <w:pPr>
        <w:ind w:left="5127" w:hanging="711"/>
      </w:pPr>
      <w:rPr>
        <w:rFonts w:hint="default"/>
        <w:lang w:val="zh-CN" w:eastAsia="zh-CN" w:bidi="zh-CN"/>
      </w:rPr>
    </w:lvl>
    <w:lvl w:ilvl="6">
      <w:numFmt w:val="bullet"/>
      <w:lvlText w:val="•"/>
      <w:lvlJc w:val="left"/>
      <w:pPr>
        <w:ind w:left="6039" w:hanging="711"/>
      </w:pPr>
      <w:rPr>
        <w:rFonts w:hint="default"/>
        <w:lang w:val="zh-CN" w:eastAsia="zh-CN" w:bidi="zh-CN"/>
      </w:rPr>
    </w:lvl>
    <w:lvl w:ilvl="7">
      <w:numFmt w:val="bullet"/>
      <w:lvlText w:val="•"/>
      <w:lvlJc w:val="left"/>
      <w:pPr>
        <w:ind w:left="6950" w:hanging="711"/>
      </w:pPr>
      <w:rPr>
        <w:rFonts w:hint="default"/>
        <w:lang w:val="zh-CN" w:eastAsia="zh-CN" w:bidi="zh-CN"/>
      </w:rPr>
    </w:lvl>
    <w:lvl w:ilvl="8">
      <w:numFmt w:val="bullet"/>
      <w:lvlText w:val="•"/>
      <w:lvlJc w:val="left"/>
      <w:pPr>
        <w:ind w:left="7862" w:hanging="711"/>
      </w:pPr>
      <w:rPr>
        <w:rFonts w:hint="default"/>
        <w:lang w:val="zh-CN" w:eastAsia="zh-CN" w:bidi="zh-CN"/>
      </w:rPr>
    </w:lvl>
  </w:abstractNum>
  <w:abstractNum w:abstractNumId="118" w15:restartNumberingAfterBreak="0">
    <w:nsid w:val="BCECA0B4"/>
    <w:multiLevelType w:val="multilevel"/>
    <w:tmpl w:val="BCECA0B4"/>
    <w:lvl w:ilvl="0">
      <w:start w:val="1"/>
      <w:numFmt w:val="decimal"/>
      <w:lvlText w:val="（%1）"/>
      <w:lvlJc w:val="left"/>
      <w:pPr>
        <w:ind w:left="502" w:hanging="713"/>
        <w:jc w:val="left"/>
      </w:pPr>
      <w:rPr>
        <w:rFonts w:ascii="宋体" w:eastAsia="宋体" w:hAnsi="宋体" w:cs="宋体" w:hint="default"/>
        <w:spacing w:val="2"/>
        <w:w w:val="100"/>
        <w:sz w:val="26"/>
        <w:szCs w:val="26"/>
        <w:lang w:val="zh-CN" w:eastAsia="zh-CN" w:bidi="zh-CN"/>
      </w:rPr>
    </w:lvl>
    <w:lvl w:ilvl="1">
      <w:numFmt w:val="bullet"/>
      <w:lvlText w:val="•"/>
      <w:lvlJc w:val="left"/>
      <w:pPr>
        <w:ind w:left="1418" w:hanging="713"/>
      </w:pPr>
      <w:rPr>
        <w:rFonts w:hint="default"/>
        <w:lang w:val="zh-CN" w:eastAsia="zh-CN" w:bidi="zh-CN"/>
      </w:rPr>
    </w:lvl>
    <w:lvl w:ilvl="2">
      <w:numFmt w:val="bullet"/>
      <w:lvlText w:val="•"/>
      <w:lvlJc w:val="left"/>
      <w:pPr>
        <w:ind w:left="2337" w:hanging="713"/>
      </w:pPr>
      <w:rPr>
        <w:rFonts w:hint="default"/>
        <w:lang w:val="zh-CN" w:eastAsia="zh-CN" w:bidi="zh-CN"/>
      </w:rPr>
    </w:lvl>
    <w:lvl w:ilvl="3">
      <w:numFmt w:val="bullet"/>
      <w:lvlText w:val="•"/>
      <w:lvlJc w:val="left"/>
      <w:pPr>
        <w:ind w:left="3255" w:hanging="713"/>
      </w:pPr>
      <w:rPr>
        <w:rFonts w:hint="default"/>
        <w:lang w:val="zh-CN" w:eastAsia="zh-CN" w:bidi="zh-CN"/>
      </w:rPr>
    </w:lvl>
    <w:lvl w:ilvl="4">
      <w:numFmt w:val="bullet"/>
      <w:lvlText w:val="•"/>
      <w:lvlJc w:val="left"/>
      <w:pPr>
        <w:ind w:left="4174" w:hanging="713"/>
      </w:pPr>
      <w:rPr>
        <w:rFonts w:hint="default"/>
        <w:lang w:val="zh-CN" w:eastAsia="zh-CN" w:bidi="zh-CN"/>
      </w:rPr>
    </w:lvl>
    <w:lvl w:ilvl="5">
      <w:numFmt w:val="bullet"/>
      <w:lvlText w:val="•"/>
      <w:lvlJc w:val="left"/>
      <w:pPr>
        <w:ind w:left="5093" w:hanging="713"/>
      </w:pPr>
      <w:rPr>
        <w:rFonts w:hint="default"/>
        <w:lang w:val="zh-CN" w:eastAsia="zh-CN" w:bidi="zh-CN"/>
      </w:rPr>
    </w:lvl>
    <w:lvl w:ilvl="6">
      <w:numFmt w:val="bullet"/>
      <w:lvlText w:val="•"/>
      <w:lvlJc w:val="left"/>
      <w:pPr>
        <w:ind w:left="6011" w:hanging="713"/>
      </w:pPr>
      <w:rPr>
        <w:rFonts w:hint="default"/>
        <w:lang w:val="zh-CN" w:eastAsia="zh-CN" w:bidi="zh-CN"/>
      </w:rPr>
    </w:lvl>
    <w:lvl w:ilvl="7">
      <w:numFmt w:val="bullet"/>
      <w:lvlText w:val="•"/>
      <w:lvlJc w:val="left"/>
      <w:pPr>
        <w:ind w:left="6930" w:hanging="713"/>
      </w:pPr>
      <w:rPr>
        <w:rFonts w:hint="default"/>
        <w:lang w:val="zh-CN" w:eastAsia="zh-CN" w:bidi="zh-CN"/>
      </w:rPr>
    </w:lvl>
    <w:lvl w:ilvl="8">
      <w:numFmt w:val="bullet"/>
      <w:lvlText w:val="•"/>
      <w:lvlJc w:val="left"/>
      <w:pPr>
        <w:ind w:left="7849" w:hanging="713"/>
      </w:pPr>
      <w:rPr>
        <w:rFonts w:hint="default"/>
        <w:lang w:val="zh-CN" w:eastAsia="zh-CN" w:bidi="zh-CN"/>
      </w:rPr>
    </w:lvl>
  </w:abstractNum>
  <w:abstractNum w:abstractNumId="119" w15:restartNumberingAfterBreak="0">
    <w:nsid w:val="BD5B9D2D"/>
    <w:multiLevelType w:val="multilevel"/>
    <w:tmpl w:val="BD5B9D2D"/>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20" w15:restartNumberingAfterBreak="0">
    <w:nsid w:val="BDA1395C"/>
    <w:multiLevelType w:val="multilevel"/>
    <w:tmpl w:val="BDA1395C"/>
    <w:lvl w:ilvl="0">
      <w:start w:val="5"/>
      <w:numFmt w:val="decimal"/>
      <w:lvlText w:val="%1"/>
      <w:lvlJc w:val="left"/>
      <w:pPr>
        <w:ind w:left="1790" w:hanging="632"/>
        <w:jc w:val="left"/>
      </w:pPr>
      <w:rPr>
        <w:rFonts w:hint="default"/>
        <w:lang w:val="zh-CN" w:eastAsia="zh-CN" w:bidi="zh-CN"/>
      </w:rPr>
    </w:lvl>
    <w:lvl w:ilvl="1">
      <w:start w:val="3"/>
      <w:numFmt w:val="decimal"/>
      <w:lvlText w:val="%1.%2"/>
      <w:lvlJc w:val="left"/>
      <w:pPr>
        <w:ind w:left="1790" w:hanging="632"/>
        <w:jc w:val="left"/>
      </w:pPr>
      <w:rPr>
        <w:rFonts w:hint="default"/>
        <w:lang w:val="zh-CN" w:eastAsia="zh-CN" w:bidi="zh-CN"/>
      </w:rPr>
    </w:lvl>
    <w:lvl w:ilvl="2">
      <w:start w:val="8"/>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2002"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3921" w:hanging="843"/>
      </w:pPr>
      <w:rPr>
        <w:rFonts w:hint="default"/>
        <w:lang w:val="zh-CN" w:eastAsia="zh-CN" w:bidi="zh-CN"/>
      </w:rPr>
    </w:lvl>
    <w:lvl w:ilvl="5">
      <w:numFmt w:val="bullet"/>
      <w:lvlText w:val="•"/>
      <w:lvlJc w:val="left"/>
      <w:pPr>
        <w:ind w:left="4882" w:hanging="843"/>
      </w:pPr>
      <w:rPr>
        <w:rFonts w:hint="default"/>
        <w:lang w:val="zh-CN" w:eastAsia="zh-CN" w:bidi="zh-CN"/>
      </w:rPr>
    </w:lvl>
    <w:lvl w:ilvl="6">
      <w:numFmt w:val="bullet"/>
      <w:lvlText w:val="•"/>
      <w:lvlJc w:val="left"/>
      <w:pPr>
        <w:ind w:left="5843" w:hanging="843"/>
      </w:pPr>
      <w:rPr>
        <w:rFonts w:hint="default"/>
        <w:lang w:val="zh-CN" w:eastAsia="zh-CN" w:bidi="zh-CN"/>
      </w:rPr>
    </w:lvl>
    <w:lvl w:ilvl="7">
      <w:numFmt w:val="bullet"/>
      <w:lvlText w:val="•"/>
      <w:lvlJc w:val="left"/>
      <w:pPr>
        <w:ind w:left="6804" w:hanging="843"/>
      </w:pPr>
      <w:rPr>
        <w:rFonts w:hint="default"/>
        <w:lang w:val="zh-CN" w:eastAsia="zh-CN" w:bidi="zh-CN"/>
      </w:rPr>
    </w:lvl>
    <w:lvl w:ilvl="8">
      <w:numFmt w:val="bullet"/>
      <w:lvlText w:val="•"/>
      <w:lvlJc w:val="left"/>
      <w:pPr>
        <w:ind w:left="7764" w:hanging="843"/>
      </w:pPr>
      <w:rPr>
        <w:rFonts w:hint="default"/>
        <w:lang w:val="zh-CN" w:eastAsia="zh-CN" w:bidi="zh-CN"/>
      </w:rPr>
    </w:lvl>
  </w:abstractNum>
  <w:abstractNum w:abstractNumId="121" w15:restartNumberingAfterBreak="0">
    <w:nsid w:val="BDE76EE4"/>
    <w:multiLevelType w:val="multilevel"/>
    <w:tmpl w:val="BDE76EE4"/>
    <w:lvl w:ilvl="0">
      <w:start w:val="6"/>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22" w15:restartNumberingAfterBreak="0">
    <w:nsid w:val="BE8A4F4C"/>
    <w:multiLevelType w:val="multilevel"/>
    <w:tmpl w:val="BE8A4F4C"/>
    <w:lvl w:ilvl="0">
      <w:start w:val="5"/>
      <w:numFmt w:val="decimal"/>
      <w:lvlText w:val="%1"/>
      <w:lvlJc w:val="left"/>
      <w:pPr>
        <w:ind w:left="1582" w:hanging="423"/>
        <w:jc w:val="left"/>
      </w:pPr>
      <w:rPr>
        <w:rFonts w:hint="default"/>
        <w:lang w:val="zh-CN" w:eastAsia="zh-CN" w:bidi="zh-CN"/>
      </w:rPr>
    </w:lvl>
    <w:lvl w:ilvl="1">
      <w:start w:val="9"/>
      <w:numFmt w:val="decimal"/>
      <w:lvlText w:val="%1.%2"/>
      <w:lvlJc w:val="left"/>
      <w:pPr>
        <w:ind w:left="1582"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600" w:hanging="704"/>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81" w:hanging="704"/>
      </w:pPr>
      <w:rPr>
        <w:rFonts w:hint="default"/>
        <w:lang w:val="zh-CN" w:eastAsia="zh-CN" w:bidi="zh-CN"/>
      </w:rPr>
    </w:lvl>
    <w:lvl w:ilvl="4">
      <w:numFmt w:val="bullet"/>
      <w:lvlText w:val="•"/>
      <w:lvlJc w:val="left"/>
      <w:pPr>
        <w:ind w:left="4282" w:hanging="704"/>
      </w:pPr>
      <w:rPr>
        <w:rFonts w:hint="default"/>
        <w:lang w:val="zh-CN" w:eastAsia="zh-CN" w:bidi="zh-CN"/>
      </w:rPr>
    </w:lvl>
    <w:lvl w:ilvl="5">
      <w:numFmt w:val="bullet"/>
      <w:lvlText w:val="•"/>
      <w:lvlJc w:val="left"/>
      <w:pPr>
        <w:ind w:left="5182" w:hanging="704"/>
      </w:pPr>
      <w:rPr>
        <w:rFonts w:hint="default"/>
        <w:lang w:val="zh-CN" w:eastAsia="zh-CN" w:bidi="zh-CN"/>
      </w:rPr>
    </w:lvl>
    <w:lvl w:ilvl="6">
      <w:numFmt w:val="bullet"/>
      <w:lvlText w:val="•"/>
      <w:lvlJc w:val="left"/>
      <w:pPr>
        <w:ind w:left="6083" w:hanging="704"/>
      </w:pPr>
      <w:rPr>
        <w:rFonts w:hint="default"/>
        <w:lang w:val="zh-CN" w:eastAsia="zh-CN" w:bidi="zh-CN"/>
      </w:rPr>
    </w:lvl>
    <w:lvl w:ilvl="7">
      <w:numFmt w:val="bullet"/>
      <w:lvlText w:val="•"/>
      <w:lvlJc w:val="left"/>
      <w:pPr>
        <w:ind w:left="6984" w:hanging="704"/>
      </w:pPr>
      <w:rPr>
        <w:rFonts w:hint="default"/>
        <w:lang w:val="zh-CN" w:eastAsia="zh-CN" w:bidi="zh-CN"/>
      </w:rPr>
    </w:lvl>
    <w:lvl w:ilvl="8">
      <w:numFmt w:val="bullet"/>
      <w:lvlText w:val="•"/>
      <w:lvlJc w:val="left"/>
      <w:pPr>
        <w:ind w:left="7884" w:hanging="704"/>
      </w:pPr>
      <w:rPr>
        <w:rFonts w:hint="default"/>
        <w:lang w:val="zh-CN" w:eastAsia="zh-CN" w:bidi="zh-CN"/>
      </w:rPr>
    </w:lvl>
  </w:abstractNum>
  <w:abstractNum w:abstractNumId="123" w15:restartNumberingAfterBreak="0">
    <w:nsid w:val="BE923771"/>
    <w:multiLevelType w:val="multilevel"/>
    <w:tmpl w:val="BE92377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24" w15:restartNumberingAfterBreak="0">
    <w:nsid w:val="BEB044FC"/>
    <w:multiLevelType w:val="multilevel"/>
    <w:tmpl w:val="BEB044FC"/>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25" w15:restartNumberingAfterBreak="0">
    <w:nsid w:val="BEDBFA51"/>
    <w:multiLevelType w:val="multilevel"/>
    <w:tmpl w:val="BEDBFA51"/>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26" w15:restartNumberingAfterBreak="0">
    <w:nsid w:val="BF205925"/>
    <w:multiLevelType w:val="multilevel"/>
    <w:tmpl w:val="BF205925"/>
    <w:lvl w:ilvl="0">
      <w:start w:val="4"/>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127" w15:restartNumberingAfterBreak="0">
    <w:nsid w:val="BF35BF67"/>
    <w:multiLevelType w:val="multilevel"/>
    <w:tmpl w:val="BF35BF67"/>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28" w15:restartNumberingAfterBreak="0">
    <w:nsid w:val="BF498318"/>
    <w:multiLevelType w:val="multilevel"/>
    <w:tmpl w:val="BF498318"/>
    <w:lvl w:ilvl="0">
      <w:start w:val="11"/>
      <w:numFmt w:val="decimal"/>
      <w:lvlText w:val="%1"/>
      <w:lvlJc w:val="left"/>
      <w:pPr>
        <w:ind w:left="1613" w:hanging="552"/>
        <w:jc w:val="left"/>
      </w:pPr>
      <w:rPr>
        <w:rFonts w:hint="default"/>
        <w:lang w:val="zh-CN" w:eastAsia="zh-CN" w:bidi="zh-CN"/>
      </w:rPr>
    </w:lvl>
    <w:lvl w:ilvl="1">
      <w:start w:val="1"/>
      <w:numFmt w:val="decimal"/>
      <w:lvlText w:val="%1.%2"/>
      <w:lvlJc w:val="left"/>
      <w:pPr>
        <w:ind w:left="1613" w:hanging="552"/>
        <w:jc w:val="left"/>
      </w:pPr>
      <w:rPr>
        <w:rFonts w:ascii="Times New Roman" w:eastAsia="Times New Roman" w:hAnsi="Times New Roman" w:cs="Times New Roman" w:hint="default"/>
        <w:spacing w:val="-11"/>
        <w:w w:val="100"/>
        <w:sz w:val="28"/>
        <w:szCs w:val="28"/>
        <w:lang w:val="zh-CN" w:eastAsia="zh-CN" w:bidi="zh-CN"/>
      </w:rPr>
    </w:lvl>
    <w:lvl w:ilvl="2">
      <w:numFmt w:val="bullet"/>
      <w:lvlText w:val="•"/>
      <w:lvlJc w:val="left"/>
      <w:pPr>
        <w:ind w:left="3233" w:hanging="552"/>
      </w:pPr>
      <w:rPr>
        <w:rFonts w:hint="default"/>
        <w:lang w:val="zh-CN" w:eastAsia="zh-CN" w:bidi="zh-CN"/>
      </w:rPr>
    </w:lvl>
    <w:lvl w:ilvl="3">
      <w:numFmt w:val="bullet"/>
      <w:lvlText w:val="•"/>
      <w:lvlJc w:val="left"/>
      <w:pPr>
        <w:ind w:left="4039" w:hanging="552"/>
      </w:pPr>
      <w:rPr>
        <w:rFonts w:hint="default"/>
        <w:lang w:val="zh-CN" w:eastAsia="zh-CN" w:bidi="zh-CN"/>
      </w:rPr>
    </w:lvl>
    <w:lvl w:ilvl="4">
      <w:numFmt w:val="bullet"/>
      <w:lvlText w:val="•"/>
      <w:lvlJc w:val="left"/>
      <w:pPr>
        <w:ind w:left="4846" w:hanging="552"/>
      </w:pPr>
      <w:rPr>
        <w:rFonts w:hint="default"/>
        <w:lang w:val="zh-CN" w:eastAsia="zh-CN" w:bidi="zh-CN"/>
      </w:rPr>
    </w:lvl>
    <w:lvl w:ilvl="5">
      <w:numFmt w:val="bullet"/>
      <w:lvlText w:val="•"/>
      <w:lvlJc w:val="left"/>
      <w:pPr>
        <w:ind w:left="5653" w:hanging="552"/>
      </w:pPr>
      <w:rPr>
        <w:rFonts w:hint="default"/>
        <w:lang w:val="zh-CN" w:eastAsia="zh-CN" w:bidi="zh-CN"/>
      </w:rPr>
    </w:lvl>
    <w:lvl w:ilvl="6">
      <w:numFmt w:val="bullet"/>
      <w:lvlText w:val="•"/>
      <w:lvlJc w:val="left"/>
      <w:pPr>
        <w:ind w:left="6459" w:hanging="552"/>
      </w:pPr>
      <w:rPr>
        <w:rFonts w:hint="default"/>
        <w:lang w:val="zh-CN" w:eastAsia="zh-CN" w:bidi="zh-CN"/>
      </w:rPr>
    </w:lvl>
    <w:lvl w:ilvl="7">
      <w:numFmt w:val="bullet"/>
      <w:lvlText w:val="•"/>
      <w:lvlJc w:val="left"/>
      <w:pPr>
        <w:ind w:left="7266" w:hanging="552"/>
      </w:pPr>
      <w:rPr>
        <w:rFonts w:hint="default"/>
        <w:lang w:val="zh-CN" w:eastAsia="zh-CN" w:bidi="zh-CN"/>
      </w:rPr>
    </w:lvl>
    <w:lvl w:ilvl="8">
      <w:numFmt w:val="bullet"/>
      <w:lvlText w:val="•"/>
      <w:lvlJc w:val="left"/>
      <w:pPr>
        <w:ind w:left="8073" w:hanging="552"/>
      </w:pPr>
      <w:rPr>
        <w:rFonts w:hint="default"/>
        <w:lang w:val="zh-CN" w:eastAsia="zh-CN" w:bidi="zh-CN"/>
      </w:rPr>
    </w:lvl>
  </w:abstractNum>
  <w:abstractNum w:abstractNumId="129" w15:restartNumberingAfterBreak="0">
    <w:nsid w:val="BF50FE6B"/>
    <w:multiLevelType w:val="multilevel"/>
    <w:tmpl w:val="BF50FE6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30" w15:restartNumberingAfterBreak="0">
    <w:nsid w:val="BF90AAF0"/>
    <w:multiLevelType w:val="multilevel"/>
    <w:tmpl w:val="BF90AAF0"/>
    <w:lvl w:ilvl="0">
      <w:start w:val="4"/>
      <w:numFmt w:val="decimal"/>
      <w:lvlText w:val="%1"/>
      <w:lvlJc w:val="left"/>
      <w:pPr>
        <w:ind w:left="1483" w:hanging="423"/>
        <w:jc w:val="left"/>
      </w:pPr>
      <w:rPr>
        <w:rFonts w:hint="default"/>
        <w:lang w:val="zh-CN" w:eastAsia="zh-CN" w:bidi="zh-CN"/>
      </w:rPr>
    </w:lvl>
    <w:lvl w:ilvl="1">
      <w:start w:val="9"/>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31" w15:restartNumberingAfterBreak="0">
    <w:nsid w:val="C0283A65"/>
    <w:multiLevelType w:val="multilevel"/>
    <w:tmpl w:val="C0283A65"/>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32" w15:restartNumberingAfterBreak="0">
    <w:nsid w:val="C0915F4F"/>
    <w:multiLevelType w:val="multilevel"/>
    <w:tmpl w:val="C0915F4F"/>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133" w15:restartNumberingAfterBreak="0">
    <w:nsid w:val="C17C4D43"/>
    <w:multiLevelType w:val="multilevel"/>
    <w:tmpl w:val="C17C4D43"/>
    <w:lvl w:ilvl="0">
      <w:start w:val="1"/>
      <w:numFmt w:val="decimal"/>
      <w:lvlText w:val="（%1）"/>
      <w:lvlJc w:val="left"/>
      <w:pPr>
        <w:ind w:left="1773" w:hanging="713"/>
        <w:jc w:val="left"/>
      </w:pPr>
      <w:rPr>
        <w:rFonts w:ascii="宋体" w:eastAsia="宋体" w:hAnsi="宋体" w:cs="宋体" w:hint="default"/>
        <w:spacing w:val="2"/>
        <w:w w:val="100"/>
        <w:sz w:val="26"/>
        <w:szCs w:val="26"/>
        <w:lang w:val="zh-CN" w:eastAsia="zh-CN" w:bidi="zh-CN"/>
      </w:rPr>
    </w:lvl>
    <w:lvl w:ilvl="1">
      <w:numFmt w:val="bullet"/>
      <w:lvlText w:val="•"/>
      <w:lvlJc w:val="left"/>
      <w:pPr>
        <w:ind w:left="2570" w:hanging="713"/>
      </w:pPr>
      <w:rPr>
        <w:rFonts w:hint="default"/>
        <w:lang w:val="zh-CN" w:eastAsia="zh-CN" w:bidi="zh-CN"/>
      </w:rPr>
    </w:lvl>
    <w:lvl w:ilvl="2">
      <w:numFmt w:val="bullet"/>
      <w:lvlText w:val="•"/>
      <w:lvlJc w:val="left"/>
      <w:pPr>
        <w:ind w:left="3361" w:hanging="713"/>
      </w:pPr>
      <w:rPr>
        <w:rFonts w:hint="default"/>
        <w:lang w:val="zh-CN" w:eastAsia="zh-CN" w:bidi="zh-CN"/>
      </w:rPr>
    </w:lvl>
    <w:lvl w:ilvl="3">
      <w:numFmt w:val="bullet"/>
      <w:lvlText w:val="•"/>
      <w:lvlJc w:val="left"/>
      <w:pPr>
        <w:ind w:left="4151" w:hanging="713"/>
      </w:pPr>
      <w:rPr>
        <w:rFonts w:hint="default"/>
        <w:lang w:val="zh-CN" w:eastAsia="zh-CN" w:bidi="zh-CN"/>
      </w:rPr>
    </w:lvl>
    <w:lvl w:ilvl="4">
      <w:numFmt w:val="bullet"/>
      <w:lvlText w:val="•"/>
      <w:lvlJc w:val="left"/>
      <w:pPr>
        <w:ind w:left="4942" w:hanging="713"/>
      </w:pPr>
      <w:rPr>
        <w:rFonts w:hint="default"/>
        <w:lang w:val="zh-CN" w:eastAsia="zh-CN" w:bidi="zh-CN"/>
      </w:rPr>
    </w:lvl>
    <w:lvl w:ilvl="5">
      <w:numFmt w:val="bullet"/>
      <w:lvlText w:val="•"/>
      <w:lvlJc w:val="left"/>
      <w:pPr>
        <w:ind w:left="5733" w:hanging="713"/>
      </w:pPr>
      <w:rPr>
        <w:rFonts w:hint="default"/>
        <w:lang w:val="zh-CN" w:eastAsia="zh-CN" w:bidi="zh-CN"/>
      </w:rPr>
    </w:lvl>
    <w:lvl w:ilvl="6">
      <w:numFmt w:val="bullet"/>
      <w:lvlText w:val="•"/>
      <w:lvlJc w:val="left"/>
      <w:pPr>
        <w:ind w:left="6523" w:hanging="713"/>
      </w:pPr>
      <w:rPr>
        <w:rFonts w:hint="default"/>
        <w:lang w:val="zh-CN" w:eastAsia="zh-CN" w:bidi="zh-CN"/>
      </w:rPr>
    </w:lvl>
    <w:lvl w:ilvl="7">
      <w:numFmt w:val="bullet"/>
      <w:lvlText w:val="•"/>
      <w:lvlJc w:val="left"/>
      <w:pPr>
        <w:ind w:left="7314" w:hanging="713"/>
      </w:pPr>
      <w:rPr>
        <w:rFonts w:hint="default"/>
        <w:lang w:val="zh-CN" w:eastAsia="zh-CN" w:bidi="zh-CN"/>
      </w:rPr>
    </w:lvl>
    <w:lvl w:ilvl="8">
      <w:numFmt w:val="bullet"/>
      <w:lvlText w:val="•"/>
      <w:lvlJc w:val="left"/>
      <w:pPr>
        <w:ind w:left="8105" w:hanging="713"/>
      </w:pPr>
      <w:rPr>
        <w:rFonts w:hint="default"/>
        <w:lang w:val="zh-CN" w:eastAsia="zh-CN" w:bidi="zh-CN"/>
      </w:rPr>
    </w:lvl>
  </w:abstractNum>
  <w:abstractNum w:abstractNumId="134" w15:restartNumberingAfterBreak="0">
    <w:nsid w:val="C1947083"/>
    <w:multiLevelType w:val="multilevel"/>
    <w:tmpl w:val="C1947083"/>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35" w15:restartNumberingAfterBreak="0">
    <w:nsid w:val="C242AAE9"/>
    <w:multiLevelType w:val="multilevel"/>
    <w:tmpl w:val="C242AAE9"/>
    <w:lvl w:ilvl="0">
      <w:start w:val="4"/>
      <w:numFmt w:val="decimal"/>
      <w:lvlText w:val="%1"/>
      <w:lvlJc w:val="left"/>
      <w:pPr>
        <w:ind w:left="502" w:hanging="670"/>
        <w:jc w:val="left"/>
      </w:pPr>
      <w:rPr>
        <w:rFonts w:hint="default"/>
        <w:lang w:val="zh-CN" w:eastAsia="zh-CN" w:bidi="zh-CN"/>
      </w:rPr>
    </w:lvl>
    <w:lvl w:ilvl="1">
      <w:start w:val="4"/>
      <w:numFmt w:val="decimal"/>
      <w:lvlText w:val="%1.%2"/>
      <w:lvlJc w:val="left"/>
      <w:pPr>
        <w:ind w:left="502" w:hanging="670"/>
        <w:jc w:val="left"/>
      </w:pPr>
      <w:rPr>
        <w:rFonts w:hint="default"/>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5" w:hanging="670"/>
      </w:pPr>
      <w:rPr>
        <w:rFonts w:hint="default"/>
        <w:lang w:val="zh-CN" w:eastAsia="zh-CN" w:bidi="zh-CN"/>
      </w:rPr>
    </w:lvl>
    <w:lvl w:ilvl="4">
      <w:numFmt w:val="bullet"/>
      <w:lvlText w:val="•"/>
      <w:lvlJc w:val="left"/>
      <w:pPr>
        <w:ind w:left="4174"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1"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136" w15:restartNumberingAfterBreak="0">
    <w:nsid w:val="C28BBC69"/>
    <w:multiLevelType w:val="multilevel"/>
    <w:tmpl w:val="C28BBC69"/>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37" w15:restartNumberingAfterBreak="0">
    <w:nsid w:val="C2D3C316"/>
    <w:multiLevelType w:val="multilevel"/>
    <w:tmpl w:val="C2D3C316"/>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38" w15:restartNumberingAfterBreak="0">
    <w:nsid w:val="C3661862"/>
    <w:multiLevelType w:val="multilevel"/>
    <w:tmpl w:val="C3661862"/>
    <w:lvl w:ilvl="0">
      <w:start w:val="4"/>
      <w:numFmt w:val="decimal"/>
      <w:lvlText w:val="%1"/>
      <w:lvlJc w:val="left"/>
      <w:pPr>
        <w:ind w:left="1692" w:hanging="632"/>
        <w:jc w:val="left"/>
      </w:pPr>
      <w:rPr>
        <w:rFonts w:hint="default"/>
        <w:lang w:val="zh-CN" w:eastAsia="zh-CN" w:bidi="zh-CN"/>
      </w:rPr>
    </w:lvl>
    <w:lvl w:ilvl="1">
      <w:start w:val="4"/>
      <w:numFmt w:val="decimal"/>
      <w:lvlText w:val="%1.%2"/>
      <w:lvlJc w:val="left"/>
      <w:pPr>
        <w:ind w:left="1692" w:hanging="632"/>
        <w:jc w:val="left"/>
      </w:pPr>
      <w:rPr>
        <w:rFonts w:hint="default"/>
        <w:lang w:val="zh-CN" w:eastAsia="zh-CN" w:bidi="zh-CN"/>
      </w:rPr>
    </w:lvl>
    <w:lvl w:ilvl="2">
      <w:start w:val="6"/>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4095" w:hanging="632"/>
      </w:pPr>
      <w:rPr>
        <w:rFonts w:hint="default"/>
        <w:lang w:val="zh-CN" w:eastAsia="zh-CN" w:bidi="zh-CN"/>
      </w:rPr>
    </w:lvl>
    <w:lvl w:ilvl="4">
      <w:numFmt w:val="bullet"/>
      <w:lvlText w:val="•"/>
      <w:lvlJc w:val="left"/>
      <w:pPr>
        <w:ind w:left="4894" w:hanging="632"/>
      </w:pPr>
      <w:rPr>
        <w:rFonts w:hint="default"/>
        <w:lang w:val="zh-CN" w:eastAsia="zh-CN" w:bidi="zh-CN"/>
      </w:rPr>
    </w:lvl>
    <w:lvl w:ilvl="5">
      <w:numFmt w:val="bullet"/>
      <w:lvlText w:val="•"/>
      <w:lvlJc w:val="left"/>
      <w:pPr>
        <w:ind w:left="5693" w:hanging="632"/>
      </w:pPr>
      <w:rPr>
        <w:rFonts w:hint="default"/>
        <w:lang w:val="zh-CN" w:eastAsia="zh-CN" w:bidi="zh-CN"/>
      </w:rPr>
    </w:lvl>
    <w:lvl w:ilvl="6">
      <w:numFmt w:val="bullet"/>
      <w:lvlText w:val="•"/>
      <w:lvlJc w:val="left"/>
      <w:pPr>
        <w:ind w:left="6491" w:hanging="632"/>
      </w:pPr>
      <w:rPr>
        <w:rFonts w:hint="default"/>
        <w:lang w:val="zh-CN" w:eastAsia="zh-CN" w:bidi="zh-CN"/>
      </w:rPr>
    </w:lvl>
    <w:lvl w:ilvl="7">
      <w:numFmt w:val="bullet"/>
      <w:lvlText w:val="•"/>
      <w:lvlJc w:val="left"/>
      <w:pPr>
        <w:ind w:left="7290" w:hanging="632"/>
      </w:pPr>
      <w:rPr>
        <w:rFonts w:hint="default"/>
        <w:lang w:val="zh-CN" w:eastAsia="zh-CN" w:bidi="zh-CN"/>
      </w:rPr>
    </w:lvl>
    <w:lvl w:ilvl="8">
      <w:numFmt w:val="bullet"/>
      <w:lvlText w:val="•"/>
      <w:lvlJc w:val="left"/>
      <w:pPr>
        <w:ind w:left="8089" w:hanging="632"/>
      </w:pPr>
      <w:rPr>
        <w:rFonts w:hint="default"/>
        <w:lang w:val="zh-CN" w:eastAsia="zh-CN" w:bidi="zh-CN"/>
      </w:rPr>
    </w:lvl>
  </w:abstractNum>
  <w:abstractNum w:abstractNumId="139" w15:restartNumberingAfterBreak="0">
    <w:nsid w:val="C4E0D24A"/>
    <w:multiLevelType w:val="multilevel"/>
    <w:tmpl w:val="C4E0D24A"/>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140" w15:restartNumberingAfterBreak="0">
    <w:nsid w:val="C4EA4DBF"/>
    <w:multiLevelType w:val="multilevel"/>
    <w:tmpl w:val="C4EA4DBF"/>
    <w:lvl w:ilvl="0">
      <w:start w:val="4"/>
      <w:numFmt w:val="decimal"/>
      <w:lvlText w:val="%1"/>
      <w:lvlJc w:val="left"/>
      <w:pPr>
        <w:ind w:left="1483" w:hanging="423"/>
        <w:jc w:val="left"/>
      </w:pPr>
      <w:rPr>
        <w:rFonts w:hint="default"/>
        <w:lang w:val="zh-CN" w:eastAsia="zh-CN" w:bidi="zh-CN"/>
      </w:rPr>
    </w:lvl>
    <w:lvl w:ilvl="1">
      <w:start w:val="6"/>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41" w15:restartNumberingAfterBreak="0">
    <w:nsid w:val="C560BE57"/>
    <w:multiLevelType w:val="multilevel"/>
    <w:tmpl w:val="C560BE57"/>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42" w15:restartNumberingAfterBreak="0">
    <w:nsid w:val="C56A74DE"/>
    <w:multiLevelType w:val="multilevel"/>
    <w:tmpl w:val="C56A74DE"/>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43" w15:restartNumberingAfterBreak="0">
    <w:nsid w:val="C5C268A9"/>
    <w:multiLevelType w:val="multilevel"/>
    <w:tmpl w:val="C5C268A9"/>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44" w15:restartNumberingAfterBreak="0">
    <w:nsid w:val="C70147B2"/>
    <w:multiLevelType w:val="multilevel"/>
    <w:tmpl w:val="C70147B2"/>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45" w15:restartNumberingAfterBreak="0">
    <w:nsid w:val="C83AAF60"/>
    <w:multiLevelType w:val="multilevel"/>
    <w:tmpl w:val="C83AAF60"/>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46" w15:restartNumberingAfterBreak="0">
    <w:nsid w:val="C8879AEF"/>
    <w:multiLevelType w:val="multilevel"/>
    <w:tmpl w:val="C8879AEF"/>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47" w15:restartNumberingAfterBreak="0">
    <w:nsid w:val="C8C24CDC"/>
    <w:multiLevelType w:val="multilevel"/>
    <w:tmpl w:val="C8C24CDC"/>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148" w15:restartNumberingAfterBreak="0">
    <w:nsid w:val="C90D1B09"/>
    <w:multiLevelType w:val="multilevel"/>
    <w:tmpl w:val="C90D1B0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49" w15:restartNumberingAfterBreak="0">
    <w:nsid w:val="C9412743"/>
    <w:multiLevelType w:val="multilevel"/>
    <w:tmpl w:val="C9412743"/>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50" w15:restartNumberingAfterBreak="0">
    <w:nsid w:val="C9C05784"/>
    <w:multiLevelType w:val="multilevel"/>
    <w:tmpl w:val="C9C05784"/>
    <w:lvl w:ilvl="0">
      <w:start w:val="3"/>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85" w:hanging="492"/>
      </w:pPr>
      <w:rPr>
        <w:rFonts w:hint="default"/>
        <w:lang w:val="zh-CN" w:eastAsia="zh-CN" w:bidi="zh-CN"/>
      </w:rPr>
    </w:lvl>
    <w:lvl w:ilvl="3">
      <w:numFmt w:val="bullet"/>
      <w:lvlText w:val="•"/>
      <w:lvlJc w:val="left"/>
      <w:pPr>
        <w:ind w:left="3997" w:hanging="492"/>
      </w:pPr>
      <w:rPr>
        <w:rFonts w:hint="default"/>
        <w:lang w:val="zh-CN" w:eastAsia="zh-CN" w:bidi="zh-CN"/>
      </w:rPr>
    </w:lvl>
    <w:lvl w:ilvl="4">
      <w:numFmt w:val="bullet"/>
      <w:lvlText w:val="•"/>
      <w:lvlJc w:val="left"/>
      <w:pPr>
        <w:ind w:left="4810" w:hanging="492"/>
      </w:pPr>
      <w:rPr>
        <w:rFonts w:hint="default"/>
        <w:lang w:val="zh-CN" w:eastAsia="zh-CN" w:bidi="zh-CN"/>
      </w:rPr>
    </w:lvl>
    <w:lvl w:ilvl="5">
      <w:numFmt w:val="bullet"/>
      <w:lvlText w:val="•"/>
      <w:lvlJc w:val="left"/>
      <w:pPr>
        <w:ind w:left="5623" w:hanging="492"/>
      </w:pPr>
      <w:rPr>
        <w:rFonts w:hint="default"/>
        <w:lang w:val="zh-CN" w:eastAsia="zh-CN" w:bidi="zh-CN"/>
      </w:rPr>
    </w:lvl>
    <w:lvl w:ilvl="6">
      <w:numFmt w:val="bullet"/>
      <w:lvlText w:val="•"/>
      <w:lvlJc w:val="left"/>
      <w:pPr>
        <w:ind w:left="6435" w:hanging="492"/>
      </w:pPr>
      <w:rPr>
        <w:rFonts w:hint="default"/>
        <w:lang w:val="zh-CN" w:eastAsia="zh-CN" w:bidi="zh-CN"/>
      </w:rPr>
    </w:lvl>
    <w:lvl w:ilvl="7">
      <w:numFmt w:val="bullet"/>
      <w:lvlText w:val="•"/>
      <w:lvlJc w:val="left"/>
      <w:pPr>
        <w:ind w:left="7248" w:hanging="492"/>
      </w:pPr>
      <w:rPr>
        <w:rFonts w:hint="default"/>
        <w:lang w:val="zh-CN" w:eastAsia="zh-CN" w:bidi="zh-CN"/>
      </w:rPr>
    </w:lvl>
    <w:lvl w:ilvl="8">
      <w:numFmt w:val="bullet"/>
      <w:lvlText w:val="•"/>
      <w:lvlJc w:val="left"/>
      <w:pPr>
        <w:ind w:left="8061" w:hanging="492"/>
      </w:pPr>
      <w:rPr>
        <w:rFonts w:hint="default"/>
        <w:lang w:val="zh-CN" w:eastAsia="zh-CN" w:bidi="zh-CN"/>
      </w:rPr>
    </w:lvl>
  </w:abstractNum>
  <w:abstractNum w:abstractNumId="151" w15:restartNumberingAfterBreak="0">
    <w:nsid w:val="CA556884"/>
    <w:multiLevelType w:val="multilevel"/>
    <w:tmpl w:val="CA556884"/>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52" w15:restartNumberingAfterBreak="0">
    <w:nsid w:val="CB0CECA5"/>
    <w:multiLevelType w:val="multilevel"/>
    <w:tmpl w:val="CB0CECA5"/>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53" w15:restartNumberingAfterBreak="0">
    <w:nsid w:val="CB5F9A72"/>
    <w:multiLevelType w:val="multilevel"/>
    <w:tmpl w:val="CB5F9A72"/>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54" w15:restartNumberingAfterBreak="0">
    <w:nsid w:val="CB94649F"/>
    <w:multiLevelType w:val="multilevel"/>
    <w:tmpl w:val="CB94649F"/>
    <w:lvl w:ilvl="0">
      <w:start w:val="1"/>
      <w:numFmt w:val="decimal"/>
      <w:lvlText w:val="（%1）"/>
      <w:lvlJc w:val="left"/>
      <w:pPr>
        <w:ind w:left="148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300" w:hanging="705"/>
      </w:pPr>
      <w:rPr>
        <w:rFonts w:hint="default"/>
        <w:lang w:val="zh-CN" w:eastAsia="zh-CN" w:bidi="zh-CN"/>
      </w:rPr>
    </w:lvl>
    <w:lvl w:ilvl="2">
      <w:numFmt w:val="bullet"/>
      <w:lvlText w:val="•"/>
      <w:lvlJc w:val="left"/>
      <w:pPr>
        <w:ind w:left="3121" w:hanging="705"/>
      </w:pPr>
      <w:rPr>
        <w:rFonts w:hint="default"/>
        <w:lang w:val="zh-CN" w:eastAsia="zh-CN" w:bidi="zh-CN"/>
      </w:rPr>
    </w:lvl>
    <w:lvl w:ilvl="3">
      <w:numFmt w:val="bullet"/>
      <w:lvlText w:val="•"/>
      <w:lvlJc w:val="left"/>
      <w:pPr>
        <w:ind w:left="3941" w:hanging="705"/>
      </w:pPr>
      <w:rPr>
        <w:rFonts w:hint="default"/>
        <w:lang w:val="zh-CN" w:eastAsia="zh-CN" w:bidi="zh-CN"/>
      </w:rPr>
    </w:lvl>
    <w:lvl w:ilvl="4">
      <w:numFmt w:val="bullet"/>
      <w:lvlText w:val="•"/>
      <w:lvlJc w:val="left"/>
      <w:pPr>
        <w:ind w:left="4762" w:hanging="705"/>
      </w:pPr>
      <w:rPr>
        <w:rFonts w:hint="default"/>
        <w:lang w:val="zh-CN" w:eastAsia="zh-CN" w:bidi="zh-CN"/>
      </w:rPr>
    </w:lvl>
    <w:lvl w:ilvl="5">
      <w:numFmt w:val="bullet"/>
      <w:lvlText w:val="•"/>
      <w:lvlJc w:val="left"/>
      <w:pPr>
        <w:ind w:left="5583" w:hanging="705"/>
      </w:pPr>
      <w:rPr>
        <w:rFonts w:hint="default"/>
        <w:lang w:val="zh-CN" w:eastAsia="zh-CN" w:bidi="zh-CN"/>
      </w:rPr>
    </w:lvl>
    <w:lvl w:ilvl="6">
      <w:numFmt w:val="bullet"/>
      <w:lvlText w:val="•"/>
      <w:lvlJc w:val="left"/>
      <w:pPr>
        <w:ind w:left="6403" w:hanging="705"/>
      </w:pPr>
      <w:rPr>
        <w:rFonts w:hint="default"/>
        <w:lang w:val="zh-CN" w:eastAsia="zh-CN" w:bidi="zh-CN"/>
      </w:rPr>
    </w:lvl>
    <w:lvl w:ilvl="7">
      <w:numFmt w:val="bullet"/>
      <w:lvlText w:val="•"/>
      <w:lvlJc w:val="left"/>
      <w:pPr>
        <w:ind w:left="7224" w:hanging="705"/>
      </w:pPr>
      <w:rPr>
        <w:rFonts w:hint="default"/>
        <w:lang w:val="zh-CN" w:eastAsia="zh-CN" w:bidi="zh-CN"/>
      </w:rPr>
    </w:lvl>
    <w:lvl w:ilvl="8">
      <w:numFmt w:val="bullet"/>
      <w:lvlText w:val="•"/>
      <w:lvlJc w:val="left"/>
      <w:pPr>
        <w:ind w:left="8045" w:hanging="705"/>
      </w:pPr>
      <w:rPr>
        <w:rFonts w:hint="default"/>
        <w:lang w:val="zh-CN" w:eastAsia="zh-CN" w:bidi="zh-CN"/>
      </w:rPr>
    </w:lvl>
  </w:abstractNum>
  <w:abstractNum w:abstractNumId="155" w15:restartNumberingAfterBreak="0">
    <w:nsid w:val="CB9FFFD3"/>
    <w:multiLevelType w:val="multilevel"/>
    <w:tmpl w:val="CB9FFFD3"/>
    <w:lvl w:ilvl="0">
      <w:start w:val="1"/>
      <w:numFmt w:val="decimal"/>
      <w:lvlText w:val="（%1）"/>
      <w:lvlJc w:val="left"/>
      <w:pPr>
        <w:ind w:left="502" w:hanging="705"/>
        <w:jc w:val="left"/>
      </w:pPr>
      <w:rPr>
        <w:rFonts w:ascii="宋体" w:eastAsia="宋体" w:hAnsi="宋体" w:cs="宋体" w:hint="default"/>
        <w:spacing w:val="-139"/>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56" w15:restartNumberingAfterBreak="0">
    <w:nsid w:val="CC158F2D"/>
    <w:multiLevelType w:val="multilevel"/>
    <w:tmpl w:val="CC158F2D"/>
    <w:lvl w:ilvl="0">
      <w:start w:val="3"/>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57" w15:restartNumberingAfterBreak="0">
    <w:nsid w:val="CD699D1D"/>
    <w:multiLevelType w:val="multilevel"/>
    <w:tmpl w:val="CD699D1D"/>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58" w15:restartNumberingAfterBreak="0">
    <w:nsid w:val="CE6FB43A"/>
    <w:multiLevelType w:val="multilevel"/>
    <w:tmpl w:val="CE6FB43A"/>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59" w15:restartNumberingAfterBreak="0">
    <w:nsid w:val="CF092B84"/>
    <w:multiLevelType w:val="multilevel"/>
    <w:tmpl w:val="CF092B84"/>
    <w:lvl w:ilvl="0">
      <w:start w:val="2"/>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160" w15:restartNumberingAfterBreak="0">
    <w:nsid w:val="CF10C1A1"/>
    <w:multiLevelType w:val="multilevel"/>
    <w:tmpl w:val="CF10C1A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61" w15:restartNumberingAfterBreak="0">
    <w:nsid w:val="D06E7AE1"/>
    <w:multiLevelType w:val="multilevel"/>
    <w:tmpl w:val="D06E7AE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640" w:hanging="423"/>
      </w:pPr>
      <w:rPr>
        <w:rFonts w:hint="default"/>
        <w:lang w:val="zh-CN" w:eastAsia="zh-CN" w:bidi="zh-CN"/>
      </w:rPr>
    </w:lvl>
    <w:lvl w:ilvl="3">
      <w:numFmt w:val="bullet"/>
      <w:lvlText w:val="•"/>
      <w:lvlJc w:val="left"/>
      <w:pPr>
        <w:ind w:left="3521" w:hanging="423"/>
      </w:pPr>
      <w:rPr>
        <w:rFonts w:hint="default"/>
        <w:lang w:val="zh-CN" w:eastAsia="zh-CN" w:bidi="zh-CN"/>
      </w:rPr>
    </w:lvl>
    <w:lvl w:ilvl="4">
      <w:numFmt w:val="bullet"/>
      <w:lvlText w:val="•"/>
      <w:lvlJc w:val="left"/>
      <w:pPr>
        <w:ind w:left="4402" w:hanging="423"/>
      </w:pPr>
      <w:rPr>
        <w:rFonts w:hint="default"/>
        <w:lang w:val="zh-CN" w:eastAsia="zh-CN" w:bidi="zh-CN"/>
      </w:rPr>
    </w:lvl>
    <w:lvl w:ilvl="5">
      <w:numFmt w:val="bullet"/>
      <w:lvlText w:val="•"/>
      <w:lvlJc w:val="left"/>
      <w:pPr>
        <w:ind w:left="5282" w:hanging="423"/>
      </w:pPr>
      <w:rPr>
        <w:rFonts w:hint="default"/>
        <w:lang w:val="zh-CN" w:eastAsia="zh-CN" w:bidi="zh-CN"/>
      </w:rPr>
    </w:lvl>
    <w:lvl w:ilvl="6">
      <w:numFmt w:val="bullet"/>
      <w:lvlText w:val="•"/>
      <w:lvlJc w:val="left"/>
      <w:pPr>
        <w:ind w:left="6163" w:hanging="423"/>
      </w:pPr>
      <w:rPr>
        <w:rFonts w:hint="default"/>
        <w:lang w:val="zh-CN" w:eastAsia="zh-CN" w:bidi="zh-CN"/>
      </w:rPr>
    </w:lvl>
    <w:lvl w:ilvl="7">
      <w:numFmt w:val="bullet"/>
      <w:lvlText w:val="•"/>
      <w:lvlJc w:val="left"/>
      <w:pPr>
        <w:ind w:left="7044" w:hanging="423"/>
      </w:pPr>
      <w:rPr>
        <w:rFonts w:hint="default"/>
        <w:lang w:val="zh-CN" w:eastAsia="zh-CN" w:bidi="zh-CN"/>
      </w:rPr>
    </w:lvl>
    <w:lvl w:ilvl="8">
      <w:numFmt w:val="bullet"/>
      <w:lvlText w:val="•"/>
      <w:lvlJc w:val="left"/>
      <w:pPr>
        <w:ind w:left="7924" w:hanging="423"/>
      </w:pPr>
      <w:rPr>
        <w:rFonts w:hint="default"/>
        <w:lang w:val="zh-CN" w:eastAsia="zh-CN" w:bidi="zh-CN"/>
      </w:rPr>
    </w:lvl>
  </w:abstractNum>
  <w:abstractNum w:abstractNumId="162" w15:restartNumberingAfterBreak="0">
    <w:nsid w:val="D1723FD0"/>
    <w:multiLevelType w:val="multilevel"/>
    <w:tmpl w:val="D1723FD0"/>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63" w15:restartNumberingAfterBreak="0">
    <w:nsid w:val="D1817A99"/>
    <w:multiLevelType w:val="multilevel"/>
    <w:tmpl w:val="D1817A9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start w:val="2"/>
      <w:numFmt w:val="decimal"/>
      <w:lvlText w:val="（%2）"/>
      <w:lvlJc w:val="left"/>
      <w:pPr>
        <w:ind w:left="1863" w:hanging="705"/>
        <w:jc w:val="left"/>
      </w:pPr>
      <w:rPr>
        <w:rFonts w:ascii="宋体" w:eastAsia="宋体" w:hAnsi="宋体" w:cs="宋体" w:hint="default"/>
        <w:spacing w:val="-3"/>
        <w:w w:val="100"/>
        <w:sz w:val="26"/>
        <w:szCs w:val="26"/>
        <w:lang w:val="zh-CN" w:eastAsia="zh-CN" w:bidi="zh-CN"/>
      </w:rPr>
    </w:lvl>
    <w:lvl w:ilvl="2">
      <w:numFmt w:val="bullet"/>
      <w:lvlText w:val="•"/>
      <w:lvlJc w:val="left"/>
      <w:pPr>
        <w:ind w:left="2729" w:hanging="705"/>
      </w:pPr>
      <w:rPr>
        <w:rFonts w:hint="default"/>
        <w:lang w:val="zh-CN" w:eastAsia="zh-CN" w:bidi="zh-CN"/>
      </w:rPr>
    </w:lvl>
    <w:lvl w:ilvl="3">
      <w:numFmt w:val="bullet"/>
      <w:lvlText w:val="•"/>
      <w:lvlJc w:val="left"/>
      <w:pPr>
        <w:ind w:left="3599" w:hanging="705"/>
      </w:pPr>
      <w:rPr>
        <w:rFonts w:hint="default"/>
        <w:lang w:val="zh-CN" w:eastAsia="zh-CN" w:bidi="zh-CN"/>
      </w:rPr>
    </w:lvl>
    <w:lvl w:ilvl="4">
      <w:numFmt w:val="bullet"/>
      <w:lvlText w:val="•"/>
      <w:lvlJc w:val="left"/>
      <w:pPr>
        <w:ind w:left="4468" w:hanging="705"/>
      </w:pPr>
      <w:rPr>
        <w:rFonts w:hint="default"/>
        <w:lang w:val="zh-CN" w:eastAsia="zh-CN" w:bidi="zh-CN"/>
      </w:rPr>
    </w:lvl>
    <w:lvl w:ilvl="5">
      <w:numFmt w:val="bullet"/>
      <w:lvlText w:val="•"/>
      <w:lvlJc w:val="left"/>
      <w:pPr>
        <w:ind w:left="5338" w:hanging="705"/>
      </w:pPr>
      <w:rPr>
        <w:rFonts w:hint="default"/>
        <w:lang w:val="zh-CN" w:eastAsia="zh-CN" w:bidi="zh-CN"/>
      </w:rPr>
    </w:lvl>
    <w:lvl w:ilvl="6">
      <w:numFmt w:val="bullet"/>
      <w:lvlText w:val="•"/>
      <w:lvlJc w:val="left"/>
      <w:pPr>
        <w:ind w:left="6208" w:hanging="705"/>
      </w:pPr>
      <w:rPr>
        <w:rFonts w:hint="default"/>
        <w:lang w:val="zh-CN" w:eastAsia="zh-CN" w:bidi="zh-CN"/>
      </w:rPr>
    </w:lvl>
    <w:lvl w:ilvl="7">
      <w:numFmt w:val="bullet"/>
      <w:lvlText w:val="•"/>
      <w:lvlJc w:val="left"/>
      <w:pPr>
        <w:ind w:left="7077" w:hanging="705"/>
      </w:pPr>
      <w:rPr>
        <w:rFonts w:hint="default"/>
        <w:lang w:val="zh-CN" w:eastAsia="zh-CN" w:bidi="zh-CN"/>
      </w:rPr>
    </w:lvl>
    <w:lvl w:ilvl="8">
      <w:numFmt w:val="bullet"/>
      <w:lvlText w:val="•"/>
      <w:lvlJc w:val="left"/>
      <w:pPr>
        <w:ind w:left="7947" w:hanging="705"/>
      </w:pPr>
      <w:rPr>
        <w:rFonts w:hint="default"/>
        <w:lang w:val="zh-CN" w:eastAsia="zh-CN" w:bidi="zh-CN"/>
      </w:rPr>
    </w:lvl>
  </w:abstractNum>
  <w:abstractNum w:abstractNumId="164" w15:restartNumberingAfterBreak="0">
    <w:nsid w:val="D1EB1714"/>
    <w:multiLevelType w:val="multilevel"/>
    <w:tmpl w:val="D1EB1714"/>
    <w:lvl w:ilvl="0">
      <w:start w:val="6"/>
      <w:numFmt w:val="decimal"/>
      <w:lvlText w:val="%1"/>
      <w:lvlJc w:val="left"/>
      <w:pPr>
        <w:ind w:left="600" w:hanging="468"/>
        <w:jc w:val="left"/>
      </w:pPr>
      <w:rPr>
        <w:rFonts w:hint="default"/>
        <w:lang w:val="zh-CN" w:eastAsia="zh-CN" w:bidi="zh-CN"/>
      </w:rPr>
    </w:lvl>
    <w:lvl w:ilvl="1">
      <w:start w:val="1"/>
      <w:numFmt w:val="decimal"/>
      <w:lvlText w:val="%1.%2"/>
      <w:lvlJc w:val="left"/>
      <w:pPr>
        <w:ind w:left="600" w:hanging="468"/>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417" w:hanging="468"/>
      </w:pPr>
      <w:rPr>
        <w:rFonts w:hint="default"/>
        <w:lang w:val="zh-CN" w:eastAsia="zh-CN" w:bidi="zh-CN"/>
      </w:rPr>
    </w:lvl>
    <w:lvl w:ilvl="3">
      <w:numFmt w:val="bullet"/>
      <w:lvlText w:val="•"/>
      <w:lvlJc w:val="left"/>
      <w:pPr>
        <w:ind w:left="3325" w:hanging="468"/>
      </w:pPr>
      <w:rPr>
        <w:rFonts w:hint="default"/>
        <w:lang w:val="zh-CN" w:eastAsia="zh-CN" w:bidi="zh-CN"/>
      </w:rPr>
    </w:lvl>
    <w:lvl w:ilvl="4">
      <w:numFmt w:val="bullet"/>
      <w:lvlText w:val="•"/>
      <w:lvlJc w:val="left"/>
      <w:pPr>
        <w:ind w:left="4234" w:hanging="468"/>
      </w:pPr>
      <w:rPr>
        <w:rFonts w:hint="default"/>
        <w:lang w:val="zh-CN" w:eastAsia="zh-CN" w:bidi="zh-CN"/>
      </w:rPr>
    </w:lvl>
    <w:lvl w:ilvl="5">
      <w:numFmt w:val="bullet"/>
      <w:lvlText w:val="•"/>
      <w:lvlJc w:val="left"/>
      <w:pPr>
        <w:ind w:left="5143" w:hanging="468"/>
      </w:pPr>
      <w:rPr>
        <w:rFonts w:hint="default"/>
        <w:lang w:val="zh-CN" w:eastAsia="zh-CN" w:bidi="zh-CN"/>
      </w:rPr>
    </w:lvl>
    <w:lvl w:ilvl="6">
      <w:numFmt w:val="bullet"/>
      <w:lvlText w:val="•"/>
      <w:lvlJc w:val="left"/>
      <w:pPr>
        <w:ind w:left="6051" w:hanging="468"/>
      </w:pPr>
      <w:rPr>
        <w:rFonts w:hint="default"/>
        <w:lang w:val="zh-CN" w:eastAsia="zh-CN" w:bidi="zh-CN"/>
      </w:rPr>
    </w:lvl>
    <w:lvl w:ilvl="7">
      <w:numFmt w:val="bullet"/>
      <w:lvlText w:val="•"/>
      <w:lvlJc w:val="left"/>
      <w:pPr>
        <w:ind w:left="6960" w:hanging="468"/>
      </w:pPr>
      <w:rPr>
        <w:rFonts w:hint="default"/>
        <w:lang w:val="zh-CN" w:eastAsia="zh-CN" w:bidi="zh-CN"/>
      </w:rPr>
    </w:lvl>
    <w:lvl w:ilvl="8">
      <w:numFmt w:val="bullet"/>
      <w:lvlText w:val="•"/>
      <w:lvlJc w:val="left"/>
      <w:pPr>
        <w:ind w:left="7869" w:hanging="468"/>
      </w:pPr>
      <w:rPr>
        <w:rFonts w:hint="default"/>
        <w:lang w:val="zh-CN" w:eastAsia="zh-CN" w:bidi="zh-CN"/>
      </w:rPr>
    </w:lvl>
  </w:abstractNum>
  <w:abstractNum w:abstractNumId="165" w15:restartNumberingAfterBreak="0">
    <w:nsid w:val="D23AE8D9"/>
    <w:multiLevelType w:val="multilevel"/>
    <w:tmpl w:val="D23AE8D9"/>
    <w:lvl w:ilvl="0">
      <w:start w:val="5"/>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166" w15:restartNumberingAfterBreak="0">
    <w:nsid w:val="D288C6CE"/>
    <w:multiLevelType w:val="multilevel"/>
    <w:tmpl w:val="D288C6CE"/>
    <w:lvl w:ilvl="0">
      <w:start w:val="4"/>
      <w:numFmt w:val="decimal"/>
      <w:lvlText w:val="%1"/>
      <w:lvlJc w:val="left"/>
      <w:pPr>
        <w:ind w:left="502" w:hanging="670"/>
        <w:jc w:val="left"/>
      </w:pPr>
      <w:rPr>
        <w:rFonts w:hint="default"/>
        <w:lang w:val="zh-CN" w:eastAsia="zh-CN" w:bidi="zh-CN"/>
      </w:rPr>
    </w:lvl>
    <w:lvl w:ilvl="1">
      <w:start w:val="4"/>
      <w:numFmt w:val="decimal"/>
      <w:lvlText w:val="%1.%2"/>
      <w:lvlJc w:val="left"/>
      <w:pPr>
        <w:ind w:left="502" w:hanging="670"/>
        <w:jc w:val="left"/>
      </w:pPr>
      <w:rPr>
        <w:rFonts w:hint="default"/>
        <w:lang w:val="zh-CN" w:eastAsia="zh-CN" w:bidi="zh-CN"/>
      </w:rPr>
    </w:lvl>
    <w:lvl w:ilvl="2">
      <w:start w:val="3"/>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5" w:hanging="670"/>
      </w:pPr>
      <w:rPr>
        <w:rFonts w:hint="default"/>
        <w:lang w:val="zh-CN" w:eastAsia="zh-CN" w:bidi="zh-CN"/>
      </w:rPr>
    </w:lvl>
    <w:lvl w:ilvl="4">
      <w:numFmt w:val="bullet"/>
      <w:lvlText w:val="•"/>
      <w:lvlJc w:val="left"/>
      <w:pPr>
        <w:ind w:left="4174"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1"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167" w15:restartNumberingAfterBreak="0">
    <w:nsid w:val="D2B2DAFD"/>
    <w:multiLevelType w:val="multilevel"/>
    <w:tmpl w:val="D2B2DAFD"/>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68" w15:restartNumberingAfterBreak="0">
    <w:nsid w:val="D42187FE"/>
    <w:multiLevelType w:val="multilevel"/>
    <w:tmpl w:val="D42187FE"/>
    <w:lvl w:ilvl="0">
      <w:start w:val="3"/>
      <w:numFmt w:val="decimal"/>
      <w:lvlText w:val="%1"/>
      <w:lvlJc w:val="left"/>
      <w:pPr>
        <w:ind w:left="1414" w:hanging="353"/>
        <w:jc w:val="left"/>
      </w:pPr>
      <w:rPr>
        <w:rFonts w:hint="default"/>
        <w:lang w:val="zh-CN" w:eastAsia="zh-CN" w:bidi="zh-CN"/>
      </w:rPr>
    </w:lvl>
    <w:lvl w:ilvl="1">
      <w:start w:val="9"/>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169" w15:restartNumberingAfterBreak="0">
    <w:nsid w:val="D481363A"/>
    <w:multiLevelType w:val="multilevel"/>
    <w:tmpl w:val="D481363A"/>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170" w15:restartNumberingAfterBreak="0">
    <w:nsid w:val="D5F12F34"/>
    <w:multiLevelType w:val="multilevel"/>
    <w:tmpl w:val="D5F12F34"/>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71" w15:restartNumberingAfterBreak="0">
    <w:nsid w:val="D7164B18"/>
    <w:multiLevelType w:val="multilevel"/>
    <w:tmpl w:val="D7164B18"/>
    <w:lvl w:ilvl="0">
      <w:start w:val="5"/>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172" w15:restartNumberingAfterBreak="0">
    <w:nsid w:val="D7936317"/>
    <w:multiLevelType w:val="multilevel"/>
    <w:tmpl w:val="D7936317"/>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173" w15:restartNumberingAfterBreak="0">
    <w:nsid w:val="D7947C3B"/>
    <w:multiLevelType w:val="multilevel"/>
    <w:tmpl w:val="D7947C3B"/>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74" w15:restartNumberingAfterBreak="0">
    <w:nsid w:val="D7D140E4"/>
    <w:multiLevelType w:val="multilevel"/>
    <w:tmpl w:val="D7D140E4"/>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175" w15:restartNumberingAfterBreak="0">
    <w:nsid w:val="D7F9FE59"/>
    <w:multiLevelType w:val="multilevel"/>
    <w:tmpl w:val="D7F9FE59"/>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76" w15:restartNumberingAfterBreak="0">
    <w:nsid w:val="D80357FD"/>
    <w:multiLevelType w:val="multilevel"/>
    <w:tmpl w:val="D80357FD"/>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177" w15:restartNumberingAfterBreak="0">
    <w:nsid w:val="DAD3A854"/>
    <w:multiLevelType w:val="multilevel"/>
    <w:tmpl w:val="DAD3A854"/>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178" w15:restartNumberingAfterBreak="0">
    <w:nsid w:val="DAE62134"/>
    <w:multiLevelType w:val="multilevel"/>
    <w:tmpl w:val="DAE62134"/>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502" w:hanging="912"/>
        <w:jc w:val="left"/>
      </w:pPr>
      <w:rPr>
        <w:rFonts w:ascii="Times New Roman" w:eastAsia="Times New Roman" w:hAnsi="Times New Roman" w:cs="Times New Roman" w:hint="default"/>
        <w:spacing w:val="-4"/>
        <w:w w:val="100"/>
        <w:sz w:val="28"/>
        <w:szCs w:val="28"/>
        <w:lang w:val="zh-CN" w:eastAsia="zh-CN" w:bidi="zh-CN"/>
      </w:rPr>
    </w:lvl>
    <w:lvl w:ilvl="4">
      <w:numFmt w:val="bullet"/>
      <w:lvlText w:val="•"/>
      <w:lvlJc w:val="left"/>
      <w:pPr>
        <w:ind w:left="3696" w:hanging="912"/>
      </w:pPr>
      <w:rPr>
        <w:rFonts w:hint="default"/>
        <w:lang w:val="zh-CN" w:eastAsia="zh-CN" w:bidi="zh-CN"/>
      </w:rPr>
    </w:lvl>
    <w:lvl w:ilvl="5">
      <w:numFmt w:val="bullet"/>
      <w:lvlText w:val="•"/>
      <w:lvlJc w:val="left"/>
      <w:pPr>
        <w:ind w:left="4694" w:hanging="912"/>
      </w:pPr>
      <w:rPr>
        <w:rFonts w:hint="default"/>
        <w:lang w:val="zh-CN" w:eastAsia="zh-CN" w:bidi="zh-CN"/>
      </w:rPr>
    </w:lvl>
    <w:lvl w:ilvl="6">
      <w:numFmt w:val="bullet"/>
      <w:lvlText w:val="•"/>
      <w:lvlJc w:val="left"/>
      <w:pPr>
        <w:ind w:left="5693" w:hanging="912"/>
      </w:pPr>
      <w:rPr>
        <w:rFonts w:hint="default"/>
        <w:lang w:val="zh-CN" w:eastAsia="zh-CN" w:bidi="zh-CN"/>
      </w:rPr>
    </w:lvl>
    <w:lvl w:ilvl="7">
      <w:numFmt w:val="bullet"/>
      <w:lvlText w:val="•"/>
      <w:lvlJc w:val="left"/>
      <w:pPr>
        <w:ind w:left="6691" w:hanging="912"/>
      </w:pPr>
      <w:rPr>
        <w:rFonts w:hint="default"/>
        <w:lang w:val="zh-CN" w:eastAsia="zh-CN" w:bidi="zh-CN"/>
      </w:rPr>
    </w:lvl>
    <w:lvl w:ilvl="8">
      <w:numFmt w:val="bullet"/>
      <w:lvlText w:val="•"/>
      <w:lvlJc w:val="left"/>
      <w:pPr>
        <w:ind w:left="7689" w:hanging="912"/>
      </w:pPr>
      <w:rPr>
        <w:rFonts w:hint="default"/>
        <w:lang w:val="zh-CN" w:eastAsia="zh-CN" w:bidi="zh-CN"/>
      </w:rPr>
    </w:lvl>
  </w:abstractNum>
  <w:abstractNum w:abstractNumId="179" w15:restartNumberingAfterBreak="0">
    <w:nsid w:val="DAF63FD3"/>
    <w:multiLevelType w:val="multilevel"/>
    <w:tmpl w:val="DAF63FD3"/>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80" w15:restartNumberingAfterBreak="0">
    <w:nsid w:val="DC2CACCA"/>
    <w:multiLevelType w:val="multilevel"/>
    <w:tmpl w:val="DC2CACCA"/>
    <w:lvl w:ilvl="0">
      <w:start w:val="1"/>
      <w:numFmt w:val="decimal"/>
      <w:lvlText w:val="（%1）"/>
      <w:lvlJc w:val="left"/>
      <w:pPr>
        <w:ind w:left="502" w:hanging="705"/>
        <w:jc w:val="left"/>
      </w:pPr>
      <w:rPr>
        <w:rFonts w:ascii="宋体" w:eastAsia="宋体" w:hAnsi="宋体" w:cs="宋体" w:hint="default"/>
        <w:spacing w:val="-139"/>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81" w15:restartNumberingAfterBreak="0">
    <w:nsid w:val="DCBA6B53"/>
    <w:multiLevelType w:val="multilevel"/>
    <w:tmpl w:val="DCBA6B53"/>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82" w15:restartNumberingAfterBreak="0">
    <w:nsid w:val="DD02F921"/>
    <w:multiLevelType w:val="multilevel"/>
    <w:tmpl w:val="DD02F92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83" w15:restartNumberingAfterBreak="0">
    <w:nsid w:val="DD3DB379"/>
    <w:multiLevelType w:val="multilevel"/>
    <w:tmpl w:val="DD3DB379"/>
    <w:lvl w:ilvl="0">
      <w:start w:val="3"/>
      <w:numFmt w:val="decimal"/>
      <w:lvlText w:val="%1"/>
      <w:lvlJc w:val="left"/>
      <w:pPr>
        <w:ind w:left="1414" w:hanging="353"/>
        <w:jc w:val="left"/>
      </w:pPr>
      <w:rPr>
        <w:rFonts w:hint="default"/>
        <w:lang w:val="zh-CN" w:eastAsia="zh-CN" w:bidi="zh-CN"/>
      </w:rPr>
    </w:lvl>
    <w:lvl w:ilvl="1">
      <w:start w:val="7"/>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184" w15:restartNumberingAfterBreak="0">
    <w:nsid w:val="DD474A30"/>
    <w:multiLevelType w:val="multilevel"/>
    <w:tmpl w:val="DD474A30"/>
    <w:lvl w:ilvl="0">
      <w:start w:val="3"/>
      <w:numFmt w:val="decimal"/>
      <w:lvlText w:val="%1"/>
      <w:lvlJc w:val="left"/>
      <w:pPr>
        <w:ind w:left="1414" w:hanging="353"/>
        <w:jc w:val="left"/>
      </w:pPr>
      <w:rPr>
        <w:rFonts w:hint="default"/>
        <w:lang w:val="zh-CN" w:eastAsia="zh-CN" w:bidi="zh-CN"/>
      </w:rPr>
    </w:lvl>
    <w:lvl w:ilvl="1">
      <w:start w:val="8"/>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185" w15:restartNumberingAfterBreak="0">
    <w:nsid w:val="DD7CDFF5"/>
    <w:multiLevelType w:val="multilevel"/>
    <w:tmpl w:val="DD7CDFF5"/>
    <w:lvl w:ilvl="0">
      <w:start w:val="4"/>
      <w:numFmt w:val="decimal"/>
      <w:lvlText w:val="%1"/>
      <w:lvlJc w:val="left"/>
      <w:pPr>
        <w:ind w:left="502" w:hanging="562"/>
        <w:jc w:val="left"/>
      </w:pPr>
      <w:rPr>
        <w:rFonts w:hint="default"/>
        <w:lang w:val="zh-CN" w:eastAsia="zh-CN" w:bidi="zh-CN"/>
      </w:rPr>
    </w:lvl>
    <w:lvl w:ilvl="1">
      <w:start w:val="1"/>
      <w:numFmt w:val="decimal"/>
      <w:lvlText w:val="%1.%2"/>
      <w:lvlJc w:val="left"/>
      <w:pPr>
        <w:ind w:left="502" w:hanging="562"/>
        <w:jc w:val="left"/>
      </w:pPr>
      <w:rPr>
        <w:rFonts w:hint="default"/>
        <w:lang w:val="zh-CN" w:eastAsia="zh-CN" w:bidi="zh-CN"/>
      </w:rPr>
    </w:lvl>
    <w:lvl w:ilvl="2">
      <w:start w:val="2"/>
      <w:numFmt w:val="decimal"/>
      <w:lvlText w:val="%1.%2.%3"/>
      <w:lvlJc w:val="left"/>
      <w:pPr>
        <w:ind w:left="502" w:hanging="562"/>
        <w:jc w:val="left"/>
      </w:pPr>
      <w:rPr>
        <w:rFonts w:ascii="Times New Roman" w:eastAsia="Times New Roman" w:hAnsi="Times New Roman" w:cs="Times New Roman" w:hint="default"/>
        <w:spacing w:val="-4"/>
        <w:w w:val="100"/>
        <w:sz w:val="26"/>
        <w:szCs w:val="26"/>
        <w:lang w:val="zh-CN" w:eastAsia="zh-CN" w:bidi="zh-CN"/>
      </w:rPr>
    </w:lvl>
    <w:lvl w:ilvl="3">
      <w:numFmt w:val="bullet"/>
      <w:lvlText w:val="•"/>
      <w:lvlJc w:val="left"/>
      <w:pPr>
        <w:ind w:left="3255" w:hanging="562"/>
      </w:pPr>
      <w:rPr>
        <w:rFonts w:hint="default"/>
        <w:lang w:val="zh-CN" w:eastAsia="zh-CN" w:bidi="zh-CN"/>
      </w:rPr>
    </w:lvl>
    <w:lvl w:ilvl="4">
      <w:numFmt w:val="bullet"/>
      <w:lvlText w:val="•"/>
      <w:lvlJc w:val="left"/>
      <w:pPr>
        <w:ind w:left="4174" w:hanging="562"/>
      </w:pPr>
      <w:rPr>
        <w:rFonts w:hint="default"/>
        <w:lang w:val="zh-CN" w:eastAsia="zh-CN" w:bidi="zh-CN"/>
      </w:rPr>
    </w:lvl>
    <w:lvl w:ilvl="5">
      <w:numFmt w:val="bullet"/>
      <w:lvlText w:val="•"/>
      <w:lvlJc w:val="left"/>
      <w:pPr>
        <w:ind w:left="5093" w:hanging="562"/>
      </w:pPr>
      <w:rPr>
        <w:rFonts w:hint="default"/>
        <w:lang w:val="zh-CN" w:eastAsia="zh-CN" w:bidi="zh-CN"/>
      </w:rPr>
    </w:lvl>
    <w:lvl w:ilvl="6">
      <w:numFmt w:val="bullet"/>
      <w:lvlText w:val="•"/>
      <w:lvlJc w:val="left"/>
      <w:pPr>
        <w:ind w:left="6011" w:hanging="562"/>
      </w:pPr>
      <w:rPr>
        <w:rFonts w:hint="default"/>
        <w:lang w:val="zh-CN" w:eastAsia="zh-CN" w:bidi="zh-CN"/>
      </w:rPr>
    </w:lvl>
    <w:lvl w:ilvl="7">
      <w:numFmt w:val="bullet"/>
      <w:lvlText w:val="•"/>
      <w:lvlJc w:val="left"/>
      <w:pPr>
        <w:ind w:left="6930" w:hanging="562"/>
      </w:pPr>
      <w:rPr>
        <w:rFonts w:hint="default"/>
        <w:lang w:val="zh-CN" w:eastAsia="zh-CN" w:bidi="zh-CN"/>
      </w:rPr>
    </w:lvl>
    <w:lvl w:ilvl="8">
      <w:numFmt w:val="bullet"/>
      <w:lvlText w:val="•"/>
      <w:lvlJc w:val="left"/>
      <w:pPr>
        <w:ind w:left="7849" w:hanging="562"/>
      </w:pPr>
      <w:rPr>
        <w:rFonts w:hint="default"/>
        <w:lang w:val="zh-CN" w:eastAsia="zh-CN" w:bidi="zh-CN"/>
      </w:rPr>
    </w:lvl>
  </w:abstractNum>
  <w:abstractNum w:abstractNumId="186" w15:restartNumberingAfterBreak="0">
    <w:nsid w:val="DE9385D2"/>
    <w:multiLevelType w:val="multilevel"/>
    <w:tmpl w:val="DE9385D2"/>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87" w15:restartNumberingAfterBreak="0">
    <w:nsid w:val="DEBCA2DA"/>
    <w:multiLevelType w:val="multilevel"/>
    <w:tmpl w:val="DEBCA2DA"/>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88" w15:restartNumberingAfterBreak="0">
    <w:nsid w:val="E0239804"/>
    <w:multiLevelType w:val="multilevel"/>
    <w:tmpl w:val="E0239804"/>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89" w15:restartNumberingAfterBreak="0">
    <w:nsid w:val="E0294EC7"/>
    <w:multiLevelType w:val="multilevel"/>
    <w:tmpl w:val="E0294EC7"/>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90" w15:restartNumberingAfterBreak="0">
    <w:nsid w:val="E093A4B0"/>
    <w:multiLevelType w:val="multilevel"/>
    <w:tmpl w:val="E093A4B0"/>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91" w15:restartNumberingAfterBreak="0">
    <w:nsid w:val="E0EED142"/>
    <w:multiLevelType w:val="multilevel"/>
    <w:tmpl w:val="E0EED142"/>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92" w15:restartNumberingAfterBreak="0">
    <w:nsid w:val="E33FB084"/>
    <w:multiLevelType w:val="multilevel"/>
    <w:tmpl w:val="E33FB084"/>
    <w:lvl w:ilvl="0">
      <w:start w:val="2"/>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93" w15:restartNumberingAfterBreak="0">
    <w:nsid w:val="E3C01079"/>
    <w:multiLevelType w:val="multilevel"/>
    <w:tmpl w:val="E3C01079"/>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94" w15:restartNumberingAfterBreak="0">
    <w:nsid w:val="E3ED260F"/>
    <w:multiLevelType w:val="multilevel"/>
    <w:tmpl w:val="E3ED260F"/>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195" w15:restartNumberingAfterBreak="0">
    <w:nsid w:val="E43A772E"/>
    <w:multiLevelType w:val="multilevel"/>
    <w:tmpl w:val="E43A772E"/>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196" w15:restartNumberingAfterBreak="0">
    <w:nsid w:val="E4D85DB5"/>
    <w:multiLevelType w:val="multilevel"/>
    <w:tmpl w:val="E4D85DB5"/>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97" w15:restartNumberingAfterBreak="0">
    <w:nsid w:val="E4D8E422"/>
    <w:multiLevelType w:val="multilevel"/>
    <w:tmpl w:val="E4D8E422"/>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198" w15:restartNumberingAfterBreak="0">
    <w:nsid w:val="E4FB3EFE"/>
    <w:multiLevelType w:val="multilevel"/>
    <w:tmpl w:val="E4FB3EFE"/>
    <w:lvl w:ilvl="0">
      <w:start w:val="1"/>
      <w:numFmt w:val="decimal"/>
      <w:lvlText w:val="（%1）"/>
      <w:lvlJc w:val="left"/>
      <w:pPr>
        <w:ind w:left="1765"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199" w15:restartNumberingAfterBreak="0">
    <w:nsid w:val="E504947C"/>
    <w:multiLevelType w:val="multilevel"/>
    <w:tmpl w:val="E504947C"/>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200" w15:restartNumberingAfterBreak="0">
    <w:nsid w:val="E5262523"/>
    <w:multiLevelType w:val="multilevel"/>
    <w:tmpl w:val="E5262523"/>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01" w15:restartNumberingAfterBreak="0">
    <w:nsid w:val="E52D9448"/>
    <w:multiLevelType w:val="multilevel"/>
    <w:tmpl w:val="E52D9448"/>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02" w15:restartNumberingAfterBreak="0">
    <w:nsid w:val="E668C244"/>
    <w:multiLevelType w:val="multilevel"/>
    <w:tmpl w:val="E668C244"/>
    <w:lvl w:ilvl="0">
      <w:start w:val="1"/>
      <w:numFmt w:val="decimal"/>
      <w:lvlText w:val="（%1）"/>
      <w:lvlJc w:val="left"/>
      <w:pPr>
        <w:ind w:left="502" w:hanging="705"/>
        <w:jc w:val="left"/>
      </w:pPr>
      <w:rPr>
        <w:rFonts w:ascii="宋体" w:eastAsia="宋体" w:hAnsi="宋体" w:cs="宋体" w:hint="default"/>
        <w:spacing w:val="-1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03" w15:restartNumberingAfterBreak="0">
    <w:nsid w:val="E6E98F67"/>
    <w:multiLevelType w:val="multilevel"/>
    <w:tmpl w:val="E6E98F67"/>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91" w:hanging="423"/>
      </w:pPr>
      <w:rPr>
        <w:rFonts w:hint="default"/>
        <w:lang w:val="zh-CN" w:eastAsia="zh-CN" w:bidi="zh-CN"/>
      </w:rPr>
    </w:lvl>
    <w:lvl w:ilvl="3">
      <w:numFmt w:val="bullet"/>
      <w:lvlText w:val="•"/>
      <w:lvlJc w:val="left"/>
      <w:pPr>
        <w:ind w:left="3303" w:hanging="423"/>
      </w:pPr>
      <w:rPr>
        <w:rFonts w:hint="default"/>
        <w:lang w:val="zh-CN" w:eastAsia="zh-CN" w:bidi="zh-CN"/>
      </w:rPr>
    </w:lvl>
    <w:lvl w:ilvl="4">
      <w:numFmt w:val="bullet"/>
      <w:lvlText w:val="•"/>
      <w:lvlJc w:val="left"/>
      <w:pPr>
        <w:ind w:left="4215" w:hanging="423"/>
      </w:pPr>
      <w:rPr>
        <w:rFonts w:hint="default"/>
        <w:lang w:val="zh-CN" w:eastAsia="zh-CN" w:bidi="zh-CN"/>
      </w:rPr>
    </w:lvl>
    <w:lvl w:ilvl="5">
      <w:numFmt w:val="bullet"/>
      <w:lvlText w:val="•"/>
      <w:lvlJc w:val="left"/>
      <w:pPr>
        <w:ind w:left="5127" w:hanging="423"/>
      </w:pPr>
      <w:rPr>
        <w:rFonts w:hint="default"/>
        <w:lang w:val="zh-CN" w:eastAsia="zh-CN" w:bidi="zh-CN"/>
      </w:rPr>
    </w:lvl>
    <w:lvl w:ilvl="6">
      <w:numFmt w:val="bullet"/>
      <w:lvlText w:val="•"/>
      <w:lvlJc w:val="left"/>
      <w:pPr>
        <w:ind w:left="6039" w:hanging="423"/>
      </w:pPr>
      <w:rPr>
        <w:rFonts w:hint="default"/>
        <w:lang w:val="zh-CN" w:eastAsia="zh-CN" w:bidi="zh-CN"/>
      </w:rPr>
    </w:lvl>
    <w:lvl w:ilvl="7">
      <w:numFmt w:val="bullet"/>
      <w:lvlText w:val="•"/>
      <w:lvlJc w:val="left"/>
      <w:pPr>
        <w:ind w:left="6950" w:hanging="423"/>
      </w:pPr>
      <w:rPr>
        <w:rFonts w:hint="default"/>
        <w:lang w:val="zh-CN" w:eastAsia="zh-CN" w:bidi="zh-CN"/>
      </w:rPr>
    </w:lvl>
    <w:lvl w:ilvl="8">
      <w:numFmt w:val="bullet"/>
      <w:lvlText w:val="•"/>
      <w:lvlJc w:val="left"/>
      <w:pPr>
        <w:ind w:left="7862" w:hanging="423"/>
      </w:pPr>
      <w:rPr>
        <w:rFonts w:hint="default"/>
        <w:lang w:val="zh-CN" w:eastAsia="zh-CN" w:bidi="zh-CN"/>
      </w:rPr>
    </w:lvl>
  </w:abstractNum>
  <w:abstractNum w:abstractNumId="204" w15:restartNumberingAfterBreak="0">
    <w:nsid w:val="E7B27C5B"/>
    <w:multiLevelType w:val="multilevel"/>
    <w:tmpl w:val="E7B27C5B"/>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205" w15:restartNumberingAfterBreak="0">
    <w:nsid w:val="E8106D4C"/>
    <w:multiLevelType w:val="multilevel"/>
    <w:tmpl w:val="E8106D4C"/>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06" w15:restartNumberingAfterBreak="0">
    <w:nsid w:val="E887D337"/>
    <w:multiLevelType w:val="multilevel"/>
    <w:tmpl w:val="E887D337"/>
    <w:lvl w:ilvl="0">
      <w:start w:val="3"/>
      <w:numFmt w:val="decimal"/>
      <w:lvlText w:val="%1"/>
      <w:lvlJc w:val="left"/>
      <w:pPr>
        <w:ind w:left="1553" w:hanging="492"/>
        <w:jc w:val="left"/>
      </w:pPr>
      <w:rPr>
        <w:rFonts w:hint="default"/>
        <w:lang w:val="zh-CN" w:eastAsia="zh-CN" w:bidi="zh-CN"/>
      </w:rPr>
    </w:lvl>
    <w:lvl w:ilvl="1">
      <w:start w:val="10"/>
      <w:numFmt w:val="decimal"/>
      <w:lvlText w:val="%1.%2"/>
      <w:lvlJc w:val="left"/>
      <w:pPr>
        <w:ind w:left="1553" w:hanging="492"/>
        <w:jc w:val="left"/>
      </w:pPr>
      <w:rPr>
        <w:rFonts w:ascii="Times New Roman" w:eastAsia="Times New Roman" w:hAnsi="Times New Roman" w:cs="Times New Roman" w:hint="default"/>
        <w:spacing w:val="-2"/>
        <w:w w:val="100"/>
        <w:sz w:val="26"/>
        <w:szCs w:val="26"/>
        <w:lang w:val="zh-CN" w:eastAsia="zh-CN" w:bidi="zh-CN"/>
      </w:rPr>
    </w:lvl>
    <w:lvl w:ilvl="2">
      <w:numFmt w:val="bullet"/>
      <w:lvlText w:val="•"/>
      <w:lvlJc w:val="left"/>
      <w:pPr>
        <w:ind w:left="3185" w:hanging="492"/>
      </w:pPr>
      <w:rPr>
        <w:rFonts w:hint="default"/>
        <w:lang w:val="zh-CN" w:eastAsia="zh-CN" w:bidi="zh-CN"/>
      </w:rPr>
    </w:lvl>
    <w:lvl w:ilvl="3">
      <w:numFmt w:val="bullet"/>
      <w:lvlText w:val="•"/>
      <w:lvlJc w:val="left"/>
      <w:pPr>
        <w:ind w:left="3997" w:hanging="492"/>
      </w:pPr>
      <w:rPr>
        <w:rFonts w:hint="default"/>
        <w:lang w:val="zh-CN" w:eastAsia="zh-CN" w:bidi="zh-CN"/>
      </w:rPr>
    </w:lvl>
    <w:lvl w:ilvl="4">
      <w:numFmt w:val="bullet"/>
      <w:lvlText w:val="•"/>
      <w:lvlJc w:val="left"/>
      <w:pPr>
        <w:ind w:left="4810" w:hanging="492"/>
      </w:pPr>
      <w:rPr>
        <w:rFonts w:hint="default"/>
        <w:lang w:val="zh-CN" w:eastAsia="zh-CN" w:bidi="zh-CN"/>
      </w:rPr>
    </w:lvl>
    <w:lvl w:ilvl="5">
      <w:numFmt w:val="bullet"/>
      <w:lvlText w:val="•"/>
      <w:lvlJc w:val="left"/>
      <w:pPr>
        <w:ind w:left="5623" w:hanging="492"/>
      </w:pPr>
      <w:rPr>
        <w:rFonts w:hint="default"/>
        <w:lang w:val="zh-CN" w:eastAsia="zh-CN" w:bidi="zh-CN"/>
      </w:rPr>
    </w:lvl>
    <w:lvl w:ilvl="6">
      <w:numFmt w:val="bullet"/>
      <w:lvlText w:val="•"/>
      <w:lvlJc w:val="left"/>
      <w:pPr>
        <w:ind w:left="6435" w:hanging="492"/>
      </w:pPr>
      <w:rPr>
        <w:rFonts w:hint="default"/>
        <w:lang w:val="zh-CN" w:eastAsia="zh-CN" w:bidi="zh-CN"/>
      </w:rPr>
    </w:lvl>
    <w:lvl w:ilvl="7">
      <w:numFmt w:val="bullet"/>
      <w:lvlText w:val="•"/>
      <w:lvlJc w:val="left"/>
      <w:pPr>
        <w:ind w:left="7248" w:hanging="492"/>
      </w:pPr>
      <w:rPr>
        <w:rFonts w:hint="default"/>
        <w:lang w:val="zh-CN" w:eastAsia="zh-CN" w:bidi="zh-CN"/>
      </w:rPr>
    </w:lvl>
    <w:lvl w:ilvl="8">
      <w:numFmt w:val="bullet"/>
      <w:lvlText w:val="•"/>
      <w:lvlJc w:val="left"/>
      <w:pPr>
        <w:ind w:left="8061" w:hanging="492"/>
      </w:pPr>
      <w:rPr>
        <w:rFonts w:hint="default"/>
        <w:lang w:val="zh-CN" w:eastAsia="zh-CN" w:bidi="zh-CN"/>
      </w:rPr>
    </w:lvl>
  </w:abstractNum>
  <w:abstractNum w:abstractNumId="207" w15:restartNumberingAfterBreak="0">
    <w:nsid w:val="E8EF957D"/>
    <w:multiLevelType w:val="multilevel"/>
    <w:tmpl w:val="E8EF957D"/>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08" w15:restartNumberingAfterBreak="0">
    <w:nsid w:val="E93EBC56"/>
    <w:multiLevelType w:val="multilevel"/>
    <w:tmpl w:val="E93EBC56"/>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09" w15:restartNumberingAfterBreak="0">
    <w:nsid w:val="E9630B91"/>
    <w:multiLevelType w:val="multilevel"/>
    <w:tmpl w:val="E9630B91"/>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10" w15:restartNumberingAfterBreak="0">
    <w:nsid w:val="EA28CC15"/>
    <w:multiLevelType w:val="multilevel"/>
    <w:tmpl w:val="EA28CC15"/>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11" w15:restartNumberingAfterBreak="0">
    <w:nsid w:val="EA6756E5"/>
    <w:multiLevelType w:val="multilevel"/>
    <w:tmpl w:val="EA6756E5"/>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12" w15:restartNumberingAfterBreak="0">
    <w:nsid w:val="EB1B02D4"/>
    <w:multiLevelType w:val="multilevel"/>
    <w:tmpl w:val="EB1B02D4"/>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13" w15:restartNumberingAfterBreak="0">
    <w:nsid w:val="EC09C9A2"/>
    <w:multiLevelType w:val="multilevel"/>
    <w:tmpl w:val="EC09C9A2"/>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14" w15:restartNumberingAfterBreak="0">
    <w:nsid w:val="EEB9E3FB"/>
    <w:multiLevelType w:val="multilevel"/>
    <w:tmpl w:val="EEB9E3FB"/>
    <w:lvl w:ilvl="0">
      <w:start w:val="6"/>
      <w:numFmt w:val="decimal"/>
      <w:lvlText w:val="%1"/>
      <w:lvlJc w:val="left"/>
      <w:pPr>
        <w:ind w:left="1008" w:hanging="507"/>
        <w:jc w:val="left"/>
      </w:pPr>
      <w:rPr>
        <w:rFonts w:hint="default"/>
        <w:lang w:val="zh-CN" w:eastAsia="zh-CN" w:bidi="zh-CN"/>
      </w:rPr>
    </w:lvl>
    <w:lvl w:ilvl="1">
      <w:start w:val="3"/>
      <w:numFmt w:val="decimal"/>
      <w:lvlText w:val="%1-%2"/>
      <w:lvlJc w:val="left"/>
      <w:pPr>
        <w:ind w:left="1008" w:hanging="507"/>
        <w:jc w:val="left"/>
      </w:pPr>
      <w:rPr>
        <w:rFonts w:ascii="Times New Roman" w:eastAsia="Times New Roman" w:hAnsi="Times New Roman" w:cs="Times New Roman" w:hint="default"/>
        <w:b/>
        <w:bCs/>
        <w:spacing w:val="-1"/>
        <w:w w:val="99"/>
        <w:sz w:val="32"/>
        <w:szCs w:val="32"/>
        <w:lang w:val="zh-CN" w:eastAsia="zh-CN" w:bidi="zh-CN"/>
      </w:rPr>
    </w:lvl>
    <w:lvl w:ilvl="2">
      <w:start w:val="1"/>
      <w:numFmt w:val="decimal"/>
      <w:lvlText w:val="（%3）"/>
      <w:lvlJc w:val="left"/>
      <w:pPr>
        <w:ind w:left="502" w:hanging="705"/>
        <w:jc w:val="left"/>
      </w:pPr>
      <w:rPr>
        <w:rFonts w:ascii="宋体" w:eastAsia="宋体" w:hAnsi="宋体" w:cs="宋体" w:hint="default"/>
        <w:spacing w:val="-20"/>
        <w:w w:val="100"/>
        <w:sz w:val="26"/>
        <w:szCs w:val="26"/>
        <w:lang w:val="zh-CN" w:eastAsia="zh-CN" w:bidi="zh-CN"/>
      </w:rPr>
    </w:lvl>
    <w:lvl w:ilvl="3">
      <w:numFmt w:val="bullet"/>
      <w:lvlText w:val="•"/>
      <w:lvlJc w:val="left"/>
      <w:pPr>
        <w:ind w:left="2331" w:hanging="705"/>
      </w:pPr>
      <w:rPr>
        <w:rFonts w:hint="default"/>
        <w:lang w:val="zh-CN" w:eastAsia="zh-CN" w:bidi="zh-CN"/>
      </w:rPr>
    </w:lvl>
    <w:lvl w:ilvl="4">
      <w:numFmt w:val="bullet"/>
      <w:lvlText w:val="•"/>
      <w:lvlJc w:val="left"/>
      <w:pPr>
        <w:ind w:left="2997" w:hanging="705"/>
      </w:pPr>
      <w:rPr>
        <w:rFonts w:hint="default"/>
        <w:lang w:val="zh-CN" w:eastAsia="zh-CN" w:bidi="zh-CN"/>
      </w:rPr>
    </w:lvl>
    <w:lvl w:ilvl="5">
      <w:numFmt w:val="bullet"/>
      <w:lvlText w:val="•"/>
      <w:lvlJc w:val="left"/>
      <w:pPr>
        <w:ind w:left="3663" w:hanging="705"/>
      </w:pPr>
      <w:rPr>
        <w:rFonts w:hint="default"/>
        <w:lang w:val="zh-CN" w:eastAsia="zh-CN" w:bidi="zh-CN"/>
      </w:rPr>
    </w:lvl>
    <w:lvl w:ilvl="6">
      <w:numFmt w:val="bullet"/>
      <w:lvlText w:val="•"/>
      <w:lvlJc w:val="left"/>
      <w:pPr>
        <w:ind w:left="4329" w:hanging="705"/>
      </w:pPr>
      <w:rPr>
        <w:rFonts w:hint="default"/>
        <w:lang w:val="zh-CN" w:eastAsia="zh-CN" w:bidi="zh-CN"/>
      </w:rPr>
    </w:lvl>
    <w:lvl w:ilvl="7">
      <w:numFmt w:val="bullet"/>
      <w:lvlText w:val="•"/>
      <w:lvlJc w:val="left"/>
      <w:pPr>
        <w:ind w:left="4995" w:hanging="705"/>
      </w:pPr>
      <w:rPr>
        <w:rFonts w:hint="default"/>
        <w:lang w:val="zh-CN" w:eastAsia="zh-CN" w:bidi="zh-CN"/>
      </w:rPr>
    </w:lvl>
    <w:lvl w:ilvl="8">
      <w:numFmt w:val="bullet"/>
      <w:lvlText w:val="•"/>
      <w:lvlJc w:val="left"/>
      <w:pPr>
        <w:ind w:left="5661" w:hanging="705"/>
      </w:pPr>
      <w:rPr>
        <w:rFonts w:hint="default"/>
        <w:lang w:val="zh-CN" w:eastAsia="zh-CN" w:bidi="zh-CN"/>
      </w:rPr>
    </w:lvl>
  </w:abstractNum>
  <w:abstractNum w:abstractNumId="215" w15:restartNumberingAfterBreak="0">
    <w:nsid w:val="EF7094CF"/>
    <w:multiLevelType w:val="multilevel"/>
    <w:tmpl w:val="EF7094CF"/>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216" w15:restartNumberingAfterBreak="0">
    <w:nsid w:val="EFCECDC7"/>
    <w:multiLevelType w:val="multilevel"/>
    <w:tmpl w:val="EFCECDC7"/>
    <w:lvl w:ilvl="0">
      <w:start w:val="2"/>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17" w15:restartNumberingAfterBreak="0">
    <w:nsid w:val="F066642F"/>
    <w:multiLevelType w:val="multilevel"/>
    <w:tmpl w:val="F066642F"/>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218" w15:restartNumberingAfterBreak="0">
    <w:nsid w:val="F0AE400A"/>
    <w:multiLevelType w:val="multilevel"/>
    <w:tmpl w:val="F0AE400A"/>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19" w15:restartNumberingAfterBreak="0">
    <w:nsid w:val="F0E89278"/>
    <w:multiLevelType w:val="multilevel"/>
    <w:tmpl w:val="F0E89278"/>
    <w:lvl w:ilvl="0">
      <w:start w:val="5"/>
      <w:numFmt w:val="decimal"/>
      <w:lvlText w:val="%1"/>
      <w:lvlJc w:val="left"/>
      <w:pPr>
        <w:ind w:left="600" w:hanging="704"/>
        <w:jc w:val="left"/>
      </w:pPr>
      <w:rPr>
        <w:rFonts w:hint="default"/>
        <w:lang w:val="zh-CN" w:eastAsia="zh-CN" w:bidi="zh-CN"/>
      </w:rPr>
    </w:lvl>
    <w:lvl w:ilvl="1">
      <w:start w:val="1"/>
      <w:numFmt w:val="decimal"/>
      <w:lvlText w:val="%1.%2"/>
      <w:lvlJc w:val="left"/>
      <w:pPr>
        <w:ind w:left="600" w:hanging="704"/>
        <w:jc w:val="left"/>
      </w:pPr>
      <w:rPr>
        <w:rFonts w:hint="default"/>
        <w:lang w:val="zh-CN" w:eastAsia="zh-CN" w:bidi="zh-CN"/>
      </w:rPr>
    </w:lvl>
    <w:lvl w:ilvl="2">
      <w:start w:val="1"/>
      <w:numFmt w:val="decimal"/>
      <w:lvlText w:val="%1.%2.%3"/>
      <w:lvlJc w:val="left"/>
      <w:pPr>
        <w:ind w:left="600" w:hanging="704"/>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25" w:hanging="704"/>
      </w:pPr>
      <w:rPr>
        <w:rFonts w:hint="default"/>
        <w:lang w:val="zh-CN" w:eastAsia="zh-CN" w:bidi="zh-CN"/>
      </w:rPr>
    </w:lvl>
    <w:lvl w:ilvl="4">
      <w:numFmt w:val="bullet"/>
      <w:lvlText w:val="•"/>
      <w:lvlJc w:val="left"/>
      <w:pPr>
        <w:ind w:left="4234" w:hanging="704"/>
      </w:pPr>
      <w:rPr>
        <w:rFonts w:hint="default"/>
        <w:lang w:val="zh-CN" w:eastAsia="zh-CN" w:bidi="zh-CN"/>
      </w:rPr>
    </w:lvl>
    <w:lvl w:ilvl="5">
      <w:numFmt w:val="bullet"/>
      <w:lvlText w:val="•"/>
      <w:lvlJc w:val="left"/>
      <w:pPr>
        <w:ind w:left="5143" w:hanging="704"/>
      </w:pPr>
      <w:rPr>
        <w:rFonts w:hint="default"/>
        <w:lang w:val="zh-CN" w:eastAsia="zh-CN" w:bidi="zh-CN"/>
      </w:rPr>
    </w:lvl>
    <w:lvl w:ilvl="6">
      <w:numFmt w:val="bullet"/>
      <w:lvlText w:val="•"/>
      <w:lvlJc w:val="left"/>
      <w:pPr>
        <w:ind w:left="6051" w:hanging="704"/>
      </w:pPr>
      <w:rPr>
        <w:rFonts w:hint="default"/>
        <w:lang w:val="zh-CN" w:eastAsia="zh-CN" w:bidi="zh-CN"/>
      </w:rPr>
    </w:lvl>
    <w:lvl w:ilvl="7">
      <w:numFmt w:val="bullet"/>
      <w:lvlText w:val="•"/>
      <w:lvlJc w:val="left"/>
      <w:pPr>
        <w:ind w:left="6960" w:hanging="704"/>
      </w:pPr>
      <w:rPr>
        <w:rFonts w:hint="default"/>
        <w:lang w:val="zh-CN" w:eastAsia="zh-CN" w:bidi="zh-CN"/>
      </w:rPr>
    </w:lvl>
    <w:lvl w:ilvl="8">
      <w:numFmt w:val="bullet"/>
      <w:lvlText w:val="•"/>
      <w:lvlJc w:val="left"/>
      <w:pPr>
        <w:ind w:left="7869" w:hanging="704"/>
      </w:pPr>
      <w:rPr>
        <w:rFonts w:hint="default"/>
        <w:lang w:val="zh-CN" w:eastAsia="zh-CN" w:bidi="zh-CN"/>
      </w:rPr>
    </w:lvl>
  </w:abstractNum>
  <w:abstractNum w:abstractNumId="220" w15:restartNumberingAfterBreak="0">
    <w:nsid w:val="F1F690F5"/>
    <w:multiLevelType w:val="multilevel"/>
    <w:tmpl w:val="F1F690F5"/>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21" w15:restartNumberingAfterBreak="0">
    <w:nsid w:val="F1FCDEFA"/>
    <w:multiLevelType w:val="multilevel"/>
    <w:tmpl w:val="F1FCDEFA"/>
    <w:lvl w:ilvl="0">
      <w:start w:val="8"/>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22" w15:restartNumberingAfterBreak="0">
    <w:nsid w:val="F237ACA1"/>
    <w:multiLevelType w:val="multilevel"/>
    <w:tmpl w:val="F237ACA1"/>
    <w:lvl w:ilvl="0">
      <w:start w:val="1"/>
      <w:numFmt w:val="decimal"/>
      <w:lvlText w:val="（%1）"/>
      <w:lvlJc w:val="left"/>
      <w:pPr>
        <w:ind w:left="502" w:hanging="705"/>
        <w:jc w:val="righ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23" w15:restartNumberingAfterBreak="0">
    <w:nsid w:val="F2A81E1A"/>
    <w:multiLevelType w:val="multilevel"/>
    <w:tmpl w:val="F2A81E1A"/>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24" w15:restartNumberingAfterBreak="0">
    <w:nsid w:val="F30FC083"/>
    <w:multiLevelType w:val="multilevel"/>
    <w:tmpl w:val="F30FC083"/>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25" w15:restartNumberingAfterBreak="0">
    <w:nsid w:val="F30FF6D8"/>
    <w:multiLevelType w:val="multilevel"/>
    <w:tmpl w:val="F30FF6D8"/>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26" w15:restartNumberingAfterBreak="0">
    <w:nsid w:val="F38918C2"/>
    <w:multiLevelType w:val="multilevel"/>
    <w:tmpl w:val="F38918C2"/>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27" w15:restartNumberingAfterBreak="0">
    <w:nsid w:val="F3A33954"/>
    <w:multiLevelType w:val="multilevel"/>
    <w:tmpl w:val="F3A33954"/>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28" w15:restartNumberingAfterBreak="0">
    <w:nsid w:val="F3B956F0"/>
    <w:multiLevelType w:val="multilevel"/>
    <w:tmpl w:val="F3B956F0"/>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29" w15:restartNumberingAfterBreak="0">
    <w:nsid w:val="F411B296"/>
    <w:multiLevelType w:val="multilevel"/>
    <w:tmpl w:val="F411B296"/>
    <w:lvl w:ilvl="0">
      <w:start w:val="4"/>
      <w:numFmt w:val="decimal"/>
      <w:lvlText w:val="%1"/>
      <w:lvlJc w:val="left"/>
      <w:pPr>
        <w:ind w:left="1483" w:hanging="423"/>
        <w:jc w:val="left"/>
      </w:pPr>
      <w:rPr>
        <w:rFonts w:hint="default"/>
        <w:lang w:val="zh-CN" w:eastAsia="zh-CN" w:bidi="zh-CN"/>
      </w:rPr>
    </w:lvl>
    <w:lvl w:ilvl="1">
      <w:start w:val="6"/>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30" w15:restartNumberingAfterBreak="0">
    <w:nsid w:val="F46CCC20"/>
    <w:multiLevelType w:val="multilevel"/>
    <w:tmpl w:val="F46CCC20"/>
    <w:lvl w:ilvl="0">
      <w:start w:val="4"/>
      <w:numFmt w:val="decimal"/>
      <w:lvlText w:val="%1"/>
      <w:lvlJc w:val="left"/>
      <w:pPr>
        <w:ind w:left="502" w:hanging="492"/>
        <w:jc w:val="left"/>
      </w:pPr>
      <w:rPr>
        <w:rFonts w:hint="default"/>
        <w:lang w:val="zh-CN" w:eastAsia="zh-CN" w:bidi="zh-CN"/>
      </w:rPr>
    </w:lvl>
    <w:lvl w:ilvl="1">
      <w:start w:val="1"/>
      <w:numFmt w:val="decimal"/>
      <w:lvlText w:val="%1.%2"/>
      <w:lvlJc w:val="left"/>
      <w:pPr>
        <w:ind w:left="502"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92"/>
      </w:pPr>
      <w:rPr>
        <w:rFonts w:hint="default"/>
        <w:lang w:val="zh-CN" w:eastAsia="zh-CN" w:bidi="zh-CN"/>
      </w:rPr>
    </w:lvl>
    <w:lvl w:ilvl="3">
      <w:numFmt w:val="bullet"/>
      <w:lvlText w:val="•"/>
      <w:lvlJc w:val="left"/>
      <w:pPr>
        <w:ind w:left="3255" w:hanging="492"/>
      </w:pPr>
      <w:rPr>
        <w:rFonts w:hint="default"/>
        <w:lang w:val="zh-CN" w:eastAsia="zh-CN" w:bidi="zh-CN"/>
      </w:rPr>
    </w:lvl>
    <w:lvl w:ilvl="4">
      <w:numFmt w:val="bullet"/>
      <w:lvlText w:val="•"/>
      <w:lvlJc w:val="left"/>
      <w:pPr>
        <w:ind w:left="4174" w:hanging="492"/>
      </w:pPr>
      <w:rPr>
        <w:rFonts w:hint="default"/>
        <w:lang w:val="zh-CN" w:eastAsia="zh-CN" w:bidi="zh-CN"/>
      </w:rPr>
    </w:lvl>
    <w:lvl w:ilvl="5">
      <w:numFmt w:val="bullet"/>
      <w:lvlText w:val="•"/>
      <w:lvlJc w:val="left"/>
      <w:pPr>
        <w:ind w:left="5093" w:hanging="492"/>
      </w:pPr>
      <w:rPr>
        <w:rFonts w:hint="default"/>
        <w:lang w:val="zh-CN" w:eastAsia="zh-CN" w:bidi="zh-CN"/>
      </w:rPr>
    </w:lvl>
    <w:lvl w:ilvl="6">
      <w:numFmt w:val="bullet"/>
      <w:lvlText w:val="•"/>
      <w:lvlJc w:val="left"/>
      <w:pPr>
        <w:ind w:left="6011" w:hanging="492"/>
      </w:pPr>
      <w:rPr>
        <w:rFonts w:hint="default"/>
        <w:lang w:val="zh-CN" w:eastAsia="zh-CN" w:bidi="zh-CN"/>
      </w:rPr>
    </w:lvl>
    <w:lvl w:ilvl="7">
      <w:numFmt w:val="bullet"/>
      <w:lvlText w:val="•"/>
      <w:lvlJc w:val="left"/>
      <w:pPr>
        <w:ind w:left="6930" w:hanging="492"/>
      </w:pPr>
      <w:rPr>
        <w:rFonts w:hint="default"/>
        <w:lang w:val="zh-CN" w:eastAsia="zh-CN" w:bidi="zh-CN"/>
      </w:rPr>
    </w:lvl>
    <w:lvl w:ilvl="8">
      <w:numFmt w:val="bullet"/>
      <w:lvlText w:val="•"/>
      <w:lvlJc w:val="left"/>
      <w:pPr>
        <w:ind w:left="7849" w:hanging="492"/>
      </w:pPr>
      <w:rPr>
        <w:rFonts w:hint="default"/>
        <w:lang w:val="zh-CN" w:eastAsia="zh-CN" w:bidi="zh-CN"/>
      </w:rPr>
    </w:lvl>
  </w:abstractNum>
  <w:abstractNum w:abstractNumId="231" w15:restartNumberingAfterBreak="0">
    <w:nsid w:val="F4A942FE"/>
    <w:multiLevelType w:val="multilevel"/>
    <w:tmpl w:val="F4A942FE"/>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32" w15:restartNumberingAfterBreak="0">
    <w:nsid w:val="F4B5D9F5"/>
    <w:multiLevelType w:val="multilevel"/>
    <w:tmpl w:val="F4B5D9F5"/>
    <w:lvl w:ilvl="0">
      <w:start w:val="1"/>
      <w:numFmt w:val="decimal"/>
      <w:lvlText w:val="%1）"/>
      <w:lvlJc w:val="left"/>
      <w:pPr>
        <w:ind w:left="1484" w:hanging="424"/>
        <w:jc w:val="left"/>
      </w:pPr>
      <w:rPr>
        <w:rFonts w:ascii="Times New Roman" w:eastAsia="Times New Roman" w:hAnsi="Times New Roman" w:cs="Times New Roman" w:hint="default"/>
        <w:spacing w:val="0"/>
        <w:w w:val="100"/>
        <w:sz w:val="26"/>
        <w:szCs w:val="26"/>
        <w:lang w:val="zh-CN" w:eastAsia="zh-CN" w:bidi="zh-CN"/>
      </w:rPr>
    </w:lvl>
    <w:lvl w:ilvl="1">
      <w:numFmt w:val="bullet"/>
      <w:lvlText w:val="•"/>
      <w:lvlJc w:val="left"/>
      <w:pPr>
        <w:ind w:left="2300" w:hanging="424"/>
      </w:pPr>
      <w:rPr>
        <w:rFonts w:hint="default"/>
        <w:lang w:val="zh-CN" w:eastAsia="zh-CN" w:bidi="zh-CN"/>
      </w:rPr>
    </w:lvl>
    <w:lvl w:ilvl="2">
      <w:numFmt w:val="bullet"/>
      <w:lvlText w:val="•"/>
      <w:lvlJc w:val="left"/>
      <w:pPr>
        <w:ind w:left="3121" w:hanging="424"/>
      </w:pPr>
      <w:rPr>
        <w:rFonts w:hint="default"/>
        <w:lang w:val="zh-CN" w:eastAsia="zh-CN" w:bidi="zh-CN"/>
      </w:rPr>
    </w:lvl>
    <w:lvl w:ilvl="3">
      <w:numFmt w:val="bullet"/>
      <w:lvlText w:val="•"/>
      <w:lvlJc w:val="left"/>
      <w:pPr>
        <w:ind w:left="3941" w:hanging="424"/>
      </w:pPr>
      <w:rPr>
        <w:rFonts w:hint="default"/>
        <w:lang w:val="zh-CN" w:eastAsia="zh-CN" w:bidi="zh-CN"/>
      </w:rPr>
    </w:lvl>
    <w:lvl w:ilvl="4">
      <w:numFmt w:val="bullet"/>
      <w:lvlText w:val="•"/>
      <w:lvlJc w:val="left"/>
      <w:pPr>
        <w:ind w:left="4762" w:hanging="424"/>
      </w:pPr>
      <w:rPr>
        <w:rFonts w:hint="default"/>
        <w:lang w:val="zh-CN" w:eastAsia="zh-CN" w:bidi="zh-CN"/>
      </w:rPr>
    </w:lvl>
    <w:lvl w:ilvl="5">
      <w:numFmt w:val="bullet"/>
      <w:lvlText w:val="•"/>
      <w:lvlJc w:val="left"/>
      <w:pPr>
        <w:ind w:left="5583" w:hanging="424"/>
      </w:pPr>
      <w:rPr>
        <w:rFonts w:hint="default"/>
        <w:lang w:val="zh-CN" w:eastAsia="zh-CN" w:bidi="zh-CN"/>
      </w:rPr>
    </w:lvl>
    <w:lvl w:ilvl="6">
      <w:numFmt w:val="bullet"/>
      <w:lvlText w:val="•"/>
      <w:lvlJc w:val="left"/>
      <w:pPr>
        <w:ind w:left="6403" w:hanging="424"/>
      </w:pPr>
      <w:rPr>
        <w:rFonts w:hint="default"/>
        <w:lang w:val="zh-CN" w:eastAsia="zh-CN" w:bidi="zh-CN"/>
      </w:rPr>
    </w:lvl>
    <w:lvl w:ilvl="7">
      <w:numFmt w:val="bullet"/>
      <w:lvlText w:val="•"/>
      <w:lvlJc w:val="left"/>
      <w:pPr>
        <w:ind w:left="7224" w:hanging="424"/>
      </w:pPr>
      <w:rPr>
        <w:rFonts w:hint="default"/>
        <w:lang w:val="zh-CN" w:eastAsia="zh-CN" w:bidi="zh-CN"/>
      </w:rPr>
    </w:lvl>
    <w:lvl w:ilvl="8">
      <w:numFmt w:val="bullet"/>
      <w:lvlText w:val="•"/>
      <w:lvlJc w:val="left"/>
      <w:pPr>
        <w:ind w:left="8045" w:hanging="424"/>
      </w:pPr>
      <w:rPr>
        <w:rFonts w:hint="default"/>
        <w:lang w:val="zh-CN" w:eastAsia="zh-CN" w:bidi="zh-CN"/>
      </w:rPr>
    </w:lvl>
  </w:abstractNum>
  <w:abstractNum w:abstractNumId="233" w15:restartNumberingAfterBreak="0">
    <w:nsid w:val="F585BF25"/>
    <w:multiLevelType w:val="multilevel"/>
    <w:tmpl w:val="F585BF25"/>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34" w15:restartNumberingAfterBreak="0">
    <w:nsid w:val="F689643B"/>
    <w:multiLevelType w:val="multilevel"/>
    <w:tmpl w:val="F689643B"/>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235" w15:restartNumberingAfterBreak="0">
    <w:nsid w:val="F6CF37B7"/>
    <w:multiLevelType w:val="multilevel"/>
    <w:tmpl w:val="F6CF37B7"/>
    <w:lvl w:ilvl="0">
      <w:start w:val="4"/>
      <w:numFmt w:val="decimal"/>
      <w:lvlText w:val="%1"/>
      <w:lvlJc w:val="left"/>
      <w:pPr>
        <w:ind w:left="1414" w:hanging="353"/>
        <w:jc w:val="left"/>
      </w:pPr>
      <w:rPr>
        <w:rFonts w:hint="default"/>
        <w:lang w:val="zh-CN" w:eastAsia="zh-CN" w:bidi="zh-CN"/>
      </w:rPr>
    </w:lvl>
    <w:lvl w:ilvl="1">
      <w:start w:val="6"/>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236" w15:restartNumberingAfterBreak="0">
    <w:nsid w:val="F7735DC9"/>
    <w:multiLevelType w:val="multilevel"/>
    <w:tmpl w:val="F7735DC9"/>
    <w:lvl w:ilvl="0">
      <w:start w:val="2"/>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85" w:hanging="492"/>
      </w:pPr>
      <w:rPr>
        <w:rFonts w:hint="default"/>
        <w:lang w:val="zh-CN" w:eastAsia="zh-CN" w:bidi="zh-CN"/>
      </w:rPr>
    </w:lvl>
    <w:lvl w:ilvl="3">
      <w:numFmt w:val="bullet"/>
      <w:lvlText w:val="•"/>
      <w:lvlJc w:val="left"/>
      <w:pPr>
        <w:ind w:left="3997" w:hanging="492"/>
      </w:pPr>
      <w:rPr>
        <w:rFonts w:hint="default"/>
        <w:lang w:val="zh-CN" w:eastAsia="zh-CN" w:bidi="zh-CN"/>
      </w:rPr>
    </w:lvl>
    <w:lvl w:ilvl="4">
      <w:numFmt w:val="bullet"/>
      <w:lvlText w:val="•"/>
      <w:lvlJc w:val="left"/>
      <w:pPr>
        <w:ind w:left="4810" w:hanging="492"/>
      </w:pPr>
      <w:rPr>
        <w:rFonts w:hint="default"/>
        <w:lang w:val="zh-CN" w:eastAsia="zh-CN" w:bidi="zh-CN"/>
      </w:rPr>
    </w:lvl>
    <w:lvl w:ilvl="5">
      <w:numFmt w:val="bullet"/>
      <w:lvlText w:val="•"/>
      <w:lvlJc w:val="left"/>
      <w:pPr>
        <w:ind w:left="5623" w:hanging="492"/>
      </w:pPr>
      <w:rPr>
        <w:rFonts w:hint="default"/>
        <w:lang w:val="zh-CN" w:eastAsia="zh-CN" w:bidi="zh-CN"/>
      </w:rPr>
    </w:lvl>
    <w:lvl w:ilvl="6">
      <w:numFmt w:val="bullet"/>
      <w:lvlText w:val="•"/>
      <w:lvlJc w:val="left"/>
      <w:pPr>
        <w:ind w:left="6435" w:hanging="492"/>
      </w:pPr>
      <w:rPr>
        <w:rFonts w:hint="default"/>
        <w:lang w:val="zh-CN" w:eastAsia="zh-CN" w:bidi="zh-CN"/>
      </w:rPr>
    </w:lvl>
    <w:lvl w:ilvl="7">
      <w:numFmt w:val="bullet"/>
      <w:lvlText w:val="•"/>
      <w:lvlJc w:val="left"/>
      <w:pPr>
        <w:ind w:left="7248" w:hanging="492"/>
      </w:pPr>
      <w:rPr>
        <w:rFonts w:hint="default"/>
        <w:lang w:val="zh-CN" w:eastAsia="zh-CN" w:bidi="zh-CN"/>
      </w:rPr>
    </w:lvl>
    <w:lvl w:ilvl="8">
      <w:numFmt w:val="bullet"/>
      <w:lvlText w:val="•"/>
      <w:lvlJc w:val="left"/>
      <w:pPr>
        <w:ind w:left="8061" w:hanging="492"/>
      </w:pPr>
      <w:rPr>
        <w:rFonts w:hint="default"/>
        <w:lang w:val="zh-CN" w:eastAsia="zh-CN" w:bidi="zh-CN"/>
      </w:rPr>
    </w:lvl>
  </w:abstractNum>
  <w:abstractNum w:abstractNumId="237" w15:restartNumberingAfterBreak="0">
    <w:nsid w:val="F815003A"/>
    <w:multiLevelType w:val="multilevel"/>
    <w:tmpl w:val="F815003A"/>
    <w:lvl w:ilvl="0">
      <w:start w:val="4"/>
      <w:numFmt w:val="decimal"/>
      <w:lvlText w:val="%1"/>
      <w:lvlJc w:val="left"/>
      <w:pPr>
        <w:ind w:left="1582" w:hanging="423"/>
        <w:jc w:val="left"/>
      </w:pPr>
      <w:rPr>
        <w:rFonts w:hint="default"/>
        <w:lang w:val="zh-CN" w:eastAsia="zh-CN" w:bidi="zh-CN"/>
      </w:rPr>
    </w:lvl>
    <w:lvl w:ilvl="1">
      <w:start w:val="2"/>
      <w:numFmt w:val="decimal"/>
      <w:lvlText w:val="%1.%2"/>
      <w:lvlJc w:val="left"/>
      <w:pPr>
        <w:ind w:left="158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201" w:hanging="423"/>
      </w:pPr>
      <w:rPr>
        <w:rFonts w:hint="default"/>
        <w:lang w:val="zh-CN" w:eastAsia="zh-CN" w:bidi="zh-CN"/>
      </w:rPr>
    </w:lvl>
    <w:lvl w:ilvl="3">
      <w:numFmt w:val="bullet"/>
      <w:lvlText w:val="•"/>
      <w:lvlJc w:val="left"/>
      <w:pPr>
        <w:ind w:left="4011" w:hanging="423"/>
      </w:pPr>
      <w:rPr>
        <w:rFonts w:hint="default"/>
        <w:lang w:val="zh-CN" w:eastAsia="zh-CN" w:bidi="zh-CN"/>
      </w:rPr>
    </w:lvl>
    <w:lvl w:ilvl="4">
      <w:numFmt w:val="bullet"/>
      <w:lvlText w:val="•"/>
      <w:lvlJc w:val="left"/>
      <w:pPr>
        <w:ind w:left="4822" w:hanging="423"/>
      </w:pPr>
      <w:rPr>
        <w:rFonts w:hint="default"/>
        <w:lang w:val="zh-CN" w:eastAsia="zh-CN" w:bidi="zh-CN"/>
      </w:rPr>
    </w:lvl>
    <w:lvl w:ilvl="5">
      <w:numFmt w:val="bullet"/>
      <w:lvlText w:val="•"/>
      <w:lvlJc w:val="left"/>
      <w:pPr>
        <w:ind w:left="5633" w:hanging="423"/>
      </w:pPr>
      <w:rPr>
        <w:rFonts w:hint="default"/>
        <w:lang w:val="zh-CN" w:eastAsia="zh-CN" w:bidi="zh-CN"/>
      </w:rPr>
    </w:lvl>
    <w:lvl w:ilvl="6">
      <w:numFmt w:val="bullet"/>
      <w:lvlText w:val="•"/>
      <w:lvlJc w:val="left"/>
      <w:pPr>
        <w:ind w:left="6443" w:hanging="423"/>
      </w:pPr>
      <w:rPr>
        <w:rFonts w:hint="default"/>
        <w:lang w:val="zh-CN" w:eastAsia="zh-CN" w:bidi="zh-CN"/>
      </w:rPr>
    </w:lvl>
    <w:lvl w:ilvl="7">
      <w:numFmt w:val="bullet"/>
      <w:lvlText w:val="•"/>
      <w:lvlJc w:val="left"/>
      <w:pPr>
        <w:ind w:left="7254" w:hanging="423"/>
      </w:pPr>
      <w:rPr>
        <w:rFonts w:hint="default"/>
        <w:lang w:val="zh-CN" w:eastAsia="zh-CN" w:bidi="zh-CN"/>
      </w:rPr>
    </w:lvl>
    <w:lvl w:ilvl="8">
      <w:numFmt w:val="bullet"/>
      <w:lvlText w:val="•"/>
      <w:lvlJc w:val="left"/>
      <w:pPr>
        <w:ind w:left="8065" w:hanging="423"/>
      </w:pPr>
      <w:rPr>
        <w:rFonts w:hint="default"/>
        <w:lang w:val="zh-CN" w:eastAsia="zh-CN" w:bidi="zh-CN"/>
      </w:rPr>
    </w:lvl>
  </w:abstractNum>
  <w:abstractNum w:abstractNumId="238" w15:restartNumberingAfterBreak="0">
    <w:nsid w:val="F8949042"/>
    <w:multiLevelType w:val="multilevel"/>
    <w:tmpl w:val="F8949042"/>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632"/>
      </w:pPr>
      <w:rPr>
        <w:rFonts w:hint="default"/>
        <w:lang w:val="zh-CN" w:eastAsia="zh-CN" w:bidi="zh-CN"/>
      </w:rPr>
    </w:lvl>
    <w:lvl w:ilvl="4">
      <w:numFmt w:val="bullet"/>
      <w:lvlText w:val="•"/>
      <w:lvlJc w:val="left"/>
      <w:pPr>
        <w:ind w:left="4215" w:hanging="632"/>
      </w:pPr>
      <w:rPr>
        <w:rFonts w:hint="default"/>
        <w:lang w:val="zh-CN" w:eastAsia="zh-CN" w:bidi="zh-CN"/>
      </w:rPr>
    </w:lvl>
    <w:lvl w:ilvl="5">
      <w:numFmt w:val="bullet"/>
      <w:lvlText w:val="•"/>
      <w:lvlJc w:val="left"/>
      <w:pPr>
        <w:ind w:left="5127" w:hanging="632"/>
      </w:pPr>
      <w:rPr>
        <w:rFonts w:hint="default"/>
        <w:lang w:val="zh-CN" w:eastAsia="zh-CN" w:bidi="zh-CN"/>
      </w:rPr>
    </w:lvl>
    <w:lvl w:ilvl="6">
      <w:numFmt w:val="bullet"/>
      <w:lvlText w:val="•"/>
      <w:lvlJc w:val="left"/>
      <w:pPr>
        <w:ind w:left="6039" w:hanging="632"/>
      </w:pPr>
      <w:rPr>
        <w:rFonts w:hint="default"/>
        <w:lang w:val="zh-CN" w:eastAsia="zh-CN" w:bidi="zh-CN"/>
      </w:rPr>
    </w:lvl>
    <w:lvl w:ilvl="7">
      <w:numFmt w:val="bullet"/>
      <w:lvlText w:val="•"/>
      <w:lvlJc w:val="left"/>
      <w:pPr>
        <w:ind w:left="6950" w:hanging="632"/>
      </w:pPr>
      <w:rPr>
        <w:rFonts w:hint="default"/>
        <w:lang w:val="zh-CN" w:eastAsia="zh-CN" w:bidi="zh-CN"/>
      </w:rPr>
    </w:lvl>
    <w:lvl w:ilvl="8">
      <w:numFmt w:val="bullet"/>
      <w:lvlText w:val="•"/>
      <w:lvlJc w:val="left"/>
      <w:pPr>
        <w:ind w:left="7862" w:hanging="632"/>
      </w:pPr>
      <w:rPr>
        <w:rFonts w:hint="default"/>
        <w:lang w:val="zh-CN" w:eastAsia="zh-CN" w:bidi="zh-CN"/>
      </w:rPr>
    </w:lvl>
  </w:abstractNum>
  <w:abstractNum w:abstractNumId="239" w15:restartNumberingAfterBreak="0">
    <w:nsid w:val="F9718D3C"/>
    <w:multiLevelType w:val="multilevel"/>
    <w:tmpl w:val="F9718D3C"/>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spacing w:val="-1"/>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240" w15:restartNumberingAfterBreak="0">
    <w:nsid w:val="F97CED97"/>
    <w:multiLevelType w:val="multilevel"/>
    <w:tmpl w:val="F97CED97"/>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41" w15:restartNumberingAfterBreak="0">
    <w:nsid w:val="F9DC7280"/>
    <w:multiLevelType w:val="multilevel"/>
    <w:tmpl w:val="F9DC7280"/>
    <w:lvl w:ilvl="0">
      <w:start w:val="4"/>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303" w:hanging="564"/>
      </w:pPr>
      <w:rPr>
        <w:rFonts w:hint="default"/>
        <w:lang w:val="zh-CN" w:eastAsia="zh-CN" w:bidi="zh-CN"/>
      </w:rPr>
    </w:lvl>
    <w:lvl w:ilvl="4">
      <w:numFmt w:val="bullet"/>
      <w:lvlText w:val="•"/>
      <w:lvlJc w:val="left"/>
      <w:pPr>
        <w:ind w:left="4215" w:hanging="564"/>
      </w:pPr>
      <w:rPr>
        <w:rFonts w:hint="default"/>
        <w:lang w:val="zh-CN" w:eastAsia="zh-CN" w:bidi="zh-CN"/>
      </w:rPr>
    </w:lvl>
    <w:lvl w:ilvl="5">
      <w:numFmt w:val="bullet"/>
      <w:lvlText w:val="•"/>
      <w:lvlJc w:val="left"/>
      <w:pPr>
        <w:ind w:left="5127" w:hanging="564"/>
      </w:pPr>
      <w:rPr>
        <w:rFonts w:hint="default"/>
        <w:lang w:val="zh-CN" w:eastAsia="zh-CN" w:bidi="zh-CN"/>
      </w:rPr>
    </w:lvl>
    <w:lvl w:ilvl="6">
      <w:numFmt w:val="bullet"/>
      <w:lvlText w:val="•"/>
      <w:lvlJc w:val="left"/>
      <w:pPr>
        <w:ind w:left="6039" w:hanging="564"/>
      </w:pPr>
      <w:rPr>
        <w:rFonts w:hint="default"/>
        <w:lang w:val="zh-CN" w:eastAsia="zh-CN" w:bidi="zh-CN"/>
      </w:rPr>
    </w:lvl>
    <w:lvl w:ilvl="7">
      <w:numFmt w:val="bullet"/>
      <w:lvlText w:val="•"/>
      <w:lvlJc w:val="left"/>
      <w:pPr>
        <w:ind w:left="6950" w:hanging="564"/>
      </w:pPr>
      <w:rPr>
        <w:rFonts w:hint="default"/>
        <w:lang w:val="zh-CN" w:eastAsia="zh-CN" w:bidi="zh-CN"/>
      </w:rPr>
    </w:lvl>
    <w:lvl w:ilvl="8">
      <w:numFmt w:val="bullet"/>
      <w:lvlText w:val="•"/>
      <w:lvlJc w:val="left"/>
      <w:pPr>
        <w:ind w:left="7862" w:hanging="564"/>
      </w:pPr>
      <w:rPr>
        <w:rFonts w:hint="default"/>
        <w:lang w:val="zh-CN" w:eastAsia="zh-CN" w:bidi="zh-CN"/>
      </w:rPr>
    </w:lvl>
  </w:abstractNum>
  <w:abstractNum w:abstractNumId="242" w15:restartNumberingAfterBreak="0">
    <w:nsid w:val="FB67034D"/>
    <w:multiLevelType w:val="multilevel"/>
    <w:tmpl w:val="FB67034D"/>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632"/>
      </w:pPr>
      <w:rPr>
        <w:rFonts w:hint="default"/>
        <w:lang w:val="zh-CN" w:eastAsia="zh-CN" w:bidi="zh-CN"/>
      </w:rPr>
    </w:lvl>
    <w:lvl w:ilvl="4">
      <w:numFmt w:val="bullet"/>
      <w:lvlText w:val="•"/>
      <w:lvlJc w:val="left"/>
      <w:pPr>
        <w:ind w:left="4215" w:hanging="632"/>
      </w:pPr>
      <w:rPr>
        <w:rFonts w:hint="default"/>
        <w:lang w:val="zh-CN" w:eastAsia="zh-CN" w:bidi="zh-CN"/>
      </w:rPr>
    </w:lvl>
    <w:lvl w:ilvl="5">
      <w:numFmt w:val="bullet"/>
      <w:lvlText w:val="•"/>
      <w:lvlJc w:val="left"/>
      <w:pPr>
        <w:ind w:left="5127" w:hanging="632"/>
      </w:pPr>
      <w:rPr>
        <w:rFonts w:hint="default"/>
        <w:lang w:val="zh-CN" w:eastAsia="zh-CN" w:bidi="zh-CN"/>
      </w:rPr>
    </w:lvl>
    <w:lvl w:ilvl="6">
      <w:numFmt w:val="bullet"/>
      <w:lvlText w:val="•"/>
      <w:lvlJc w:val="left"/>
      <w:pPr>
        <w:ind w:left="6039" w:hanging="632"/>
      </w:pPr>
      <w:rPr>
        <w:rFonts w:hint="default"/>
        <w:lang w:val="zh-CN" w:eastAsia="zh-CN" w:bidi="zh-CN"/>
      </w:rPr>
    </w:lvl>
    <w:lvl w:ilvl="7">
      <w:numFmt w:val="bullet"/>
      <w:lvlText w:val="•"/>
      <w:lvlJc w:val="left"/>
      <w:pPr>
        <w:ind w:left="6950" w:hanging="632"/>
      </w:pPr>
      <w:rPr>
        <w:rFonts w:hint="default"/>
        <w:lang w:val="zh-CN" w:eastAsia="zh-CN" w:bidi="zh-CN"/>
      </w:rPr>
    </w:lvl>
    <w:lvl w:ilvl="8">
      <w:numFmt w:val="bullet"/>
      <w:lvlText w:val="•"/>
      <w:lvlJc w:val="left"/>
      <w:pPr>
        <w:ind w:left="7862" w:hanging="632"/>
      </w:pPr>
      <w:rPr>
        <w:rFonts w:hint="default"/>
        <w:lang w:val="zh-CN" w:eastAsia="zh-CN" w:bidi="zh-CN"/>
      </w:rPr>
    </w:lvl>
  </w:abstractNum>
  <w:abstractNum w:abstractNumId="243" w15:restartNumberingAfterBreak="0">
    <w:nsid w:val="FB88799C"/>
    <w:multiLevelType w:val="multilevel"/>
    <w:tmpl w:val="FB88799C"/>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502"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3696" w:hanging="843"/>
      </w:pPr>
      <w:rPr>
        <w:rFonts w:hint="default"/>
        <w:lang w:val="zh-CN" w:eastAsia="zh-CN" w:bidi="zh-CN"/>
      </w:rPr>
    </w:lvl>
    <w:lvl w:ilvl="5">
      <w:numFmt w:val="bullet"/>
      <w:lvlText w:val="•"/>
      <w:lvlJc w:val="left"/>
      <w:pPr>
        <w:ind w:left="4694" w:hanging="843"/>
      </w:pPr>
      <w:rPr>
        <w:rFonts w:hint="default"/>
        <w:lang w:val="zh-CN" w:eastAsia="zh-CN" w:bidi="zh-CN"/>
      </w:rPr>
    </w:lvl>
    <w:lvl w:ilvl="6">
      <w:numFmt w:val="bullet"/>
      <w:lvlText w:val="•"/>
      <w:lvlJc w:val="left"/>
      <w:pPr>
        <w:ind w:left="5693" w:hanging="843"/>
      </w:pPr>
      <w:rPr>
        <w:rFonts w:hint="default"/>
        <w:lang w:val="zh-CN" w:eastAsia="zh-CN" w:bidi="zh-CN"/>
      </w:rPr>
    </w:lvl>
    <w:lvl w:ilvl="7">
      <w:numFmt w:val="bullet"/>
      <w:lvlText w:val="•"/>
      <w:lvlJc w:val="left"/>
      <w:pPr>
        <w:ind w:left="6691" w:hanging="843"/>
      </w:pPr>
      <w:rPr>
        <w:rFonts w:hint="default"/>
        <w:lang w:val="zh-CN" w:eastAsia="zh-CN" w:bidi="zh-CN"/>
      </w:rPr>
    </w:lvl>
    <w:lvl w:ilvl="8">
      <w:numFmt w:val="bullet"/>
      <w:lvlText w:val="•"/>
      <w:lvlJc w:val="left"/>
      <w:pPr>
        <w:ind w:left="7689" w:hanging="843"/>
      </w:pPr>
      <w:rPr>
        <w:rFonts w:hint="default"/>
        <w:lang w:val="zh-CN" w:eastAsia="zh-CN" w:bidi="zh-CN"/>
      </w:rPr>
    </w:lvl>
  </w:abstractNum>
  <w:abstractNum w:abstractNumId="244" w15:restartNumberingAfterBreak="0">
    <w:nsid w:val="FCC85EE2"/>
    <w:multiLevelType w:val="multilevel"/>
    <w:tmpl w:val="FCC85EE2"/>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245" w15:restartNumberingAfterBreak="0">
    <w:nsid w:val="FEC2EA36"/>
    <w:multiLevelType w:val="multilevel"/>
    <w:tmpl w:val="FEC2EA36"/>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246" w15:restartNumberingAfterBreak="0">
    <w:nsid w:val="FEC61E55"/>
    <w:multiLevelType w:val="multilevel"/>
    <w:tmpl w:val="FEC61E55"/>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47" w15:restartNumberingAfterBreak="0">
    <w:nsid w:val="FFD3F04B"/>
    <w:multiLevelType w:val="multilevel"/>
    <w:tmpl w:val="FFD3F04B"/>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48" w15:restartNumberingAfterBreak="0">
    <w:nsid w:val="0039509F"/>
    <w:multiLevelType w:val="multilevel"/>
    <w:tmpl w:val="0039509F"/>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49" w15:restartNumberingAfterBreak="0">
    <w:nsid w:val="0053208E"/>
    <w:multiLevelType w:val="multilevel"/>
    <w:tmpl w:val="0053208E"/>
    <w:lvl w:ilvl="0">
      <w:start w:val="1"/>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250" w15:restartNumberingAfterBreak="0">
    <w:nsid w:val="017AFB90"/>
    <w:multiLevelType w:val="multilevel"/>
    <w:tmpl w:val="017AFB90"/>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251" w15:restartNumberingAfterBreak="0">
    <w:nsid w:val="01836A6D"/>
    <w:multiLevelType w:val="multilevel"/>
    <w:tmpl w:val="01836A6D"/>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52" w15:restartNumberingAfterBreak="0">
    <w:nsid w:val="01D7E1C7"/>
    <w:multiLevelType w:val="multilevel"/>
    <w:tmpl w:val="01D7E1C7"/>
    <w:lvl w:ilvl="0">
      <w:start w:val="9"/>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253" w15:restartNumberingAfterBreak="0">
    <w:nsid w:val="0248C179"/>
    <w:multiLevelType w:val="multilevel"/>
    <w:tmpl w:val="0248C179"/>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54" w15:restartNumberingAfterBreak="0">
    <w:nsid w:val="0258E135"/>
    <w:multiLevelType w:val="multilevel"/>
    <w:tmpl w:val="0258E135"/>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55" w15:restartNumberingAfterBreak="0">
    <w:nsid w:val="025EB27A"/>
    <w:multiLevelType w:val="multilevel"/>
    <w:tmpl w:val="025EB27A"/>
    <w:lvl w:ilvl="0">
      <w:start w:val="4"/>
      <w:numFmt w:val="decimal"/>
      <w:lvlText w:val="%1"/>
      <w:lvlJc w:val="left"/>
      <w:pPr>
        <w:ind w:left="1483" w:hanging="423"/>
        <w:jc w:val="left"/>
      </w:pPr>
      <w:rPr>
        <w:rFonts w:hint="default"/>
        <w:lang w:val="zh-CN" w:eastAsia="zh-CN" w:bidi="zh-CN"/>
      </w:rPr>
    </w:lvl>
    <w:lvl w:ilvl="1">
      <w:start w:val="7"/>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56" w15:restartNumberingAfterBreak="0">
    <w:nsid w:val="03A63A41"/>
    <w:multiLevelType w:val="multilevel"/>
    <w:tmpl w:val="03A63A41"/>
    <w:lvl w:ilvl="0">
      <w:start w:val="5"/>
      <w:numFmt w:val="decimal"/>
      <w:lvlText w:val="%1"/>
      <w:lvlJc w:val="left"/>
      <w:pPr>
        <w:ind w:left="1790" w:hanging="632"/>
        <w:jc w:val="left"/>
      </w:pPr>
      <w:rPr>
        <w:rFonts w:hint="default"/>
        <w:lang w:val="zh-CN" w:eastAsia="zh-CN" w:bidi="zh-CN"/>
      </w:rPr>
    </w:lvl>
    <w:lvl w:ilvl="1">
      <w:start w:val="3"/>
      <w:numFmt w:val="decimal"/>
      <w:lvlText w:val="%1.%2"/>
      <w:lvlJc w:val="left"/>
      <w:pPr>
        <w:ind w:left="1790" w:hanging="632"/>
        <w:jc w:val="left"/>
      </w:pPr>
      <w:rPr>
        <w:rFonts w:hint="default"/>
        <w:lang w:val="zh-CN" w:eastAsia="zh-CN" w:bidi="zh-CN"/>
      </w:rPr>
    </w:lvl>
    <w:lvl w:ilvl="2">
      <w:start w:val="1"/>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600"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428" w:hanging="843"/>
      </w:pPr>
      <w:rPr>
        <w:rFonts w:hint="default"/>
        <w:lang w:val="zh-CN" w:eastAsia="zh-CN" w:bidi="zh-CN"/>
      </w:rPr>
    </w:lvl>
    <w:lvl w:ilvl="5">
      <w:numFmt w:val="bullet"/>
      <w:lvlText w:val="•"/>
      <w:lvlJc w:val="left"/>
      <w:pPr>
        <w:ind w:left="5305" w:hanging="843"/>
      </w:pPr>
      <w:rPr>
        <w:rFonts w:hint="default"/>
        <w:lang w:val="zh-CN" w:eastAsia="zh-CN" w:bidi="zh-CN"/>
      </w:rPr>
    </w:lvl>
    <w:lvl w:ilvl="6">
      <w:numFmt w:val="bullet"/>
      <w:lvlText w:val="•"/>
      <w:lvlJc w:val="left"/>
      <w:pPr>
        <w:ind w:left="6181" w:hanging="843"/>
      </w:pPr>
      <w:rPr>
        <w:rFonts w:hint="default"/>
        <w:lang w:val="zh-CN" w:eastAsia="zh-CN" w:bidi="zh-CN"/>
      </w:rPr>
    </w:lvl>
    <w:lvl w:ilvl="7">
      <w:numFmt w:val="bullet"/>
      <w:lvlText w:val="•"/>
      <w:lvlJc w:val="left"/>
      <w:pPr>
        <w:ind w:left="7057" w:hanging="843"/>
      </w:pPr>
      <w:rPr>
        <w:rFonts w:hint="default"/>
        <w:lang w:val="zh-CN" w:eastAsia="zh-CN" w:bidi="zh-CN"/>
      </w:rPr>
    </w:lvl>
    <w:lvl w:ilvl="8">
      <w:numFmt w:val="bullet"/>
      <w:lvlText w:val="•"/>
      <w:lvlJc w:val="left"/>
      <w:pPr>
        <w:ind w:left="7933" w:hanging="843"/>
      </w:pPr>
      <w:rPr>
        <w:rFonts w:hint="default"/>
        <w:lang w:val="zh-CN" w:eastAsia="zh-CN" w:bidi="zh-CN"/>
      </w:rPr>
    </w:lvl>
  </w:abstractNum>
  <w:abstractNum w:abstractNumId="257" w15:restartNumberingAfterBreak="0">
    <w:nsid w:val="03B46CF1"/>
    <w:multiLevelType w:val="multilevel"/>
    <w:tmpl w:val="03B46CF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58" w15:restartNumberingAfterBreak="0">
    <w:nsid w:val="03B6F3FC"/>
    <w:multiLevelType w:val="multilevel"/>
    <w:tmpl w:val="03B6F3FC"/>
    <w:lvl w:ilvl="0">
      <w:start w:val="1"/>
      <w:numFmt w:val="decimal"/>
      <w:lvlText w:val="（%1）"/>
      <w:lvlJc w:val="left"/>
      <w:pPr>
        <w:ind w:left="600"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508" w:hanging="705"/>
      </w:pPr>
      <w:rPr>
        <w:rFonts w:hint="default"/>
        <w:lang w:val="zh-CN" w:eastAsia="zh-CN" w:bidi="zh-CN"/>
      </w:rPr>
    </w:lvl>
    <w:lvl w:ilvl="2">
      <w:numFmt w:val="bullet"/>
      <w:lvlText w:val="•"/>
      <w:lvlJc w:val="left"/>
      <w:pPr>
        <w:ind w:left="2417" w:hanging="705"/>
      </w:pPr>
      <w:rPr>
        <w:rFonts w:hint="default"/>
        <w:lang w:val="zh-CN" w:eastAsia="zh-CN" w:bidi="zh-CN"/>
      </w:rPr>
    </w:lvl>
    <w:lvl w:ilvl="3">
      <w:numFmt w:val="bullet"/>
      <w:lvlText w:val="•"/>
      <w:lvlJc w:val="left"/>
      <w:pPr>
        <w:ind w:left="3325" w:hanging="705"/>
      </w:pPr>
      <w:rPr>
        <w:rFonts w:hint="default"/>
        <w:lang w:val="zh-CN" w:eastAsia="zh-CN" w:bidi="zh-CN"/>
      </w:rPr>
    </w:lvl>
    <w:lvl w:ilvl="4">
      <w:numFmt w:val="bullet"/>
      <w:lvlText w:val="•"/>
      <w:lvlJc w:val="left"/>
      <w:pPr>
        <w:ind w:left="4234" w:hanging="705"/>
      </w:pPr>
      <w:rPr>
        <w:rFonts w:hint="default"/>
        <w:lang w:val="zh-CN" w:eastAsia="zh-CN" w:bidi="zh-CN"/>
      </w:rPr>
    </w:lvl>
    <w:lvl w:ilvl="5">
      <w:numFmt w:val="bullet"/>
      <w:lvlText w:val="•"/>
      <w:lvlJc w:val="left"/>
      <w:pPr>
        <w:ind w:left="5143" w:hanging="705"/>
      </w:pPr>
      <w:rPr>
        <w:rFonts w:hint="default"/>
        <w:lang w:val="zh-CN" w:eastAsia="zh-CN" w:bidi="zh-CN"/>
      </w:rPr>
    </w:lvl>
    <w:lvl w:ilvl="6">
      <w:numFmt w:val="bullet"/>
      <w:lvlText w:val="•"/>
      <w:lvlJc w:val="left"/>
      <w:pPr>
        <w:ind w:left="6051" w:hanging="705"/>
      </w:pPr>
      <w:rPr>
        <w:rFonts w:hint="default"/>
        <w:lang w:val="zh-CN" w:eastAsia="zh-CN" w:bidi="zh-CN"/>
      </w:rPr>
    </w:lvl>
    <w:lvl w:ilvl="7">
      <w:numFmt w:val="bullet"/>
      <w:lvlText w:val="•"/>
      <w:lvlJc w:val="left"/>
      <w:pPr>
        <w:ind w:left="6960" w:hanging="705"/>
      </w:pPr>
      <w:rPr>
        <w:rFonts w:hint="default"/>
        <w:lang w:val="zh-CN" w:eastAsia="zh-CN" w:bidi="zh-CN"/>
      </w:rPr>
    </w:lvl>
    <w:lvl w:ilvl="8">
      <w:numFmt w:val="bullet"/>
      <w:lvlText w:val="•"/>
      <w:lvlJc w:val="left"/>
      <w:pPr>
        <w:ind w:left="7869" w:hanging="705"/>
      </w:pPr>
      <w:rPr>
        <w:rFonts w:hint="default"/>
        <w:lang w:val="zh-CN" w:eastAsia="zh-CN" w:bidi="zh-CN"/>
      </w:rPr>
    </w:lvl>
  </w:abstractNum>
  <w:abstractNum w:abstractNumId="259" w15:restartNumberingAfterBreak="0">
    <w:nsid w:val="03C240C0"/>
    <w:multiLevelType w:val="multilevel"/>
    <w:tmpl w:val="03C240C0"/>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260" w15:restartNumberingAfterBreak="0">
    <w:nsid w:val="03D62ECE"/>
    <w:multiLevelType w:val="multilevel"/>
    <w:tmpl w:val="03D62ECE"/>
    <w:lvl w:ilvl="0">
      <w:start w:val="6"/>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261" w15:restartNumberingAfterBreak="0">
    <w:nsid w:val="03EF4B97"/>
    <w:multiLevelType w:val="multilevel"/>
    <w:tmpl w:val="03EF4B97"/>
    <w:lvl w:ilvl="0">
      <w:start w:val="7"/>
      <w:numFmt w:val="decimal"/>
      <w:lvlText w:val="%1."/>
      <w:lvlJc w:val="left"/>
      <w:pPr>
        <w:ind w:left="714" w:hanging="213"/>
        <w:jc w:val="left"/>
      </w:pPr>
      <w:rPr>
        <w:rFonts w:ascii="Times New Roman" w:eastAsia="Times New Roman" w:hAnsi="Times New Roman" w:cs="Times New Roman" w:hint="default"/>
        <w:spacing w:val="-1"/>
        <w:w w:val="100"/>
        <w:sz w:val="26"/>
        <w:szCs w:val="26"/>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numFmt w:val="bullet"/>
      <w:lvlText w:val="•"/>
      <w:lvlJc w:val="left"/>
      <w:pPr>
        <w:ind w:left="2391" w:hanging="423"/>
      </w:pPr>
      <w:rPr>
        <w:rFonts w:hint="default"/>
        <w:lang w:val="zh-CN" w:eastAsia="zh-CN" w:bidi="zh-CN"/>
      </w:rPr>
    </w:lvl>
    <w:lvl w:ilvl="3">
      <w:numFmt w:val="bullet"/>
      <w:lvlText w:val="•"/>
      <w:lvlJc w:val="left"/>
      <w:pPr>
        <w:ind w:left="3303" w:hanging="423"/>
      </w:pPr>
      <w:rPr>
        <w:rFonts w:hint="default"/>
        <w:lang w:val="zh-CN" w:eastAsia="zh-CN" w:bidi="zh-CN"/>
      </w:rPr>
    </w:lvl>
    <w:lvl w:ilvl="4">
      <w:numFmt w:val="bullet"/>
      <w:lvlText w:val="•"/>
      <w:lvlJc w:val="left"/>
      <w:pPr>
        <w:ind w:left="4215" w:hanging="423"/>
      </w:pPr>
      <w:rPr>
        <w:rFonts w:hint="default"/>
        <w:lang w:val="zh-CN" w:eastAsia="zh-CN" w:bidi="zh-CN"/>
      </w:rPr>
    </w:lvl>
    <w:lvl w:ilvl="5">
      <w:numFmt w:val="bullet"/>
      <w:lvlText w:val="•"/>
      <w:lvlJc w:val="left"/>
      <w:pPr>
        <w:ind w:left="5127" w:hanging="423"/>
      </w:pPr>
      <w:rPr>
        <w:rFonts w:hint="default"/>
        <w:lang w:val="zh-CN" w:eastAsia="zh-CN" w:bidi="zh-CN"/>
      </w:rPr>
    </w:lvl>
    <w:lvl w:ilvl="6">
      <w:numFmt w:val="bullet"/>
      <w:lvlText w:val="•"/>
      <w:lvlJc w:val="left"/>
      <w:pPr>
        <w:ind w:left="6039" w:hanging="423"/>
      </w:pPr>
      <w:rPr>
        <w:rFonts w:hint="default"/>
        <w:lang w:val="zh-CN" w:eastAsia="zh-CN" w:bidi="zh-CN"/>
      </w:rPr>
    </w:lvl>
    <w:lvl w:ilvl="7">
      <w:numFmt w:val="bullet"/>
      <w:lvlText w:val="•"/>
      <w:lvlJc w:val="left"/>
      <w:pPr>
        <w:ind w:left="6950" w:hanging="423"/>
      </w:pPr>
      <w:rPr>
        <w:rFonts w:hint="default"/>
        <w:lang w:val="zh-CN" w:eastAsia="zh-CN" w:bidi="zh-CN"/>
      </w:rPr>
    </w:lvl>
    <w:lvl w:ilvl="8">
      <w:numFmt w:val="bullet"/>
      <w:lvlText w:val="•"/>
      <w:lvlJc w:val="left"/>
      <w:pPr>
        <w:ind w:left="7862" w:hanging="423"/>
      </w:pPr>
      <w:rPr>
        <w:rFonts w:hint="default"/>
        <w:lang w:val="zh-CN" w:eastAsia="zh-CN" w:bidi="zh-CN"/>
      </w:rPr>
    </w:lvl>
  </w:abstractNum>
  <w:abstractNum w:abstractNumId="262" w15:restartNumberingAfterBreak="0">
    <w:nsid w:val="04C1F4F1"/>
    <w:multiLevelType w:val="multilevel"/>
    <w:tmpl w:val="04C1F4F1"/>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63" w15:restartNumberingAfterBreak="0">
    <w:nsid w:val="0553AD27"/>
    <w:multiLevelType w:val="multilevel"/>
    <w:tmpl w:val="0553AD27"/>
    <w:lvl w:ilvl="0">
      <w:start w:val="7"/>
      <w:numFmt w:val="decimal"/>
      <w:lvlText w:val="%1"/>
      <w:lvlJc w:val="left"/>
      <w:pPr>
        <w:ind w:left="1248" w:hanging="507"/>
        <w:jc w:val="left"/>
      </w:pPr>
      <w:rPr>
        <w:rFonts w:hint="default"/>
        <w:lang w:val="zh-CN" w:eastAsia="zh-CN" w:bidi="zh-CN"/>
      </w:rPr>
    </w:lvl>
    <w:lvl w:ilvl="1">
      <w:start w:val="1"/>
      <w:numFmt w:val="decimal"/>
      <w:lvlText w:val="%1-%2"/>
      <w:lvlJc w:val="left"/>
      <w:pPr>
        <w:ind w:left="1248" w:hanging="507"/>
        <w:jc w:val="right"/>
      </w:pPr>
      <w:rPr>
        <w:rFonts w:ascii="Times New Roman" w:eastAsia="Times New Roman" w:hAnsi="Times New Roman" w:cs="Times New Roman" w:hint="default"/>
        <w:b/>
        <w:bCs/>
        <w:spacing w:val="-1"/>
        <w:w w:val="99"/>
        <w:sz w:val="32"/>
        <w:szCs w:val="32"/>
        <w:lang w:val="zh-CN" w:eastAsia="zh-CN" w:bidi="zh-CN"/>
      </w:rPr>
    </w:lvl>
    <w:lvl w:ilvl="2">
      <w:start w:val="1"/>
      <w:numFmt w:val="decimal"/>
      <w:lvlText w:val="（%3）"/>
      <w:lvlJc w:val="left"/>
      <w:pPr>
        <w:ind w:left="1765" w:hanging="705"/>
        <w:jc w:val="left"/>
      </w:pPr>
      <w:rPr>
        <w:rFonts w:ascii="宋体" w:eastAsia="宋体" w:hAnsi="宋体" w:cs="宋体" w:hint="default"/>
        <w:spacing w:val="-3"/>
        <w:w w:val="100"/>
        <w:sz w:val="26"/>
        <w:szCs w:val="26"/>
        <w:lang w:val="zh-CN" w:eastAsia="zh-CN" w:bidi="zh-CN"/>
      </w:rPr>
    </w:lvl>
    <w:lvl w:ilvl="3">
      <w:numFmt w:val="bullet"/>
      <w:lvlText w:val="•"/>
      <w:lvlJc w:val="left"/>
      <w:pPr>
        <w:ind w:left="3011" w:hanging="705"/>
      </w:pPr>
      <w:rPr>
        <w:rFonts w:hint="default"/>
        <w:lang w:val="zh-CN" w:eastAsia="zh-CN" w:bidi="zh-CN"/>
      </w:rPr>
    </w:lvl>
    <w:lvl w:ilvl="4">
      <w:numFmt w:val="bullet"/>
      <w:lvlText w:val="•"/>
      <w:lvlJc w:val="left"/>
      <w:pPr>
        <w:ind w:left="3637" w:hanging="705"/>
      </w:pPr>
      <w:rPr>
        <w:rFonts w:hint="default"/>
        <w:lang w:val="zh-CN" w:eastAsia="zh-CN" w:bidi="zh-CN"/>
      </w:rPr>
    </w:lvl>
    <w:lvl w:ilvl="5">
      <w:numFmt w:val="bullet"/>
      <w:lvlText w:val="•"/>
      <w:lvlJc w:val="left"/>
      <w:pPr>
        <w:ind w:left="4262" w:hanging="705"/>
      </w:pPr>
      <w:rPr>
        <w:rFonts w:hint="default"/>
        <w:lang w:val="zh-CN" w:eastAsia="zh-CN" w:bidi="zh-CN"/>
      </w:rPr>
    </w:lvl>
    <w:lvl w:ilvl="6">
      <w:numFmt w:val="bullet"/>
      <w:lvlText w:val="•"/>
      <w:lvlJc w:val="left"/>
      <w:pPr>
        <w:ind w:left="4888" w:hanging="705"/>
      </w:pPr>
      <w:rPr>
        <w:rFonts w:hint="default"/>
        <w:lang w:val="zh-CN" w:eastAsia="zh-CN" w:bidi="zh-CN"/>
      </w:rPr>
    </w:lvl>
    <w:lvl w:ilvl="7">
      <w:numFmt w:val="bullet"/>
      <w:lvlText w:val="•"/>
      <w:lvlJc w:val="left"/>
      <w:pPr>
        <w:ind w:left="5514" w:hanging="705"/>
      </w:pPr>
      <w:rPr>
        <w:rFonts w:hint="default"/>
        <w:lang w:val="zh-CN" w:eastAsia="zh-CN" w:bidi="zh-CN"/>
      </w:rPr>
    </w:lvl>
    <w:lvl w:ilvl="8">
      <w:numFmt w:val="bullet"/>
      <w:lvlText w:val="•"/>
      <w:lvlJc w:val="left"/>
      <w:pPr>
        <w:ind w:left="6140" w:hanging="705"/>
      </w:pPr>
      <w:rPr>
        <w:rFonts w:hint="default"/>
        <w:lang w:val="zh-CN" w:eastAsia="zh-CN" w:bidi="zh-CN"/>
      </w:rPr>
    </w:lvl>
  </w:abstractNum>
  <w:abstractNum w:abstractNumId="264" w15:restartNumberingAfterBreak="0">
    <w:nsid w:val="05D9A6EC"/>
    <w:multiLevelType w:val="multilevel"/>
    <w:tmpl w:val="05D9A6EC"/>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65" w15:restartNumberingAfterBreak="0">
    <w:nsid w:val="05E426C4"/>
    <w:multiLevelType w:val="multilevel"/>
    <w:tmpl w:val="05E426C4"/>
    <w:lvl w:ilvl="0">
      <w:start w:val="1"/>
      <w:numFmt w:val="decimal"/>
      <w:lvlText w:val="（%1）"/>
      <w:lvlJc w:val="left"/>
      <w:pPr>
        <w:ind w:left="502" w:hanging="702"/>
        <w:jc w:val="left"/>
      </w:pPr>
      <w:rPr>
        <w:rFonts w:ascii="宋体" w:eastAsia="宋体" w:hAnsi="宋体" w:cs="宋体" w:hint="default"/>
        <w:spacing w:val="-51"/>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266" w15:restartNumberingAfterBreak="0">
    <w:nsid w:val="0709FD3E"/>
    <w:multiLevelType w:val="multilevel"/>
    <w:tmpl w:val="0709FD3E"/>
    <w:lvl w:ilvl="0">
      <w:start w:val="5"/>
      <w:numFmt w:val="decimal"/>
      <w:lvlText w:val="%1"/>
      <w:lvlJc w:val="left"/>
      <w:pPr>
        <w:ind w:left="1692" w:hanging="632"/>
        <w:jc w:val="left"/>
      </w:pPr>
      <w:rPr>
        <w:rFonts w:hint="default"/>
        <w:lang w:val="zh-CN" w:eastAsia="zh-CN" w:bidi="zh-CN"/>
      </w:rPr>
    </w:lvl>
    <w:lvl w:ilvl="1">
      <w:start w:val="1"/>
      <w:numFmt w:val="decimal"/>
      <w:lvlText w:val="%1.%2"/>
      <w:lvlJc w:val="left"/>
      <w:pPr>
        <w:ind w:left="1692" w:hanging="632"/>
        <w:jc w:val="left"/>
      </w:pPr>
      <w:rPr>
        <w:rFonts w:hint="default"/>
        <w:lang w:val="zh-CN" w:eastAsia="zh-CN" w:bidi="zh-CN"/>
      </w:rPr>
    </w:lvl>
    <w:lvl w:ilvl="2">
      <w:start w:val="2"/>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1061"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362" w:hanging="843"/>
      </w:pPr>
      <w:rPr>
        <w:rFonts w:hint="default"/>
        <w:lang w:val="zh-CN" w:eastAsia="zh-CN" w:bidi="zh-CN"/>
      </w:rPr>
    </w:lvl>
    <w:lvl w:ilvl="5">
      <w:numFmt w:val="bullet"/>
      <w:lvlText w:val="•"/>
      <w:lvlJc w:val="left"/>
      <w:pPr>
        <w:ind w:left="5249" w:hanging="843"/>
      </w:pPr>
      <w:rPr>
        <w:rFonts w:hint="default"/>
        <w:lang w:val="zh-CN" w:eastAsia="zh-CN" w:bidi="zh-CN"/>
      </w:rPr>
    </w:lvl>
    <w:lvl w:ilvl="6">
      <w:numFmt w:val="bullet"/>
      <w:lvlText w:val="•"/>
      <w:lvlJc w:val="left"/>
      <w:pPr>
        <w:ind w:left="6136" w:hanging="843"/>
      </w:pPr>
      <w:rPr>
        <w:rFonts w:hint="default"/>
        <w:lang w:val="zh-CN" w:eastAsia="zh-CN" w:bidi="zh-CN"/>
      </w:rPr>
    </w:lvl>
    <w:lvl w:ilvl="7">
      <w:numFmt w:val="bullet"/>
      <w:lvlText w:val="•"/>
      <w:lvlJc w:val="left"/>
      <w:pPr>
        <w:ind w:left="7024" w:hanging="843"/>
      </w:pPr>
      <w:rPr>
        <w:rFonts w:hint="default"/>
        <w:lang w:val="zh-CN" w:eastAsia="zh-CN" w:bidi="zh-CN"/>
      </w:rPr>
    </w:lvl>
    <w:lvl w:ilvl="8">
      <w:numFmt w:val="bullet"/>
      <w:lvlText w:val="•"/>
      <w:lvlJc w:val="left"/>
      <w:pPr>
        <w:ind w:left="7911" w:hanging="843"/>
      </w:pPr>
      <w:rPr>
        <w:rFonts w:hint="default"/>
        <w:lang w:val="zh-CN" w:eastAsia="zh-CN" w:bidi="zh-CN"/>
      </w:rPr>
    </w:lvl>
  </w:abstractNum>
  <w:abstractNum w:abstractNumId="267" w15:restartNumberingAfterBreak="0">
    <w:nsid w:val="077C5CE6"/>
    <w:multiLevelType w:val="multilevel"/>
    <w:tmpl w:val="077C5CE6"/>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68" w15:restartNumberingAfterBreak="0">
    <w:nsid w:val="07F2E950"/>
    <w:multiLevelType w:val="multilevel"/>
    <w:tmpl w:val="07F2E950"/>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69" w15:restartNumberingAfterBreak="0">
    <w:nsid w:val="07F5BCC3"/>
    <w:multiLevelType w:val="multilevel"/>
    <w:tmpl w:val="07F5BCC3"/>
    <w:lvl w:ilvl="0">
      <w:start w:val="4"/>
      <w:numFmt w:val="decimal"/>
      <w:lvlText w:val="%1"/>
      <w:lvlJc w:val="left"/>
      <w:pPr>
        <w:ind w:left="1483" w:hanging="423"/>
        <w:jc w:val="left"/>
      </w:pPr>
      <w:rPr>
        <w:rFonts w:hint="default"/>
        <w:lang w:val="zh-CN" w:eastAsia="zh-CN" w:bidi="zh-CN"/>
      </w:rPr>
    </w:lvl>
    <w:lvl w:ilvl="1">
      <w:start w:val="9"/>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70" w15:restartNumberingAfterBreak="0">
    <w:nsid w:val="0A7858D9"/>
    <w:multiLevelType w:val="multilevel"/>
    <w:tmpl w:val="0A7858D9"/>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71" w15:restartNumberingAfterBreak="0">
    <w:nsid w:val="0A97485F"/>
    <w:multiLevelType w:val="multilevel"/>
    <w:tmpl w:val="0A97485F"/>
    <w:lvl w:ilvl="0">
      <w:start w:val="1"/>
      <w:numFmt w:val="decimal"/>
      <w:lvlText w:val="（%1）"/>
      <w:lvlJc w:val="left"/>
      <w:pPr>
        <w:ind w:left="502" w:hanging="702"/>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272" w15:restartNumberingAfterBreak="0">
    <w:nsid w:val="0AD47A64"/>
    <w:multiLevelType w:val="multilevel"/>
    <w:tmpl w:val="0AD47A64"/>
    <w:lvl w:ilvl="0">
      <w:start w:val="1"/>
      <w:numFmt w:val="decimal"/>
      <w:lvlText w:val="（%1）"/>
      <w:lvlJc w:val="left"/>
      <w:pPr>
        <w:ind w:left="502" w:hanging="705"/>
        <w:jc w:val="left"/>
      </w:pPr>
      <w:rPr>
        <w:rFonts w:ascii="宋体" w:eastAsia="宋体" w:hAnsi="宋体" w:cs="宋体" w:hint="default"/>
        <w:spacing w:val="-17"/>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73" w15:restartNumberingAfterBreak="0">
    <w:nsid w:val="0C0E1E13"/>
    <w:multiLevelType w:val="multilevel"/>
    <w:tmpl w:val="0C0E1E13"/>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74" w15:restartNumberingAfterBreak="0">
    <w:nsid w:val="0C9E28C4"/>
    <w:multiLevelType w:val="multilevel"/>
    <w:tmpl w:val="0C9E28C4"/>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75" w15:restartNumberingAfterBreak="0">
    <w:nsid w:val="0CCB9E98"/>
    <w:multiLevelType w:val="multilevel"/>
    <w:tmpl w:val="0CCB9E98"/>
    <w:lvl w:ilvl="0">
      <w:start w:val="2"/>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276" w15:restartNumberingAfterBreak="0">
    <w:nsid w:val="0CEF100B"/>
    <w:multiLevelType w:val="multilevel"/>
    <w:tmpl w:val="0CEF100B"/>
    <w:lvl w:ilvl="0">
      <w:start w:val="5"/>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77" w15:restartNumberingAfterBreak="0">
    <w:nsid w:val="0DBDD408"/>
    <w:multiLevelType w:val="multilevel"/>
    <w:tmpl w:val="0DBDD408"/>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78" w15:restartNumberingAfterBreak="0">
    <w:nsid w:val="0DC629B0"/>
    <w:multiLevelType w:val="multilevel"/>
    <w:tmpl w:val="0DC629B0"/>
    <w:lvl w:ilvl="0">
      <w:start w:val="1"/>
      <w:numFmt w:val="decimal"/>
      <w:lvlText w:val="（%1）"/>
      <w:lvlJc w:val="left"/>
      <w:pPr>
        <w:ind w:left="1765" w:hanging="705"/>
        <w:jc w:val="left"/>
      </w:pPr>
      <w:rPr>
        <w:rFonts w:ascii="宋体" w:eastAsia="宋体" w:hAnsi="宋体" w:cs="宋体" w:hint="default"/>
        <w:spacing w:val="-60"/>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79" w15:restartNumberingAfterBreak="0">
    <w:nsid w:val="0E61EC25"/>
    <w:multiLevelType w:val="multilevel"/>
    <w:tmpl w:val="0E61EC25"/>
    <w:lvl w:ilvl="0">
      <w:start w:val="4"/>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80" w15:restartNumberingAfterBreak="0">
    <w:nsid w:val="0E640482"/>
    <w:multiLevelType w:val="multilevel"/>
    <w:tmpl w:val="0E640482"/>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81" w15:restartNumberingAfterBreak="0">
    <w:nsid w:val="0EBB575B"/>
    <w:multiLevelType w:val="multilevel"/>
    <w:tmpl w:val="0EBB575B"/>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82" w15:restartNumberingAfterBreak="0">
    <w:nsid w:val="0F44FB56"/>
    <w:multiLevelType w:val="multilevel"/>
    <w:tmpl w:val="0F44FB56"/>
    <w:lvl w:ilvl="0">
      <w:start w:val="1"/>
      <w:numFmt w:val="decimal"/>
      <w:lvlText w:val="（%1）"/>
      <w:lvlJc w:val="left"/>
      <w:pPr>
        <w:ind w:left="502" w:hanging="705"/>
        <w:jc w:val="left"/>
      </w:pPr>
      <w:rPr>
        <w:rFonts w:ascii="宋体" w:eastAsia="宋体" w:hAnsi="宋体" w:cs="宋体" w:hint="default"/>
        <w:spacing w:val="-6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83" w15:restartNumberingAfterBreak="0">
    <w:nsid w:val="0F929F01"/>
    <w:multiLevelType w:val="multilevel"/>
    <w:tmpl w:val="0F929F01"/>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84" w15:restartNumberingAfterBreak="0">
    <w:nsid w:val="0F9F9CCA"/>
    <w:multiLevelType w:val="multilevel"/>
    <w:tmpl w:val="0F9F9CCA"/>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285" w15:restartNumberingAfterBreak="0">
    <w:nsid w:val="0FB7FDF6"/>
    <w:multiLevelType w:val="multilevel"/>
    <w:tmpl w:val="0FB7FDF6"/>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86" w15:restartNumberingAfterBreak="0">
    <w:nsid w:val="10502DFD"/>
    <w:multiLevelType w:val="multilevel"/>
    <w:tmpl w:val="10502DFD"/>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87" w15:restartNumberingAfterBreak="0">
    <w:nsid w:val="107F7189"/>
    <w:multiLevelType w:val="multilevel"/>
    <w:tmpl w:val="107F7189"/>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288" w15:restartNumberingAfterBreak="0">
    <w:nsid w:val="10D591E5"/>
    <w:multiLevelType w:val="multilevel"/>
    <w:tmpl w:val="10D591E5"/>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89" w15:restartNumberingAfterBreak="0">
    <w:nsid w:val="10F0DB0B"/>
    <w:multiLevelType w:val="multilevel"/>
    <w:tmpl w:val="10F0DB0B"/>
    <w:lvl w:ilvl="0">
      <w:start w:val="6"/>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90" w15:restartNumberingAfterBreak="0">
    <w:nsid w:val="122EBC2A"/>
    <w:multiLevelType w:val="multilevel"/>
    <w:tmpl w:val="122EBC2A"/>
    <w:lvl w:ilvl="0">
      <w:start w:val="4"/>
      <w:numFmt w:val="decimal"/>
      <w:lvlText w:val="%1"/>
      <w:lvlJc w:val="left"/>
      <w:pPr>
        <w:ind w:left="502" w:hanging="670"/>
        <w:jc w:val="left"/>
      </w:pPr>
      <w:rPr>
        <w:rFonts w:hint="default"/>
        <w:lang w:val="zh-CN" w:eastAsia="zh-CN" w:bidi="zh-CN"/>
      </w:rPr>
    </w:lvl>
    <w:lvl w:ilvl="1">
      <w:start w:val="3"/>
      <w:numFmt w:val="decimal"/>
      <w:lvlText w:val="%1.%2"/>
      <w:lvlJc w:val="left"/>
      <w:pPr>
        <w:ind w:left="502" w:hanging="670"/>
        <w:jc w:val="left"/>
      </w:pPr>
      <w:rPr>
        <w:rFonts w:hint="default"/>
        <w:lang w:val="zh-CN" w:eastAsia="zh-CN" w:bidi="zh-CN"/>
      </w:rPr>
    </w:lvl>
    <w:lvl w:ilvl="2">
      <w:start w:val="5"/>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255" w:hanging="670"/>
      </w:pPr>
      <w:rPr>
        <w:rFonts w:hint="default"/>
        <w:lang w:val="zh-CN" w:eastAsia="zh-CN" w:bidi="zh-CN"/>
      </w:rPr>
    </w:lvl>
    <w:lvl w:ilvl="4">
      <w:numFmt w:val="bullet"/>
      <w:lvlText w:val="•"/>
      <w:lvlJc w:val="left"/>
      <w:pPr>
        <w:ind w:left="4174" w:hanging="670"/>
      </w:pPr>
      <w:rPr>
        <w:rFonts w:hint="default"/>
        <w:lang w:val="zh-CN" w:eastAsia="zh-CN" w:bidi="zh-CN"/>
      </w:rPr>
    </w:lvl>
    <w:lvl w:ilvl="5">
      <w:numFmt w:val="bullet"/>
      <w:lvlText w:val="•"/>
      <w:lvlJc w:val="left"/>
      <w:pPr>
        <w:ind w:left="5093" w:hanging="670"/>
      </w:pPr>
      <w:rPr>
        <w:rFonts w:hint="default"/>
        <w:lang w:val="zh-CN" w:eastAsia="zh-CN" w:bidi="zh-CN"/>
      </w:rPr>
    </w:lvl>
    <w:lvl w:ilvl="6">
      <w:numFmt w:val="bullet"/>
      <w:lvlText w:val="•"/>
      <w:lvlJc w:val="left"/>
      <w:pPr>
        <w:ind w:left="6011" w:hanging="670"/>
      </w:pPr>
      <w:rPr>
        <w:rFonts w:hint="default"/>
        <w:lang w:val="zh-CN" w:eastAsia="zh-CN" w:bidi="zh-CN"/>
      </w:rPr>
    </w:lvl>
    <w:lvl w:ilvl="7">
      <w:numFmt w:val="bullet"/>
      <w:lvlText w:val="•"/>
      <w:lvlJc w:val="left"/>
      <w:pPr>
        <w:ind w:left="6930" w:hanging="670"/>
      </w:pPr>
      <w:rPr>
        <w:rFonts w:hint="default"/>
        <w:lang w:val="zh-CN" w:eastAsia="zh-CN" w:bidi="zh-CN"/>
      </w:rPr>
    </w:lvl>
    <w:lvl w:ilvl="8">
      <w:numFmt w:val="bullet"/>
      <w:lvlText w:val="•"/>
      <w:lvlJc w:val="left"/>
      <w:pPr>
        <w:ind w:left="7849" w:hanging="670"/>
      </w:pPr>
      <w:rPr>
        <w:rFonts w:hint="default"/>
        <w:lang w:val="zh-CN" w:eastAsia="zh-CN" w:bidi="zh-CN"/>
      </w:rPr>
    </w:lvl>
  </w:abstractNum>
  <w:abstractNum w:abstractNumId="291" w15:restartNumberingAfterBreak="0">
    <w:nsid w:val="12EADF99"/>
    <w:multiLevelType w:val="multilevel"/>
    <w:tmpl w:val="12EADF99"/>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292" w15:restartNumberingAfterBreak="0">
    <w:nsid w:val="13660E3F"/>
    <w:multiLevelType w:val="multilevel"/>
    <w:tmpl w:val="13660E3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293" w15:restartNumberingAfterBreak="0">
    <w:nsid w:val="1392D064"/>
    <w:multiLevelType w:val="multilevel"/>
    <w:tmpl w:val="1392D064"/>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294" w15:restartNumberingAfterBreak="0">
    <w:nsid w:val="144C33B5"/>
    <w:multiLevelType w:val="multilevel"/>
    <w:tmpl w:val="144C33B5"/>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295" w15:restartNumberingAfterBreak="0">
    <w:nsid w:val="1450273B"/>
    <w:multiLevelType w:val="multilevel"/>
    <w:tmpl w:val="1450273B"/>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296" w15:restartNumberingAfterBreak="0">
    <w:nsid w:val="1483906D"/>
    <w:multiLevelType w:val="multilevel"/>
    <w:tmpl w:val="1483906D"/>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297" w15:restartNumberingAfterBreak="0">
    <w:nsid w:val="156A4D69"/>
    <w:multiLevelType w:val="multilevel"/>
    <w:tmpl w:val="156A4D69"/>
    <w:lvl w:ilvl="0">
      <w:start w:val="4"/>
      <w:numFmt w:val="decimal"/>
      <w:lvlText w:val="%1"/>
      <w:lvlJc w:val="left"/>
      <w:pPr>
        <w:ind w:left="1414" w:hanging="353"/>
        <w:jc w:val="left"/>
      </w:pPr>
      <w:rPr>
        <w:rFonts w:hint="default"/>
        <w:lang w:val="zh-CN" w:eastAsia="zh-CN" w:bidi="zh-CN"/>
      </w:rPr>
    </w:lvl>
    <w:lvl w:ilvl="1">
      <w:start w:val="2"/>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298" w15:restartNumberingAfterBreak="0">
    <w:nsid w:val="156C8688"/>
    <w:multiLevelType w:val="multilevel"/>
    <w:tmpl w:val="156C8688"/>
    <w:lvl w:ilvl="0">
      <w:start w:val="3"/>
      <w:numFmt w:val="decimal"/>
      <w:lvlText w:val="%1"/>
      <w:lvlJc w:val="left"/>
      <w:pPr>
        <w:ind w:left="502" w:hanging="492"/>
        <w:jc w:val="left"/>
      </w:pPr>
      <w:rPr>
        <w:rFonts w:hint="default"/>
        <w:lang w:val="zh-CN" w:eastAsia="zh-CN" w:bidi="zh-CN"/>
      </w:rPr>
    </w:lvl>
    <w:lvl w:ilvl="1">
      <w:start w:val="1"/>
      <w:numFmt w:val="decimal"/>
      <w:lvlText w:val="%1.%2"/>
      <w:lvlJc w:val="left"/>
      <w:pPr>
        <w:ind w:left="502"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92"/>
      </w:pPr>
      <w:rPr>
        <w:rFonts w:hint="default"/>
        <w:lang w:val="zh-CN" w:eastAsia="zh-CN" w:bidi="zh-CN"/>
      </w:rPr>
    </w:lvl>
    <w:lvl w:ilvl="3">
      <w:numFmt w:val="bullet"/>
      <w:lvlText w:val="•"/>
      <w:lvlJc w:val="left"/>
      <w:pPr>
        <w:ind w:left="3255" w:hanging="492"/>
      </w:pPr>
      <w:rPr>
        <w:rFonts w:hint="default"/>
        <w:lang w:val="zh-CN" w:eastAsia="zh-CN" w:bidi="zh-CN"/>
      </w:rPr>
    </w:lvl>
    <w:lvl w:ilvl="4">
      <w:numFmt w:val="bullet"/>
      <w:lvlText w:val="•"/>
      <w:lvlJc w:val="left"/>
      <w:pPr>
        <w:ind w:left="4174" w:hanging="492"/>
      </w:pPr>
      <w:rPr>
        <w:rFonts w:hint="default"/>
        <w:lang w:val="zh-CN" w:eastAsia="zh-CN" w:bidi="zh-CN"/>
      </w:rPr>
    </w:lvl>
    <w:lvl w:ilvl="5">
      <w:numFmt w:val="bullet"/>
      <w:lvlText w:val="•"/>
      <w:lvlJc w:val="left"/>
      <w:pPr>
        <w:ind w:left="5093" w:hanging="492"/>
      </w:pPr>
      <w:rPr>
        <w:rFonts w:hint="default"/>
        <w:lang w:val="zh-CN" w:eastAsia="zh-CN" w:bidi="zh-CN"/>
      </w:rPr>
    </w:lvl>
    <w:lvl w:ilvl="6">
      <w:numFmt w:val="bullet"/>
      <w:lvlText w:val="•"/>
      <w:lvlJc w:val="left"/>
      <w:pPr>
        <w:ind w:left="6011" w:hanging="492"/>
      </w:pPr>
      <w:rPr>
        <w:rFonts w:hint="default"/>
        <w:lang w:val="zh-CN" w:eastAsia="zh-CN" w:bidi="zh-CN"/>
      </w:rPr>
    </w:lvl>
    <w:lvl w:ilvl="7">
      <w:numFmt w:val="bullet"/>
      <w:lvlText w:val="•"/>
      <w:lvlJc w:val="left"/>
      <w:pPr>
        <w:ind w:left="6930" w:hanging="492"/>
      </w:pPr>
      <w:rPr>
        <w:rFonts w:hint="default"/>
        <w:lang w:val="zh-CN" w:eastAsia="zh-CN" w:bidi="zh-CN"/>
      </w:rPr>
    </w:lvl>
    <w:lvl w:ilvl="8">
      <w:numFmt w:val="bullet"/>
      <w:lvlText w:val="•"/>
      <w:lvlJc w:val="left"/>
      <w:pPr>
        <w:ind w:left="7849" w:hanging="492"/>
      </w:pPr>
      <w:rPr>
        <w:rFonts w:hint="default"/>
        <w:lang w:val="zh-CN" w:eastAsia="zh-CN" w:bidi="zh-CN"/>
      </w:rPr>
    </w:lvl>
  </w:abstractNum>
  <w:abstractNum w:abstractNumId="299" w15:restartNumberingAfterBreak="0">
    <w:nsid w:val="17371721"/>
    <w:multiLevelType w:val="multilevel"/>
    <w:tmpl w:val="17371721"/>
    <w:lvl w:ilvl="0">
      <w:start w:val="4"/>
      <w:numFmt w:val="decimal"/>
      <w:lvlText w:val="%1"/>
      <w:lvlJc w:val="left"/>
      <w:pPr>
        <w:ind w:left="1483" w:hanging="423"/>
        <w:jc w:val="left"/>
      </w:pPr>
      <w:rPr>
        <w:rFonts w:hint="default"/>
        <w:lang w:val="zh-CN" w:eastAsia="zh-CN" w:bidi="zh-CN"/>
      </w:rPr>
    </w:lvl>
    <w:lvl w:ilvl="1">
      <w:start w:val="9"/>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00" w15:restartNumberingAfterBreak="0">
    <w:nsid w:val="18F74015"/>
    <w:multiLevelType w:val="multilevel"/>
    <w:tmpl w:val="18F74015"/>
    <w:lvl w:ilvl="0">
      <w:start w:val="1"/>
      <w:numFmt w:val="decimal"/>
      <w:lvlText w:val="（%1）"/>
      <w:lvlJc w:val="left"/>
      <w:pPr>
        <w:ind w:left="600" w:hanging="705"/>
        <w:jc w:val="left"/>
      </w:pPr>
      <w:rPr>
        <w:rFonts w:ascii="宋体" w:eastAsia="宋体" w:hAnsi="宋体" w:cs="宋体" w:hint="default"/>
        <w:spacing w:val="-48"/>
        <w:w w:val="100"/>
        <w:sz w:val="26"/>
        <w:szCs w:val="26"/>
        <w:lang w:val="zh-CN" w:eastAsia="zh-CN" w:bidi="zh-CN"/>
      </w:rPr>
    </w:lvl>
    <w:lvl w:ilvl="1">
      <w:numFmt w:val="bullet"/>
      <w:lvlText w:val="•"/>
      <w:lvlJc w:val="left"/>
      <w:pPr>
        <w:ind w:left="1508" w:hanging="705"/>
      </w:pPr>
      <w:rPr>
        <w:rFonts w:hint="default"/>
        <w:lang w:val="zh-CN" w:eastAsia="zh-CN" w:bidi="zh-CN"/>
      </w:rPr>
    </w:lvl>
    <w:lvl w:ilvl="2">
      <w:numFmt w:val="bullet"/>
      <w:lvlText w:val="•"/>
      <w:lvlJc w:val="left"/>
      <w:pPr>
        <w:ind w:left="2417" w:hanging="705"/>
      </w:pPr>
      <w:rPr>
        <w:rFonts w:hint="default"/>
        <w:lang w:val="zh-CN" w:eastAsia="zh-CN" w:bidi="zh-CN"/>
      </w:rPr>
    </w:lvl>
    <w:lvl w:ilvl="3">
      <w:numFmt w:val="bullet"/>
      <w:lvlText w:val="•"/>
      <w:lvlJc w:val="left"/>
      <w:pPr>
        <w:ind w:left="3325" w:hanging="705"/>
      </w:pPr>
      <w:rPr>
        <w:rFonts w:hint="default"/>
        <w:lang w:val="zh-CN" w:eastAsia="zh-CN" w:bidi="zh-CN"/>
      </w:rPr>
    </w:lvl>
    <w:lvl w:ilvl="4">
      <w:numFmt w:val="bullet"/>
      <w:lvlText w:val="•"/>
      <w:lvlJc w:val="left"/>
      <w:pPr>
        <w:ind w:left="4234" w:hanging="705"/>
      </w:pPr>
      <w:rPr>
        <w:rFonts w:hint="default"/>
        <w:lang w:val="zh-CN" w:eastAsia="zh-CN" w:bidi="zh-CN"/>
      </w:rPr>
    </w:lvl>
    <w:lvl w:ilvl="5">
      <w:numFmt w:val="bullet"/>
      <w:lvlText w:val="•"/>
      <w:lvlJc w:val="left"/>
      <w:pPr>
        <w:ind w:left="5143" w:hanging="705"/>
      </w:pPr>
      <w:rPr>
        <w:rFonts w:hint="default"/>
        <w:lang w:val="zh-CN" w:eastAsia="zh-CN" w:bidi="zh-CN"/>
      </w:rPr>
    </w:lvl>
    <w:lvl w:ilvl="6">
      <w:numFmt w:val="bullet"/>
      <w:lvlText w:val="•"/>
      <w:lvlJc w:val="left"/>
      <w:pPr>
        <w:ind w:left="6051" w:hanging="705"/>
      </w:pPr>
      <w:rPr>
        <w:rFonts w:hint="default"/>
        <w:lang w:val="zh-CN" w:eastAsia="zh-CN" w:bidi="zh-CN"/>
      </w:rPr>
    </w:lvl>
    <w:lvl w:ilvl="7">
      <w:numFmt w:val="bullet"/>
      <w:lvlText w:val="•"/>
      <w:lvlJc w:val="left"/>
      <w:pPr>
        <w:ind w:left="6960" w:hanging="705"/>
      </w:pPr>
      <w:rPr>
        <w:rFonts w:hint="default"/>
        <w:lang w:val="zh-CN" w:eastAsia="zh-CN" w:bidi="zh-CN"/>
      </w:rPr>
    </w:lvl>
    <w:lvl w:ilvl="8">
      <w:numFmt w:val="bullet"/>
      <w:lvlText w:val="•"/>
      <w:lvlJc w:val="left"/>
      <w:pPr>
        <w:ind w:left="7869" w:hanging="705"/>
      </w:pPr>
      <w:rPr>
        <w:rFonts w:hint="default"/>
        <w:lang w:val="zh-CN" w:eastAsia="zh-CN" w:bidi="zh-CN"/>
      </w:rPr>
    </w:lvl>
  </w:abstractNum>
  <w:abstractNum w:abstractNumId="301" w15:restartNumberingAfterBreak="0">
    <w:nsid w:val="192B173A"/>
    <w:multiLevelType w:val="multilevel"/>
    <w:tmpl w:val="192B173A"/>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02" w15:restartNumberingAfterBreak="0">
    <w:nsid w:val="198036A7"/>
    <w:multiLevelType w:val="multilevel"/>
    <w:tmpl w:val="198036A7"/>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03" w15:restartNumberingAfterBreak="0">
    <w:nsid w:val="1A18D2BF"/>
    <w:multiLevelType w:val="multilevel"/>
    <w:tmpl w:val="1A18D2B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04" w15:restartNumberingAfterBreak="0">
    <w:nsid w:val="1ACDE60F"/>
    <w:multiLevelType w:val="multilevel"/>
    <w:tmpl w:val="1ACDE60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05" w15:restartNumberingAfterBreak="0">
    <w:nsid w:val="1AD50295"/>
    <w:multiLevelType w:val="multilevel"/>
    <w:tmpl w:val="1AD50295"/>
    <w:lvl w:ilvl="0">
      <w:start w:val="1"/>
      <w:numFmt w:val="decimal"/>
      <w:lvlText w:val="%1）"/>
      <w:lvlJc w:val="left"/>
      <w:pPr>
        <w:ind w:left="1484" w:hanging="424"/>
        <w:jc w:val="left"/>
      </w:pPr>
      <w:rPr>
        <w:rFonts w:ascii="Times New Roman" w:eastAsia="Times New Roman" w:hAnsi="Times New Roman" w:cs="Times New Roman" w:hint="default"/>
        <w:spacing w:val="0"/>
        <w:w w:val="100"/>
        <w:sz w:val="26"/>
        <w:szCs w:val="26"/>
        <w:lang w:val="zh-CN" w:eastAsia="zh-CN" w:bidi="zh-CN"/>
      </w:rPr>
    </w:lvl>
    <w:lvl w:ilvl="1">
      <w:numFmt w:val="bullet"/>
      <w:lvlText w:val="•"/>
      <w:lvlJc w:val="left"/>
      <w:pPr>
        <w:ind w:left="2300" w:hanging="424"/>
      </w:pPr>
      <w:rPr>
        <w:rFonts w:hint="default"/>
        <w:lang w:val="zh-CN" w:eastAsia="zh-CN" w:bidi="zh-CN"/>
      </w:rPr>
    </w:lvl>
    <w:lvl w:ilvl="2">
      <w:numFmt w:val="bullet"/>
      <w:lvlText w:val="•"/>
      <w:lvlJc w:val="left"/>
      <w:pPr>
        <w:ind w:left="3121" w:hanging="424"/>
      </w:pPr>
      <w:rPr>
        <w:rFonts w:hint="default"/>
        <w:lang w:val="zh-CN" w:eastAsia="zh-CN" w:bidi="zh-CN"/>
      </w:rPr>
    </w:lvl>
    <w:lvl w:ilvl="3">
      <w:numFmt w:val="bullet"/>
      <w:lvlText w:val="•"/>
      <w:lvlJc w:val="left"/>
      <w:pPr>
        <w:ind w:left="3941" w:hanging="424"/>
      </w:pPr>
      <w:rPr>
        <w:rFonts w:hint="default"/>
        <w:lang w:val="zh-CN" w:eastAsia="zh-CN" w:bidi="zh-CN"/>
      </w:rPr>
    </w:lvl>
    <w:lvl w:ilvl="4">
      <w:numFmt w:val="bullet"/>
      <w:lvlText w:val="•"/>
      <w:lvlJc w:val="left"/>
      <w:pPr>
        <w:ind w:left="4762" w:hanging="424"/>
      </w:pPr>
      <w:rPr>
        <w:rFonts w:hint="default"/>
        <w:lang w:val="zh-CN" w:eastAsia="zh-CN" w:bidi="zh-CN"/>
      </w:rPr>
    </w:lvl>
    <w:lvl w:ilvl="5">
      <w:numFmt w:val="bullet"/>
      <w:lvlText w:val="•"/>
      <w:lvlJc w:val="left"/>
      <w:pPr>
        <w:ind w:left="5583" w:hanging="424"/>
      </w:pPr>
      <w:rPr>
        <w:rFonts w:hint="default"/>
        <w:lang w:val="zh-CN" w:eastAsia="zh-CN" w:bidi="zh-CN"/>
      </w:rPr>
    </w:lvl>
    <w:lvl w:ilvl="6">
      <w:numFmt w:val="bullet"/>
      <w:lvlText w:val="•"/>
      <w:lvlJc w:val="left"/>
      <w:pPr>
        <w:ind w:left="6403" w:hanging="424"/>
      </w:pPr>
      <w:rPr>
        <w:rFonts w:hint="default"/>
        <w:lang w:val="zh-CN" w:eastAsia="zh-CN" w:bidi="zh-CN"/>
      </w:rPr>
    </w:lvl>
    <w:lvl w:ilvl="7">
      <w:numFmt w:val="bullet"/>
      <w:lvlText w:val="•"/>
      <w:lvlJc w:val="left"/>
      <w:pPr>
        <w:ind w:left="7224" w:hanging="424"/>
      </w:pPr>
      <w:rPr>
        <w:rFonts w:hint="default"/>
        <w:lang w:val="zh-CN" w:eastAsia="zh-CN" w:bidi="zh-CN"/>
      </w:rPr>
    </w:lvl>
    <w:lvl w:ilvl="8">
      <w:numFmt w:val="bullet"/>
      <w:lvlText w:val="•"/>
      <w:lvlJc w:val="left"/>
      <w:pPr>
        <w:ind w:left="8045" w:hanging="424"/>
      </w:pPr>
      <w:rPr>
        <w:rFonts w:hint="default"/>
        <w:lang w:val="zh-CN" w:eastAsia="zh-CN" w:bidi="zh-CN"/>
      </w:rPr>
    </w:lvl>
  </w:abstractNum>
  <w:abstractNum w:abstractNumId="306" w15:restartNumberingAfterBreak="0">
    <w:nsid w:val="1AF2C9F0"/>
    <w:multiLevelType w:val="multilevel"/>
    <w:tmpl w:val="1AF2C9F0"/>
    <w:lvl w:ilvl="0">
      <w:start w:val="1"/>
      <w:numFmt w:val="decimal"/>
      <w:lvlText w:val="（%1）"/>
      <w:lvlJc w:val="left"/>
      <w:pPr>
        <w:ind w:left="502"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07" w15:restartNumberingAfterBreak="0">
    <w:nsid w:val="1B3FCE26"/>
    <w:multiLevelType w:val="multilevel"/>
    <w:tmpl w:val="1B3FCE26"/>
    <w:lvl w:ilvl="0">
      <w:start w:val="3"/>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308" w15:restartNumberingAfterBreak="0">
    <w:nsid w:val="1BCBBCF0"/>
    <w:multiLevelType w:val="multilevel"/>
    <w:tmpl w:val="1BCBBCF0"/>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309" w15:restartNumberingAfterBreak="0">
    <w:nsid w:val="1C01D09A"/>
    <w:multiLevelType w:val="multilevel"/>
    <w:tmpl w:val="1C01D09A"/>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10" w15:restartNumberingAfterBreak="0">
    <w:nsid w:val="1C257C7B"/>
    <w:multiLevelType w:val="multilevel"/>
    <w:tmpl w:val="1C257C7B"/>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311" w15:restartNumberingAfterBreak="0">
    <w:nsid w:val="1DEB737C"/>
    <w:multiLevelType w:val="multilevel"/>
    <w:tmpl w:val="1DEB737C"/>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12" w15:restartNumberingAfterBreak="0">
    <w:nsid w:val="2007DCFD"/>
    <w:multiLevelType w:val="multilevel"/>
    <w:tmpl w:val="2007DCFD"/>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313" w15:restartNumberingAfterBreak="0">
    <w:nsid w:val="20AD8CBF"/>
    <w:multiLevelType w:val="multilevel"/>
    <w:tmpl w:val="20AD8CBF"/>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14" w15:restartNumberingAfterBreak="0">
    <w:nsid w:val="21B3B1B1"/>
    <w:multiLevelType w:val="multilevel"/>
    <w:tmpl w:val="21B3B1B1"/>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15" w15:restartNumberingAfterBreak="0">
    <w:nsid w:val="227C9188"/>
    <w:multiLevelType w:val="multilevel"/>
    <w:tmpl w:val="227C9188"/>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16" w15:restartNumberingAfterBreak="0">
    <w:nsid w:val="23BE88EB"/>
    <w:multiLevelType w:val="multilevel"/>
    <w:tmpl w:val="23BE88EB"/>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17" w15:restartNumberingAfterBreak="0">
    <w:nsid w:val="23E97754"/>
    <w:multiLevelType w:val="multilevel"/>
    <w:tmpl w:val="23E97754"/>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318" w15:restartNumberingAfterBreak="0">
    <w:nsid w:val="243FCF68"/>
    <w:multiLevelType w:val="multilevel"/>
    <w:tmpl w:val="243FCF68"/>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19" w15:restartNumberingAfterBreak="0">
    <w:nsid w:val="2470EC97"/>
    <w:multiLevelType w:val="multilevel"/>
    <w:tmpl w:val="2470EC97"/>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20" w15:restartNumberingAfterBreak="0">
    <w:nsid w:val="249218D2"/>
    <w:multiLevelType w:val="multilevel"/>
    <w:tmpl w:val="249218D2"/>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21" w15:restartNumberingAfterBreak="0">
    <w:nsid w:val="249DD600"/>
    <w:multiLevelType w:val="multilevel"/>
    <w:tmpl w:val="249DD600"/>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22" w15:restartNumberingAfterBreak="0">
    <w:nsid w:val="251342A6"/>
    <w:multiLevelType w:val="multilevel"/>
    <w:tmpl w:val="251342A6"/>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23" w15:restartNumberingAfterBreak="0">
    <w:nsid w:val="252BF6AB"/>
    <w:multiLevelType w:val="multilevel"/>
    <w:tmpl w:val="252BF6A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24" w15:restartNumberingAfterBreak="0">
    <w:nsid w:val="25B654F3"/>
    <w:multiLevelType w:val="multilevel"/>
    <w:tmpl w:val="25B654F3"/>
    <w:lvl w:ilvl="0">
      <w:start w:val="7"/>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325" w15:restartNumberingAfterBreak="0">
    <w:nsid w:val="269945CE"/>
    <w:multiLevelType w:val="multilevel"/>
    <w:tmpl w:val="269945CE"/>
    <w:lvl w:ilvl="0">
      <w:start w:val="4"/>
      <w:numFmt w:val="decimal"/>
      <w:lvlText w:val="%1"/>
      <w:lvlJc w:val="left"/>
      <w:pPr>
        <w:ind w:left="1692" w:hanging="632"/>
        <w:jc w:val="left"/>
      </w:pPr>
      <w:rPr>
        <w:rFonts w:hint="default"/>
        <w:lang w:val="zh-CN" w:eastAsia="zh-CN" w:bidi="zh-CN"/>
      </w:rPr>
    </w:lvl>
    <w:lvl w:ilvl="1">
      <w:start w:val="2"/>
      <w:numFmt w:val="decimal"/>
      <w:lvlText w:val="%1.%2"/>
      <w:lvlJc w:val="left"/>
      <w:pPr>
        <w:ind w:left="1692" w:hanging="632"/>
        <w:jc w:val="left"/>
      </w:pPr>
      <w:rPr>
        <w:rFonts w:hint="default"/>
        <w:lang w:val="zh-CN" w:eastAsia="zh-CN" w:bidi="zh-CN"/>
      </w:rPr>
    </w:lvl>
    <w:lvl w:ilvl="2">
      <w:start w:val="3"/>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4095" w:hanging="632"/>
      </w:pPr>
      <w:rPr>
        <w:rFonts w:hint="default"/>
        <w:lang w:val="zh-CN" w:eastAsia="zh-CN" w:bidi="zh-CN"/>
      </w:rPr>
    </w:lvl>
    <w:lvl w:ilvl="4">
      <w:numFmt w:val="bullet"/>
      <w:lvlText w:val="•"/>
      <w:lvlJc w:val="left"/>
      <w:pPr>
        <w:ind w:left="4894" w:hanging="632"/>
      </w:pPr>
      <w:rPr>
        <w:rFonts w:hint="default"/>
        <w:lang w:val="zh-CN" w:eastAsia="zh-CN" w:bidi="zh-CN"/>
      </w:rPr>
    </w:lvl>
    <w:lvl w:ilvl="5">
      <w:numFmt w:val="bullet"/>
      <w:lvlText w:val="•"/>
      <w:lvlJc w:val="left"/>
      <w:pPr>
        <w:ind w:left="5693" w:hanging="632"/>
      </w:pPr>
      <w:rPr>
        <w:rFonts w:hint="default"/>
        <w:lang w:val="zh-CN" w:eastAsia="zh-CN" w:bidi="zh-CN"/>
      </w:rPr>
    </w:lvl>
    <w:lvl w:ilvl="6">
      <w:numFmt w:val="bullet"/>
      <w:lvlText w:val="•"/>
      <w:lvlJc w:val="left"/>
      <w:pPr>
        <w:ind w:left="6491" w:hanging="632"/>
      </w:pPr>
      <w:rPr>
        <w:rFonts w:hint="default"/>
        <w:lang w:val="zh-CN" w:eastAsia="zh-CN" w:bidi="zh-CN"/>
      </w:rPr>
    </w:lvl>
    <w:lvl w:ilvl="7">
      <w:numFmt w:val="bullet"/>
      <w:lvlText w:val="•"/>
      <w:lvlJc w:val="left"/>
      <w:pPr>
        <w:ind w:left="7290" w:hanging="632"/>
      </w:pPr>
      <w:rPr>
        <w:rFonts w:hint="default"/>
        <w:lang w:val="zh-CN" w:eastAsia="zh-CN" w:bidi="zh-CN"/>
      </w:rPr>
    </w:lvl>
    <w:lvl w:ilvl="8">
      <w:numFmt w:val="bullet"/>
      <w:lvlText w:val="•"/>
      <w:lvlJc w:val="left"/>
      <w:pPr>
        <w:ind w:left="8089" w:hanging="632"/>
      </w:pPr>
      <w:rPr>
        <w:rFonts w:hint="default"/>
        <w:lang w:val="zh-CN" w:eastAsia="zh-CN" w:bidi="zh-CN"/>
      </w:rPr>
    </w:lvl>
  </w:abstractNum>
  <w:abstractNum w:abstractNumId="326" w15:restartNumberingAfterBreak="0">
    <w:nsid w:val="273B1DAE"/>
    <w:multiLevelType w:val="multilevel"/>
    <w:tmpl w:val="273B1DAE"/>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27" w15:restartNumberingAfterBreak="0">
    <w:nsid w:val="274D3D9B"/>
    <w:multiLevelType w:val="multilevel"/>
    <w:tmpl w:val="274D3D9B"/>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28" w15:restartNumberingAfterBreak="0">
    <w:nsid w:val="28A9CCBB"/>
    <w:multiLevelType w:val="multilevel"/>
    <w:tmpl w:val="28A9CCBB"/>
    <w:lvl w:ilvl="0">
      <w:start w:val="8"/>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29" w15:restartNumberingAfterBreak="0">
    <w:nsid w:val="2A346C2F"/>
    <w:multiLevelType w:val="multilevel"/>
    <w:tmpl w:val="2A346C2F"/>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30" w15:restartNumberingAfterBreak="0">
    <w:nsid w:val="2A8F537B"/>
    <w:multiLevelType w:val="multilevel"/>
    <w:tmpl w:val="2A8F537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31" w15:restartNumberingAfterBreak="0">
    <w:nsid w:val="2B3F3F89"/>
    <w:multiLevelType w:val="multilevel"/>
    <w:tmpl w:val="2B3F3F89"/>
    <w:lvl w:ilvl="0">
      <w:start w:val="5"/>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32" w15:restartNumberingAfterBreak="0">
    <w:nsid w:val="2C262349"/>
    <w:multiLevelType w:val="multilevel"/>
    <w:tmpl w:val="2C262349"/>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333" w15:restartNumberingAfterBreak="0">
    <w:nsid w:val="2C9424EE"/>
    <w:multiLevelType w:val="multilevel"/>
    <w:tmpl w:val="2C9424EE"/>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34" w15:restartNumberingAfterBreak="0">
    <w:nsid w:val="2D080DA8"/>
    <w:multiLevelType w:val="multilevel"/>
    <w:tmpl w:val="2D080DA8"/>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35" w15:restartNumberingAfterBreak="0">
    <w:nsid w:val="2E30988B"/>
    <w:multiLevelType w:val="multilevel"/>
    <w:tmpl w:val="2E30988B"/>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36" w15:restartNumberingAfterBreak="0">
    <w:nsid w:val="2ED48100"/>
    <w:multiLevelType w:val="multilevel"/>
    <w:tmpl w:val="2ED48100"/>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37" w15:restartNumberingAfterBreak="0">
    <w:nsid w:val="2F2D79CE"/>
    <w:multiLevelType w:val="multilevel"/>
    <w:tmpl w:val="2F2D79CE"/>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338" w15:restartNumberingAfterBreak="0">
    <w:nsid w:val="30A0AC00"/>
    <w:multiLevelType w:val="multilevel"/>
    <w:tmpl w:val="30A0AC00"/>
    <w:lvl w:ilvl="0">
      <w:start w:val="5"/>
      <w:numFmt w:val="decimal"/>
      <w:lvlText w:val="%1"/>
      <w:lvlJc w:val="left"/>
      <w:pPr>
        <w:ind w:left="1790" w:hanging="632"/>
        <w:jc w:val="left"/>
      </w:pPr>
      <w:rPr>
        <w:rFonts w:hint="default"/>
        <w:lang w:val="zh-CN" w:eastAsia="zh-CN" w:bidi="zh-CN"/>
      </w:rPr>
    </w:lvl>
    <w:lvl w:ilvl="1">
      <w:start w:val="3"/>
      <w:numFmt w:val="decimal"/>
      <w:lvlText w:val="%1.%2"/>
      <w:lvlJc w:val="left"/>
      <w:pPr>
        <w:ind w:left="1790" w:hanging="632"/>
        <w:jc w:val="left"/>
      </w:pPr>
      <w:rPr>
        <w:rFonts w:hint="default"/>
        <w:lang w:val="zh-CN" w:eastAsia="zh-CN" w:bidi="zh-CN"/>
      </w:rPr>
    </w:lvl>
    <w:lvl w:ilvl="2">
      <w:start w:val="3"/>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2002"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562" w:hanging="843"/>
      </w:pPr>
      <w:rPr>
        <w:rFonts w:hint="default"/>
        <w:lang w:val="zh-CN" w:eastAsia="zh-CN" w:bidi="zh-CN"/>
      </w:rPr>
    </w:lvl>
    <w:lvl w:ilvl="5">
      <w:numFmt w:val="bullet"/>
      <w:lvlText w:val="•"/>
      <w:lvlJc w:val="left"/>
      <w:pPr>
        <w:ind w:left="5416" w:hanging="843"/>
      </w:pPr>
      <w:rPr>
        <w:rFonts w:hint="default"/>
        <w:lang w:val="zh-CN" w:eastAsia="zh-CN" w:bidi="zh-CN"/>
      </w:rPr>
    </w:lvl>
    <w:lvl w:ilvl="6">
      <w:numFmt w:val="bullet"/>
      <w:lvlText w:val="•"/>
      <w:lvlJc w:val="left"/>
      <w:pPr>
        <w:ind w:left="6270" w:hanging="843"/>
      </w:pPr>
      <w:rPr>
        <w:rFonts w:hint="default"/>
        <w:lang w:val="zh-CN" w:eastAsia="zh-CN" w:bidi="zh-CN"/>
      </w:rPr>
    </w:lvl>
    <w:lvl w:ilvl="7">
      <w:numFmt w:val="bullet"/>
      <w:lvlText w:val="•"/>
      <w:lvlJc w:val="left"/>
      <w:pPr>
        <w:ind w:left="7124" w:hanging="843"/>
      </w:pPr>
      <w:rPr>
        <w:rFonts w:hint="default"/>
        <w:lang w:val="zh-CN" w:eastAsia="zh-CN" w:bidi="zh-CN"/>
      </w:rPr>
    </w:lvl>
    <w:lvl w:ilvl="8">
      <w:numFmt w:val="bullet"/>
      <w:lvlText w:val="•"/>
      <w:lvlJc w:val="left"/>
      <w:pPr>
        <w:ind w:left="7978" w:hanging="843"/>
      </w:pPr>
      <w:rPr>
        <w:rFonts w:hint="default"/>
        <w:lang w:val="zh-CN" w:eastAsia="zh-CN" w:bidi="zh-CN"/>
      </w:rPr>
    </w:lvl>
  </w:abstractNum>
  <w:abstractNum w:abstractNumId="339" w15:restartNumberingAfterBreak="0">
    <w:nsid w:val="30FC5B15"/>
    <w:multiLevelType w:val="multilevel"/>
    <w:tmpl w:val="30FC5B15"/>
    <w:lvl w:ilvl="0">
      <w:start w:val="4"/>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340" w15:restartNumberingAfterBreak="0">
    <w:nsid w:val="311F749C"/>
    <w:multiLevelType w:val="multilevel"/>
    <w:tmpl w:val="311F749C"/>
    <w:lvl w:ilvl="0">
      <w:start w:val="6"/>
      <w:numFmt w:val="decimal"/>
      <w:lvlText w:val="%1"/>
      <w:lvlJc w:val="left"/>
      <w:pPr>
        <w:ind w:left="502" w:hanging="423"/>
        <w:jc w:val="left"/>
      </w:pPr>
      <w:rPr>
        <w:rFonts w:hint="default"/>
        <w:lang w:val="zh-CN" w:eastAsia="zh-CN" w:bidi="zh-CN"/>
      </w:rPr>
    </w:lvl>
    <w:lvl w:ilvl="1">
      <w:start w:val="6"/>
      <w:numFmt w:val="decimal"/>
      <w:lvlText w:val="%1.%2"/>
      <w:lvlJc w:val="left"/>
      <w:pPr>
        <w:ind w:left="502" w:hanging="423"/>
        <w:jc w:val="left"/>
      </w:pPr>
      <w:rPr>
        <w:rFonts w:ascii="Times New Roman" w:eastAsia="Times New Roman" w:hAnsi="Times New Roman" w:cs="Times New Roman" w:hint="default"/>
        <w:spacing w:val="-1"/>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41" w15:restartNumberingAfterBreak="0">
    <w:nsid w:val="31BBF52E"/>
    <w:multiLevelType w:val="multilevel"/>
    <w:tmpl w:val="31BBF52E"/>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42" w15:restartNumberingAfterBreak="0">
    <w:nsid w:val="3215EB96"/>
    <w:multiLevelType w:val="multilevel"/>
    <w:tmpl w:val="3215EB96"/>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43" w15:restartNumberingAfterBreak="0">
    <w:nsid w:val="322D85CA"/>
    <w:multiLevelType w:val="multilevel"/>
    <w:tmpl w:val="322D85C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44" w15:restartNumberingAfterBreak="0">
    <w:nsid w:val="3287CD95"/>
    <w:multiLevelType w:val="multilevel"/>
    <w:tmpl w:val="3287CD95"/>
    <w:lvl w:ilvl="0">
      <w:start w:val="4"/>
      <w:numFmt w:val="decimal"/>
      <w:lvlText w:val="%1"/>
      <w:lvlJc w:val="left"/>
      <w:pPr>
        <w:ind w:left="1483" w:hanging="423"/>
        <w:jc w:val="left"/>
      </w:pPr>
      <w:rPr>
        <w:rFonts w:hint="default"/>
        <w:lang w:val="zh-CN" w:eastAsia="zh-CN" w:bidi="zh-CN"/>
      </w:rPr>
    </w:lvl>
    <w:lvl w:ilvl="1">
      <w:start w:val="5"/>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45" w15:restartNumberingAfterBreak="0">
    <w:nsid w:val="329A4FD1"/>
    <w:multiLevelType w:val="multilevel"/>
    <w:tmpl w:val="329A4FD1"/>
    <w:lvl w:ilvl="0">
      <w:start w:val="1"/>
      <w:numFmt w:val="decimal"/>
      <w:lvlText w:val="（%1）"/>
      <w:lvlJc w:val="left"/>
      <w:pPr>
        <w:ind w:left="148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300" w:hanging="705"/>
      </w:pPr>
      <w:rPr>
        <w:rFonts w:hint="default"/>
        <w:lang w:val="zh-CN" w:eastAsia="zh-CN" w:bidi="zh-CN"/>
      </w:rPr>
    </w:lvl>
    <w:lvl w:ilvl="2">
      <w:numFmt w:val="bullet"/>
      <w:lvlText w:val="•"/>
      <w:lvlJc w:val="left"/>
      <w:pPr>
        <w:ind w:left="3121" w:hanging="705"/>
      </w:pPr>
      <w:rPr>
        <w:rFonts w:hint="default"/>
        <w:lang w:val="zh-CN" w:eastAsia="zh-CN" w:bidi="zh-CN"/>
      </w:rPr>
    </w:lvl>
    <w:lvl w:ilvl="3">
      <w:numFmt w:val="bullet"/>
      <w:lvlText w:val="•"/>
      <w:lvlJc w:val="left"/>
      <w:pPr>
        <w:ind w:left="3941" w:hanging="705"/>
      </w:pPr>
      <w:rPr>
        <w:rFonts w:hint="default"/>
        <w:lang w:val="zh-CN" w:eastAsia="zh-CN" w:bidi="zh-CN"/>
      </w:rPr>
    </w:lvl>
    <w:lvl w:ilvl="4">
      <w:numFmt w:val="bullet"/>
      <w:lvlText w:val="•"/>
      <w:lvlJc w:val="left"/>
      <w:pPr>
        <w:ind w:left="4762" w:hanging="705"/>
      </w:pPr>
      <w:rPr>
        <w:rFonts w:hint="default"/>
        <w:lang w:val="zh-CN" w:eastAsia="zh-CN" w:bidi="zh-CN"/>
      </w:rPr>
    </w:lvl>
    <w:lvl w:ilvl="5">
      <w:numFmt w:val="bullet"/>
      <w:lvlText w:val="•"/>
      <w:lvlJc w:val="left"/>
      <w:pPr>
        <w:ind w:left="5583" w:hanging="705"/>
      </w:pPr>
      <w:rPr>
        <w:rFonts w:hint="default"/>
        <w:lang w:val="zh-CN" w:eastAsia="zh-CN" w:bidi="zh-CN"/>
      </w:rPr>
    </w:lvl>
    <w:lvl w:ilvl="6">
      <w:numFmt w:val="bullet"/>
      <w:lvlText w:val="•"/>
      <w:lvlJc w:val="left"/>
      <w:pPr>
        <w:ind w:left="6403" w:hanging="705"/>
      </w:pPr>
      <w:rPr>
        <w:rFonts w:hint="default"/>
        <w:lang w:val="zh-CN" w:eastAsia="zh-CN" w:bidi="zh-CN"/>
      </w:rPr>
    </w:lvl>
    <w:lvl w:ilvl="7">
      <w:numFmt w:val="bullet"/>
      <w:lvlText w:val="•"/>
      <w:lvlJc w:val="left"/>
      <w:pPr>
        <w:ind w:left="7224" w:hanging="705"/>
      </w:pPr>
      <w:rPr>
        <w:rFonts w:hint="default"/>
        <w:lang w:val="zh-CN" w:eastAsia="zh-CN" w:bidi="zh-CN"/>
      </w:rPr>
    </w:lvl>
    <w:lvl w:ilvl="8">
      <w:numFmt w:val="bullet"/>
      <w:lvlText w:val="•"/>
      <w:lvlJc w:val="left"/>
      <w:pPr>
        <w:ind w:left="8045" w:hanging="705"/>
      </w:pPr>
      <w:rPr>
        <w:rFonts w:hint="default"/>
        <w:lang w:val="zh-CN" w:eastAsia="zh-CN" w:bidi="zh-CN"/>
      </w:rPr>
    </w:lvl>
  </w:abstractNum>
  <w:abstractNum w:abstractNumId="346" w15:restartNumberingAfterBreak="0">
    <w:nsid w:val="32A7AF2D"/>
    <w:multiLevelType w:val="multilevel"/>
    <w:tmpl w:val="32A7AF2D"/>
    <w:lvl w:ilvl="0">
      <w:start w:val="4"/>
      <w:numFmt w:val="decimal"/>
      <w:lvlText w:val="%1"/>
      <w:lvlJc w:val="left"/>
      <w:pPr>
        <w:ind w:left="600" w:hanging="423"/>
        <w:jc w:val="left"/>
      </w:pPr>
      <w:rPr>
        <w:rFonts w:hint="default"/>
        <w:lang w:val="zh-CN" w:eastAsia="zh-CN" w:bidi="zh-CN"/>
      </w:rPr>
    </w:lvl>
    <w:lvl w:ilvl="1">
      <w:start w:val="1"/>
      <w:numFmt w:val="decimal"/>
      <w:lvlText w:val="%1.%2"/>
      <w:lvlJc w:val="left"/>
      <w:pPr>
        <w:ind w:left="600"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417" w:hanging="423"/>
      </w:pPr>
      <w:rPr>
        <w:rFonts w:hint="default"/>
        <w:lang w:val="zh-CN" w:eastAsia="zh-CN" w:bidi="zh-CN"/>
      </w:rPr>
    </w:lvl>
    <w:lvl w:ilvl="3">
      <w:numFmt w:val="bullet"/>
      <w:lvlText w:val="•"/>
      <w:lvlJc w:val="left"/>
      <w:pPr>
        <w:ind w:left="3325" w:hanging="423"/>
      </w:pPr>
      <w:rPr>
        <w:rFonts w:hint="default"/>
        <w:lang w:val="zh-CN" w:eastAsia="zh-CN" w:bidi="zh-CN"/>
      </w:rPr>
    </w:lvl>
    <w:lvl w:ilvl="4">
      <w:numFmt w:val="bullet"/>
      <w:lvlText w:val="•"/>
      <w:lvlJc w:val="left"/>
      <w:pPr>
        <w:ind w:left="4234" w:hanging="423"/>
      </w:pPr>
      <w:rPr>
        <w:rFonts w:hint="default"/>
        <w:lang w:val="zh-CN" w:eastAsia="zh-CN" w:bidi="zh-CN"/>
      </w:rPr>
    </w:lvl>
    <w:lvl w:ilvl="5">
      <w:numFmt w:val="bullet"/>
      <w:lvlText w:val="•"/>
      <w:lvlJc w:val="left"/>
      <w:pPr>
        <w:ind w:left="5143" w:hanging="423"/>
      </w:pPr>
      <w:rPr>
        <w:rFonts w:hint="default"/>
        <w:lang w:val="zh-CN" w:eastAsia="zh-CN" w:bidi="zh-CN"/>
      </w:rPr>
    </w:lvl>
    <w:lvl w:ilvl="6">
      <w:numFmt w:val="bullet"/>
      <w:lvlText w:val="•"/>
      <w:lvlJc w:val="left"/>
      <w:pPr>
        <w:ind w:left="6051" w:hanging="423"/>
      </w:pPr>
      <w:rPr>
        <w:rFonts w:hint="default"/>
        <w:lang w:val="zh-CN" w:eastAsia="zh-CN" w:bidi="zh-CN"/>
      </w:rPr>
    </w:lvl>
    <w:lvl w:ilvl="7">
      <w:numFmt w:val="bullet"/>
      <w:lvlText w:val="•"/>
      <w:lvlJc w:val="left"/>
      <w:pPr>
        <w:ind w:left="6960" w:hanging="423"/>
      </w:pPr>
      <w:rPr>
        <w:rFonts w:hint="default"/>
        <w:lang w:val="zh-CN" w:eastAsia="zh-CN" w:bidi="zh-CN"/>
      </w:rPr>
    </w:lvl>
    <w:lvl w:ilvl="8">
      <w:numFmt w:val="bullet"/>
      <w:lvlText w:val="•"/>
      <w:lvlJc w:val="left"/>
      <w:pPr>
        <w:ind w:left="7869" w:hanging="423"/>
      </w:pPr>
      <w:rPr>
        <w:rFonts w:hint="default"/>
        <w:lang w:val="zh-CN" w:eastAsia="zh-CN" w:bidi="zh-CN"/>
      </w:rPr>
    </w:lvl>
  </w:abstractNum>
  <w:abstractNum w:abstractNumId="347" w15:restartNumberingAfterBreak="0">
    <w:nsid w:val="32AD3375"/>
    <w:multiLevelType w:val="multilevel"/>
    <w:tmpl w:val="32AD3375"/>
    <w:lvl w:ilvl="0">
      <w:start w:val="1"/>
      <w:numFmt w:val="decimal"/>
      <w:lvlText w:val="（%1）"/>
      <w:lvlJc w:val="left"/>
      <w:pPr>
        <w:ind w:left="502"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48" w15:restartNumberingAfterBreak="0">
    <w:nsid w:val="32BA17AD"/>
    <w:multiLevelType w:val="multilevel"/>
    <w:tmpl w:val="32BA17AD"/>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49" w15:restartNumberingAfterBreak="0">
    <w:nsid w:val="333E8B90"/>
    <w:multiLevelType w:val="multilevel"/>
    <w:tmpl w:val="333E8B90"/>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50" w15:restartNumberingAfterBreak="0">
    <w:nsid w:val="336CD42B"/>
    <w:multiLevelType w:val="multilevel"/>
    <w:tmpl w:val="336CD42B"/>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51" w15:restartNumberingAfterBreak="0">
    <w:nsid w:val="33A09093"/>
    <w:multiLevelType w:val="multilevel"/>
    <w:tmpl w:val="33A09093"/>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52" w15:restartNumberingAfterBreak="0">
    <w:nsid w:val="34DC1B1E"/>
    <w:multiLevelType w:val="multilevel"/>
    <w:tmpl w:val="34DC1B1E"/>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53" w15:restartNumberingAfterBreak="0">
    <w:nsid w:val="35E83B33"/>
    <w:multiLevelType w:val="multilevel"/>
    <w:tmpl w:val="35E83B33"/>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354" w15:restartNumberingAfterBreak="0">
    <w:nsid w:val="35ECE9CB"/>
    <w:multiLevelType w:val="multilevel"/>
    <w:tmpl w:val="35ECE9C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55" w15:restartNumberingAfterBreak="0">
    <w:nsid w:val="3664A4D1"/>
    <w:multiLevelType w:val="multilevel"/>
    <w:tmpl w:val="3664A4D1"/>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56" w15:restartNumberingAfterBreak="0">
    <w:nsid w:val="37B12009"/>
    <w:multiLevelType w:val="multilevel"/>
    <w:tmpl w:val="37B12009"/>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303" w:hanging="632"/>
      </w:pPr>
      <w:rPr>
        <w:rFonts w:hint="default"/>
        <w:lang w:val="zh-CN" w:eastAsia="zh-CN" w:bidi="zh-CN"/>
      </w:rPr>
    </w:lvl>
    <w:lvl w:ilvl="4">
      <w:numFmt w:val="bullet"/>
      <w:lvlText w:val="•"/>
      <w:lvlJc w:val="left"/>
      <w:pPr>
        <w:ind w:left="4215" w:hanging="632"/>
      </w:pPr>
      <w:rPr>
        <w:rFonts w:hint="default"/>
        <w:lang w:val="zh-CN" w:eastAsia="zh-CN" w:bidi="zh-CN"/>
      </w:rPr>
    </w:lvl>
    <w:lvl w:ilvl="5">
      <w:numFmt w:val="bullet"/>
      <w:lvlText w:val="•"/>
      <w:lvlJc w:val="left"/>
      <w:pPr>
        <w:ind w:left="5127" w:hanging="632"/>
      </w:pPr>
      <w:rPr>
        <w:rFonts w:hint="default"/>
        <w:lang w:val="zh-CN" w:eastAsia="zh-CN" w:bidi="zh-CN"/>
      </w:rPr>
    </w:lvl>
    <w:lvl w:ilvl="6">
      <w:numFmt w:val="bullet"/>
      <w:lvlText w:val="•"/>
      <w:lvlJc w:val="left"/>
      <w:pPr>
        <w:ind w:left="6039" w:hanging="632"/>
      </w:pPr>
      <w:rPr>
        <w:rFonts w:hint="default"/>
        <w:lang w:val="zh-CN" w:eastAsia="zh-CN" w:bidi="zh-CN"/>
      </w:rPr>
    </w:lvl>
    <w:lvl w:ilvl="7">
      <w:numFmt w:val="bullet"/>
      <w:lvlText w:val="•"/>
      <w:lvlJc w:val="left"/>
      <w:pPr>
        <w:ind w:left="6950" w:hanging="632"/>
      </w:pPr>
      <w:rPr>
        <w:rFonts w:hint="default"/>
        <w:lang w:val="zh-CN" w:eastAsia="zh-CN" w:bidi="zh-CN"/>
      </w:rPr>
    </w:lvl>
    <w:lvl w:ilvl="8">
      <w:numFmt w:val="bullet"/>
      <w:lvlText w:val="•"/>
      <w:lvlJc w:val="left"/>
      <w:pPr>
        <w:ind w:left="7862" w:hanging="632"/>
      </w:pPr>
      <w:rPr>
        <w:rFonts w:hint="default"/>
        <w:lang w:val="zh-CN" w:eastAsia="zh-CN" w:bidi="zh-CN"/>
      </w:rPr>
    </w:lvl>
  </w:abstractNum>
  <w:abstractNum w:abstractNumId="357" w15:restartNumberingAfterBreak="0">
    <w:nsid w:val="38BD5B66"/>
    <w:multiLevelType w:val="multilevel"/>
    <w:tmpl w:val="38BD5B66"/>
    <w:lvl w:ilvl="0">
      <w:start w:val="8"/>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58" w15:restartNumberingAfterBreak="0">
    <w:nsid w:val="38EAC418"/>
    <w:multiLevelType w:val="multilevel"/>
    <w:tmpl w:val="38EAC418"/>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359" w15:restartNumberingAfterBreak="0">
    <w:nsid w:val="39A0D9AC"/>
    <w:multiLevelType w:val="multilevel"/>
    <w:tmpl w:val="39A0D9AC"/>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60" w15:restartNumberingAfterBreak="0">
    <w:nsid w:val="3A7FBA26"/>
    <w:multiLevelType w:val="multilevel"/>
    <w:tmpl w:val="3A7FBA26"/>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61" w15:restartNumberingAfterBreak="0">
    <w:nsid w:val="3A8860C4"/>
    <w:multiLevelType w:val="multilevel"/>
    <w:tmpl w:val="3A8860C4"/>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62" w15:restartNumberingAfterBreak="0">
    <w:nsid w:val="3AB9B13A"/>
    <w:multiLevelType w:val="multilevel"/>
    <w:tmpl w:val="3AB9B13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63" w15:restartNumberingAfterBreak="0">
    <w:nsid w:val="3B2861A4"/>
    <w:multiLevelType w:val="multilevel"/>
    <w:tmpl w:val="3B2861A4"/>
    <w:lvl w:ilvl="0">
      <w:start w:val="8"/>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64" w15:restartNumberingAfterBreak="0">
    <w:nsid w:val="3B42FD62"/>
    <w:multiLevelType w:val="multilevel"/>
    <w:tmpl w:val="3B42FD62"/>
    <w:lvl w:ilvl="0">
      <w:start w:val="5"/>
      <w:numFmt w:val="decimal"/>
      <w:lvlText w:val="%1."/>
      <w:lvlJc w:val="left"/>
      <w:pPr>
        <w:ind w:left="714" w:hanging="213"/>
        <w:jc w:val="left"/>
      </w:pPr>
      <w:rPr>
        <w:rFonts w:ascii="Times New Roman" w:eastAsia="Times New Roman" w:hAnsi="Times New Roman" w:cs="Times New Roman" w:hint="default"/>
        <w:spacing w:val="-1"/>
        <w:w w:val="100"/>
        <w:sz w:val="26"/>
        <w:szCs w:val="26"/>
        <w:lang w:val="zh-CN" w:eastAsia="zh-CN" w:bidi="zh-CN"/>
      </w:rPr>
    </w:lvl>
    <w:lvl w:ilvl="1">
      <w:start w:val="1"/>
      <w:numFmt w:val="decimal"/>
      <w:lvlText w:val="（%2）"/>
      <w:lvlJc w:val="left"/>
      <w:pPr>
        <w:ind w:left="502" w:hanging="705"/>
        <w:jc w:val="left"/>
      </w:pPr>
      <w:rPr>
        <w:rFonts w:ascii="宋体" w:eastAsia="宋体" w:hAnsi="宋体" w:cs="宋体" w:hint="default"/>
        <w:spacing w:val="-13"/>
        <w:w w:val="100"/>
        <w:sz w:val="26"/>
        <w:szCs w:val="26"/>
        <w:lang w:val="zh-CN" w:eastAsia="zh-CN" w:bidi="zh-CN"/>
      </w:rPr>
    </w:lvl>
    <w:lvl w:ilvl="2">
      <w:numFmt w:val="bullet"/>
      <w:lvlText w:val="•"/>
      <w:lvlJc w:val="left"/>
      <w:pPr>
        <w:ind w:left="1716" w:hanging="705"/>
      </w:pPr>
      <w:rPr>
        <w:rFonts w:hint="default"/>
        <w:lang w:val="zh-CN" w:eastAsia="zh-CN" w:bidi="zh-CN"/>
      </w:rPr>
    </w:lvl>
    <w:lvl w:ilvl="3">
      <w:numFmt w:val="bullet"/>
      <w:lvlText w:val="•"/>
      <w:lvlJc w:val="left"/>
      <w:pPr>
        <w:ind w:left="2712" w:hanging="705"/>
      </w:pPr>
      <w:rPr>
        <w:rFonts w:hint="default"/>
        <w:lang w:val="zh-CN" w:eastAsia="zh-CN" w:bidi="zh-CN"/>
      </w:rPr>
    </w:lvl>
    <w:lvl w:ilvl="4">
      <w:numFmt w:val="bullet"/>
      <w:lvlText w:val="•"/>
      <w:lvlJc w:val="left"/>
      <w:pPr>
        <w:ind w:left="3708" w:hanging="705"/>
      </w:pPr>
      <w:rPr>
        <w:rFonts w:hint="default"/>
        <w:lang w:val="zh-CN" w:eastAsia="zh-CN" w:bidi="zh-CN"/>
      </w:rPr>
    </w:lvl>
    <w:lvl w:ilvl="5">
      <w:numFmt w:val="bullet"/>
      <w:lvlText w:val="•"/>
      <w:lvlJc w:val="left"/>
      <w:pPr>
        <w:ind w:left="4705" w:hanging="705"/>
      </w:pPr>
      <w:rPr>
        <w:rFonts w:hint="default"/>
        <w:lang w:val="zh-CN" w:eastAsia="zh-CN" w:bidi="zh-CN"/>
      </w:rPr>
    </w:lvl>
    <w:lvl w:ilvl="6">
      <w:numFmt w:val="bullet"/>
      <w:lvlText w:val="•"/>
      <w:lvlJc w:val="left"/>
      <w:pPr>
        <w:ind w:left="5701" w:hanging="705"/>
      </w:pPr>
      <w:rPr>
        <w:rFonts w:hint="default"/>
        <w:lang w:val="zh-CN" w:eastAsia="zh-CN" w:bidi="zh-CN"/>
      </w:rPr>
    </w:lvl>
    <w:lvl w:ilvl="7">
      <w:numFmt w:val="bullet"/>
      <w:lvlText w:val="•"/>
      <w:lvlJc w:val="left"/>
      <w:pPr>
        <w:ind w:left="6697" w:hanging="705"/>
      </w:pPr>
      <w:rPr>
        <w:rFonts w:hint="default"/>
        <w:lang w:val="zh-CN" w:eastAsia="zh-CN" w:bidi="zh-CN"/>
      </w:rPr>
    </w:lvl>
    <w:lvl w:ilvl="8">
      <w:numFmt w:val="bullet"/>
      <w:lvlText w:val="•"/>
      <w:lvlJc w:val="left"/>
      <w:pPr>
        <w:ind w:left="7693" w:hanging="705"/>
      </w:pPr>
      <w:rPr>
        <w:rFonts w:hint="default"/>
        <w:lang w:val="zh-CN" w:eastAsia="zh-CN" w:bidi="zh-CN"/>
      </w:rPr>
    </w:lvl>
  </w:abstractNum>
  <w:abstractNum w:abstractNumId="365" w15:restartNumberingAfterBreak="0">
    <w:nsid w:val="3B8127DF"/>
    <w:multiLevelType w:val="multilevel"/>
    <w:tmpl w:val="3B8127DF"/>
    <w:lvl w:ilvl="0">
      <w:start w:val="5"/>
      <w:numFmt w:val="decimal"/>
      <w:lvlText w:val="%1"/>
      <w:lvlJc w:val="left"/>
      <w:pPr>
        <w:ind w:left="1790" w:hanging="632"/>
        <w:jc w:val="left"/>
      </w:pPr>
      <w:rPr>
        <w:rFonts w:hint="default"/>
        <w:lang w:val="zh-CN" w:eastAsia="zh-CN" w:bidi="zh-CN"/>
      </w:rPr>
    </w:lvl>
    <w:lvl w:ilvl="1">
      <w:start w:val="3"/>
      <w:numFmt w:val="decimal"/>
      <w:lvlText w:val="%1.%2"/>
      <w:lvlJc w:val="left"/>
      <w:pPr>
        <w:ind w:left="1790" w:hanging="632"/>
        <w:jc w:val="left"/>
      </w:pPr>
      <w:rPr>
        <w:rFonts w:hint="default"/>
        <w:lang w:val="zh-CN" w:eastAsia="zh-CN" w:bidi="zh-CN"/>
      </w:rPr>
    </w:lvl>
    <w:lvl w:ilvl="2">
      <w:start w:val="2"/>
      <w:numFmt w:val="decimal"/>
      <w:lvlText w:val="%1.%2.%3"/>
      <w:lvlJc w:val="left"/>
      <w:pPr>
        <w:ind w:left="1790"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600"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428" w:hanging="843"/>
      </w:pPr>
      <w:rPr>
        <w:rFonts w:hint="default"/>
        <w:lang w:val="zh-CN" w:eastAsia="zh-CN" w:bidi="zh-CN"/>
      </w:rPr>
    </w:lvl>
    <w:lvl w:ilvl="5">
      <w:numFmt w:val="bullet"/>
      <w:lvlText w:val="•"/>
      <w:lvlJc w:val="left"/>
      <w:pPr>
        <w:ind w:left="5305" w:hanging="843"/>
      </w:pPr>
      <w:rPr>
        <w:rFonts w:hint="default"/>
        <w:lang w:val="zh-CN" w:eastAsia="zh-CN" w:bidi="zh-CN"/>
      </w:rPr>
    </w:lvl>
    <w:lvl w:ilvl="6">
      <w:numFmt w:val="bullet"/>
      <w:lvlText w:val="•"/>
      <w:lvlJc w:val="left"/>
      <w:pPr>
        <w:ind w:left="6181" w:hanging="843"/>
      </w:pPr>
      <w:rPr>
        <w:rFonts w:hint="default"/>
        <w:lang w:val="zh-CN" w:eastAsia="zh-CN" w:bidi="zh-CN"/>
      </w:rPr>
    </w:lvl>
    <w:lvl w:ilvl="7">
      <w:numFmt w:val="bullet"/>
      <w:lvlText w:val="•"/>
      <w:lvlJc w:val="left"/>
      <w:pPr>
        <w:ind w:left="7057" w:hanging="843"/>
      </w:pPr>
      <w:rPr>
        <w:rFonts w:hint="default"/>
        <w:lang w:val="zh-CN" w:eastAsia="zh-CN" w:bidi="zh-CN"/>
      </w:rPr>
    </w:lvl>
    <w:lvl w:ilvl="8">
      <w:numFmt w:val="bullet"/>
      <w:lvlText w:val="•"/>
      <w:lvlJc w:val="left"/>
      <w:pPr>
        <w:ind w:left="7933" w:hanging="843"/>
      </w:pPr>
      <w:rPr>
        <w:rFonts w:hint="default"/>
        <w:lang w:val="zh-CN" w:eastAsia="zh-CN" w:bidi="zh-CN"/>
      </w:rPr>
    </w:lvl>
  </w:abstractNum>
  <w:abstractNum w:abstractNumId="366" w15:restartNumberingAfterBreak="0">
    <w:nsid w:val="3BA9DFE8"/>
    <w:multiLevelType w:val="multilevel"/>
    <w:tmpl w:val="3BA9DFE8"/>
    <w:lvl w:ilvl="0">
      <w:start w:val="4"/>
      <w:numFmt w:val="decimal"/>
      <w:lvlText w:val="%1"/>
      <w:lvlJc w:val="left"/>
      <w:pPr>
        <w:ind w:left="1414" w:hanging="353"/>
        <w:jc w:val="left"/>
      </w:pPr>
      <w:rPr>
        <w:rFonts w:hint="default"/>
        <w:lang w:val="zh-CN" w:eastAsia="zh-CN" w:bidi="zh-CN"/>
      </w:rPr>
    </w:lvl>
    <w:lvl w:ilvl="1">
      <w:start w:val="5"/>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367" w15:restartNumberingAfterBreak="0">
    <w:nsid w:val="3C5FCBCB"/>
    <w:multiLevelType w:val="multilevel"/>
    <w:tmpl w:val="3C5FCBCB"/>
    <w:lvl w:ilvl="0">
      <w:start w:val="4"/>
      <w:numFmt w:val="decimal"/>
      <w:lvlText w:val="%1"/>
      <w:lvlJc w:val="left"/>
      <w:pPr>
        <w:ind w:left="1692" w:hanging="632"/>
        <w:jc w:val="left"/>
      </w:pPr>
      <w:rPr>
        <w:rFonts w:hint="default"/>
        <w:lang w:val="zh-CN" w:eastAsia="zh-CN" w:bidi="zh-CN"/>
      </w:rPr>
    </w:lvl>
    <w:lvl w:ilvl="1">
      <w:start w:val="3"/>
      <w:numFmt w:val="decimal"/>
      <w:lvlText w:val="%1.%2"/>
      <w:lvlJc w:val="left"/>
      <w:pPr>
        <w:ind w:left="1692" w:hanging="632"/>
        <w:jc w:val="left"/>
      </w:pPr>
      <w:rPr>
        <w:rFonts w:hint="default"/>
        <w:lang w:val="zh-CN" w:eastAsia="zh-CN" w:bidi="zh-CN"/>
      </w:rPr>
    </w:lvl>
    <w:lvl w:ilvl="2">
      <w:start w:val="2"/>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1903"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495" w:hanging="843"/>
      </w:pPr>
      <w:rPr>
        <w:rFonts w:hint="default"/>
        <w:lang w:val="zh-CN" w:eastAsia="zh-CN" w:bidi="zh-CN"/>
      </w:rPr>
    </w:lvl>
    <w:lvl w:ilvl="5">
      <w:numFmt w:val="bullet"/>
      <w:lvlText w:val="•"/>
      <w:lvlJc w:val="left"/>
      <w:pPr>
        <w:ind w:left="5360" w:hanging="843"/>
      </w:pPr>
      <w:rPr>
        <w:rFonts w:hint="default"/>
        <w:lang w:val="zh-CN" w:eastAsia="zh-CN" w:bidi="zh-CN"/>
      </w:rPr>
    </w:lvl>
    <w:lvl w:ilvl="6">
      <w:numFmt w:val="bullet"/>
      <w:lvlText w:val="•"/>
      <w:lvlJc w:val="left"/>
      <w:pPr>
        <w:ind w:left="6225" w:hanging="843"/>
      </w:pPr>
      <w:rPr>
        <w:rFonts w:hint="default"/>
        <w:lang w:val="zh-CN" w:eastAsia="zh-CN" w:bidi="zh-CN"/>
      </w:rPr>
    </w:lvl>
    <w:lvl w:ilvl="7">
      <w:numFmt w:val="bullet"/>
      <w:lvlText w:val="•"/>
      <w:lvlJc w:val="left"/>
      <w:pPr>
        <w:ind w:left="7090" w:hanging="843"/>
      </w:pPr>
      <w:rPr>
        <w:rFonts w:hint="default"/>
        <w:lang w:val="zh-CN" w:eastAsia="zh-CN" w:bidi="zh-CN"/>
      </w:rPr>
    </w:lvl>
    <w:lvl w:ilvl="8">
      <w:numFmt w:val="bullet"/>
      <w:lvlText w:val="•"/>
      <w:lvlJc w:val="left"/>
      <w:pPr>
        <w:ind w:left="7956" w:hanging="843"/>
      </w:pPr>
      <w:rPr>
        <w:rFonts w:hint="default"/>
        <w:lang w:val="zh-CN" w:eastAsia="zh-CN" w:bidi="zh-CN"/>
      </w:rPr>
    </w:lvl>
  </w:abstractNum>
  <w:abstractNum w:abstractNumId="368" w15:restartNumberingAfterBreak="0">
    <w:nsid w:val="3D0F1E6B"/>
    <w:multiLevelType w:val="multilevel"/>
    <w:tmpl w:val="3D0F1E6B"/>
    <w:lvl w:ilvl="0">
      <w:start w:val="9"/>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69" w15:restartNumberingAfterBreak="0">
    <w:nsid w:val="3D950AF9"/>
    <w:multiLevelType w:val="multilevel"/>
    <w:tmpl w:val="3D950AF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70" w15:restartNumberingAfterBreak="0">
    <w:nsid w:val="3F1717E6"/>
    <w:multiLevelType w:val="multilevel"/>
    <w:tmpl w:val="3F1717E6"/>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71" w15:restartNumberingAfterBreak="0">
    <w:nsid w:val="3FCD2433"/>
    <w:multiLevelType w:val="multilevel"/>
    <w:tmpl w:val="3FCD2433"/>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72" w15:restartNumberingAfterBreak="0">
    <w:nsid w:val="3FE315B6"/>
    <w:multiLevelType w:val="multilevel"/>
    <w:tmpl w:val="3FE315B6"/>
    <w:lvl w:ilvl="0">
      <w:start w:val="1"/>
      <w:numFmt w:val="decimal"/>
      <w:lvlText w:val="（%1）"/>
      <w:lvlJc w:val="left"/>
      <w:pPr>
        <w:ind w:left="502"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73" w15:restartNumberingAfterBreak="0">
    <w:nsid w:val="408860E8"/>
    <w:multiLevelType w:val="multilevel"/>
    <w:tmpl w:val="408860E8"/>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74" w15:restartNumberingAfterBreak="0">
    <w:nsid w:val="40B249F9"/>
    <w:multiLevelType w:val="multilevel"/>
    <w:tmpl w:val="40B249F9"/>
    <w:lvl w:ilvl="0">
      <w:start w:val="1"/>
      <w:numFmt w:val="decimal"/>
      <w:lvlText w:val="（%1）"/>
      <w:lvlJc w:val="left"/>
      <w:pPr>
        <w:ind w:left="1863" w:hanging="705"/>
        <w:jc w:val="left"/>
      </w:pPr>
      <w:rPr>
        <w:rFonts w:ascii="宋体" w:eastAsia="宋体" w:hAnsi="宋体" w:cs="宋体" w:hint="default"/>
        <w:spacing w:val="-17"/>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375" w15:restartNumberingAfterBreak="0">
    <w:nsid w:val="40F245EA"/>
    <w:multiLevelType w:val="multilevel"/>
    <w:tmpl w:val="40F245EA"/>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76" w15:restartNumberingAfterBreak="0">
    <w:nsid w:val="41AA89E8"/>
    <w:multiLevelType w:val="multilevel"/>
    <w:tmpl w:val="41AA89E8"/>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77" w15:restartNumberingAfterBreak="0">
    <w:nsid w:val="41C656F5"/>
    <w:multiLevelType w:val="multilevel"/>
    <w:tmpl w:val="41C656F5"/>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78" w15:restartNumberingAfterBreak="0">
    <w:nsid w:val="4258023A"/>
    <w:multiLevelType w:val="multilevel"/>
    <w:tmpl w:val="4258023A"/>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79" w15:restartNumberingAfterBreak="0">
    <w:nsid w:val="429CD0B5"/>
    <w:multiLevelType w:val="multilevel"/>
    <w:tmpl w:val="429CD0B5"/>
    <w:lvl w:ilvl="0">
      <w:start w:val="4"/>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65" w:hanging="670"/>
      </w:pPr>
      <w:rPr>
        <w:rFonts w:hint="default"/>
        <w:lang w:val="zh-CN" w:eastAsia="zh-CN" w:bidi="zh-CN"/>
      </w:rPr>
    </w:lvl>
    <w:lvl w:ilvl="4">
      <w:numFmt w:val="bullet"/>
      <w:lvlText w:val="•"/>
      <w:lvlJc w:val="left"/>
      <w:pPr>
        <w:ind w:left="4268" w:hanging="670"/>
      </w:pPr>
      <w:rPr>
        <w:rFonts w:hint="default"/>
        <w:lang w:val="zh-CN" w:eastAsia="zh-CN" w:bidi="zh-CN"/>
      </w:rPr>
    </w:lvl>
    <w:lvl w:ilvl="5">
      <w:numFmt w:val="bullet"/>
      <w:lvlText w:val="•"/>
      <w:lvlJc w:val="left"/>
      <w:pPr>
        <w:ind w:left="5171" w:hanging="670"/>
      </w:pPr>
      <w:rPr>
        <w:rFonts w:hint="default"/>
        <w:lang w:val="zh-CN" w:eastAsia="zh-CN" w:bidi="zh-CN"/>
      </w:rPr>
    </w:lvl>
    <w:lvl w:ilvl="6">
      <w:numFmt w:val="bullet"/>
      <w:lvlText w:val="•"/>
      <w:lvlJc w:val="left"/>
      <w:pPr>
        <w:ind w:left="6074" w:hanging="670"/>
      </w:pPr>
      <w:rPr>
        <w:rFonts w:hint="default"/>
        <w:lang w:val="zh-CN" w:eastAsia="zh-CN" w:bidi="zh-CN"/>
      </w:rPr>
    </w:lvl>
    <w:lvl w:ilvl="7">
      <w:numFmt w:val="bullet"/>
      <w:lvlText w:val="•"/>
      <w:lvlJc w:val="left"/>
      <w:pPr>
        <w:ind w:left="6977" w:hanging="670"/>
      </w:pPr>
      <w:rPr>
        <w:rFonts w:hint="default"/>
        <w:lang w:val="zh-CN" w:eastAsia="zh-CN" w:bidi="zh-CN"/>
      </w:rPr>
    </w:lvl>
    <w:lvl w:ilvl="8">
      <w:numFmt w:val="bullet"/>
      <w:lvlText w:val="•"/>
      <w:lvlJc w:val="left"/>
      <w:pPr>
        <w:ind w:left="7880" w:hanging="670"/>
      </w:pPr>
      <w:rPr>
        <w:rFonts w:hint="default"/>
        <w:lang w:val="zh-CN" w:eastAsia="zh-CN" w:bidi="zh-CN"/>
      </w:rPr>
    </w:lvl>
  </w:abstractNum>
  <w:abstractNum w:abstractNumId="380" w15:restartNumberingAfterBreak="0">
    <w:nsid w:val="43D68054"/>
    <w:multiLevelType w:val="multilevel"/>
    <w:tmpl w:val="43D68054"/>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81" w15:restartNumberingAfterBreak="0">
    <w:nsid w:val="4415A508"/>
    <w:multiLevelType w:val="multilevel"/>
    <w:tmpl w:val="4415A508"/>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382" w15:restartNumberingAfterBreak="0">
    <w:nsid w:val="446EAEE1"/>
    <w:multiLevelType w:val="multilevel"/>
    <w:tmpl w:val="446EAEE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83" w15:restartNumberingAfterBreak="0">
    <w:nsid w:val="4497E2F8"/>
    <w:multiLevelType w:val="multilevel"/>
    <w:tmpl w:val="4497E2F8"/>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84" w15:restartNumberingAfterBreak="0">
    <w:nsid w:val="44EE22F7"/>
    <w:multiLevelType w:val="multilevel"/>
    <w:tmpl w:val="44EE22F7"/>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85" w15:restartNumberingAfterBreak="0">
    <w:nsid w:val="46A08BB8"/>
    <w:multiLevelType w:val="multilevel"/>
    <w:tmpl w:val="46A08BB8"/>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86" w15:restartNumberingAfterBreak="0">
    <w:nsid w:val="479D07F6"/>
    <w:multiLevelType w:val="multilevel"/>
    <w:tmpl w:val="479D07F6"/>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387" w15:restartNumberingAfterBreak="0">
    <w:nsid w:val="4853637A"/>
    <w:multiLevelType w:val="multilevel"/>
    <w:tmpl w:val="4853637A"/>
    <w:lvl w:ilvl="0">
      <w:start w:val="1"/>
      <w:numFmt w:val="decimal"/>
      <w:lvlText w:val="（%1）"/>
      <w:lvlJc w:val="left"/>
      <w:pPr>
        <w:ind w:left="502" w:hanging="705"/>
        <w:jc w:val="left"/>
      </w:pPr>
      <w:rPr>
        <w:rFonts w:ascii="宋体" w:eastAsia="宋体" w:hAnsi="宋体" w:cs="宋体" w:hint="default"/>
        <w:spacing w:val="-34"/>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88" w15:restartNumberingAfterBreak="0">
    <w:nsid w:val="48CC578B"/>
    <w:multiLevelType w:val="multilevel"/>
    <w:tmpl w:val="48CC578B"/>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389" w15:restartNumberingAfterBreak="0">
    <w:nsid w:val="49F13196"/>
    <w:multiLevelType w:val="multilevel"/>
    <w:tmpl w:val="49F13196"/>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90" w15:restartNumberingAfterBreak="0">
    <w:nsid w:val="4A1E1A18"/>
    <w:multiLevelType w:val="multilevel"/>
    <w:tmpl w:val="4A1E1A18"/>
    <w:lvl w:ilvl="0">
      <w:start w:val="4"/>
      <w:numFmt w:val="decimal"/>
      <w:lvlText w:val="%1"/>
      <w:lvlJc w:val="left"/>
      <w:pPr>
        <w:ind w:left="1414" w:hanging="353"/>
        <w:jc w:val="left"/>
      </w:pPr>
      <w:rPr>
        <w:rFonts w:hint="default"/>
        <w:lang w:val="zh-CN" w:eastAsia="zh-CN" w:bidi="zh-CN"/>
      </w:rPr>
    </w:lvl>
    <w:lvl w:ilvl="1">
      <w:start w:val="4"/>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391" w15:restartNumberingAfterBreak="0">
    <w:nsid w:val="4A487046"/>
    <w:multiLevelType w:val="multilevel"/>
    <w:tmpl w:val="4A487046"/>
    <w:lvl w:ilvl="0">
      <w:start w:val="4"/>
      <w:numFmt w:val="decimal"/>
      <w:lvlText w:val="%1"/>
      <w:lvlJc w:val="left"/>
      <w:pPr>
        <w:ind w:left="1692" w:hanging="632"/>
        <w:jc w:val="left"/>
      </w:pPr>
      <w:rPr>
        <w:rFonts w:hint="default"/>
        <w:lang w:val="zh-CN" w:eastAsia="zh-CN" w:bidi="zh-CN"/>
      </w:rPr>
    </w:lvl>
    <w:lvl w:ilvl="1">
      <w:start w:val="3"/>
      <w:numFmt w:val="decimal"/>
      <w:lvlText w:val="%1.%2"/>
      <w:lvlJc w:val="left"/>
      <w:pPr>
        <w:ind w:left="1692" w:hanging="632"/>
        <w:jc w:val="left"/>
      </w:pPr>
      <w:rPr>
        <w:rFonts w:hint="default"/>
        <w:lang w:val="zh-CN" w:eastAsia="zh-CN" w:bidi="zh-CN"/>
      </w:rPr>
    </w:lvl>
    <w:lvl w:ilvl="2">
      <w:start w:val="5"/>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502" w:hanging="912"/>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3801" w:hanging="912"/>
      </w:pPr>
      <w:rPr>
        <w:rFonts w:hint="default"/>
        <w:lang w:val="zh-CN" w:eastAsia="zh-CN" w:bidi="zh-CN"/>
      </w:rPr>
    </w:lvl>
    <w:lvl w:ilvl="5">
      <w:numFmt w:val="bullet"/>
      <w:lvlText w:val="•"/>
      <w:lvlJc w:val="left"/>
      <w:pPr>
        <w:ind w:left="4782" w:hanging="912"/>
      </w:pPr>
      <w:rPr>
        <w:rFonts w:hint="default"/>
        <w:lang w:val="zh-CN" w:eastAsia="zh-CN" w:bidi="zh-CN"/>
      </w:rPr>
    </w:lvl>
    <w:lvl w:ilvl="6">
      <w:numFmt w:val="bullet"/>
      <w:lvlText w:val="•"/>
      <w:lvlJc w:val="left"/>
      <w:pPr>
        <w:ind w:left="5763" w:hanging="912"/>
      </w:pPr>
      <w:rPr>
        <w:rFonts w:hint="default"/>
        <w:lang w:val="zh-CN" w:eastAsia="zh-CN" w:bidi="zh-CN"/>
      </w:rPr>
    </w:lvl>
    <w:lvl w:ilvl="7">
      <w:numFmt w:val="bullet"/>
      <w:lvlText w:val="•"/>
      <w:lvlJc w:val="left"/>
      <w:pPr>
        <w:ind w:left="6744" w:hanging="912"/>
      </w:pPr>
      <w:rPr>
        <w:rFonts w:hint="default"/>
        <w:lang w:val="zh-CN" w:eastAsia="zh-CN" w:bidi="zh-CN"/>
      </w:rPr>
    </w:lvl>
    <w:lvl w:ilvl="8">
      <w:numFmt w:val="bullet"/>
      <w:lvlText w:val="•"/>
      <w:lvlJc w:val="left"/>
      <w:pPr>
        <w:ind w:left="7724" w:hanging="912"/>
      </w:pPr>
      <w:rPr>
        <w:rFonts w:hint="default"/>
        <w:lang w:val="zh-CN" w:eastAsia="zh-CN" w:bidi="zh-CN"/>
      </w:rPr>
    </w:lvl>
  </w:abstractNum>
  <w:abstractNum w:abstractNumId="392" w15:restartNumberingAfterBreak="0">
    <w:nsid w:val="4A51D704"/>
    <w:multiLevelType w:val="multilevel"/>
    <w:tmpl w:val="4A51D704"/>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93" w15:restartNumberingAfterBreak="0">
    <w:nsid w:val="4A5718B2"/>
    <w:multiLevelType w:val="multilevel"/>
    <w:tmpl w:val="4A5718B2"/>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394" w15:restartNumberingAfterBreak="0">
    <w:nsid w:val="4ACAF395"/>
    <w:multiLevelType w:val="multilevel"/>
    <w:tmpl w:val="4ACAF395"/>
    <w:lvl w:ilvl="0">
      <w:start w:val="4"/>
      <w:numFmt w:val="decimal"/>
      <w:lvlText w:val="%1"/>
      <w:lvlJc w:val="left"/>
      <w:pPr>
        <w:ind w:left="502" w:hanging="711"/>
        <w:jc w:val="left"/>
      </w:pPr>
      <w:rPr>
        <w:rFonts w:hint="default"/>
        <w:lang w:val="zh-CN" w:eastAsia="zh-CN" w:bidi="zh-CN"/>
      </w:rPr>
    </w:lvl>
    <w:lvl w:ilvl="1">
      <w:start w:val="2"/>
      <w:numFmt w:val="decimal"/>
      <w:lvlText w:val="%1.%2"/>
      <w:lvlJc w:val="left"/>
      <w:pPr>
        <w:ind w:left="502" w:hanging="711"/>
        <w:jc w:val="left"/>
      </w:pPr>
      <w:rPr>
        <w:rFonts w:hint="default"/>
        <w:lang w:val="zh-CN" w:eastAsia="zh-CN" w:bidi="zh-CN"/>
      </w:rPr>
    </w:lvl>
    <w:lvl w:ilvl="2">
      <w:start w:val="9"/>
      <w:numFmt w:val="decimal"/>
      <w:lvlText w:val="%1.%2.%3"/>
      <w:lvlJc w:val="left"/>
      <w:pPr>
        <w:ind w:left="502" w:hanging="711"/>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255" w:hanging="711"/>
      </w:pPr>
      <w:rPr>
        <w:rFonts w:hint="default"/>
        <w:lang w:val="zh-CN" w:eastAsia="zh-CN" w:bidi="zh-CN"/>
      </w:rPr>
    </w:lvl>
    <w:lvl w:ilvl="4">
      <w:numFmt w:val="bullet"/>
      <w:lvlText w:val="•"/>
      <w:lvlJc w:val="left"/>
      <w:pPr>
        <w:ind w:left="4174" w:hanging="711"/>
      </w:pPr>
      <w:rPr>
        <w:rFonts w:hint="default"/>
        <w:lang w:val="zh-CN" w:eastAsia="zh-CN" w:bidi="zh-CN"/>
      </w:rPr>
    </w:lvl>
    <w:lvl w:ilvl="5">
      <w:numFmt w:val="bullet"/>
      <w:lvlText w:val="•"/>
      <w:lvlJc w:val="left"/>
      <w:pPr>
        <w:ind w:left="5093" w:hanging="711"/>
      </w:pPr>
      <w:rPr>
        <w:rFonts w:hint="default"/>
        <w:lang w:val="zh-CN" w:eastAsia="zh-CN" w:bidi="zh-CN"/>
      </w:rPr>
    </w:lvl>
    <w:lvl w:ilvl="6">
      <w:numFmt w:val="bullet"/>
      <w:lvlText w:val="•"/>
      <w:lvlJc w:val="left"/>
      <w:pPr>
        <w:ind w:left="6011" w:hanging="711"/>
      </w:pPr>
      <w:rPr>
        <w:rFonts w:hint="default"/>
        <w:lang w:val="zh-CN" w:eastAsia="zh-CN" w:bidi="zh-CN"/>
      </w:rPr>
    </w:lvl>
    <w:lvl w:ilvl="7">
      <w:numFmt w:val="bullet"/>
      <w:lvlText w:val="•"/>
      <w:lvlJc w:val="left"/>
      <w:pPr>
        <w:ind w:left="6930" w:hanging="711"/>
      </w:pPr>
      <w:rPr>
        <w:rFonts w:hint="default"/>
        <w:lang w:val="zh-CN" w:eastAsia="zh-CN" w:bidi="zh-CN"/>
      </w:rPr>
    </w:lvl>
    <w:lvl w:ilvl="8">
      <w:numFmt w:val="bullet"/>
      <w:lvlText w:val="•"/>
      <w:lvlJc w:val="left"/>
      <w:pPr>
        <w:ind w:left="7849" w:hanging="711"/>
      </w:pPr>
      <w:rPr>
        <w:rFonts w:hint="default"/>
        <w:lang w:val="zh-CN" w:eastAsia="zh-CN" w:bidi="zh-CN"/>
      </w:rPr>
    </w:lvl>
  </w:abstractNum>
  <w:abstractNum w:abstractNumId="395" w15:restartNumberingAfterBreak="0">
    <w:nsid w:val="4AD1D84F"/>
    <w:multiLevelType w:val="multilevel"/>
    <w:tmpl w:val="4AD1D84F"/>
    <w:lvl w:ilvl="0">
      <w:start w:val="6"/>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396" w15:restartNumberingAfterBreak="0">
    <w:nsid w:val="4B98F436"/>
    <w:multiLevelType w:val="multilevel"/>
    <w:tmpl w:val="4B98F436"/>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397" w15:restartNumberingAfterBreak="0">
    <w:nsid w:val="4C1BAE26"/>
    <w:multiLevelType w:val="multilevel"/>
    <w:tmpl w:val="4C1BAE26"/>
    <w:lvl w:ilvl="0">
      <w:start w:val="1"/>
      <w:numFmt w:val="decimal"/>
      <w:lvlText w:val="%1）"/>
      <w:lvlJc w:val="left"/>
      <w:pPr>
        <w:ind w:left="1484" w:hanging="424"/>
        <w:jc w:val="left"/>
      </w:pPr>
      <w:rPr>
        <w:rFonts w:ascii="Times New Roman" w:eastAsia="Times New Roman" w:hAnsi="Times New Roman" w:cs="Times New Roman" w:hint="default"/>
        <w:spacing w:val="0"/>
        <w:w w:val="100"/>
        <w:sz w:val="26"/>
        <w:szCs w:val="26"/>
        <w:lang w:val="zh-CN" w:eastAsia="zh-CN" w:bidi="zh-CN"/>
      </w:rPr>
    </w:lvl>
    <w:lvl w:ilvl="1">
      <w:numFmt w:val="bullet"/>
      <w:lvlText w:val="•"/>
      <w:lvlJc w:val="left"/>
      <w:pPr>
        <w:ind w:left="2300" w:hanging="424"/>
      </w:pPr>
      <w:rPr>
        <w:rFonts w:hint="default"/>
        <w:lang w:val="zh-CN" w:eastAsia="zh-CN" w:bidi="zh-CN"/>
      </w:rPr>
    </w:lvl>
    <w:lvl w:ilvl="2">
      <w:numFmt w:val="bullet"/>
      <w:lvlText w:val="•"/>
      <w:lvlJc w:val="left"/>
      <w:pPr>
        <w:ind w:left="3121" w:hanging="424"/>
      </w:pPr>
      <w:rPr>
        <w:rFonts w:hint="default"/>
        <w:lang w:val="zh-CN" w:eastAsia="zh-CN" w:bidi="zh-CN"/>
      </w:rPr>
    </w:lvl>
    <w:lvl w:ilvl="3">
      <w:numFmt w:val="bullet"/>
      <w:lvlText w:val="•"/>
      <w:lvlJc w:val="left"/>
      <w:pPr>
        <w:ind w:left="3941" w:hanging="424"/>
      </w:pPr>
      <w:rPr>
        <w:rFonts w:hint="default"/>
        <w:lang w:val="zh-CN" w:eastAsia="zh-CN" w:bidi="zh-CN"/>
      </w:rPr>
    </w:lvl>
    <w:lvl w:ilvl="4">
      <w:numFmt w:val="bullet"/>
      <w:lvlText w:val="•"/>
      <w:lvlJc w:val="left"/>
      <w:pPr>
        <w:ind w:left="4762" w:hanging="424"/>
      </w:pPr>
      <w:rPr>
        <w:rFonts w:hint="default"/>
        <w:lang w:val="zh-CN" w:eastAsia="zh-CN" w:bidi="zh-CN"/>
      </w:rPr>
    </w:lvl>
    <w:lvl w:ilvl="5">
      <w:numFmt w:val="bullet"/>
      <w:lvlText w:val="•"/>
      <w:lvlJc w:val="left"/>
      <w:pPr>
        <w:ind w:left="5583" w:hanging="424"/>
      </w:pPr>
      <w:rPr>
        <w:rFonts w:hint="default"/>
        <w:lang w:val="zh-CN" w:eastAsia="zh-CN" w:bidi="zh-CN"/>
      </w:rPr>
    </w:lvl>
    <w:lvl w:ilvl="6">
      <w:numFmt w:val="bullet"/>
      <w:lvlText w:val="•"/>
      <w:lvlJc w:val="left"/>
      <w:pPr>
        <w:ind w:left="6403" w:hanging="424"/>
      </w:pPr>
      <w:rPr>
        <w:rFonts w:hint="default"/>
        <w:lang w:val="zh-CN" w:eastAsia="zh-CN" w:bidi="zh-CN"/>
      </w:rPr>
    </w:lvl>
    <w:lvl w:ilvl="7">
      <w:numFmt w:val="bullet"/>
      <w:lvlText w:val="•"/>
      <w:lvlJc w:val="left"/>
      <w:pPr>
        <w:ind w:left="7224" w:hanging="424"/>
      </w:pPr>
      <w:rPr>
        <w:rFonts w:hint="default"/>
        <w:lang w:val="zh-CN" w:eastAsia="zh-CN" w:bidi="zh-CN"/>
      </w:rPr>
    </w:lvl>
    <w:lvl w:ilvl="8">
      <w:numFmt w:val="bullet"/>
      <w:lvlText w:val="•"/>
      <w:lvlJc w:val="left"/>
      <w:pPr>
        <w:ind w:left="8045" w:hanging="424"/>
      </w:pPr>
      <w:rPr>
        <w:rFonts w:hint="default"/>
        <w:lang w:val="zh-CN" w:eastAsia="zh-CN" w:bidi="zh-CN"/>
      </w:rPr>
    </w:lvl>
  </w:abstractNum>
  <w:abstractNum w:abstractNumId="398" w15:restartNumberingAfterBreak="0">
    <w:nsid w:val="4C3D7A74"/>
    <w:multiLevelType w:val="multilevel"/>
    <w:tmpl w:val="4C3D7A74"/>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399" w15:restartNumberingAfterBreak="0">
    <w:nsid w:val="4C7B9017"/>
    <w:multiLevelType w:val="multilevel"/>
    <w:tmpl w:val="4C7B9017"/>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00" w15:restartNumberingAfterBreak="0">
    <w:nsid w:val="4CD1E351"/>
    <w:multiLevelType w:val="multilevel"/>
    <w:tmpl w:val="4CD1E351"/>
    <w:lvl w:ilvl="0">
      <w:start w:val="1"/>
      <w:numFmt w:val="decimal"/>
      <w:lvlText w:val="%1）"/>
      <w:lvlJc w:val="left"/>
      <w:pPr>
        <w:ind w:left="1484" w:hanging="424"/>
        <w:jc w:val="left"/>
      </w:pPr>
      <w:rPr>
        <w:rFonts w:ascii="Times New Roman" w:eastAsia="Times New Roman" w:hAnsi="Times New Roman" w:cs="Times New Roman" w:hint="default"/>
        <w:spacing w:val="0"/>
        <w:w w:val="100"/>
        <w:sz w:val="26"/>
        <w:szCs w:val="26"/>
        <w:lang w:val="zh-CN" w:eastAsia="zh-CN" w:bidi="zh-CN"/>
      </w:rPr>
    </w:lvl>
    <w:lvl w:ilvl="1">
      <w:numFmt w:val="bullet"/>
      <w:lvlText w:val="•"/>
      <w:lvlJc w:val="left"/>
      <w:pPr>
        <w:ind w:left="2300" w:hanging="424"/>
      </w:pPr>
      <w:rPr>
        <w:rFonts w:hint="default"/>
        <w:lang w:val="zh-CN" w:eastAsia="zh-CN" w:bidi="zh-CN"/>
      </w:rPr>
    </w:lvl>
    <w:lvl w:ilvl="2">
      <w:numFmt w:val="bullet"/>
      <w:lvlText w:val="•"/>
      <w:lvlJc w:val="left"/>
      <w:pPr>
        <w:ind w:left="3121" w:hanging="424"/>
      </w:pPr>
      <w:rPr>
        <w:rFonts w:hint="default"/>
        <w:lang w:val="zh-CN" w:eastAsia="zh-CN" w:bidi="zh-CN"/>
      </w:rPr>
    </w:lvl>
    <w:lvl w:ilvl="3">
      <w:numFmt w:val="bullet"/>
      <w:lvlText w:val="•"/>
      <w:lvlJc w:val="left"/>
      <w:pPr>
        <w:ind w:left="3941" w:hanging="424"/>
      </w:pPr>
      <w:rPr>
        <w:rFonts w:hint="default"/>
        <w:lang w:val="zh-CN" w:eastAsia="zh-CN" w:bidi="zh-CN"/>
      </w:rPr>
    </w:lvl>
    <w:lvl w:ilvl="4">
      <w:numFmt w:val="bullet"/>
      <w:lvlText w:val="•"/>
      <w:lvlJc w:val="left"/>
      <w:pPr>
        <w:ind w:left="4762" w:hanging="424"/>
      </w:pPr>
      <w:rPr>
        <w:rFonts w:hint="default"/>
        <w:lang w:val="zh-CN" w:eastAsia="zh-CN" w:bidi="zh-CN"/>
      </w:rPr>
    </w:lvl>
    <w:lvl w:ilvl="5">
      <w:numFmt w:val="bullet"/>
      <w:lvlText w:val="•"/>
      <w:lvlJc w:val="left"/>
      <w:pPr>
        <w:ind w:left="5583" w:hanging="424"/>
      </w:pPr>
      <w:rPr>
        <w:rFonts w:hint="default"/>
        <w:lang w:val="zh-CN" w:eastAsia="zh-CN" w:bidi="zh-CN"/>
      </w:rPr>
    </w:lvl>
    <w:lvl w:ilvl="6">
      <w:numFmt w:val="bullet"/>
      <w:lvlText w:val="•"/>
      <w:lvlJc w:val="left"/>
      <w:pPr>
        <w:ind w:left="6403" w:hanging="424"/>
      </w:pPr>
      <w:rPr>
        <w:rFonts w:hint="default"/>
        <w:lang w:val="zh-CN" w:eastAsia="zh-CN" w:bidi="zh-CN"/>
      </w:rPr>
    </w:lvl>
    <w:lvl w:ilvl="7">
      <w:numFmt w:val="bullet"/>
      <w:lvlText w:val="•"/>
      <w:lvlJc w:val="left"/>
      <w:pPr>
        <w:ind w:left="7224" w:hanging="424"/>
      </w:pPr>
      <w:rPr>
        <w:rFonts w:hint="default"/>
        <w:lang w:val="zh-CN" w:eastAsia="zh-CN" w:bidi="zh-CN"/>
      </w:rPr>
    </w:lvl>
    <w:lvl w:ilvl="8">
      <w:numFmt w:val="bullet"/>
      <w:lvlText w:val="•"/>
      <w:lvlJc w:val="left"/>
      <w:pPr>
        <w:ind w:left="8045" w:hanging="424"/>
      </w:pPr>
      <w:rPr>
        <w:rFonts w:hint="default"/>
        <w:lang w:val="zh-CN" w:eastAsia="zh-CN" w:bidi="zh-CN"/>
      </w:rPr>
    </w:lvl>
  </w:abstractNum>
  <w:abstractNum w:abstractNumId="401" w15:restartNumberingAfterBreak="0">
    <w:nsid w:val="4D0992DE"/>
    <w:multiLevelType w:val="multilevel"/>
    <w:tmpl w:val="4D0992DE"/>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02" w15:restartNumberingAfterBreak="0">
    <w:nsid w:val="4D297448"/>
    <w:multiLevelType w:val="multilevel"/>
    <w:tmpl w:val="4D297448"/>
    <w:lvl w:ilvl="0">
      <w:start w:val="7"/>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03" w15:restartNumberingAfterBreak="0">
    <w:nsid w:val="4D4DC07F"/>
    <w:multiLevelType w:val="multilevel"/>
    <w:tmpl w:val="4D4DC07F"/>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04" w15:restartNumberingAfterBreak="0">
    <w:nsid w:val="4D63189B"/>
    <w:multiLevelType w:val="multilevel"/>
    <w:tmpl w:val="4D63189B"/>
    <w:lvl w:ilvl="0">
      <w:start w:val="7"/>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405" w15:restartNumberingAfterBreak="0">
    <w:nsid w:val="4D94DA66"/>
    <w:multiLevelType w:val="multilevel"/>
    <w:tmpl w:val="4D94DA66"/>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06" w15:restartNumberingAfterBreak="0">
    <w:nsid w:val="4DE59020"/>
    <w:multiLevelType w:val="multilevel"/>
    <w:tmpl w:val="4DE59020"/>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07" w15:restartNumberingAfterBreak="0">
    <w:nsid w:val="4E709187"/>
    <w:multiLevelType w:val="multilevel"/>
    <w:tmpl w:val="4E709187"/>
    <w:lvl w:ilvl="0">
      <w:start w:val="2"/>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08" w15:restartNumberingAfterBreak="0">
    <w:nsid w:val="4EA76503"/>
    <w:multiLevelType w:val="multilevel"/>
    <w:tmpl w:val="4EA76503"/>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09" w15:restartNumberingAfterBreak="0">
    <w:nsid w:val="4F00C6B4"/>
    <w:multiLevelType w:val="multilevel"/>
    <w:tmpl w:val="4F00C6B4"/>
    <w:lvl w:ilvl="0">
      <w:start w:val="3"/>
      <w:numFmt w:val="decimal"/>
      <w:lvlText w:val="%1"/>
      <w:lvlJc w:val="left"/>
      <w:pPr>
        <w:ind w:left="1008" w:hanging="507"/>
        <w:jc w:val="left"/>
      </w:pPr>
      <w:rPr>
        <w:rFonts w:hint="default"/>
        <w:lang w:val="zh-CN" w:eastAsia="zh-CN" w:bidi="zh-CN"/>
      </w:rPr>
    </w:lvl>
    <w:lvl w:ilvl="1">
      <w:start w:val="1"/>
      <w:numFmt w:val="decimal"/>
      <w:lvlText w:val="%1-%2"/>
      <w:lvlJc w:val="left"/>
      <w:pPr>
        <w:ind w:left="1008" w:hanging="507"/>
        <w:jc w:val="right"/>
      </w:pPr>
      <w:rPr>
        <w:rFonts w:ascii="Times New Roman" w:eastAsia="Times New Roman" w:hAnsi="Times New Roman" w:cs="Times New Roman" w:hint="default"/>
        <w:b/>
        <w:bCs/>
        <w:spacing w:val="-1"/>
        <w:w w:val="99"/>
        <w:sz w:val="32"/>
        <w:szCs w:val="32"/>
        <w:lang w:val="zh-CN" w:eastAsia="zh-CN" w:bidi="zh-CN"/>
      </w:rPr>
    </w:lvl>
    <w:lvl w:ilvl="2">
      <w:numFmt w:val="bullet"/>
      <w:lvlText w:val="•"/>
      <w:lvlJc w:val="left"/>
      <w:pPr>
        <w:ind w:left="2294" w:hanging="507"/>
      </w:pPr>
      <w:rPr>
        <w:rFonts w:hint="default"/>
        <w:lang w:val="zh-CN" w:eastAsia="zh-CN" w:bidi="zh-CN"/>
      </w:rPr>
    </w:lvl>
    <w:lvl w:ilvl="3">
      <w:numFmt w:val="bullet"/>
      <w:lvlText w:val="•"/>
      <w:lvlJc w:val="left"/>
      <w:pPr>
        <w:ind w:left="2941" w:hanging="507"/>
      </w:pPr>
      <w:rPr>
        <w:rFonts w:hint="default"/>
        <w:lang w:val="zh-CN" w:eastAsia="zh-CN" w:bidi="zh-CN"/>
      </w:rPr>
    </w:lvl>
    <w:lvl w:ilvl="4">
      <w:numFmt w:val="bullet"/>
      <w:lvlText w:val="•"/>
      <w:lvlJc w:val="left"/>
      <w:pPr>
        <w:ind w:left="3589" w:hanging="507"/>
      </w:pPr>
      <w:rPr>
        <w:rFonts w:hint="default"/>
        <w:lang w:val="zh-CN" w:eastAsia="zh-CN" w:bidi="zh-CN"/>
      </w:rPr>
    </w:lvl>
    <w:lvl w:ilvl="5">
      <w:numFmt w:val="bullet"/>
      <w:lvlText w:val="•"/>
      <w:lvlJc w:val="left"/>
      <w:pPr>
        <w:ind w:left="4236" w:hanging="507"/>
      </w:pPr>
      <w:rPr>
        <w:rFonts w:hint="default"/>
        <w:lang w:val="zh-CN" w:eastAsia="zh-CN" w:bidi="zh-CN"/>
      </w:rPr>
    </w:lvl>
    <w:lvl w:ilvl="6">
      <w:numFmt w:val="bullet"/>
      <w:lvlText w:val="•"/>
      <w:lvlJc w:val="left"/>
      <w:pPr>
        <w:ind w:left="4883" w:hanging="507"/>
      </w:pPr>
      <w:rPr>
        <w:rFonts w:hint="default"/>
        <w:lang w:val="zh-CN" w:eastAsia="zh-CN" w:bidi="zh-CN"/>
      </w:rPr>
    </w:lvl>
    <w:lvl w:ilvl="7">
      <w:numFmt w:val="bullet"/>
      <w:lvlText w:val="•"/>
      <w:lvlJc w:val="left"/>
      <w:pPr>
        <w:ind w:left="5531" w:hanging="507"/>
      </w:pPr>
      <w:rPr>
        <w:rFonts w:hint="default"/>
        <w:lang w:val="zh-CN" w:eastAsia="zh-CN" w:bidi="zh-CN"/>
      </w:rPr>
    </w:lvl>
    <w:lvl w:ilvl="8">
      <w:numFmt w:val="bullet"/>
      <w:lvlText w:val="•"/>
      <w:lvlJc w:val="left"/>
      <w:pPr>
        <w:ind w:left="6178" w:hanging="507"/>
      </w:pPr>
      <w:rPr>
        <w:rFonts w:hint="default"/>
        <w:lang w:val="zh-CN" w:eastAsia="zh-CN" w:bidi="zh-CN"/>
      </w:rPr>
    </w:lvl>
  </w:abstractNum>
  <w:abstractNum w:abstractNumId="410" w15:restartNumberingAfterBreak="0">
    <w:nsid w:val="4FA7FC34"/>
    <w:multiLevelType w:val="multilevel"/>
    <w:tmpl w:val="4FA7FC34"/>
    <w:lvl w:ilvl="0">
      <w:start w:val="1"/>
      <w:numFmt w:val="decimal"/>
      <w:lvlText w:val="（%1）"/>
      <w:lvlJc w:val="left"/>
      <w:pPr>
        <w:ind w:left="502" w:hanging="705"/>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11" w15:restartNumberingAfterBreak="0">
    <w:nsid w:val="4FB438A5"/>
    <w:multiLevelType w:val="multilevel"/>
    <w:tmpl w:val="4FB438A5"/>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12" w15:restartNumberingAfterBreak="0">
    <w:nsid w:val="4FC06537"/>
    <w:multiLevelType w:val="multilevel"/>
    <w:tmpl w:val="4FC06537"/>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13" w15:restartNumberingAfterBreak="0">
    <w:nsid w:val="5119A603"/>
    <w:multiLevelType w:val="multilevel"/>
    <w:tmpl w:val="5119A603"/>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14" w15:restartNumberingAfterBreak="0">
    <w:nsid w:val="51C4BC33"/>
    <w:multiLevelType w:val="multilevel"/>
    <w:tmpl w:val="51C4BC33"/>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15" w15:restartNumberingAfterBreak="0">
    <w:nsid w:val="532FCC4A"/>
    <w:multiLevelType w:val="multilevel"/>
    <w:tmpl w:val="532FCC4A"/>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16" w15:restartNumberingAfterBreak="0">
    <w:nsid w:val="53931333"/>
    <w:multiLevelType w:val="multilevel"/>
    <w:tmpl w:val="53931333"/>
    <w:lvl w:ilvl="0">
      <w:start w:val="4"/>
      <w:numFmt w:val="decimal"/>
      <w:lvlText w:val="%1"/>
      <w:lvlJc w:val="left"/>
      <w:pPr>
        <w:ind w:left="1692" w:hanging="632"/>
        <w:jc w:val="left"/>
      </w:pPr>
      <w:rPr>
        <w:rFonts w:hint="default"/>
        <w:lang w:val="zh-CN" w:eastAsia="zh-CN" w:bidi="zh-CN"/>
      </w:rPr>
    </w:lvl>
    <w:lvl w:ilvl="1">
      <w:start w:val="3"/>
      <w:numFmt w:val="decimal"/>
      <w:lvlText w:val="%1.%2"/>
      <w:lvlJc w:val="left"/>
      <w:pPr>
        <w:ind w:left="1692" w:hanging="632"/>
        <w:jc w:val="left"/>
      </w:pPr>
      <w:rPr>
        <w:rFonts w:hint="default"/>
        <w:lang w:val="zh-CN" w:eastAsia="zh-CN" w:bidi="zh-CN"/>
      </w:rPr>
    </w:lvl>
    <w:lvl w:ilvl="2">
      <w:start w:val="3"/>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1903"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495" w:hanging="843"/>
      </w:pPr>
      <w:rPr>
        <w:rFonts w:hint="default"/>
        <w:lang w:val="zh-CN" w:eastAsia="zh-CN" w:bidi="zh-CN"/>
      </w:rPr>
    </w:lvl>
    <w:lvl w:ilvl="5">
      <w:numFmt w:val="bullet"/>
      <w:lvlText w:val="•"/>
      <w:lvlJc w:val="left"/>
      <w:pPr>
        <w:ind w:left="5360" w:hanging="843"/>
      </w:pPr>
      <w:rPr>
        <w:rFonts w:hint="default"/>
        <w:lang w:val="zh-CN" w:eastAsia="zh-CN" w:bidi="zh-CN"/>
      </w:rPr>
    </w:lvl>
    <w:lvl w:ilvl="6">
      <w:numFmt w:val="bullet"/>
      <w:lvlText w:val="•"/>
      <w:lvlJc w:val="left"/>
      <w:pPr>
        <w:ind w:left="6225" w:hanging="843"/>
      </w:pPr>
      <w:rPr>
        <w:rFonts w:hint="default"/>
        <w:lang w:val="zh-CN" w:eastAsia="zh-CN" w:bidi="zh-CN"/>
      </w:rPr>
    </w:lvl>
    <w:lvl w:ilvl="7">
      <w:numFmt w:val="bullet"/>
      <w:lvlText w:val="•"/>
      <w:lvlJc w:val="left"/>
      <w:pPr>
        <w:ind w:left="7090" w:hanging="843"/>
      </w:pPr>
      <w:rPr>
        <w:rFonts w:hint="default"/>
        <w:lang w:val="zh-CN" w:eastAsia="zh-CN" w:bidi="zh-CN"/>
      </w:rPr>
    </w:lvl>
    <w:lvl w:ilvl="8">
      <w:numFmt w:val="bullet"/>
      <w:lvlText w:val="•"/>
      <w:lvlJc w:val="left"/>
      <w:pPr>
        <w:ind w:left="7956" w:hanging="843"/>
      </w:pPr>
      <w:rPr>
        <w:rFonts w:hint="default"/>
        <w:lang w:val="zh-CN" w:eastAsia="zh-CN" w:bidi="zh-CN"/>
      </w:rPr>
    </w:lvl>
  </w:abstractNum>
  <w:abstractNum w:abstractNumId="417" w15:restartNumberingAfterBreak="0">
    <w:nsid w:val="54701CA1"/>
    <w:multiLevelType w:val="multilevel"/>
    <w:tmpl w:val="54701CA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18" w15:restartNumberingAfterBreak="0">
    <w:nsid w:val="553D3464"/>
    <w:multiLevelType w:val="multilevel"/>
    <w:tmpl w:val="553D3464"/>
    <w:lvl w:ilvl="0">
      <w:start w:val="4"/>
      <w:numFmt w:val="decimal"/>
      <w:lvlText w:val="%1"/>
      <w:lvlJc w:val="left"/>
      <w:pPr>
        <w:ind w:left="1414" w:hanging="353"/>
        <w:jc w:val="left"/>
      </w:pPr>
      <w:rPr>
        <w:rFonts w:hint="default"/>
        <w:lang w:val="zh-CN" w:eastAsia="zh-CN" w:bidi="zh-CN"/>
      </w:rPr>
    </w:lvl>
    <w:lvl w:ilvl="1">
      <w:start w:val="2"/>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419" w15:restartNumberingAfterBreak="0">
    <w:nsid w:val="5626B241"/>
    <w:multiLevelType w:val="multilevel"/>
    <w:tmpl w:val="5626B241"/>
    <w:lvl w:ilvl="0">
      <w:start w:val="4"/>
      <w:numFmt w:val="decimal"/>
      <w:lvlText w:val="%1"/>
      <w:lvlJc w:val="left"/>
      <w:pPr>
        <w:ind w:left="1692" w:hanging="632"/>
        <w:jc w:val="left"/>
      </w:pPr>
      <w:rPr>
        <w:rFonts w:hint="default"/>
        <w:lang w:val="zh-CN" w:eastAsia="zh-CN" w:bidi="zh-CN"/>
      </w:rPr>
    </w:lvl>
    <w:lvl w:ilvl="1">
      <w:start w:val="3"/>
      <w:numFmt w:val="decimal"/>
      <w:lvlText w:val="%1.%2"/>
      <w:lvlJc w:val="left"/>
      <w:pPr>
        <w:ind w:left="1692" w:hanging="632"/>
        <w:jc w:val="left"/>
      </w:pPr>
      <w:rPr>
        <w:rFonts w:hint="default"/>
        <w:lang w:val="zh-CN" w:eastAsia="zh-CN" w:bidi="zh-CN"/>
      </w:rPr>
    </w:lvl>
    <w:lvl w:ilvl="2">
      <w:start w:val="4"/>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1903"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4495" w:hanging="843"/>
      </w:pPr>
      <w:rPr>
        <w:rFonts w:hint="default"/>
        <w:lang w:val="zh-CN" w:eastAsia="zh-CN" w:bidi="zh-CN"/>
      </w:rPr>
    </w:lvl>
    <w:lvl w:ilvl="5">
      <w:numFmt w:val="bullet"/>
      <w:lvlText w:val="•"/>
      <w:lvlJc w:val="left"/>
      <w:pPr>
        <w:ind w:left="5360" w:hanging="843"/>
      </w:pPr>
      <w:rPr>
        <w:rFonts w:hint="default"/>
        <w:lang w:val="zh-CN" w:eastAsia="zh-CN" w:bidi="zh-CN"/>
      </w:rPr>
    </w:lvl>
    <w:lvl w:ilvl="6">
      <w:numFmt w:val="bullet"/>
      <w:lvlText w:val="•"/>
      <w:lvlJc w:val="left"/>
      <w:pPr>
        <w:ind w:left="6225" w:hanging="843"/>
      </w:pPr>
      <w:rPr>
        <w:rFonts w:hint="default"/>
        <w:lang w:val="zh-CN" w:eastAsia="zh-CN" w:bidi="zh-CN"/>
      </w:rPr>
    </w:lvl>
    <w:lvl w:ilvl="7">
      <w:numFmt w:val="bullet"/>
      <w:lvlText w:val="•"/>
      <w:lvlJc w:val="left"/>
      <w:pPr>
        <w:ind w:left="7090" w:hanging="843"/>
      </w:pPr>
      <w:rPr>
        <w:rFonts w:hint="default"/>
        <w:lang w:val="zh-CN" w:eastAsia="zh-CN" w:bidi="zh-CN"/>
      </w:rPr>
    </w:lvl>
    <w:lvl w:ilvl="8">
      <w:numFmt w:val="bullet"/>
      <w:lvlText w:val="•"/>
      <w:lvlJc w:val="left"/>
      <w:pPr>
        <w:ind w:left="7956" w:hanging="843"/>
      </w:pPr>
      <w:rPr>
        <w:rFonts w:hint="default"/>
        <w:lang w:val="zh-CN" w:eastAsia="zh-CN" w:bidi="zh-CN"/>
      </w:rPr>
    </w:lvl>
  </w:abstractNum>
  <w:abstractNum w:abstractNumId="420" w15:restartNumberingAfterBreak="0">
    <w:nsid w:val="568750A4"/>
    <w:multiLevelType w:val="multilevel"/>
    <w:tmpl w:val="568750A4"/>
    <w:lvl w:ilvl="0">
      <w:start w:val="4"/>
      <w:numFmt w:val="decimal"/>
      <w:lvlText w:val="%1"/>
      <w:lvlJc w:val="left"/>
      <w:pPr>
        <w:ind w:left="1622" w:hanging="562"/>
        <w:jc w:val="left"/>
      </w:pPr>
      <w:rPr>
        <w:rFonts w:hint="default"/>
        <w:lang w:val="zh-CN" w:eastAsia="zh-CN" w:bidi="zh-CN"/>
      </w:rPr>
    </w:lvl>
    <w:lvl w:ilvl="1">
      <w:start w:val="10"/>
      <w:numFmt w:val="decimal"/>
      <w:lvlText w:val="%1.%2"/>
      <w:lvlJc w:val="left"/>
      <w:pPr>
        <w:ind w:left="1622" w:hanging="562"/>
        <w:jc w:val="left"/>
      </w:pPr>
      <w:rPr>
        <w:rFonts w:ascii="Times New Roman" w:eastAsia="Times New Roman" w:hAnsi="Times New Roman" w:cs="Times New Roman" w:hint="default"/>
        <w:spacing w:val="-2"/>
        <w:w w:val="100"/>
        <w:sz w:val="28"/>
        <w:szCs w:val="28"/>
        <w:lang w:val="zh-CN" w:eastAsia="zh-CN" w:bidi="zh-CN"/>
      </w:rPr>
    </w:lvl>
    <w:lvl w:ilvl="2">
      <w:start w:val="1"/>
      <w:numFmt w:val="decimal"/>
      <w:lvlText w:val="%1.%2.%3"/>
      <w:lvlJc w:val="left"/>
      <w:pPr>
        <w:ind w:left="502" w:hanging="773"/>
        <w:jc w:val="left"/>
      </w:pPr>
      <w:rPr>
        <w:rFonts w:ascii="Times New Roman" w:eastAsia="Times New Roman" w:hAnsi="Times New Roman" w:cs="Times New Roman" w:hint="default"/>
        <w:spacing w:val="-2"/>
        <w:w w:val="100"/>
        <w:sz w:val="28"/>
        <w:szCs w:val="28"/>
        <w:lang w:val="zh-CN" w:eastAsia="zh-CN" w:bidi="zh-CN"/>
      </w:rPr>
    </w:lvl>
    <w:lvl w:ilvl="3">
      <w:numFmt w:val="bullet"/>
      <w:lvlText w:val="•"/>
      <w:lvlJc w:val="left"/>
      <w:pPr>
        <w:ind w:left="3412" w:hanging="773"/>
      </w:pPr>
      <w:rPr>
        <w:rFonts w:hint="default"/>
        <w:lang w:val="zh-CN" w:eastAsia="zh-CN" w:bidi="zh-CN"/>
      </w:rPr>
    </w:lvl>
    <w:lvl w:ilvl="4">
      <w:numFmt w:val="bullet"/>
      <w:lvlText w:val="•"/>
      <w:lvlJc w:val="left"/>
      <w:pPr>
        <w:ind w:left="4308" w:hanging="773"/>
      </w:pPr>
      <w:rPr>
        <w:rFonts w:hint="default"/>
        <w:lang w:val="zh-CN" w:eastAsia="zh-CN" w:bidi="zh-CN"/>
      </w:rPr>
    </w:lvl>
    <w:lvl w:ilvl="5">
      <w:numFmt w:val="bullet"/>
      <w:lvlText w:val="•"/>
      <w:lvlJc w:val="left"/>
      <w:pPr>
        <w:ind w:left="5205" w:hanging="773"/>
      </w:pPr>
      <w:rPr>
        <w:rFonts w:hint="default"/>
        <w:lang w:val="zh-CN" w:eastAsia="zh-CN" w:bidi="zh-CN"/>
      </w:rPr>
    </w:lvl>
    <w:lvl w:ilvl="6">
      <w:numFmt w:val="bullet"/>
      <w:lvlText w:val="•"/>
      <w:lvlJc w:val="left"/>
      <w:pPr>
        <w:ind w:left="6101" w:hanging="773"/>
      </w:pPr>
      <w:rPr>
        <w:rFonts w:hint="default"/>
        <w:lang w:val="zh-CN" w:eastAsia="zh-CN" w:bidi="zh-CN"/>
      </w:rPr>
    </w:lvl>
    <w:lvl w:ilvl="7">
      <w:numFmt w:val="bullet"/>
      <w:lvlText w:val="•"/>
      <w:lvlJc w:val="left"/>
      <w:pPr>
        <w:ind w:left="6997" w:hanging="773"/>
      </w:pPr>
      <w:rPr>
        <w:rFonts w:hint="default"/>
        <w:lang w:val="zh-CN" w:eastAsia="zh-CN" w:bidi="zh-CN"/>
      </w:rPr>
    </w:lvl>
    <w:lvl w:ilvl="8">
      <w:numFmt w:val="bullet"/>
      <w:lvlText w:val="•"/>
      <w:lvlJc w:val="left"/>
      <w:pPr>
        <w:ind w:left="7893" w:hanging="773"/>
      </w:pPr>
      <w:rPr>
        <w:rFonts w:hint="default"/>
        <w:lang w:val="zh-CN" w:eastAsia="zh-CN" w:bidi="zh-CN"/>
      </w:rPr>
    </w:lvl>
  </w:abstractNum>
  <w:abstractNum w:abstractNumId="421" w15:restartNumberingAfterBreak="0">
    <w:nsid w:val="577016B9"/>
    <w:multiLevelType w:val="multilevel"/>
    <w:tmpl w:val="577016B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22" w15:restartNumberingAfterBreak="0">
    <w:nsid w:val="57DED440"/>
    <w:multiLevelType w:val="multilevel"/>
    <w:tmpl w:val="57DED440"/>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23" w15:restartNumberingAfterBreak="0">
    <w:nsid w:val="58765686"/>
    <w:multiLevelType w:val="multilevel"/>
    <w:tmpl w:val="58765686"/>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24" w15:restartNumberingAfterBreak="0">
    <w:nsid w:val="588B654D"/>
    <w:multiLevelType w:val="multilevel"/>
    <w:tmpl w:val="588B654D"/>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25" w15:restartNumberingAfterBreak="0">
    <w:nsid w:val="58D3E832"/>
    <w:multiLevelType w:val="multilevel"/>
    <w:tmpl w:val="58D3E832"/>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2698" w:hanging="632"/>
      </w:pPr>
      <w:rPr>
        <w:rFonts w:hint="default"/>
        <w:lang w:val="zh-CN" w:eastAsia="zh-CN" w:bidi="zh-CN"/>
      </w:rPr>
    </w:lvl>
    <w:lvl w:ilvl="4">
      <w:numFmt w:val="bullet"/>
      <w:lvlText w:val="•"/>
      <w:lvlJc w:val="left"/>
      <w:pPr>
        <w:ind w:left="3696" w:hanging="632"/>
      </w:pPr>
      <w:rPr>
        <w:rFonts w:hint="default"/>
        <w:lang w:val="zh-CN" w:eastAsia="zh-CN" w:bidi="zh-CN"/>
      </w:rPr>
    </w:lvl>
    <w:lvl w:ilvl="5">
      <w:numFmt w:val="bullet"/>
      <w:lvlText w:val="•"/>
      <w:lvlJc w:val="left"/>
      <w:pPr>
        <w:ind w:left="4694" w:hanging="632"/>
      </w:pPr>
      <w:rPr>
        <w:rFonts w:hint="default"/>
        <w:lang w:val="zh-CN" w:eastAsia="zh-CN" w:bidi="zh-CN"/>
      </w:rPr>
    </w:lvl>
    <w:lvl w:ilvl="6">
      <w:numFmt w:val="bullet"/>
      <w:lvlText w:val="•"/>
      <w:lvlJc w:val="left"/>
      <w:pPr>
        <w:ind w:left="5693" w:hanging="632"/>
      </w:pPr>
      <w:rPr>
        <w:rFonts w:hint="default"/>
        <w:lang w:val="zh-CN" w:eastAsia="zh-CN" w:bidi="zh-CN"/>
      </w:rPr>
    </w:lvl>
    <w:lvl w:ilvl="7">
      <w:numFmt w:val="bullet"/>
      <w:lvlText w:val="•"/>
      <w:lvlJc w:val="left"/>
      <w:pPr>
        <w:ind w:left="6691" w:hanging="632"/>
      </w:pPr>
      <w:rPr>
        <w:rFonts w:hint="default"/>
        <w:lang w:val="zh-CN" w:eastAsia="zh-CN" w:bidi="zh-CN"/>
      </w:rPr>
    </w:lvl>
    <w:lvl w:ilvl="8">
      <w:numFmt w:val="bullet"/>
      <w:lvlText w:val="•"/>
      <w:lvlJc w:val="left"/>
      <w:pPr>
        <w:ind w:left="7689" w:hanging="632"/>
      </w:pPr>
      <w:rPr>
        <w:rFonts w:hint="default"/>
        <w:lang w:val="zh-CN" w:eastAsia="zh-CN" w:bidi="zh-CN"/>
      </w:rPr>
    </w:lvl>
  </w:abstractNum>
  <w:abstractNum w:abstractNumId="426" w15:restartNumberingAfterBreak="0">
    <w:nsid w:val="598DAF6D"/>
    <w:multiLevelType w:val="multilevel"/>
    <w:tmpl w:val="598DAF6D"/>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27" w15:restartNumberingAfterBreak="0">
    <w:nsid w:val="59ADCABA"/>
    <w:multiLevelType w:val="multilevel"/>
    <w:tmpl w:val="59ADCABA"/>
    <w:lvl w:ilvl="0">
      <w:start w:val="3"/>
      <w:numFmt w:val="decimal"/>
      <w:lvlText w:val="%1"/>
      <w:lvlJc w:val="left"/>
      <w:pPr>
        <w:ind w:left="1253" w:hanging="332"/>
        <w:jc w:val="left"/>
      </w:pPr>
      <w:rPr>
        <w:rFonts w:hint="default"/>
        <w:lang w:val="zh-CN" w:eastAsia="zh-CN" w:bidi="zh-CN"/>
      </w:rPr>
    </w:lvl>
    <w:lvl w:ilvl="1">
      <w:start w:val="1"/>
      <w:numFmt w:val="decimal"/>
      <w:lvlText w:val="%1-%2"/>
      <w:lvlJc w:val="left"/>
      <w:pPr>
        <w:ind w:left="1253" w:hanging="332"/>
        <w:jc w:val="left"/>
      </w:pPr>
      <w:rPr>
        <w:rFonts w:ascii="Times New Roman" w:eastAsia="Times New Roman" w:hAnsi="Times New Roman" w:cs="Times New Roman" w:hint="default"/>
        <w:spacing w:val="-4"/>
        <w:w w:val="100"/>
        <w:sz w:val="21"/>
        <w:szCs w:val="21"/>
        <w:lang w:val="zh-CN" w:eastAsia="zh-CN" w:bidi="zh-CN"/>
      </w:rPr>
    </w:lvl>
    <w:lvl w:ilvl="2">
      <w:numFmt w:val="bullet"/>
      <w:lvlText w:val="•"/>
      <w:lvlJc w:val="left"/>
      <w:pPr>
        <w:ind w:left="2945" w:hanging="332"/>
      </w:pPr>
      <w:rPr>
        <w:rFonts w:hint="default"/>
        <w:lang w:val="zh-CN" w:eastAsia="zh-CN" w:bidi="zh-CN"/>
      </w:rPr>
    </w:lvl>
    <w:lvl w:ilvl="3">
      <w:numFmt w:val="bullet"/>
      <w:lvlText w:val="•"/>
      <w:lvlJc w:val="left"/>
      <w:pPr>
        <w:ind w:left="3787" w:hanging="332"/>
      </w:pPr>
      <w:rPr>
        <w:rFonts w:hint="default"/>
        <w:lang w:val="zh-CN" w:eastAsia="zh-CN" w:bidi="zh-CN"/>
      </w:rPr>
    </w:lvl>
    <w:lvl w:ilvl="4">
      <w:numFmt w:val="bullet"/>
      <w:lvlText w:val="•"/>
      <w:lvlJc w:val="left"/>
      <w:pPr>
        <w:ind w:left="4630" w:hanging="332"/>
      </w:pPr>
      <w:rPr>
        <w:rFonts w:hint="default"/>
        <w:lang w:val="zh-CN" w:eastAsia="zh-CN" w:bidi="zh-CN"/>
      </w:rPr>
    </w:lvl>
    <w:lvl w:ilvl="5">
      <w:numFmt w:val="bullet"/>
      <w:lvlText w:val="•"/>
      <w:lvlJc w:val="left"/>
      <w:pPr>
        <w:ind w:left="5473" w:hanging="332"/>
      </w:pPr>
      <w:rPr>
        <w:rFonts w:hint="default"/>
        <w:lang w:val="zh-CN" w:eastAsia="zh-CN" w:bidi="zh-CN"/>
      </w:rPr>
    </w:lvl>
    <w:lvl w:ilvl="6">
      <w:numFmt w:val="bullet"/>
      <w:lvlText w:val="•"/>
      <w:lvlJc w:val="left"/>
      <w:pPr>
        <w:ind w:left="6315" w:hanging="332"/>
      </w:pPr>
      <w:rPr>
        <w:rFonts w:hint="default"/>
        <w:lang w:val="zh-CN" w:eastAsia="zh-CN" w:bidi="zh-CN"/>
      </w:rPr>
    </w:lvl>
    <w:lvl w:ilvl="7">
      <w:numFmt w:val="bullet"/>
      <w:lvlText w:val="•"/>
      <w:lvlJc w:val="left"/>
      <w:pPr>
        <w:ind w:left="7158" w:hanging="332"/>
      </w:pPr>
      <w:rPr>
        <w:rFonts w:hint="default"/>
        <w:lang w:val="zh-CN" w:eastAsia="zh-CN" w:bidi="zh-CN"/>
      </w:rPr>
    </w:lvl>
    <w:lvl w:ilvl="8">
      <w:numFmt w:val="bullet"/>
      <w:lvlText w:val="•"/>
      <w:lvlJc w:val="left"/>
      <w:pPr>
        <w:ind w:left="8001" w:hanging="332"/>
      </w:pPr>
      <w:rPr>
        <w:rFonts w:hint="default"/>
        <w:lang w:val="zh-CN" w:eastAsia="zh-CN" w:bidi="zh-CN"/>
      </w:rPr>
    </w:lvl>
  </w:abstractNum>
  <w:abstractNum w:abstractNumId="428" w15:restartNumberingAfterBreak="0">
    <w:nsid w:val="59EEFD2A"/>
    <w:multiLevelType w:val="multilevel"/>
    <w:tmpl w:val="59EEFD2A"/>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429" w15:restartNumberingAfterBreak="0">
    <w:nsid w:val="5A241D34"/>
    <w:multiLevelType w:val="multilevel"/>
    <w:tmpl w:val="5A241D34"/>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30" w15:restartNumberingAfterBreak="0">
    <w:nsid w:val="5A8377A7"/>
    <w:multiLevelType w:val="multilevel"/>
    <w:tmpl w:val="5A8377A7"/>
    <w:lvl w:ilvl="0">
      <w:start w:val="2"/>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431" w15:restartNumberingAfterBreak="0">
    <w:nsid w:val="5A9EB8F4"/>
    <w:multiLevelType w:val="multilevel"/>
    <w:tmpl w:val="5A9EB8F4"/>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32" w15:restartNumberingAfterBreak="0">
    <w:nsid w:val="5AF675B9"/>
    <w:multiLevelType w:val="multilevel"/>
    <w:tmpl w:val="5AF675B9"/>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33" w15:restartNumberingAfterBreak="0">
    <w:nsid w:val="5B1CE604"/>
    <w:multiLevelType w:val="multilevel"/>
    <w:tmpl w:val="5B1CE604"/>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34" w15:restartNumberingAfterBreak="0">
    <w:nsid w:val="5B316E3C"/>
    <w:multiLevelType w:val="multilevel"/>
    <w:tmpl w:val="5B316E3C"/>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35" w15:restartNumberingAfterBreak="0">
    <w:nsid w:val="5CFE3973"/>
    <w:multiLevelType w:val="multilevel"/>
    <w:tmpl w:val="5CFE3973"/>
    <w:lvl w:ilvl="0">
      <w:start w:val="5"/>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2698" w:hanging="670"/>
      </w:pPr>
      <w:rPr>
        <w:rFonts w:hint="default"/>
        <w:lang w:val="zh-CN" w:eastAsia="zh-CN" w:bidi="zh-CN"/>
      </w:rPr>
    </w:lvl>
    <w:lvl w:ilvl="4">
      <w:numFmt w:val="bullet"/>
      <w:lvlText w:val="•"/>
      <w:lvlJc w:val="left"/>
      <w:pPr>
        <w:ind w:left="3696" w:hanging="670"/>
      </w:pPr>
      <w:rPr>
        <w:rFonts w:hint="default"/>
        <w:lang w:val="zh-CN" w:eastAsia="zh-CN" w:bidi="zh-CN"/>
      </w:rPr>
    </w:lvl>
    <w:lvl w:ilvl="5">
      <w:numFmt w:val="bullet"/>
      <w:lvlText w:val="•"/>
      <w:lvlJc w:val="left"/>
      <w:pPr>
        <w:ind w:left="4694" w:hanging="670"/>
      </w:pPr>
      <w:rPr>
        <w:rFonts w:hint="default"/>
        <w:lang w:val="zh-CN" w:eastAsia="zh-CN" w:bidi="zh-CN"/>
      </w:rPr>
    </w:lvl>
    <w:lvl w:ilvl="6">
      <w:numFmt w:val="bullet"/>
      <w:lvlText w:val="•"/>
      <w:lvlJc w:val="left"/>
      <w:pPr>
        <w:ind w:left="5693" w:hanging="670"/>
      </w:pPr>
      <w:rPr>
        <w:rFonts w:hint="default"/>
        <w:lang w:val="zh-CN" w:eastAsia="zh-CN" w:bidi="zh-CN"/>
      </w:rPr>
    </w:lvl>
    <w:lvl w:ilvl="7">
      <w:numFmt w:val="bullet"/>
      <w:lvlText w:val="•"/>
      <w:lvlJc w:val="left"/>
      <w:pPr>
        <w:ind w:left="6691" w:hanging="670"/>
      </w:pPr>
      <w:rPr>
        <w:rFonts w:hint="default"/>
        <w:lang w:val="zh-CN" w:eastAsia="zh-CN" w:bidi="zh-CN"/>
      </w:rPr>
    </w:lvl>
    <w:lvl w:ilvl="8">
      <w:numFmt w:val="bullet"/>
      <w:lvlText w:val="•"/>
      <w:lvlJc w:val="left"/>
      <w:pPr>
        <w:ind w:left="7689" w:hanging="670"/>
      </w:pPr>
      <w:rPr>
        <w:rFonts w:hint="default"/>
        <w:lang w:val="zh-CN" w:eastAsia="zh-CN" w:bidi="zh-CN"/>
      </w:rPr>
    </w:lvl>
  </w:abstractNum>
  <w:abstractNum w:abstractNumId="436" w15:restartNumberingAfterBreak="0">
    <w:nsid w:val="5E29AB5A"/>
    <w:multiLevelType w:val="multilevel"/>
    <w:tmpl w:val="5E29AB5A"/>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37" w15:restartNumberingAfterBreak="0">
    <w:nsid w:val="5E54D66B"/>
    <w:multiLevelType w:val="multilevel"/>
    <w:tmpl w:val="5E54D66B"/>
    <w:lvl w:ilvl="0">
      <w:start w:val="1"/>
      <w:numFmt w:val="decimal"/>
      <w:lvlText w:val="（%1）"/>
      <w:lvlJc w:val="left"/>
      <w:pPr>
        <w:ind w:left="502" w:hanging="705"/>
        <w:jc w:val="left"/>
      </w:pPr>
      <w:rPr>
        <w:rFonts w:ascii="宋体" w:eastAsia="宋体" w:hAnsi="宋体" w:cs="宋体" w:hint="default"/>
        <w:spacing w:val="-20"/>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38" w15:restartNumberingAfterBreak="0">
    <w:nsid w:val="5EFCBBDA"/>
    <w:multiLevelType w:val="multilevel"/>
    <w:tmpl w:val="5EFCBBD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39" w15:restartNumberingAfterBreak="0">
    <w:nsid w:val="5F098F1B"/>
    <w:multiLevelType w:val="multilevel"/>
    <w:tmpl w:val="5F098F1B"/>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40" w15:restartNumberingAfterBreak="0">
    <w:nsid w:val="5FB3A0AC"/>
    <w:multiLevelType w:val="multilevel"/>
    <w:tmpl w:val="5FB3A0AC"/>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41" w15:restartNumberingAfterBreak="0">
    <w:nsid w:val="5FCE4367"/>
    <w:multiLevelType w:val="multilevel"/>
    <w:tmpl w:val="5FCE4367"/>
    <w:lvl w:ilvl="0">
      <w:start w:val="1"/>
      <w:numFmt w:val="decimal"/>
      <w:lvlText w:val="%1）"/>
      <w:lvlJc w:val="left"/>
      <w:pPr>
        <w:ind w:left="502" w:hanging="424"/>
        <w:jc w:val="left"/>
      </w:pPr>
      <w:rPr>
        <w:rFonts w:ascii="Times New Roman" w:eastAsia="Times New Roman" w:hAnsi="Times New Roman" w:cs="Times New Roman" w:hint="default"/>
        <w:spacing w:val="-44"/>
        <w:w w:val="100"/>
        <w:sz w:val="26"/>
        <w:szCs w:val="26"/>
        <w:lang w:val="zh-CN" w:eastAsia="zh-CN" w:bidi="zh-CN"/>
      </w:rPr>
    </w:lvl>
    <w:lvl w:ilvl="1">
      <w:numFmt w:val="bullet"/>
      <w:lvlText w:val="•"/>
      <w:lvlJc w:val="left"/>
      <w:pPr>
        <w:ind w:left="1418" w:hanging="424"/>
      </w:pPr>
      <w:rPr>
        <w:rFonts w:hint="default"/>
        <w:lang w:val="zh-CN" w:eastAsia="zh-CN" w:bidi="zh-CN"/>
      </w:rPr>
    </w:lvl>
    <w:lvl w:ilvl="2">
      <w:numFmt w:val="bullet"/>
      <w:lvlText w:val="•"/>
      <w:lvlJc w:val="left"/>
      <w:pPr>
        <w:ind w:left="2337" w:hanging="424"/>
      </w:pPr>
      <w:rPr>
        <w:rFonts w:hint="default"/>
        <w:lang w:val="zh-CN" w:eastAsia="zh-CN" w:bidi="zh-CN"/>
      </w:rPr>
    </w:lvl>
    <w:lvl w:ilvl="3">
      <w:numFmt w:val="bullet"/>
      <w:lvlText w:val="•"/>
      <w:lvlJc w:val="left"/>
      <w:pPr>
        <w:ind w:left="3255" w:hanging="424"/>
      </w:pPr>
      <w:rPr>
        <w:rFonts w:hint="default"/>
        <w:lang w:val="zh-CN" w:eastAsia="zh-CN" w:bidi="zh-CN"/>
      </w:rPr>
    </w:lvl>
    <w:lvl w:ilvl="4">
      <w:numFmt w:val="bullet"/>
      <w:lvlText w:val="•"/>
      <w:lvlJc w:val="left"/>
      <w:pPr>
        <w:ind w:left="4174" w:hanging="424"/>
      </w:pPr>
      <w:rPr>
        <w:rFonts w:hint="default"/>
        <w:lang w:val="zh-CN" w:eastAsia="zh-CN" w:bidi="zh-CN"/>
      </w:rPr>
    </w:lvl>
    <w:lvl w:ilvl="5">
      <w:numFmt w:val="bullet"/>
      <w:lvlText w:val="•"/>
      <w:lvlJc w:val="left"/>
      <w:pPr>
        <w:ind w:left="5093" w:hanging="424"/>
      </w:pPr>
      <w:rPr>
        <w:rFonts w:hint="default"/>
        <w:lang w:val="zh-CN" w:eastAsia="zh-CN" w:bidi="zh-CN"/>
      </w:rPr>
    </w:lvl>
    <w:lvl w:ilvl="6">
      <w:numFmt w:val="bullet"/>
      <w:lvlText w:val="•"/>
      <w:lvlJc w:val="left"/>
      <w:pPr>
        <w:ind w:left="6011" w:hanging="424"/>
      </w:pPr>
      <w:rPr>
        <w:rFonts w:hint="default"/>
        <w:lang w:val="zh-CN" w:eastAsia="zh-CN" w:bidi="zh-CN"/>
      </w:rPr>
    </w:lvl>
    <w:lvl w:ilvl="7">
      <w:numFmt w:val="bullet"/>
      <w:lvlText w:val="•"/>
      <w:lvlJc w:val="left"/>
      <w:pPr>
        <w:ind w:left="6930" w:hanging="424"/>
      </w:pPr>
      <w:rPr>
        <w:rFonts w:hint="default"/>
        <w:lang w:val="zh-CN" w:eastAsia="zh-CN" w:bidi="zh-CN"/>
      </w:rPr>
    </w:lvl>
    <w:lvl w:ilvl="8">
      <w:numFmt w:val="bullet"/>
      <w:lvlText w:val="•"/>
      <w:lvlJc w:val="left"/>
      <w:pPr>
        <w:ind w:left="7849" w:hanging="424"/>
      </w:pPr>
      <w:rPr>
        <w:rFonts w:hint="default"/>
        <w:lang w:val="zh-CN" w:eastAsia="zh-CN" w:bidi="zh-CN"/>
      </w:rPr>
    </w:lvl>
  </w:abstractNum>
  <w:abstractNum w:abstractNumId="442" w15:restartNumberingAfterBreak="0">
    <w:nsid w:val="5FFFB1A7"/>
    <w:multiLevelType w:val="multilevel"/>
    <w:tmpl w:val="5FFFB1A7"/>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43" w15:restartNumberingAfterBreak="0">
    <w:nsid w:val="60054CB4"/>
    <w:multiLevelType w:val="multilevel"/>
    <w:tmpl w:val="60054CB4"/>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44" w15:restartNumberingAfterBreak="0">
    <w:nsid w:val="60382F6E"/>
    <w:multiLevelType w:val="multilevel"/>
    <w:tmpl w:val="60382F6E"/>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45" w15:restartNumberingAfterBreak="0">
    <w:nsid w:val="603A41D5"/>
    <w:multiLevelType w:val="multilevel"/>
    <w:tmpl w:val="603A41D5"/>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46" w15:restartNumberingAfterBreak="0">
    <w:nsid w:val="610EFE5C"/>
    <w:multiLevelType w:val="multilevel"/>
    <w:tmpl w:val="610EFE5C"/>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spacing w:val="-1"/>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47" w15:restartNumberingAfterBreak="0">
    <w:nsid w:val="61B89BA7"/>
    <w:multiLevelType w:val="multilevel"/>
    <w:tmpl w:val="61B89BA7"/>
    <w:lvl w:ilvl="0">
      <w:start w:val="5"/>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48" w15:restartNumberingAfterBreak="0">
    <w:nsid w:val="629F7852"/>
    <w:multiLevelType w:val="multilevel"/>
    <w:tmpl w:val="629F7852"/>
    <w:lvl w:ilvl="0">
      <w:start w:val="1"/>
      <w:numFmt w:val="decimal"/>
      <w:lvlText w:val="（%1）"/>
      <w:lvlJc w:val="left"/>
      <w:pPr>
        <w:ind w:left="1788" w:hanging="728"/>
        <w:jc w:val="left"/>
      </w:pPr>
      <w:rPr>
        <w:rFonts w:ascii="宋体" w:eastAsia="宋体" w:hAnsi="宋体" w:cs="宋体" w:hint="default"/>
        <w:spacing w:val="7"/>
        <w:w w:val="100"/>
        <w:sz w:val="26"/>
        <w:szCs w:val="26"/>
        <w:lang w:val="zh-CN" w:eastAsia="zh-CN" w:bidi="zh-CN"/>
      </w:rPr>
    </w:lvl>
    <w:lvl w:ilvl="1">
      <w:numFmt w:val="bullet"/>
      <w:lvlText w:val="•"/>
      <w:lvlJc w:val="left"/>
      <w:pPr>
        <w:ind w:left="2570" w:hanging="728"/>
      </w:pPr>
      <w:rPr>
        <w:rFonts w:hint="default"/>
        <w:lang w:val="zh-CN" w:eastAsia="zh-CN" w:bidi="zh-CN"/>
      </w:rPr>
    </w:lvl>
    <w:lvl w:ilvl="2">
      <w:numFmt w:val="bullet"/>
      <w:lvlText w:val="•"/>
      <w:lvlJc w:val="left"/>
      <w:pPr>
        <w:ind w:left="3361" w:hanging="728"/>
      </w:pPr>
      <w:rPr>
        <w:rFonts w:hint="default"/>
        <w:lang w:val="zh-CN" w:eastAsia="zh-CN" w:bidi="zh-CN"/>
      </w:rPr>
    </w:lvl>
    <w:lvl w:ilvl="3">
      <w:numFmt w:val="bullet"/>
      <w:lvlText w:val="•"/>
      <w:lvlJc w:val="left"/>
      <w:pPr>
        <w:ind w:left="4151" w:hanging="728"/>
      </w:pPr>
      <w:rPr>
        <w:rFonts w:hint="default"/>
        <w:lang w:val="zh-CN" w:eastAsia="zh-CN" w:bidi="zh-CN"/>
      </w:rPr>
    </w:lvl>
    <w:lvl w:ilvl="4">
      <w:numFmt w:val="bullet"/>
      <w:lvlText w:val="•"/>
      <w:lvlJc w:val="left"/>
      <w:pPr>
        <w:ind w:left="4942" w:hanging="728"/>
      </w:pPr>
      <w:rPr>
        <w:rFonts w:hint="default"/>
        <w:lang w:val="zh-CN" w:eastAsia="zh-CN" w:bidi="zh-CN"/>
      </w:rPr>
    </w:lvl>
    <w:lvl w:ilvl="5">
      <w:numFmt w:val="bullet"/>
      <w:lvlText w:val="•"/>
      <w:lvlJc w:val="left"/>
      <w:pPr>
        <w:ind w:left="5733" w:hanging="728"/>
      </w:pPr>
      <w:rPr>
        <w:rFonts w:hint="default"/>
        <w:lang w:val="zh-CN" w:eastAsia="zh-CN" w:bidi="zh-CN"/>
      </w:rPr>
    </w:lvl>
    <w:lvl w:ilvl="6">
      <w:numFmt w:val="bullet"/>
      <w:lvlText w:val="•"/>
      <w:lvlJc w:val="left"/>
      <w:pPr>
        <w:ind w:left="6523" w:hanging="728"/>
      </w:pPr>
      <w:rPr>
        <w:rFonts w:hint="default"/>
        <w:lang w:val="zh-CN" w:eastAsia="zh-CN" w:bidi="zh-CN"/>
      </w:rPr>
    </w:lvl>
    <w:lvl w:ilvl="7">
      <w:numFmt w:val="bullet"/>
      <w:lvlText w:val="•"/>
      <w:lvlJc w:val="left"/>
      <w:pPr>
        <w:ind w:left="7314" w:hanging="728"/>
      </w:pPr>
      <w:rPr>
        <w:rFonts w:hint="default"/>
        <w:lang w:val="zh-CN" w:eastAsia="zh-CN" w:bidi="zh-CN"/>
      </w:rPr>
    </w:lvl>
    <w:lvl w:ilvl="8">
      <w:numFmt w:val="bullet"/>
      <w:lvlText w:val="•"/>
      <w:lvlJc w:val="left"/>
      <w:pPr>
        <w:ind w:left="8105" w:hanging="728"/>
      </w:pPr>
      <w:rPr>
        <w:rFonts w:hint="default"/>
        <w:lang w:val="zh-CN" w:eastAsia="zh-CN" w:bidi="zh-CN"/>
      </w:rPr>
    </w:lvl>
  </w:abstractNum>
  <w:abstractNum w:abstractNumId="449" w15:restartNumberingAfterBreak="0">
    <w:nsid w:val="63645CC9"/>
    <w:multiLevelType w:val="multilevel"/>
    <w:tmpl w:val="63645CC9"/>
    <w:lvl w:ilvl="0">
      <w:start w:val="6"/>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50" w15:restartNumberingAfterBreak="0">
    <w:nsid w:val="63B12E74"/>
    <w:multiLevelType w:val="multilevel"/>
    <w:tmpl w:val="63B12E74"/>
    <w:lvl w:ilvl="0">
      <w:start w:val="4"/>
      <w:numFmt w:val="decimal"/>
      <w:lvlText w:val="%1"/>
      <w:lvlJc w:val="left"/>
      <w:pPr>
        <w:ind w:left="1200" w:hanging="423"/>
        <w:jc w:val="left"/>
      </w:pPr>
      <w:rPr>
        <w:rFonts w:hint="default"/>
        <w:lang w:val="zh-CN" w:eastAsia="zh-CN" w:bidi="zh-CN"/>
      </w:rPr>
    </w:lvl>
    <w:lvl w:ilvl="1">
      <w:start w:val="3"/>
      <w:numFmt w:val="decimal"/>
      <w:lvlText w:val="%1.%2"/>
      <w:lvlJc w:val="left"/>
      <w:pPr>
        <w:ind w:left="1200"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218" w:hanging="672"/>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085" w:hanging="672"/>
      </w:pPr>
      <w:rPr>
        <w:rFonts w:hint="default"/>
        <w:lang w:val="zh-CN" w:eastAsia="zh-CN" w:bidi="zh-CN"/>
      </w:rPr>
    </w:lvl>
    <w:lvl w:ilvl="4">
      <w:numFmt w:val="bullet"/>
      <w:lvlText w:val="•"/>
      <w:lvlJc w:val="left"/>
      <w:pPr>
        <w:ind w:left="4028" w:hanging="672"/>
      </w:pPr>
      <w:rPr>
        <w:rFonts w:hint="default"/>
        <w:lang w:val="zh-CN" w:eastAsia="zh-CN" w:bidi="zh-CN"/>
      </w:rPr>
    </w:lvl>
    <w:lvl w:ilvl="5">
      <w:numFmt w:val="bullet"/>
      <w:lvlText w:val="•"/>
      <w:lvlJc w:val="left"/>
      <w:pPr>
        <w:ind w:left="4971" w:hanging="672"/>
      </w:pPr>
      <w:rPr>
        <w:rFonts w:hint="default"/>
        <w:lang w:val="zh-CN" w:eastAsia="zh-CN" w:bidi="zh-CN"/>
      </w:rPr>
    </w:lvl>
    <w:lvl w:ilvl="6">
      <w:numFmt w:val="bullet"/>
      <w:lvlText w:val="•"/>
      <w:lvlJc w:val="left"/>
      <w:pPr>
        <w:ind w:left="5914" w:hanging="672"/>
      </w:pPr>
      <w:rPr>
        <w:rFonts w:hint="default"/>
        <w:lang w:val="zh-CN" w:eastAsia="zh-CN" w:bidi="zh-CN"/>
      </w:rPr>
    </w:lvl>
    <w:lvl w:ilvl="7">
      <w:numFmt w:val="bullet"/>
      <w:lvlText w:val="•"/>
      <w:lvlJc w:val="left"/>
      <w:pPr>
        <w:ind w:left="6857" w:hanging="672"/>
      </w:pPr>
      <w:rPr>
        <w:rFonts w:hint="default"/>
        <w:lang w:val="zh-CN" w:eastAsia="zh-CN" w:bidi="zh-CN"/>
      </w:rPr>
    </w:lvl>
    <w:lvl w:ilvl="8">
      <w:numFmt w:val="bullet"/>
      <w:lvlText w:val="•"/>
      <w:lvlJc w:val="left"/>
      <w:pPr>
        <w:ind w:left="7800" w:hanging="672"/>
      </w:pPr>
      <w:rPr>
        <w:rFonts w:hint="default"/>
        <w:lang w:val="zh-CN" w:eastAsia="zh-CN" w:bidi="zh-CN"/>
      </w:rPr>
    </w:lvl>
  </w:abstractNum>
  <w:abstractNum w:abstractNumId="451" w15:restartNumberingAfterBreak="0">
    <w:nsid w:val="64574ED8"/>
    <w:multiLevelType w:val="multilevel"/>
    <w:tmpl w:val="64574ED8"/>
    <w:lvl w:ilvl="0">
      <w:start w:val="8"/>
      <w:numFmt w:val="decimal"/>
      <w:lvlText w:val="%1"/>
      <w:lvlJc w:val="left"/>
      <w:pPr>
        <w:ind w:left="1450" w:hanging="389"/>
        <w:jc w:val="left"/>
      </w:pPr>
      <w:rPr>
        <w:rFonts w:hint="default"/>
        <w:lang w:val="zh-CN" w:eastAsia="zh-CN" w:bidi="zh-CN"/>
      </w:rPr>
    </w:lvl>
    <w:lvl w:ilvl="1">
      <w:start w:val="1"/>
      <w:numFmt w:val="decimal"/>
      <w:lvlText w:val="%1.%2"/>
      <w:lvlJc w:val="left"/>
      <w:pPr>
        <w:ind w:left="1450"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05" w:hanging="389"/>
      </w:pPr>
      <w:rPr>
        <w:rFonts w:hint="default"/>
        <w:lang w:val="zh-CN" w:eastAsia="zh-CN" w:bidi="zh-CN"/>
      </w:rPr>
    </w:lvl>
    <w:lvl w:ilvl="3">
      <w:numFmt w:val="bullet"/>
      <w:lvlText w:val="•"/>
      <w:lvlJc w:val="left"/>
      <w:pPr>
        <w:ind w:left="3927" w:hanging="389"/>
      </w:pPr>
      <w:rPr>
        <w:rFonts w:hint="default"/>
        <w:lang w:val="zh-CN" w:eastAsia="zh-CN" w:bidi="zh-CN"/>
      </w:rPr>
    </w:lvl>
    <w:lvl w:ilvl="4">
      <w:numFmt w:val="bullet"/>
      <w:lvlText w:val="•"/>
      <w:lvlJc w:val="left"/>
      <w:pPr>
        <w:ind w:left="4750" w:hanging="389"/>
      </w:pPr>
      <w:rPr>
        <w:rFonts w:hint="default"/>
        <w:lang w:val="zh-CN" w:eastAsia="zh-CN" w:bidi="zh-CN"/>
      </w:rPr>
    </w:lvl>
    <w:lvl w:ilvl="5">
      <w:numFmt w:val="bullet"/>
      <w:lvlText w:val="•"/>
      <w:lvlJc w:val="left"/>
      <w:pPr>
        <w:ind w:left="5573" w:hanging="389"/>
      </w:pPr>
      <w:rPr>
        <w:rFonts w:hint="default"/>
        <w:lang w:val="zh-CN" w:eastAsia="zh-CN" w:bidi="zh-CN"/>
      </w:rPr>
    </w:lvl>
    <w:lvl w:ilvl="6">
      <w:numFmt w:val="bullet"/>
      <w:lvlText w:val="•"/>
      <w:lvlJc w:val="left"/>
      <w:pPr>
        <w:ind w:left="6395" w:hanging="389"/>
      </w:pPr>
      <w:rPr>
        <w:rFonts w:hint="default"/>
        <w:lang w:val="zh-CN" w:eastAsia="zh-CN" w:bidi="zh-CN"/>
      </w:rPr>
    </w:lvl>
    <w:lvl w:ilvl="7">
      <w:numFmt w:val="bullet"/>
      <w:lvlText w:val="•"/>
      <w:lvlJc w:val="left"/>
      <w:pPr>
        <w:ind w:left="7218" w:hanging="389"/>
      </w:pPr>
      <w:rPr>
        <w:rFonts w:hint="default"/>
        <w:lang w:val="zh-CN" w:eastAsia="zh-CN" w:bidi="zh-CN"/>
      </w:rPr>
    </w:lvl>
    <w:lvl w:ilvl="8">
      <w:numFmt w:val="bullet"/>
      <w:lvlText w:val="•"/>
      <w:lvlJc w:val="left"/>
      <w:pPr>
        <w:ind w:left="8041" w:hanging="389"/>
      </w:pPr>
      <w:rPr>
        <w:rFonts w:hint="default"/>
        <w:lang w:val="zh-CN" w:eastAsia="zh-CN" w:bidi="zh-CN"/>
      </w:rPr>
    </w:lvl>
  </w:abstractNum>
  <w:abstractNum w:abstractNumId="452" w15:restartNumberingAfterBreak="0">
    <w:nsid w:val="64B5E6EF"/>
    <w:multiLevelType w:val="multilevel"/>
    <w:tmpl w:val="64B5E6EF"/>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53" w15:restartNumberingAfterBreak="0">
    <w:nsid w:val="64C0CB79"/>
    <w:multiLevelType w:val="multilevel"/>
    <w:tmpl w:val="64C0CB79"/>
    <w:lvl w:ilvl="0">
      <w:start w:val="4"/>
      <w:numFmt w:val="decimal"/>
      <w:lvlText w:val="%1"/>
      <w:lvlJc w:val="left"/>
      <w:pPr>
        <w:ind w:left="1553" w:hanging="492"/>
        <w:jc w:val="left"/>
      </w:pPr>
      <w:rPr>
        <w:rFonts w:hint="default"/>
        <w:lang w:val="zh-CN" w:eastAsia="zh-CN" w:bidi="zh-CN"/>
      </w:rPr>
    </w:lvl>
    <w:lvl w:ilvl="1">
      <w:start w:val="5"/>
      <w:numFmt w:val="decimal"/>
      <w:lvlText w:val="%1.%2"/>
      <w:lvlJc w:val="left"/>
      <w:pPr>
        <w:ind w:left="1553" w:hanging="4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85" w:hanging="492"/>
      </w:pPr>
      <w:rPr>
        <w:rFonts w:hint="default"/>
        <w:lang w:val="zh-CN" w:eastAsia="zh-CN" w:bidi="zh-CN"/>
      </w:rPr>
    </w:lvl>
    <w:lvl w:ilvl="3">
      <w:numFmt w:val="bullet"/>
      <w:lvlText w:val="•"/>
      <w:lvlJc w:val="left"/>
      <w:pPr>
        <w:ind w:left="3997" w:hanging="492"/>
      </w:pPr>
      <w:rPr>
        <w:rFonts w:hint="default"/>
        <w:lang w:val="zh-CN" w:eastAsia="zh-CN" w:bidi="zh-CN"/>
      </w:rPr>
    </w:lvl>
    <w:lvl w:ilvl="4">
      <w:numFmt w:val="bullet"/>
      <w:lvlText w:val="•"/>
      <w:lvlJc w:val="left"/>
      <w:pPr>
        <w:ind w:left="4810" w:hanging="492"/>
      </w:pPr>
      <w:rPr>
        <w:rFonts w:hint="default"/>
        <w:lang w:val="zh-CN" w:eastAsia="zh-CN" w:bidi="zh-CN"/>
      </w:rPr>
    </w:lvl>
    <w:lvl w:ilvl="5">
      <w:numFmt w:val="bullet"/>
      <w:lvlText w:val="•"/>
      <w:lvlJc w:val="left"/>
      <w:pPr>
        <w:ind w:left="5623" w:hanging="492"/>
      </w:pPr>
      <w:rPr>
        <w:rFonts w:hint="default"/>
        <w:lang w:val="zh-CN" w:eastAsia="zh-CN" w:bidi="zh-CN"/>
      </w:rPr>
    </w:lvl>
    <w:lvl w:ilvl="6">
      <w:numFmt w:val="bullet"/>
      <w:lvlText w:val="•"/>
      <w:lvlJc w:val="left"/>
      <w:pPr>
        <w:ind w:left="6435" w:hanging="492"/>
      </w:pPr>
      <w:rPr>
        <w:rFonts w:hint="default"/>
        <w:lang w:val="zh-CN" w:eastAsia="zh-CN" w:bidi="zh-CN"/>
      </w:rPr>
    </w:lvl>
    <w:lvl w:ilvl="7">
      <w:numFmt w:val="bullet"/>
      <w:lvlText w:val="•"/>
      <w:lvlJc w:val="left"/>
      <w:pPr>
        <w:ind w:left="7248" w:hanging="492"/>
      </w:pPr>
      <w:rPr>
        <w:rFonts w:hint="default"/>
        <w:lang w:val="zh-CN" w:eastAsia="zh-CN" w:bidi="zh-CN"/>
      </w:rPr>
    </w:lvl>
    <w:lvl w:ilvl="8">
      <w:numFmt w:val="bullet"/>
      <w:lvlText w:val="•"/>
      <w:lvlJc w:val="left"/>
      <w:pPr>
        <w:ind w:left="8061" w:hanging="492"/>
      </w:pPr>
      <w:rPr>
        <w:rFonts w:hint="default"/>
        <w:lang w:val="zh-CN" w:eastAsia="zh-CN" w:bidi="zh-CN"/>
      </w:rPr>
    </w:lvl>
  </w:abstractNum>
  <w:abstractNum w:abstractNumId="454" w15:restartNumberingAfterBreak="0">
    <w:nsid w:val="651422BE"/>
    <w:multiLevelType w:val="multilevel"/>
    <w:tmpl w:val="651422BE"/>
    <w:lvl w:ilvl="0">
      <w:start w:val="2"/>
      <w:numFmt w:val="decimal"/>
      <w:lvlText w:val="%1"/>
      <w:lvlJc w:val="left"/>
      <w:pPr>
        <w:ind w:left="502" w:hanging="389"/>
        <w:jc w:val="left"/>
      </w:pPr>
      <w:rPr>
        <w:rFonts w:hint="default"/>
        <w:lang w:val="zh-CN" w:eastAsia="zh-CN" w:bidi="zh-CN"/>
      </w:rPr>
    </w:lvl>
    <w:lvl w:ilvl="1">
      <w:start w:val="1"/>
      <w:numFmt w:val="decimal"/>
      <w:lvlText w:val="%1.%2"/>
      <w:lvlJc w:val="left"/>
      <w:pPr>
        <w:ind w:left="502" w:hanging="389"/>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389"/>
      </w:pPr>
      <w:rPr>
        <w:rFonts w:hint="default"/>
        <w:lang w:val="zh-CN" w:eastAsia="zh-CN" w:bidi="zh-CN"/>
      </w:rPr>
    </w:lvl>
    <w:lvl w:ilvl="3">
      <w:numFmt w:val="bullet"/>
      <w:lvlText w:val="•"/>
      <w:lvlJc w:val="left"/>
      <w:pPr>
        <w:ind w:left="3255" w:hanging="389"/>
      </w:pPr>
      <w:rPr>
        <w:rFonts w:hint="default"/>
        <w:lang w:val="zh-CN" w:eastAsia="zh-CN" w:bidi="zh-CN"/>
      </w:rPr>
    </w:lvl>
    <w:lvl w:ilvl="4">
      <w:numFmt w:val="bullet"/>
      <w:lvlText w:val="•"/>
      <w:lvlJc w:val="left"/>
      <w:pPr>
        <w:ind w:left="4174" w:hanging="389"/>
      </w:pPr>
      <w:rPr>
        <w:rFonts w:hint="default"/>
        <w:lang w:val="zh-CN" w:eastAsia="zh-CN" w:bidi="zh-CN"/>
      </w:rPr>
    </w:lvl>
    <w:lvl w:ilvl="5">
      <w:numFmt w:val="bullet"/>
      <w:lvlText w:val="•"/>
      <w:lvlJc w:val="left"/>
      <w:pPr>
        <w:ind w:left="5093" w:hanging="389"/>
      </w:pPr>
      <w:rPr>
        <w:rFonts w:hint="default"/>
        <w:lang w:val="zh-CN" w:eastAsia="zh-CN" w:bidi="zh-CN"/>
      </w:rPr>
    </w:lvl>
    <w:lvl w:ilvl="6">
      <w:numFmt w:val="bullet"/>
      <w:lvlText w:val="•"/>
      <w:lvlJc w:val="left"/>
      <w:pPr>
        <w:ind w:left="6011" w:hanging="389"/>
      </w:pPr>
      <w:rPr>
        <w:rFonts w:hint="default"/>
        <w:lang w:val="zh-CN" w:eastAsia="zh-CN" w:bidi="zh-CN"/>
      </w:rPr>
    </w:lvl>
    <w:lvl w:ilvl="7">
      <w:numFmt w:val="bullet"/>
      <w:lvlText w:val="•"/>
      <w:lvlJc w:val="left"/>
      <w:pPr>
        <w:ind w:left="6930" w:hanging="389"/>
      </w:pPr>
      <w:rPr>
        <w:rFonts w:hint="default"/>
        <w:lang w:val="zh-CN" w:eastAsia="zh-CN" w:bidi="zh-CN"/>
      </w:rPr>
    </w:lvl>
    <w:lvl w:ilvl="8">
      <w:numFmt w:val="bullet"/>
      <w:lvlText w:val="•"/>
      <w:lvlJc w:val="left"/>
      <w:pPr>
        <w:ind w:left="7849" w:hanging="389"/>
      </w:pPr>
      <w:rPr>
        <w:rFonts w:hint="default"/>
        <w:lang w:val="zh-CN" w:eastAsia="zh-CN" w:bidi="zh-CN"/>
      </w:rPr>
    </w:lvl>
  </w:abstractNum>
  <w:abstractNum w:abstractNumId="455" w15:restartNumberingAfterBreak="0">
    <w:nsid w:val="651AF6BB"/>
    <w:multiLevelType w:val="multilevel"/>
    <w:tmpl w:val="651AF6BB"/>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56" w15:restartNumberingAfterBreak="0">
    <w:nsid w:val="659EB354"/>
    <w:multiLevelType w:val="multilevel"/>
    <w:tmpl w:val="659EB354"/>
    <w:lvl w:ilvl="0">
      <w:start w:val="4"/>
      <w:numFmt w:val="decimal"/>
      <w:lvlText w:val="%1"/>
      <w:lvlJc w:val="left"/>
      <w:pPr>
        <w:ind w:left="1200" w:hanging="423"/>
        <w:jc w:val="left"/>
      </w:pPr>
      <w:rPr>
        <w:rFonts w:hint="default"/>
        <w:lang w:val="zh-CN" w:eastAsia="zh-CN" w:bidi="zh-CN"/>
      </w:rPr>
    </w:lvl>
    <w:lvl w:ilvl="1">
      <w:start w:val="2"/>
      <w:numFmt w:val="decimal"/>
      <w:lvlText w:val="%1.%2"/>
      <w:lvlJc w:val="left"/>
      <w:pPr>
        <w:ind w:left="1200"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218" w:hanging="672"/>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085" w:hanging="672"/>
      </w:pPr>
      <w:rPr>
        <w:rFonts w:hint="default"/>
        <w:lang w:val="zh-CN" w:eastAsia="zh-CN" w:bidi="zh-CN"/>
      </w:rPr>
    </w:lvl>
    <w:lvl w:ilvl="4">
      <w:numFmt w:val="bullet"/>
      <w:lvlText w:val="•"/>
      <w:lvlJc w:val="left"/>
      <w:pPr>
        <w:ind w:left="4028" w:hanging="672"/>
      </w:pPr>
      <w:rPr>
        <w:rFonts w:hint="default"/>
        <w:lang w:val="zh-CN" w:eastAsia="zh-CN" w:bidi="zh-CN"/>
      </w:rPr>
    </w:lvl>
    <w:lvl w:ilvl="5">
      <w:numFmt w:val="bullet"/>
      <w:lvlText w:val="•"/>
      <w:lvlJc w:val="left"/>
      <w:pPr>
        <w:ind w:left="4971" w:hanging="672"/>
      </w:pPr>
      <w:rPr>
        <w:rFonts w:hint="default"/>
        <w:lang w:val="zh-CN" w:eastAsia="zh-CN" w:bidi="zh-CN"/>
      </w:rPr>
    </w:lvl>
    <w:lvl w:ilvl="6">
      <w:numFmt w:val="bullet"/>
      <w:lvlText w:val="•"/>
      <w:lvlJc w:val="left"/>
      <w:pPr>
        <w:ind w:left="5914" w:hanging="672"/>
      </w:pPr>
      <w:rPr>
        <w:rFonts w:hint="default"/>
        <w:lang w:val="zh-CN" w:eastAsia="zh-CN" w:bidi="zh-CN"/>
      </w:rPr>
    </w:lvl>
    <w:lvl w:ilvl="7">
      <w:numFmt w:val="bullet"/>
      <w:lvlText w:val="•"/>
      <w:lvlJc w:val="left"/>
      <w:pPr>
        <w:ind w:left="6857" w:hanging="672"/>
      </w:pPr>
      <w:rPr>
        <w:rFonts w:hint="default"/>
        <w:lang w:val="zh-CN" w:eastAsia="zh-CN" w:bidi="zh-CN"/>
      </w:rPr>
    </w:lvl>
    <w:lvl w:ilvl="8">
      <w:numFmt w:val="bullet"/>
      <w:lvlText w:val="•"/>
      <w:lvlJc w:val="left"/>
      <w:pPr>
        <w:ind w:left="7800" w:hanging="672"/>
      </w:pPr>
      <w:rPr>
        <w:rFonts w:hint="default"/>
        <w:lang w:val="zh-CN" w:eastAsia="zh-CN" w:bidi="zh-CN"/>
      </w:rPr>
    </w:lvl>
  </w:abstractNum>
  <w:abstractNum w:abstractNumId="457" w15:restartNumberingAfterBreak="0">
    <w:nsid w:val="65CD0074"/>
    <w:multiLevelType w:val="multilevel"/>
    <w:tmpl w:val="65CD0074"/>
    <w:lvl w:ilvl="0">
      <w:start w:val="5"/>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start w:val="1"/>
      <w:numFmt w:val="decimal"/>
      <w:lvlText w:val="%1.%2.%3.%4"/>
      <w:lvlJc w:val="left"/>
      <w:pPr>
        <w:ind w:left="502" w:hanging="912"/>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3696" w:hanging="912"/>
      </w:pPr>
      <w:rPr>
        <w:rFonts w:hint="default"/>
        <w:lang w:val="zh-CN" w:eastAsia="zh-CN" w:bidi="zh-CN"/>
      </w:rPr>
    </w:lvl>
    <w:lvl w:ilvl="5">
      <w:numFmt w:val="bullet"/>
      <w:lvlText w:val="•"/>
      <w:lvlJc w:val="left"/>
      <w:pPr>
        <w:ind w:left="4694" w:hanging="912"/>
      </w:pPr>
      <w:rPr>
        <w:rFonts w:hint="default"/>
        <w:lang w:val="zh-CN" w:eastAsia="zh-CN" w:bidi="zh-CN"/>
      </w:rPr>
    </w:lvl>
    <w:lvl w:ilvl="6">
      <w:numFmt w:val="bullet"/>
      <w:lvlText w:val="•"/>
      <w:lvlJc w:val="left"/>
      <w:pPr>
        <w:ind w:left="5693" w:hanging="912"/>
      </w:pPr>
      <w:rPr>
        <w:rFonts w:hint="default"/>
        <w:lang w:val="zh-CN" w:eastAsia="zh-CN" w:bidi="zh-CN"/>
      </w:rPr>
    </w:lvl>
    <w:lvl w:ilvl="7">
      <w:numFmt w:val="bullet"/>
      <w:lvlText w:val="•"/>
      <w:lvlJc w:val="left"/>
      <w:pPr>
        <w:ind w:left="6691" w:hanging="912"/>
      </w:pPr>
      <w:rPr>
        <w:rFonts w:hint="default"/>
        <w:lang w:val="zh-CN" w:eastAsia="zh-CN" w:bidi="zh-CN"/>
      </w:rPr>
    </w:lvl>
    <w:lvl w:ilvl="8">
      <w:numFmt w:val="bullet"/>
      <w:lvlText w:val="•"/>
      <w:lvlJc w:val="left"/>
      <w:pPr>
        <w:ind w:left="7689" w:hanging="912"/>
      </w:pPr>
      <w:rPr>
        <w:rFonts w:hint="default"/>
        <w:lang w:val="zh-CN" w:eastAsia="zh-CN" w:bidi="zh-CN"/>
      </w:rPr>
    </w:lvl>
  </w:abstractNum>
  <w:abstractNum w:abstractNumId="458" w15:restartNumberingAfterBreak="0">
    <w:nsid w:val="6764C469"/>
    <w:multiLevelType w:val="multilevel"/>
    <w:tmpl w:val="6764C469"/>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59" w15:restartNumberingAfterBreak="0">
    <w:nsid w:val="68259700"/>
    <w:multiLevelType w:val="multilevel"/>
    <w:tmpl w:val="68259700"/>
    <w:lvl w:ilvl="0">
      <w:start w:val="1"/>
      <w:numFmt w:val="decimal"/>
      <w:lvlText w:val="（%1）"/>
      <w:lvlJc w:val="left"/>
      <w:pPr>
        <w:ind w:left="502"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60" w15:restartNumberingAfterBreak="0">
    <w:nsid w:val="68B298F7"/>
    <w:multiLevelType w:val="multilevel"/>
    <w:tmpl w:val="68B298F7"/>
    <w:lvl w:ilvl="0">
      <w:start w:val="1"/>
      <w:numFmt w:val="decimal"/>
      <w:lvlText w:val="（%1）"/>
      <w:lvlJc w:val="left"/>
      <w:pPr>
        <w:ind w:left="502" w:hanging="728"/>
        <w:jc w:val="left"/>
      </w:pPr>
      <w:rPr>
        <w:rFonts w:ascii="宋体" w:eastAsia="宋体" w:hAnsi="宋体" w:cs="宋体" w:hint="default"/>
        <w:spacing w:val="7"/>
        <w:w w:val="100"/>
        <w:sz w:val="26"/>
        <w:szCs w:val="26"/>
        <w:lang w:val="zh-CN" w:eastAsia="zh-CN" w:bidi="zh-CN"/>
      </w:rPr>
    </w:lvl>
    <w:lvl w:ilvl="1">
      <w:numFmt w:val="bullet"/>
      <w:lvlText w:val="•"/>
      <w:lvlJc w:val="left"/>
      <w:pPr>
        <w:ind w:left="1418" w:hanging="728"/>
      </w:pPr>
      <w:rPr>
        <w:rFonts w:hint="default"/>
        <w:lang w:val="zh-CN" w:eastAsia="zh-CN" w:bidi="zh-CN"/>
      </w:rPr>
    </w:lvl>
    <w:lvl w:ilvl="2">
      <w:numFmt w:val="bullet"/>
      <w:lvlText w:val="•"/>
      <w:lvlJc w:val="left"/>
      <w:pPr>
        <w:ind w:left="2337" w:hanging="728"/>
      </w:pPr>
      <w:rPr>
        <w:rFonts w:hint="default"/>
        <w:lang w:val="zh-CN" w:eastAsia="zh-CN" w:bidi="zh-CN"/>
      </w:rPr>
    </w:lvl>
    <w:lvl w:ilvl="3">
      <w:numFmt w:val="bullet"/>
      <w:lvlText w:val="•"/>
      <w:lvlJc w:val="left"/>
      <w:pPr>
        <w:ind w:left="3255" w:hanging="728"/>
      </w:pPr>
      <w:rPr>
        <w:rFonts w:hint="default"/>
        <w:lang w:val="zh-CN" w:eastAsia="zh-CN" w:bidi="zh-CN"/>
      </w:rPr>
    </w:lvl>
    <w:lvl w:ilvl="4">
      <w:numFmt w:val="bullet"/>
      <w:lvlText w:val="•"/>
      <w:lvlJc w:val="left"/>
      <w:pPr>
        <w:ind w:left="4174" w:hanging="728"/>
      </w:pPr>
      <w:rPr>
        <w:rFonts w:hint="default"/>
        <w:lang w:val="zh-CN" w:eastAsia="zh-CN" w:bidi="zh-CN"/>
      </w:rPr>
    </w:lvl>
    <w:lvl w:ilvl="5">
      <w:numFmt w:val="bullet"/>
      <w:lvlText w:val="•"/>
      <w:lvlJc w:val="left"/>
      <w:pPr>
        <w:ind w:left="5093" w:hanging="728"/>
      </w:pPr>
      <w:rPr>
        <w:rFonts w:hint="default"/>
        <w:lang w:val="zh-CN" w:eastAsia="zh-CN" w:bidi="zh-CN"/>
      </w:rPr>
    </w:lvl>
    <w:lvl w:ilvl="6">
      <w:numFmt w:val="bullet"/>
      <w:lvlText w:val="•"/>
      <w:lvlJc w:val="left"/>
      <w:pPr>
        <w:ind w:left="6011" w:hanging="728"/>
      </w:pPr>
      <w:rPr>
        <w:rFonts w:hint="default"/>
        <w:lang w:val="zh-CN" w:eastAsia="zh-CN" w:bidi="zh-CN"/>
      </w:rPr>
    </w:lvl>
    <w:lvl w:ilvl="7">
      <w:numFmt w:val="bullet"/>
      <w:lvlText w:val="•"/>
      <w:lvlJc w:val="left"/>
      <w:pPr>
        <w:ind w:left="6930" w:hanging="728"/>
      </w:pPr>
      <w:rPr>
        <w:rFonts w:hint="default"/>
        <w:lang w:val="zh-CN" w:eastAsia="zh-CN" w:bidi="zh-CN"/>
      </w:rPr>
    </w:lvl>
    <w:lvl w:ilvl="8">
      <w:numFmt w:val="bullet"/>
      <w:lvlText w:val="•"/>
      <w:lvlJc w:val="left"/>
      <w:pPr>
        <w:ind w:left="7849" w:hanging="728"/>
      </w:pPr>
      <w:rPr>
        <w:rFonts w:hint="default"/>
        <w:lang w:val="zh-CN" w:eastAsia="zh-CN" w:bidi="zh-CN"/>
      </w:rPr>
    </w:lvl>
  </w:abstractNum>
  <w:abstractNum w:abstractNumId="461" w15:restartNumberingAfterBreak="0">
    <w:nsid w:val="698BD973"/>
    <w:multiLevelType w:val="multilevel"/>
    <w:tmpl w:val="698BD973"/>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62" w15:restartNumberingAfterBreak="0">
    <w:nsid w:val="69DB512B"/>
    <w:multiLevelType w:val="multilevel"/>
    <w:tmpl w:val="69DB512B"/>
    <w:lvl w:ilvl="0">
      <w:start w:val="4"/>
      <w:numFmt w:val="decimal"/>
      <w:lvlText w:val="%1"/>
      <w:lvlJc w:val="left"/>
      <w:pPr>
        <w:ind w:left="1414" w:hanging="353"/>
        <w:jc w:val="left"/>
      </w:pPr>
      <w:rPr>
        <w:rFonts w:hint="default"/>
        <w:lang w:val="zh-CN" w:eastAsia="zh-CN" w:bidi="zh-CN"/>
      </w:rPr>
    </w:lvl>
    <w:lvl w:ilvl="1">
      <w:start w:val="2"/>
      <w:numFmt w:val="decimal"/>
      <w:lvlText w:val="%1.%2"/>
      <w:lvlJc w:val="left"/>
      <w:pPr>
        <w:ind w:left="1414" w:hanging="353"/>
        <w:jc w:val="left"/>
      </w:pPr>
      <w:rPr>
        <w:rFonts w:ascii="Times New Roman" w:eastAsia="Times New Roman" w:hAnsi="Times New Roman" w:cs="Times New Roman" w:hint="default"/>
        <w:w w:val="100"/>
        <w:sz w:val="26"/>
        <w:szCs w:val="26"/>
        <w:lang w:val="zh-CN" w:eastAsia="zh-CN" w:bidi="zh-CN"/>
      </w:rPr>
    </w:lvl>
    <w:lvl w:ilvl="2">
      <w:start w:val="1"/>
      <w:numFmt w:val="decimal"/>
      <w:lvlText w:val="%1.%2.%3"/>
      <w:lvlJc w:val="left"/>
      <w:pPr>
        <w:ind w:left="502" w:hanging="564"/>
        <w:jc w:val="left"/>
      </w:pPr>
      <w:rPr>
        <w:rFonts w:ascii="Times New Roman" w:eastAsia="Times New Roman" w:hAnsi="Times New Roman" w:cs="Times New Roman" w:hint="default"/>
        <w:spacing w:val="-3"/>
        <w:w w:val="100"/>
        <w:sz w:val="26"/>
        <w:szCs w:val="26"/>
        <w:lang w:val="zh-CN" w:eastAsia="zh-CN" w:bidi="zh-CN"/>
      </w:rPr>
    </w:lvl>
    <w:lvl w:ilvl="3">
      <w:numFmt w:val="bullet"/>
      <w:lvlText w:val="•"/>
      <w:lvlJc w:val="left"/>
      <w:pPr>
        <w:ind w:left="3256" w:hanging="564"/>
      </w:pPr>
      <w:rPr>
        <w:rFonts w:hint="default"/>
        <w:lang w:val="zh-CN" w:eastAsia="zh-CN" w:bidi="zh-CN"/>
      </w:rPr>
    </w:lvl>
    <w:lvl w:ilvl="4">
      <w:numFmt w:val="bullet"/>
      <w:lvlText w:val="•"/>
      <w:lvlJc w:val="left"/>
      <w:pPr>
        <w:ind w:left="4175" w:hanging="564"/>
      </w:pPr>
      <w:rPr>
        <w:rFonts w:hint="default"/>
        <w:lang w:val="zh-CN" w:eastAsia="zh-CN" w:bidi="zh-CN"/>
      </w:rPr>
    </w:lvl>
    <w:lvl w:ilvl="5">
      <w:numFmt w:val="bullet"/>
      <w:lvlText w:val="•"/>
      <w:lvlJc w:val="left"/>
      <w:pPr>
        <w:ind w:left="5093" w:hanging="564"/>
      </w:pPr>
      <w:rPr>
        <w:rFonts w:hint="default"/>
        <w:lang w:val="zh-CN" w:eastAsia="zh-CN" w:bidi="zh-CN"/>
      </w:rPr>
    </w:lvl>
    <w:lvl w:ilvl="6">
      <w:numFmt w:val="bullet"/>
      <w:lvlText w:val="•"/>
      <w:lvlJc w:val="left"/>
      <w:pPr>
        <w:ind w:left="6012" w:hanging="564"/>
      </w:pPr>
      <w:rPr>
        <w:rFonts w:hint="default"/>
        <w:lang w:val="zh-CN" w:eastAsia="zh-CN" w:bidi="zh-CN"/>
      </w:rPr>
    </w:lvl>
    <w:lvl w:ilvl="7">
      <w:numFmt w:val="bullet"/>
      <w:lvlText w:val="•"/>
      <w:lvlJc w:val="left"/>
      <w:pPr>
        <w:ind w:left="6930" w:hanging="564"/>
      </w:pPr>
      <w:rPr>
        <w:rFonts w:hint="default"/>
        <w:lang w:val="zh-CN" w:eastAsia="zh-CN" w:bidi="zh-CN"/>
      </w:rPr>
    </w:lvl>
    <w:lvl w:ilvl="8">
      <w:numFmt w:val="bullet"/>
      <w:lvlText w:val="•"/>
      <w:lvlJc w:val="left"/>
      <w:pPr>
        <w:ind w:left="7849" w:hanging="564"/>
      </w:pPr>
      <w:rPr>
        <w:rFonts w:hint="default"/>
        <w:lang w:val="zh-CN" w:eastAsia="zh-CN" w:bidi="zh-CN"/>
      </w:rPr>
    </w:lvl>
  </w:abstractNum>
  <w:abstractNum w:abstractNumId="463" w15:restartNumberingAfterBreak="0">
    <w:nsid w:val="6AABDF48"/>
    <w:multiLevelType w:val="multilevel"/>
    <w:tmpl w:val="6AABDF48"/>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64" w15:restartNumberingAfterBreak="0">
    <w:nsid w:val="6AFC2A1C"/>
    <w:multiLevelType w:val="multilevel"/>
    <w:tmpl w:val="6AFC2A1C"/>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65" w15:restartNumberingAfterBreak="0">
    <w:nsid w:val="6B20502E"/>
    <w:multiLevelType w:val="multilevel"/>
    <w:tmpl w:val="6B20502E"/>
    <w:lvl w:ilvl="0">
      <w:start w:val="3"/>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66" w15:restartNumberingAfterBreak="0">
    <w:nsid w:val="6B293770"/>
    <w:multiLevelType w:val="multilevel"/>
    <w:tmpl w:val="6B293770"/>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67" w15:restartNumberingAfterBreak="0">
    <w:nsid w:val="6C05E8B2"/>
    <w:multiLevelType w:val="multilevel"/>
    <w:tmpl w:val="6C05E8B2"/>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68" w15:restartNumberingAfterBreak="0">
    <w:nsid w:val="6C0BE2D1"/>
    <w:multiLevelType w:val="multilevel"/>
    <w:tmpl w:val="6C0BE2D1"/>
    <w:lvl w:ilvl="0">
      <w:start w:val="3"/>
      <w:numFmt w:val="decimal"/>
      <w:lvlText w:val="%1"/>
      <w:lvlJc w:val="left"/>
      <w:pPr>
        <w:ind w:left="218" w:hanging="392"/>
        <w:jc w:val="left"/>
      </w:pPr>
      <w:rPr>
        <w:rFonts w:hint="default"/>
        <w:lang w:val="zh-CN" w:eastAsia="zh-CN" w:bidi="zh-CN"/>
      </w:rPr>
    </w:lvl>
    <w:lvl w:ilvl="1">
      <w:start w:val="1"/>
      <w:numFmt w:val="decimal"/>
      <w:lvlText w:val="%1.%2"/>
      <w:lvlJc w:val="left"/>
      <w:pPr>
        <w:ind w:left="218" w:hanging="392"/>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113" w:hanging="392"/>
      </w:pPr>
      <w:rPr>
        <w:rFonts w:hint="default"/>
        <w:lang w:val="zh-CN" w:eastAsia="zh-CN" w:bidi="zh-CN"/>
      </w:rPr>
    </w:lvl>
    <w:lvl w:ilvl="3">
      <w:numFmt w:val="bullet"/>
      <w:lvlText w:val="•"/>
      <w:lvlJc w:val="left"/>
      <w:pPr>
        <w:ind w:left="3059" w:hanging="392"/>
      </w:pPr>
      <w:rPr>
        <w:rFonts w:hint="default"/>
        <w:lang w:val="zh-CN" w:eastAsia="zh-CN" w:bidi="zh-CN"/>
      </w:rPr>
    </w:lvl>
    <w:lvl w:ilvl="4">
      <w:numFmt w:val="bullet"/>
      <w:lvlText w:val="•"/>
      <w:lvlJc w:val="left"/>
      <w:pPr>
        <w:ind w:left="4006" w:hanging="392"/>
      </w:pPr>
      <w:rPr>
        <w:rFonts w:hint="default"/>
        <w:lang w:val="zh-CN" w:eastAsia="zh-CN" w:bidi="zh-CN"/>
      </w:rPr>
    </w:lvl>
    <w:lvl w:ilvl="5">
      <w:numFmt w:val="bullet"/>
      <w:lvlText w:val="•"/>
      <w:lvlJc w:val="left"/>
      <w:pPr>
        <w:ind w:left="4953" w:hanging="392"/>
      </w:pPr>
      <w:rPr>
        <w:rFonts w:hint="default"/>
        <w:lang w:val="zh-CN" w:eastAsia="zh-CN" w:bidi="zh-CN"/>
      </w:rPr>
    </w:lvl>
    <w:lvl w:ilvl="6">
      <w:numFmt w:val="bullet"/>
      <w:lvlText w:val="•"/>
      <w:lvlJc w:val="left"/>
      <w:pPr>
        <w:ind w:left="5899" w:hanging="392"/>
      </w:pPr>
      <w:rPr>
        <w:rFonts w:hint="default"/>
        <w:lang w:val="zh-CN" w:eastAsia="zh-CN" w:bidi="zh-CN"/>
      </w:rPr>
    </w:lvl>
    <w:lvl w:ilvl="7">
      <w:numFmt w:val="bullet"/>
      <w:lvlText w:val="•"/>
      <w:lvlJc w:val="left"/>
      <w:pPr>
        <w:ind w:left="6846" w:hanging="392"/>
      </w:pPr>
      <w:rPr>
        <w:rFonts w:hint="default"/>
        <w:lang w:val="zh-CN" w:eastAsia="zh-CN" w:bidi="zh-CN"/>
      </w:rPr>
    </w:lvl>
    <w:lvl w:ilvl="8">
      <w:numFmt w:val="bullet"/>
      <w:lvlText w:val="•"/>
      <w:lvlJc w:val="left"/>
      <w:pPr>
        <w:ind w:left="7793" w:hanging="392"/>
      </w:pPr>
      <w:rPr>
        <w:rFonts w:hint="default"/>
        <w:lang w:val="zh-CN" w:eastAsia="zh-CN" w:bidi="zh-CN"/>
      </w:rPr>
    </w:lvl>
  </w:abstractNum>
  <w:abstractNum w:abstractNumId="469" w15:restartNumberingAfterBreak="0">
    <w:nsid w:val="6C6B92AA"/>
    <w:multiLevelType w:val="multilevel"/>
    <w:tmpl w:val="6C6B92AA"/>
    <w:lvl w:ilvl="0">
      <w:start w:val="4"/>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2698" w:hanging="632"/>
      </w:pPr>
      <w:rPr>
        <w:rFonts w:hint="default"/>
        <w:lang w:val="zh-CN" w:eastAsia="zh-CN" w:bidi="zh-CN"/>
      </w:rPr>
    </w:lvl>
    <w:lvl w:ilvl="4">
      <w:numFmt w:val="bullet"/>
      <w:lvlText w:val="•"/>
      <w:lvlJc w:val="left"/>
      <w:pPr>
        <w:ind w:left="3696" w:hanging="632"/>
      </w:pPr>
      <w:rPr>
        <w:rFonts w:hint="default"/>
        <w:lang w:val="zh-CN" w:eastAsia="zh-CN" w:bidi="zh-CN"/>
      </w:rPr>
    </w:lvl>
    <w:lvl w:ilvl="5">
      <w:numFmt w:val="bullet"/>
      <w:lvlText w:val="•"/>
      <w:lvlJc w:val="left"/>
      <w:pPr>
        <w:ind w:left="4694" w:hanging="632"/>
      </w:pPr>
      <w:rPr>
        <w:rFonts w:hint="default"/>
        <w:lang w:val="zh-CN" w:eastAsia="zh-CN" w:bidi="zh-CN"/>
      </w:rPr>
    </w:lvl>
    <w:lvl w:ilvl="6">
      <w:numFmt w:val="bullet"/>
      <w:lvlText w:val="•"/>
      <w:lvlJc w:val="left"/>
      <w:pPr>
        <w:ind w:left="5693" w:hanging="632"/>
      </w:pPr>
      <w:rPr>
        <w:rFonts w:hint="default"/>
        <w:lang w:val="zh-CN" w:eastAsia="zh-CN" w:bidi="zh-CN"/>
      </w:rPr>
    </w:lvl>
    <w:lvl w:ilvl="7">
      <w:numFmt w:val="bullet"/>
      <w:lvlText w:val="•"/>
      <w:lvlJc w:val="left"/>
      <w:pPr>
        <w:ind w:left="6691" w:hanging="632"/>
      </w:pPr>
      <w:rPr>
        <w:rFonts w:hint="default"/>
        <w:lang w:val="zh-CN" w:eastAsia="zh-CN" w:bidi="zh-CN"/>
      </w:rPr>
    </w:lvl>
    <w:lvl w:ilvl="8">
      <w:numFmt w:val="bullet"/>
      <w:lvlText w:val="•"/>
      <w:lvlJc w:val="left"/>
      <w:pPr>
        <w:ind w:left="7689" w:hanging="632"/>
      </w:pPr>
      <w:rPr>
        <w:rFonts w:hint="default"/>
        <w:lang w:val="zh-CN" w:eastAsia="zh-CN" w:bidi="zh-CN"/>
      </w:rPr>
    </w:lvl>
  </w:abstractNum>
  <w:abstractNum w:abstractNumId="470" w15:restartNumberingAfterBreak="0">
    <w:nsid w:val="6C740873"/>
    <w:multiLevelType w:val="multilevel"/>
    <w:tmpl w:val="6C740873"/>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471" w15:restartNumberingAfterBreak="0">
    <w:nsid w:val="6D423078"/>
    <w:multiLevelType w:val="multilevel"/>
    <w:tmpl w:val="6D423078"/>
    <w:lvl w:ilvl="0">
      <w:start w:val="1"/>
      <w:numFmt w:val="decimal"/>
      <w:lvlText w:val="（%1）"/>
      <w:lvlJc w:val="left"/>
      <w:pPr>
        <w:ind w:left="502" w:hanging="702"/>
        <w:jc w:val="left"/>
      </w:pPr>
      <w:rPr>
        <w:rFonts w:ascii="宋体" w:eastAsia="宋体" w:hAnsi="宋体" w:cs="宋体" w:hint="default"/>
        <w:spacing w:val="-8"/>
        <w:w w:val="100"/>
        <w:sz w:val="26"/>
        <w:szCs w:val="26"/>
        <w:lang w:val="zh-CN" w:eastAsia="zh-CN" w:bidi="zh-CN"/>
      </w:rPr>
    </w:lvl>
    <w:lvl w:ilvl="1">
      <w:numFmt w:val="bullet"/>
      <w:lvlText w:val="•"/>
      <w:lvlJc w:val="left"/>
      <w:pPr>
        <w:ind w:left="1418" w:hanging="702"/>
      </w:pPr>
      <w:rPr>
        <w:rFonts w:hint="default"/>
        <w:lang w:val="zh-CN" w:eastAsia="zh-CN" w:bidi="zh-CN"/>
      </w:rPr>
    </w:lvl>
    <w:lvl w:ilvl="2">
      <w:numFmt w:val="bullet"/>
      <w:lvlText w:val="•"/>
      <w:lvlJc w:val="left"/>
      <w:pPr>
        <w:ind w:left="2337" w:hanging="702"/>
      </w:pPr>
      <w:rPr>
        <w:rFonts w:hint="default"/>
        <w:lang w:val="zh-CN" w:eastAsia="zh-CN" w:bidi="zh-CN"/>
      </w:rPr>
    </w:lvl>
    <w:lvl w:ilvl="3">
      <w:numFmt w:val="bullet"/>
      <w:lvlText w:val="•"/>
      <w:lvlJc w:val="left"/>
      <w:pPr>
        <w:ind w:left="3255" w:hanging="702"/>
      </w:pPr>
      <w:rPr>
        <w:rFonts w:hint="default"/>
        <w:lang w:val="zh-CN" w:eastAsia="zh-CN" w:bidi="zh-CN"/>
      </w:rPr>
    </w:lvl>
    <w:lvl w:ilvl="4">
      <w:numFmt w:val="bullet"/>
      <w:lvlText w:val="•"/>
      <w:lvlJc w:val="left"/>
      <w:pPr>
        <w:ind w:left="4174" w:hanging="702"/>
      </w:pPr>
      <w:rPr>
        <w:rFonts w:hint="default"/>
        <w:lang w:val="zh-CN" w:eastAsia="zh-CN" w:bidi="zh-CN"/>
      </w:rPr>
    </w:lvl>
    <w:lvl w:ilvl="5">
      <w:numFmt w:val="bullet"/>
      <w:lvlText w:val="•"/>
      <w:lvlJc w:val="left"/>
      <w:pPr>
        <w:ind w:left="5093" w:hanging="702"/>
      </w:pPr>
      <w:rPr>
        <w:rFonts w:hint="default"/>
        <w:lang w:val="zh-CN" w:eastAsia="zh-CN" w:bidi="zh-CN"/>
      </w:rPr>
    </w:lvl>
    <w:lvl w:ilvl="6">
      <w:numFmt w:val="bullet"/>
      <w:lvlText w:val="•"/>
      <w:lvlJc w:val="left"/>
      <w:pPr>
        <w:ind w:left="6011" w:hanging="702"/>
      </w:pPr>
      <w:rPr>
        <w:rFonts w:hint="default"/>
        <w:lang w:val="zh-CN" w:eastAsia="zh-CN" w:bidi="zh-CN"/>
      </w:rPr>
    </w:lvl>
    <w:lvl w:ilvl="7">
      <w:numFmt w:val="bullet"/>
      <w:lvlText w:val="•"/>
      <w:lvlJc w:val="left"/>
      <w:pPr>
        <w:ind w:left="6930" w:hanging="702"/>
      </w:pPr>
      <w:rPr>
        <w:rFonts w:hint="default"/>
        <w:lang w:val="zh-CN" w:eastAsia="zh-CN" w:bidi="zh-CN"/>
      </w:rPr>
    </w:lvl>
    <w:lvl w:ilvl="8">
      <w:numFmt w:val="bullet"/>
      <w:lvlText w:val="•"/>
      <w:lvlJc w:val="left"/>
      <w:pPr>
        <w:ind w:left="7849" w:hanging="702"/>
      </w:pPr>
      <w:rPr>
        <w:rFonts w:hint="default"/>
        <w:lang w:val="zh-CN" w:eastAsia="zh-CN" w:bidi="zh-CN"/>
      </w:rPr>
    </w:lvl>
  </w:abstractNum>
  <w:abstractNum w:abstractNumId="472" w15:restartNumberingAfterBreak="0">
    <w:nsid w:val="6E840AC9"/>
    <w:multiLevelType w:val="multilevel"/>
    <w:tmpl w:val="6E840AC9"/>
    <w:lvl w:ilvl="0">
      <w:start w:val="1"/>
      <w:numFmt w:val="decimal"/>
      <w:lvlText w:val="(%1)"/>
      <w:lvlJc w:val="left"/>
      <w:pPr>
        <w:ind w:left="1390" w:hanging="330"/>
        <w:jc w:val="right"/>
      </w:pPr>
      <w:rPr>
        <w:rFonts w:ascii="Times New Roman" w:eastAsia="Times New Roman" w:hAnsi="Times New Roman" w:cs="Times New Roman" w:hint="default"/>
        <w:w w:val="100"/>
        <w:sz w:val="26"/>
        <w:szCs w:val="26"/>
        <w:lang w:val="zh-CN" w:eastAsia="zh-CN" w:bidi="zh-CN"/>
      </w:rPr>
    </w:lvl>
    <w:lvl w:ilvl="1">
      <w:numFmt w:val="bullet"/>
      <w:lvlText w:val="•"/>
      <w:lvlJc w:val="left"/>
      <w:pPr>
        <w:ind w:left="2228" w:hanging="330"/>
      </w:pPr>
      <w:rPr>
        <w:rFonts w:hint="default"/>
        <w:lang w:val="zh-CN" w:eastAsia="zh-CN" w:bidi="zh-CN"/>
      </w:rPr>
    </w:lvl>
    <w:lvl w:ilvl="2">
      <w:numFmt w:val="bullet"/>
      <w:lvlText w:val="•"/>
      <w:lvlJc w:val="left"/>
      <w:pPr>
        <w:ind w:left="3057" w:hanging="330"/>
      </w:pPr>
      <w:rPr>
        <w:rFonts w:hint="default"/>
        <w:lang w:val="zh-CN" w:eastAsia="zh-CN" w:bidi="zh-CN"/>
      </w:rPr>
    </w:lvl>
    <w:lvl w:ilvl="3">
      <w:numFmt w:val="bullet"/>
      <w:lvlText w:val="•"/>
      <w:lvlJc w:val="left"/>
      <w:pPr>
        <w:ind w:left="3885" w:hanging="330"/>
      </w:pPr>
      <w:rPr>
        <w:rFonts w:hint="default"/>
        <w:lang w:val="zh-CN" w:eastAsia="zh-CN" w:bidi="zh-CN"/>
      </w:rPr>
    </w:lvl>
    <w:lvl w:ilvl="4">
      <w:numFmt w:val="bullet"/>
      <w:lvlText w:val="•"/>
      <w:lvlJc w:val="left"/>
      <w:pPr>
        <w:ind w:left="4714" w:hanging="330"/>
      </w:pPr>
      <w:rPr>
        <w:rFonts w:hint="default"/>
        <w:lang w:val="zh-CN" w:eastAsia="zh-CN" w:bidi="zh-CN"/>
      </w:rPr>
    </w:lvl>
    <w:lvl w:ilvl="5">
      <w:numFmt w:val="bullet"/>
      <w:lvlText w:val="•"/>
      <w:lvlJc w:val="left"/>
      <w:pPr>
        <w:ind w:left="5543" w:hanging="330"/>
      </w:pPr>
      <w:rPr>
        <w:rFonts w:hint="default"/>
        <w:lang w:val="zh-CN" w:eastAsia="zh-CN" w:bidi="zh-CN"/>
      </w:rPr>
    </w:lvl>
    <w:lvl w:ilvl="6">
      <w:numFmt w:val="bullet"/>
      <w:lvlText w:val="•"/>
      <w:lvlJc w:val="left"/>
      <w:pPr>
        <w:ind w:left="6371" w:hanging="330"/>
      </w:pPr>
      <w:rPr>
        <w:rFonts w:hint="default"/>
        <w:lang w:val="zh-CN" w:eastAsia="zh-CN" w:bidi="zh-CN"/>
      </w:rPr>
    </w:lvl>
    <w:lvl w:ilvl="7">
      <w:numFmt w:val="bullet"/>
      <w:lvlText w:val="•"/>
      <w:lvlJc w:val="left"/>
      <w:pPr>
        <w:ind w:left="7200" w:hanging="330"/>
      </w:pPr>
      <w:rPr>
        <w:rFonts w:hint="default"/>
        <w:lang w:val="zh-CN" w:eastAsia="zh-CN" w:bidi="zh-CN"/>
      </w:rPr>
    </w:lvl>
    <w:lvl w:ilvl="8">
      <w:numFmt w:val="bullet"/>
      <w:lvlText w:val="•"/>
      <w:lvlJc w:val="left"/>
      <w:pPr>
        <w:ind w:left="8029" w:hanging="330"/>
      </w:pPr>
      <w:rPr>
        <w:rFonts w:hint="default"/>
        <w:lang w:val="zh-CN" w:eastAsia="zh-CN" w:bidi="zh-CN"/>
      </w:rPr>
    </w:lvl>
  </w:abstractNum>
  <w:abstractNum w:abstractNumId="473" w15:restartNumberingAfterBreak="0">
    <w:nsid w:val="6EA3DCF1"/>
    <w:multiLevelType w:val="multilevel"/>
    <w:tmpl w:val="6EA3DCF1"/>
    <w:lvl w:ilvl="0">
      <w:start w:val="3"/>
      <w:numFmt w:val="decimal"/>
      <w:lvlText w:val="%1"/>
      <w:lvlJc w:val="left"/>
      <w:pPr>
        <w:ind w:left="502" w:hanging="353"/>
        <w:jc w:val="left"/>
      </w:pPr>
      <w:rPr>
        <w:rFonts w:hint="default"/>
        <w:lang w:val="zh-CN" w:eastAsia="zh-CN" w:bidi="zh-CN"/>
      </w:rPr>
    </w:lvl>
    <w:lvl w:ilvl="1">
      <w:start w:val="1"/>
      <w:numFmt w:val="decimal"/>
      <w:lvlText w:val="%1.%2"/>
      <w:lvlJc w:val="left"/>
      <w:pPr>
        <w:ind w:left="502" w:hanging="353"/>
        <w:jc w:val="left"/>
      </w:pPr>
      <w:rPr>
        <w:rFonts w:ascii="Times New Roman" w:eastAsia="Times New Roman" w:hAnsi="Times New Roman" w:cs="Times New Roman" w:hint="default"/>
        <w:spacing w:val="-4"/>
        <w:w w:val="100"/>
        <w:sz w:val="26"/>
        <w:szCs w:val="26"/>
        <w:lang w:val="zh-CN" w:eastAsia="zh-CN" w:bidi="zh-CN"/>
      </w:rPr>
    </w:lvl>
    <w:lvl w:ilvl="2">
      <w:numFmt w:val="bullet"/>
      <w:lvlText w:val="•"/>
      <w:lvlJc w:val="left"/>
      <w:pPr>
        <w:ind w:left="2337" w:hanging="353"/>
      </w:pPr>
      <w:rPr>
        <w:rFonts w:hint="default"/>
        <w:lang w:val="zh-CN" w:eastAsia="zh-CN" w:bidi="zh-CN"/>
      </w:rPr>
    </w:lvl>
    <w:lvl w:ilvl="3">
      <w:numFmt w:val="bullet"/>
      <w:lvlText w:val="•"/>
      <w:lvlJc w:val="left"/>
      <w:pPr>
        <w:ind w:left="3255" w:hanging="353"/>
      </w:pPr>
      <w:rPr>
        <w:rFonts w:hint="default"/>
        <w:lang w:val="zh-CN" w:eastAsia="zh-CN" w:bidi="zh-CN"/>
      </w:rPr>
    </w:lvl>
    <w:lvl w:ilvl="4">
      <w:numFmt w:val="bullet"/>
      <w:lvlText w:val="•"/>
      <w:lvlJc w:val="left"/>
      <w:pPr>
        <w:ind w:left="4174" w:hanging="353"/>
      </w:pPr>
      <w:rPr>
        <w:rFonts w:hint="default"/>
        <w:lang w:val="zh-CN" w:eastAsia="zh-CN" w:bidi="zh-CN"/>
      </w:rPr>
    </w:lvl>
    <w:lvl w:ilvl="5">
      <w:numFmt w:val="bullet"/>
      <w:lvlText w:val="•"/>
      <w:lvlJc w:val="left"/>
      <w:pPr>
        <w:ind w:left="5093" w:hanging="353"/>
      </w:pPr>
      <w:rPr>
        <w:rFonts w:hint="default"/>
        <w:lang w:val="zh-CN" w:eastAsia="zh-CN" w:bidi="zh-CN"/>
      </w:rPr>
    </w:lvl>
    <w:lvl w:ilvl="6">
      <w:numFmt w:val="bullet"/>
      <w:lvlText w:val="•"/>
      <w:lvlJc w:val="left"/>
      <w:pPr>
        <w:ind w:left="6011" w:hanging="353"/>
      </w:pPr>
      <w:rPr>
        <w:rFonts w:hint="default"/>
        <w:lang w:val="zh-CN" w:eastAsia="zh-CN" w:bidi="zh-CN"/>
      </w:rPr>
    </w:lvl>
    <w:lvl w:ilvl="7">
      <w:numFmt w:val="bullet"/>
      <w:lvlText w:val="•"/>
      <w:lvlJc w:val="left"/>
      <w:pPr>
        <w:ind w:left="6930" w:hanging="353"/>
      </w:pPr>
      <w:rPr>
        <w:rFonts w:hint="default"/>
        <w:lang w:val="zh-CN" w:eastAsia="zh-CN" w:bidi="zh-CN"/>
      </w:rPr>
    </w:lvl>
    <w:lvl w:ilvl="8">
      <w:numFmt w:val="bullet"/>
      <w:lvlText w:val="•"/>
      <w:lvlJc w:val="left"/>
      <w:pPr>
        <w:ind w:left="7849" w:hanging="353"/>
      </w:pPr>
      <w:rPr>
        <w:rFonts w:hint="default"/>
        <w:lang w:val="zh-CN" w:eastAsia="zh-CN" w:bidi="zh-CN"/>
      </w:rPr>
    </w:lvl>
  </w:abstractNum>
  <w:abstractNum w:abstractNumId="474" w15:restartNumberingAfterBreak="0">
    <w:nsid w:val="6F600250"/>
    <w:multiLevelType w:val="multilevel"/>
    <w:tmpl w:val="6F600250"/>
    <w:lvl w:ilvl="0">
      <w:start w:val="1"/>
      <w:numFmt w:val="decimal"/>
      <w:lvlText w:val="（%1）"/>
      <w:lvlJc w:val="left"/>
      <w:pPr>
        <w:ind w:left="502" w:hanging="705"/>
        <w:jc w:val="left"/>
      </w:pPr>
      <w:rPr>
        <w:rFonts w:ascii="宋体" w:eastAsia="宋体" w:hAnsi="宋体" w:cs="宋体" w:hint="default"/>
        <w:spacing w:val="-12"/>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75" w15:restartNumberingAfterBreak="0">
    <w:nsid w:val="6FAFF6A1"/>
    <w:multiLevelType w:val="multilevel"/>
    <w:tmpl w:val="6FAFF6A1"/>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76" w15:restartNumberingAfterBreak="0">
    <w:nsid w:val="700FDCEF"/>
    <w:multiLevelType w:val="multilevel"/>
    <w:tmpl w:val="700FDCEF"/>
    <w:lvl w:ilvl="0">
      <w:start w:val="1"/>
      <w:numFmt w:val="decimal"/>
      <w:lvlText w:val="（%1）"/>
      <w:lvlJc w:val="left"/>
      <w:pPr>
        <w:ind w:left="600" w:hanging="705"/>
        <w:jc w:val="left"/>
      </w:pPr>
      <w:rPr>
        <w:rFonts w:ascii="宋体" w:eastAsia="宋体" w:hAnsi="宋体" w:cs="宋体" w:hint="default"/>
        <w:spacing w:val="-15"/>
        <w:w w:val="100"/>
        <w:sz w:val="26"/>
        <w:szCs w:val="26"/>
        <w:lang w:val="zh-CN" w:eastAsia="zh-CN" w:bidi="zh-CN"/>
      </w:rPr>
    </w:lvl>
    <w:lvl w:ilvl="1">
      <w:numFmt w:val="bullet"/>
      <w:lvlText w:val="•"/>
      <w:lvlJc w:val="left"/>
      <w:pPr>
        <w:ind w:left="1508" w:hanging="705"/>
      </w:pPr>
      <w:rPr>
        <w:rFonts w:hint="default"/>
        <w:lang w:val="zh-CN" w:eastAsia="zh-CN" w:bidi="zh-CN"/>
      </w:rPr>
    </w:lvl>
    <w:lvl w:ilvl="2">
      <w:numFmt w:val="bullet"/>
      <w:lvlText w:val="•"/>
      <w:lvlJc w:val="left"/>
      <w:pPr>
        <w:ind w:left="2417" w:hanging="705"/>
      </w:pPr>
      <w:rPr>
        <w:rFonts w:hint="default"/>
        <w:lang w:val="zh-CN" w:eastAsia="zh-CN" w:bidi="zh-CN"/>
      </w:rPr>
    </w:lvl>
    <w:lvl w:ilvl="3">
      <w:numFmt w:val="bullet"/>
      <w:lvlText w:val="•"/>
      <w:lvlJc w:val="left"/>
      <w:pPr>
        <w:ind w:left="3325" w:hanging="705"/>
      </w:pPr>
      <w:rPr>
        <w:rFonts w:hint="default"/>
        <w:lang w:val="zh-CN" w:eastAsia="zh-CN" w:bidi="zh-CN"/>
      </w:rPr>
    </w:lvl>
    <w:lvl w:ilvl="4">
      <w:numFmt w:val="bullet"/>
      <w:lvlText w:val="•"/>
      <w:lvlJc w:val="left"/>
      <w:pPr>
        <w:ind w:left="4234" w:hanging="705"/>
      </w:pPr>
      <w:rPr>
        <w:rFonts w:hint="default"/>
        <w:lang w:val="zh-CN" w:eastAsia="zh-CN" w:bidi="zh-CN"/>
      </w:rPr>
    </w:lvl>
    <w:lvl w:ilvl="5">
      <w:numFmt w:val="bullet"/>
      <w:lvlText w:val="•"/>
      <w:lvlJc w:val="left"/>
      <w:pPr>
        <w:ind w:left="5143" w:hanging="705"/>
      </w:pPr>
      <w:rPr>
        <w:rFonts w:hint="default"/>
        <w:lang w:val="zh-CN" w:eastAsia="zh-CN" w:bidi="zh-CN"/>
      </w:rPr>
    </w:lvl>
    <w:lvl w:ilvl="6">
      <w:numFmt w:val="bullet"/>
      <w:lvlText w:val="•"/>
      <w:lvlJc w:val="left"/>
      <w:pPr>
        <w:ind w:left="6051" w:hanging="705"/>
      </w:pPr>
      <w:rPr>
        <w:rFonts w:hint="default"/>
        <w:lang w:val="zh-CN" w:eastAsia="zh-CN" w:bidi="zh-CN"/>
      </w:rPr>
    </w:lvl>
    <w:lvl w:ilvl="7">
      <w:numFmt w:val="bullet"/>
      <w:lvlText w:val="•"/>
      <w:lvlJc w:val="left"/>
      <w:pPr>
        <w:ind w:left="6960" w:hanging="705"/>
      </w:pPr>
      <w:rPr>
        <w:rFonts w:hint="default"/>
        <w:lang w:val="zh-CN" w:eastAsia="zh-CN" w:bidi="zh-CN"/>
      </w:rPr>
    </w:lvl>
    <w:lvl w:ilvl="8">
      <w:numFmt w:val="bullet"/>
      <w:lvlText w:val="•"/>
      <w:lvlJc w:val="left"/>
      <w:pPr>
        <w:ind w:left="7869" w:hanging="705"/>
      </w:pPr>
      <w:rPr>
        <w:rFonts w:hint="default"/>
        <w:lang w:val="zh-CN" w:eastAsia="zh-CN" w:bidi="zh-CN"/>
      </w:rPr>
    </w:lvl>
  </w:abstractNum>
  <w:abstractNum w:abstractNumId="477" w15:restartNumberingAfterBreak="0">
    <w:nsid w:val="70381596"/>
    <w:multiLevelType w:val="multilevel"/>
    <w:tmpl w:val="70381596"/>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78" w15:restartNumberingAfterBreak="0">
    <w:nsid w:val="70AE371C"/>
    <w:multiLevelType w:val="multilevel"/>
    <w:tmpl w:val="70AE371C"/>
    <w:lvl w:ilvl="0">
      <w:start w:val="5"/>
      <w:numFmt w:val="decimal"/>
      <w:lvlText w:val="%1"/>
      <w:lvlJc w:val="left"/>
      <w:pPr>
        <w:ind w:left="1008" w:hanging="507"/>
        <w:jc w:val="left"/>
      </w:pPr>
      <w:rPr>
        <w:rFonts w:hint="default"/>
        <w:lang w:val="zh-CN" w:eastAsia="zh-CN" w:bidi="zh-CN"/>
      </w:rPr>
    </w:lvl>
    <w:lvl w:ilvl="1">
      <w:start w:val="2"/>
      <w:numFmt w:val="decimal"/>
      <w:lvlText w:val="%1-%2"/>
      <w:lvlJc w:val="left"/>
      <w:pPr>
        <w:ind w:left="1008" w:hanging="507"/>
        <w:jc w:val="right"/>
      </w:pPr>
      <w:rPr>
        <w:rFonts w:ascii="Times New Roman" w:eastAsia="Times New Roman" w:hAnsi="Times New Roman" w:cs="Times New Roman" w:hint="default"/>
        <w:b/>
        <w:bCs/>
        <w:spacing w:val="-1"/>
        <w:w w:val="99"/>
        <w:sz w:val="32"/>
        <w:szCs w:val="32"/>
        <w:lang w:val="zh-CN" w:eastAsia="zh-CN" w:bidi="zh-CN"/>
      </w:rPr>
    </w:lvl>
    <w:lvl w:ilvl="2">
      <w:numFmt w:val="bullet"/>
      <w:lvlText w:val="•"/>
      <w:lvlJc w:val="left"/>
      <w:pPr>
        <w:ind w:left="2102" w:hanging="507"/>
      </w:pPr>
      <w:rPr>
        <w:rFonts w:hint="default"/>
        <w:lang w:val="zh-CN" w:eastAsia="zh-CN" w:bidi="zh-CN"/>
      </w:rPr>
    </w:lvl>
    <w:lvl w:ilvl="3">
      <w:numFmt w:val="bullet"/>
      <w:lvlText w:val="•"/>
      <w:lvlJc w:val="left"/>
      <w:pPr>
        <w:ind w:left="2653" w:hanging="507"/>
      </w:pPr>
      <w:rPr>
        <w:rFonts w:hint="default"/>
        <w:lang w:val="zh-CN" w:eastAsia="zh-CN" w:bidi="zh-CN"/>
      </w:rPr>
    </w:lvl>
    <w:lvl w:ilvl="4">
      <w:numFmt w:val="bullet"/>
      <w:lvlText w:val="•"/>
      <w:lvlJc w:val="left"/>
      <w:pPr>
        <w:ind w:left="3204" w:hanging="507"/>
      </w:pPr>
      <w:rPr>
        <w:rFonts w:hint="default"/>
        <w:lang w:val="zh-CN" w:eastAsia="zh-CN" w:bidi="zh-CN"/>
      </w:rPr>
    </w:lvl>
    <w:lvl w:ilvl="5">
      <w:numFmt w:val="bullet"/>
      <w:lvlText w:val="•"/>
      <w:lvlJc w:val="left"/>
      <w:pPr>
        <w:ind w:left="3755" w:hanging="507"/>
      </w:pPr>
      <w:rPr>
        <w:rFonts w:hint="default"/>
        <w:lang w:val="zh-CN" w:eastAsia="zh-CN" w:bidi="zh-CN"/>
      </w:rPr>
    </w:lvl>
    <w:lvl w:ilvl="6">
      <w:numFmt w:val="bullet"/>
      <w:lvlText w:val="•"/>
      <w:lvlJc w:val="left"/>
      <w:pPr>
        <w:ind w:left="4306" w:hanging="507"/>
      </w:pPr>
      <w:rPr>
        <w:rFonts w:hint="default"/>
        <w:lang w:val="zh-CN" w:eastAsia="zh-CN" w:bidi="zh-CN"/>
      </w:rPr>
    </w:lvl>
    <w:lvl w:ilvl="7">
      <w:numFmt w:val="bullet"/>
      <w:lvlText w:val="•"/>
      <w:lvlJc w:val="left"/>
      <w:pPr>
        <w:ind w:left="4857" w:hanging="507"/>
      </w:pPr>
      <w:rPr>
        <w:rFonts w:hint="default"/>
        <w:lang w:val="zh-CN" w:eastAsia="zh-CN" w:bidi="zh-CN"/>
      </w:rPr>
    </w:lvl>
    <w:lvl w:ilvl="8">
      <w:numFmt w:val="bullet"/>
      <w:lvlText w:val="•"/>
      <w:lvlJc w:val="left"/>
      <w:pPr>
        <w:ind w:left="5408" w:hanging="507"/>
      </w:pPr>
      <w:rPr>
        <w:rFonts w:hint="default"/>
        <w:lang w:val="zh-CN" w:eastAsia="zh-CN" w:bidi="zh-CN"/>
      </w:rPr>
    </w:lvl>
  </w:abstractNum>
  <w:abstractNum w:abstractNumId="479" w15:restartNumberingAfterBreak="0">
    <w:nsid w:val="70F95E71"/>
    <w:multiLevelType w:val="multilevel"/>
    <w:tmpl w:val="70F95E71"/>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80" w15:restartNumberingAfterBreak="0">
    <w:nsid w:val="72183CF9"/>
    <w:multiLevelType w:val="multilevel"/>
    <w:tmpl w:val="72183CF9"/>
    <w:lvl w:ilvl="0">
      <w:start w:val="1"/>
      <w:numFmt w:val="decimal"/>
      <w:lvlText w:val="%1"/>
      <w:lvlJc w:val="left"/>
      <w:pPr>
        <w:ind w:left="1008" w:hanging="507"/>
        <w:jc w:val="left"/>
      </w:pPr>
      <w:rPr>
        <w:rFonts w:hint="default"/>
        <w:lang w:val="zh-CN" w:eastAsia="zh-CN" w:bidi="zh-CN"/>
      </w:rPr>
    </w:lvl>
    <w:lvl w:ilvl="1">
      <w:start w:val="1"/>
      <w:numFmt w:val="decimal"/>
      <w:lvlText w:val="%1-%2"/>
      <w:lvlJc w:val="left"/>
      <w:pPr>
        <w:ind w:left="1008" w:hanging="507"/>
        <w:jc w:val="right"/>
      </w:pPr>
      <w:rPr>
        <w:rFonts w:ascii="Times New Roman" w:eastAsia="Times New Roman" w:hAnsi="Times New Roman" w:cs="Times New Roman" w:hint="default"/>
        <w:b/>
        <w:bCs/>
        <w:spacing w:val="-1"/>
        <w:w w:val="99"/>
        <w:sz w:val="32"/>
        <w:szCs w:val="32"/>
        <w:lang w:val="zh-CN" w:eastAsia="zh-CN" w:bidi="zh-CN"/>
      </w:rPr>
    </w:lvl>
    <w:lvl w:ilvl="2">
      <w:start w:val="1"/>
      <w:numFmt w:val="decimal"/>
      <w:lvlText w:val="（%3）"/>
      <w:lvlJc w:val="left"/>
      <w:pPr>
        <w:ind w:left="502" w:hanging="705"/>
        <w:jc w:val="left"/>
      </w:pPr>
      <w:rPr>
        <w:rFonts w:ascii="宋体" w:eastAsia="宋体" w:hAnsi="宋体" w:cs="宋体" w:hint="default"/>
        <w:spacing w:val="-34"/>
        <w:w w:val="100"/>
        <w:sz w:val="26"/>
        <w:szCs w:val="26"/>
        <w:lang w:val="zh-CN" w:eastAsia="zh-CN" w:bidi="zh-CN"/>
      </w:rPr>
    </w:lvl>
    <w:lvl w:ilvl="3">
      <w:numFmt w:val="bullet"/>
      <w:lvlText w:val="•"/>
      <w:lvlJc w:val="left"/>
      <w:pPr>
        <w:ind w:left="2930" w:hanging="705"/>
      </w:pPr>
      <w:rPr>
        <w:rFonts w:hint="default"/>
        <w:lang w:val="zh-CN" w:eastAsia="zh-CN" w:bidi="zh-CN"/>
      </w:rPr>
    </w:lvl>
    <w:lvl w:ilvl="4">
      <w:numFmt w:val="bullet"/>
      <w:lvlText w:val="•"/>
      <w:lvlJc w:val="left"/>
      <w:pPr>
        <w:ind w:left="3895" w:hanging="705"/>
      </w:pPr>
      <w:rPr>
        <w:rFonts w:hint="default"/>
        <w:lang w:val="zh-CN" w:eastAsia="zh-CN" w:bidi="zh-CN"/>
      </w:rPr>
    </w:lvl>
    <w:lvl w:ilvl="5">
      <w:numFmt w:val="bullet"/>
      <w:lvlText w:val="•"/>
      <w:lvlJc w:val="left"/>
      <w:pPr>
        <w:ind w:left="4860" w:hanging="705"/>
      </w:pPr>
      <w:rPr>
        <w:rFonts w:hint="default"/>
        <w:lang w:val="zh-CN" w:eastAsia="zh-CN" w:bidi="zh-CN"/>
      </w:rPr>
    </w:lvl>
    <w:lvl w:ilvl="6">
      <w:numFmt w:val="bullet"/>
      <w:lvlText w:val="•"/>
      <w:lvlJc w:val="left"/>
      <w:pPr>
        <w:ind w:left="5825" w:hanging="705"/>
      </w:pPr>
      <w:rPr>
        <w:rFonts w:hint="default"/>
        <w:lang w:val="zh-CN" w:eastAsia="zh-CN" w:bidi="zh-CN"/>
      </w:rPr>
    </w:lvl>
    <w:lvl w:ilvl="7">
      <w:numFmt w:val="bullet"/>
      <w:lvlText w:val="•"/>
      <w:lvlJc w:val="left"/>
      <w:pPr>
        <w:ind w:left="6790" w:hanging="705"/>
      </w:pPr>
      <w:rPr>
        <w:rFonts w:hint="default"/>
        <w:lang w:val="zh-CN" w:eastAsia="zh-CN" w:bidi="zh-CN"/>
      </w:rPr>
    </w:lvl>
    <w:lvl w:ilvl="8">
      <w:numFmt w:val="bullet"/>
      <w:lvlText w:val="•"/>
      <w:lvlJc w:val="left"/>
      <w:pPr>
        <w:ind w:left="7756" w:hanging="705"/>
      </w:pPr>
      <w:rPr>
        <w:rFonts w:hint="default"/>
        <w:lang w:val="zh-CN" w:eastAsia="zh-CN" w:bidi="zh-CN"/>
      </w:rPr>
    </w:lvl>
  </w:abstractNum>
  <w:abstractNum w:abstractNumId="481" w15:restartNumberingAfterBreak="0">
    <w:nsid w:val="72D8DA4C"/>
    <w:multiLevelType w:val="multilevel"/>
    <w:tmpl w:val="72D8DA4C"/>
    <w:lvl w:ilvl="0">
      <w:start w:val="6"/>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82" w15:restartNumberingAfterBreak="0">
    <w:nsid w:val="72E803E3"/>
    <w:multiLevelType w:val="multilevel"/>
    <w:tmpl w:val="72E803E3"/>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7"/>
        <w:jc w:val="left"/>
      </w:pPr>
      <w:rPr>
        <w:rFonts w:ascii="Times New Roman" w:eastAsia="Times New Roman" w:hAnsi="Times New Roman" w:cs="Times New Roman" w:hint="default"/>
        <w:spacing w:val="-4"/>
        <w:w w:val="100"/>
        <w:sz w:val="28"/>
        <w:szCs w:val="28"/>
        <w:lang w:val="zh-CN" w:eastAsia="zh-CN" w:bidi="zh-CN"/>
      </w:rPr>
    </w:lvl>
    <w:lvl w:ilvl="3">
      <w:numFmt w:val="bullet"/>
      <w:lvlText w:val="•"/>
      <w:lvlJc w:val="left"/>
      <w:pPr>
        <w:ind w:left="3303" w:hanging="677"/>
      </w:pPr>
      <w:rPr>
        <w:rFonts w:hint="default"/>
        <w:lang w:val="zh-CN" w:eastAsia="zh-CN" w:bidi="zh-CN"/>
      </w:rPr>
    </w:lvl>
    <w:lvl w:ilvl="4">
      <w:numFmt w:val="bullet"/>
      <w:lvlText w:val="•"/>
      <w:lvlJc w:val="left"/>
      <w:pPr>
        <w:ind w:left="4215" w:hanging="677"/>
      </w:pPr>
      <w:rPr>
        <w:rFonts w:hint="default"/>
        <w:lang w:val="zh-CN" w:eastAsia="zh-CN" w:bidi="zh-CN"/>
      </w:rPr>
    </w:lvl>
    <w:lvl w:ilvl="5">
      <w:numFmt w:val="bullet"/>
      <w:lvlText w:val="•"/>
      <w:lvlJc w:val="left"/>
      <w:pPr>
        <w:ind w:left="5127" w:hanging="677"/>
      </w:pPr>
      <w:rPr>
        <w:rFonts w:hint="default"/>
        <w:lang w:val="zh-CN" w:eastAsia="zh-CN" w:bidi="zh-CN"/>
      </w:rPr>
    </w:lvl>
    <w:lvl w:ilvl="6">
      <w:numFmt w:val="bullet"/>
      <w:lvlText w:val="•"/>
      <w:lvlJc w:val="left"/>
      <w:pPr>
        <w:ind w:left="6039" w:hanging="677"/>
      </w:pPr>
      <w:rPr>
        <w:rFonts w:hint="default"/>
        <w:lang w:val="zh-CN" w:eastAsia="zh-CN" w:bidi="zh-CN"/>
      </w:rPr>
    </w:lvl>
    <w:lvl w:ilvl="7">
      <w:numFmt w:val="bullet"/>
      <w:lvlText w:val="•"/>
      <w:lvlJc w:val="left"/>
      <w:pPr>
        <w:ind w:left="6950" w:hanging="677"/>
      </w:pPr>
      <w:rPr>
        <w:rFonts w:hint="default"/>
        <w:lang w:val="zh-CN" w:eastAsia="zh-CN" w:bidi="zh-CN"/>
      </w:rPr>
    </w:lvl>
    <w:lvl w:ilvl="8">
      <w:numFmt w:val="bullet"/>
      <w:lvlText w:val="•"/>
      <w:lvlJc w:val="left"/>
      <w:pPr>
        <w:ind w:left="7862" w:hanging="677"/>
      </w:pPr>
      <w:rPr>
        <w:rFonts w:hint="default"/>
        <w:lang w:val="zh-CN" w:eastAsia="zh-CN" w:bidi="zh-CN"/>
      </w:rPr>
    </w:lvl>
  </w:abstractNum>
  <w:abstractNum w:abstractNumId="483" w15:restartNumberingAfterBreak="0">
    <w:nsid w:val="7321C756"/>
    <w:multiLevelType w:val="multilevel"/>
    <w:tmpl w:val="7321C756"/>
    <w:lvl w:ilvl="0">
      <w:start w:val="4"/>
      <w:numFmt w:val="decimal"/>
      <w:lvlText w:val="%1"/>
      <w:lvlJc w:val="left"/>
      <w:pPr>
        <w:ind w:left="1483" w:hanging="423"/>
        <w:jc w:val="left"/>
      </w:pPr>
      <w:rPr>
        <w:rFonts w:hint="default"/>
        <w:lang w:val="zh-CN" w:eastAsia="zh-CN" w:bidi="zh-CN"/>
      </w:rPr>
    </w:lvl>
    <w:lvl w:ilvl="1">
      <w:start w:val="3"/>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502" w:hanging="670"/>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303" w:hanging="670"/>
      </w:pPr>
      <w:rPr>
        <w:rFonts w:hint="default"/>
        <w:lang w:val="zh-CN" w:eastAsia="zh-CN" w:bidi="zh-CN"/>
      </w:rPr>
    </w:lvl>
    <w:lvl w:ilvl="4">
      <w:numFmt w:val="bullet"/>
      <w:lvlText w:val="•"/>
      <w:lvlJc w:val="left"/>
      <w:pPr>
        <w:ind w:left="4215" w:hanging="670"/>
      </w:pPr>
      <w:rPr>
        <w:rFonts w:hint="default"/>
        <w:lang w:val="zh-CN" w:eastAsia="zh-CN" w:bidi="zh-CN"/>
      </w:rPr>
    </w:lvl>
    <w:lvl w:ilvl="5">
      <w:numFmt w:val="bullet"/>
      <w:lvlText w:val="•"/>
      <w:lvlJc w:val="left"/>
      <w:pPr>
        <w:ind w:left="5127" w:hanging="670"/>
      </w:pPr>
      <w:rPr>
        <w:rFonts w:hint="default"/>
        <w:lang w:val="zh-CN" w:eastAsia="zh-CN" w:bidi="zh-CN"/>
      </w:rPr>
    </w:lvl>
    <w:lvl w:ilvl="6">
      <w:numFmt w:val="bullet"/>
      <w:lvlText w:val="•"/>
      <w:lvlJc w:val="left"/>
      <w:pPr>
        <w:ind w:left="6039" w:hanging="670"/>
      </w:pPr>
      <w:rPr>
        <w:rFonts w:hint="default"/>
        <w:lang w:val="zh-CN" w:eastAsia="zh-CN" w:bidi="zh-CN"/>
      </w:rPr>
    </w:lvl>
    <w:lvl w:ilvl="7">
      <w:numFmt w:val="bullet"/>
      <w:lvlText w:val="•"/>
      <w:lvlJc w:val="left"/>
      <w:pPr>
        <w:ind w:left="6950" w:hanging="670"/>
      </w:pPr>
      <w:rPr>
        <w:rFonts w:hint="default"/>
        <w:lang w:val="zh-CN" w:eastAsia="zh-CN" w:bidi="zh-CN"/>
      </w:rPr>
    </w:lvl>
    <w:lvl w:ilvl="8">
      <w:numFmt w:val="bullet"/>
      <w:lvlText w:val="•"/>
      <w:lvlJc w:val="left"/>
      <w:pPr>
        <w:ind w:left="7862" w:hanging="670"/>
      </w:pPr>
      <w:rPr>
        <w:rFonts w:hint="default"/>
        <w:lang w:val="zh-CN" w:eastAsia="zh-CN" w:bidi="zh-CN"/>
      </w:rPr>
    </w:lvl>
  </w:abstractNum>
  <w:abstractNum w:abstractNumId="484" w15:restartNumberingAfterBreak="0">
    <w:nsid w:val="744F3566"/>
    <w:multiLevelType w:val="multilevel"/>
    <w:tmpl w:val="744F3566"/>
    <w:lvl w:ilvl="0">
      <w:start w:val="2"/>
      <w:numFmt w:val="decimal"/>
      <w:lvlText w:val="%1"/>
      <w:lvlJc w:val="left"/>
      <w:pPr>
        <w:ind w:left="1008" w:hanging="507"/>
        <w:jc w:val="left"/>
      </w:pPr>
      <w:rPr>
        <w:rFonts w:hint="default"/>
        <w:lang w:val="zh-CN" w:eastAsia="zh-CN" w:bidi="zh-CN"/>
      </w:rPr>
    </w:lvl>
    <w:lvl w:ilvl="1">
      <w:start w:val="4"/>
      <w:numFmt w:val="decimal"/>
      <w:lvlText w:val="%1-%2"/>
      <w:lvlJc w:val="left"/>
      <w:pPr>
        <w:ind w:left="1008" w:hanging="507"/>
        <w:jc w:val="left"/>
      </w:pPr>
      <w:rPr>
        <w:rFonts w:ascii="Times New Roman" w:eastAsia="Times New Roman" w:hAnsi="Times New Roman" w:cs="Times New Roman" w:hint="default"/>
        <w:b/>
        <w:bCs/>
        <w:spacing w:val="-1"/>
        <w:w w:val="99"/>
        <w:sz w:val="32"/>
        <w:szCs w:val="32"/>
        <w:lang w:val="zh-CN" w:eastAsia="zh-CN" w:bidi="zh-CN"/>
      </w:rPr>
    </w:lvl>
    <w:lvl w:ilvl="2">
      <w:start w:val="1"/>
      <w:numFmt w:val="decimal"/>
      <w:lvlText w:val="（%3）"/>
      <w:lvlJc w:val="left"/>
      <w:pPr>
        <w:ind w:left="502" w:hanging="705"/>
        <w:jc w:val="left"/>
      </w:pPr>
      <w:rPr>
        <w:rFonts w:ascii="宋体" w:eastAsia="宋体" w:hAnsi="宋体" w:cs="宋体" w:hint="default"/>
        <w:spacing w:val="-3"/>
        <w:w w:val="100"/>
        <w:sz w:val="26"/>
        <w:szCs w:val="26"/>
        <w:lang w:val="zh-CN" w:eastAsia="zh-CN" w:bidi="zh-CN"/>
      </w:rPr>
    </w:lvl>
    <w:lvl w:ilvl="3">
      <w:numFmt w:val="bullet"/>
      <w:lvlText w:val="•"/>
      <w:lvlJc w:val="left"/>
      <w:pPr>
        <w:ind w:left="2331" w:hanging="705"/>
      </w:pPr>
      <w:rPr>
        <w:rFonts w:hint="default"/>
        <w:lang w:val="zh-CN" w:eastAsia="zh-CN" w:bidi="zh-CN"/>
      </w:rPr>
    </w:lvl>
    <w:lvl w:ilvl="4">
      <w:numFmt w:val="bullet"/>
      <w:lvlText w:val="•"/>
      <w:lvlJc w:val="left"/>
      <w:pPr>
        <w:ind w:left="2997" w:hanging="705"/>
      </w:pPr>
      <w:rPr>
        <w:rFonts w:hint="default"/>
        <w:lang w:val="zh-CN" w:eastAsia="zh-CN" w:bidi="zh-CN"/>
      </w:rPr>
    </w:lvl>
    <w:lvl w:ilvl="5">
      <w:numFmt w:val="bullet"/>
      <w:lvlText w:val="•"/>
      <w:lvlJc w:val="left"/>
      <w:pPr>
        <w:ind w:left="3663" w:hanging="705"/>
      </w:pPr>
      <w:rPr>
        <w:rFonts w:hint="default"/>
        <w:lang w:val="zh-CN" w:eastAsia="zh-CN" w:bidi="zh-CN"/>
      </w:rPr>
    </w:lvl>
    <w:lvl w:ilvl="6">
      <w:numFmt w:val="bullet"/>
      <w:lvlText w:val="•"/>
      <w:lvlJc w:val="left"/>
      <w:pPr>
        <w:ind w:left="4329" w:hanging="705"/>
      </w:pPr>
      <w:rPr>
        <w:rFonts w:hint="default"/>
        <w:lang w:val="zh-CN" w:eastAsia="zh-CN" w:bidi="zh-CN"/>
      </w:rPr>
    </w:lvl>
    <w:lvl w:ilvl="7">
      <w:numFmt w:val="bullet"/>
      <w:lvlText w:val="•"/>
      <w:lvlJc w:val="left"/>
      <w:pPr>
        <w:ind w:left="4995" w:hanging="705"/>
      </w:pPr>
      <w:rPr>
        <w:rFonts w:hint="default"/>
        <w:lang w:val="zh-CN" w:eastAsia="zh-CN" w:bidi="zh-CN"/>
      </w:rPr>
    </w:lvl>
    <w:lvl w:ilvl="8">
      <w:numFmt w:val="bullet"/>
      <w:lvlText w:val="•"/>
      <w:lvlJc w:val="left"/>
      <w:pPr>
        <w:ind w:left="5661" w:hanging="705"/>
      </w:pPr>
      <w:rPr>
        <w:rFonts w:hint="default"/>
        <w:lang w:val="zh-CN" w:eastAsia="zh-CN" w:bidi="zh-CN"/>
      </w:rPr>
    </w:lvl>
  </w:abstractNum>
  <w:abstractNum w:abstractNumId="485" w15:restartNumberingAfterBreak="0">
    <w:nsid w:val="746DB97C"/>
    <w:multiLevelType w:val="multilevel"/>
    <w:tmpl w:val="746DB97C"/>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86" w15:restartNumberingAfterBreak="0">
    <w:nsid w:val="7499D7B3"/>
    <w:multiLevelType w:val="multilevel"/>
    <w:tmpl w:val="7499D7B3"/>
    <w:lvl w:ilvl="0">
      <w:start w:val="4"/>
      <w:numFmt w:val="decimal"/>
      <w:lvlText w:val="%1"/>
      <w:lvlJc w:val="left"/>
      <w:pPr>
        <w:ind w:left="1903" w:hanging="843"/>
        <w:jc w:val="left"/>
      </w:pPr>
      <w:rPr>
        <w:rFonts w:hint="default"/>
        <w:lang w:val="zh-CN" w:eastAsia="zh-CN" w:bidi="zh-CN"/>
      </w:rPr>
    </w:lvl>
    <w:lvl w:ilvl="1">
      <w:start w:val="2"/>
      <w:numFmt w:val="decimal"/>
      <w:lvlText w:val="%1.%2"/>
      <w:lvlJc w:val="left"/>
      <w:pPr>
        <w:ind w:left="1903" w:hanging="843"/>
        <w:jc w:val="left"/>
      </w:pPr>
      <w:rPr>
        <w:rFonts w:hint="default"/>
        <w:lang w:val="zh-CN" w:eastAsia="zh-CN" w:bidi="zh-CN"/>
      </w:rPr>
    </w:lvl>
    <w:lvl w:ilvl="2">
      <w:start w:val="4"/>
      <w:numFmt w:val="decimal"/>
      <w:lvlText w:val="%1.%2.%3"/>
      <w:lvlJc w:val="left"/>
      <w:pPr>
        <w:ind w:left="1903" w:hanging="843"/>
        <w:jc w:val="left"/>
      </w:pPr>
      <w:rPr>
        <w:rFonts w:hint="default"/>
        <w:lang w:val="zh-CN" w:eastAsia="zh-CN" w:bidi="zh-CN"/>
      </w:rPr>
    </w:lvl>
    <w:lvl w:ilvl="3">
      <w:start w:val="1"/>
      <w:numFmt w:val="decimal"/>
      <w:lvlText w:val="%1.%2.%3.%4"/>
      <w:lvlJc w:val="left"/>
      <w:pPr>
        <w:ind w:left="1903" w:hanging="843"/>
        <w:jc w:val="left"/>
      </w:pPr>
      <w:rPr>
        <w:rFonts w:ascii="Times New Roman" w:eastAsia="Times New Roman" w:hAnsi="Times New Roman" w:cs="Times New Roman" w:hint="default"/>
        <w:spacing w:val="-3"/>
        <w:w w:val="100"/>
        <w:sz w:val="28"/>
        <w:szCs w:val="28"/>
        <w:lang w:val="zh-CN" w:eastAsia="zh-CN" w:bidi="zh-CN"/>
      </w:rPr>
    </w:lvl>
    <w:lvl w:ilvl="4">
      <w:numFmt w:val="bullet"/>
      <w:lvlText w:val="•"/>
      <w:lvlJc w:val="left"/>
      <w:pPr>
        <w:ind w:left="5014" w:hanging="843"/>
      </w:pPr>
      <w:rPr>
        <w:rFonts w:hint="default"/>
        <w:lang w:val="zh-CN" w:eastAsia="zh-CN" w:bidi="zh-CN"/>
      </w:rPr>
    </w:lvl>
    <w:lvl w:ilvl="5">
      <w:numFmt w:val="bullet"/>
      <w:lvlText w:val="•"/>
      <w:lvlJc w:val="left"/>
      <w:pPr>
        <w:ind w:left="5793" w:hanging="843"/>
      </w:pPr>
      <w:rPr>
        <w:rFonts w:hint="default"/>
        <w:lang w:val="zh-CN" w:eastAsia="zh-CN" w:bidi="zh-CN"/>
      </w:rPr>
    </w:lvl>
    <w:lvl w:ilvl="6">
      <w:numFmt w:val="bullet"/>
      <w:lvlText w:val="•"/>
      <w:lvlJc w:val="left"/>
      <w:pPr>
        <w:ind w:left="6571" w:hanging="843"/>
      </w:pPr>
      <w:rPr>
        <w:rFonts w:hint="default"/>
        <w:lang w:val="zh-CN" w:eastAsia="zh-CN" w:bidi="zh-CN"/>
      </w:rPr>
    </w:lvl>
    <w:lvl w:ilvl="7">
      <w:numFmt w:val="bullet"/>
      <w:lvlText w:val="•"/>
      <w:lvlJc w:val="left"/>
      <w:pPr>
        <w:ind w:left="7350" w:hanging="843"/>
      </w:pPr>
      <w:rPr>
        <w:rFonts w:hint="default"/>
        <w:lang w:val="zh-CN" w:eastAsia="zh-CN" w:bidi="zh-CN"/>
      </w:rPr>
    </w:lvl>
    <w:lvl w:ilvl="8">
      <w:numFmt w:val="bullet"/>
      <w:lvlText w:val="•"/>
      <w:lvlJc w:val="left"/>
      <w:pPr>
        <w:ind w:left="8129" w:hanging="843"/>
      </w:pPr>
      <w:rPr>
        <w:rFonts w:hint="default"/>
        <w:lang w:val="zh-CN" w:eastAsia="zh-CN" w:bidi="zh-CN"/>
      </w:rPr>
    </w:lvl>
  </w:abstractNum>
  <w:abstractNum w:abstractNumId="487" w15:restartNumberingAfterBreak="0">
    <w:nsid w:val="74C28B35"/>
    <w:multiLevelType w:val="multilevel"/>
    <w:tmpl w:val="74C28B35"/>
    <w:lvl w:ilvl="0">
      <w:start w:val="6"/>
      <w:numFmt w:val="decimal"/>
      <w:lvlText w:val="%1"/>
      <w:lvlJc w:val="left"/>
      <w:pPr>
        <w:ind w:left="1553" w:hanging="492"/>
        <w:jc w:val="left"/>
      </w:pPr>
      <w:rPr>
        <w:rFonts w:hint="default"/>
        <w:lang w:val="zh-CN" w:eastAsia="zh-CN" w:bidi="zh-CN"/>
      </w:rPr>
    </w:lvl>
    <w:lvl w:ilvl="1">
      <w:start w:val="1"/>
      <w:numFmt w:val="decimal"/>
      <w:lvlText w:val="%1.%2"/>
      <w:lvlJc w:val="left"/>
      <w:pPr>
        <w:ind w:left="1553" w:hanging="492"/>
        <w:jc w:val="left"/>
      </w:pPr>
      <w:rPr>
        <w:rFonts w:ascii="Times New Roman" w:eastAsia="Times New Roman" w:hAnsi="Times New Roman" w:cs="Times New Roman" w:hint="default"/>
        <w:spacing w:val="0"/>
        <w:w w:val="100"/>
        <w:sz w:val="28"/>
        <w:szCs w:val="28"/>
        <w:lang w:val="zh-CN" w:eastAsia="zh-CN" w:bidi="zh-CN"/>
      </w:rPr>
    </w:lvl>
    <w:lvl w:ilvl="2">
      <w:numFmt w:val="bullet"/>
      <w:lvlText w:val="•"/>
      <w:lvlJc w:val="left"/>
      <w:pPr>
        <w:ind w:left="3185" w:hanging="492"/>
      </w:pPr>
      <w:rPr>
        <w:rFonts w:hint="default"/>
        <w:lang w:val="zh-CN" w:eastAsia="zh-CN" w:bidi="zh-CN"/>
      </w:rPr>
    </w:lvl>
    <w:lvl w:ilvl="3">
      <w:numFmt w:val="bullet"/>
      <w:lvlText w:val="•"/>
      <w:lvlJc w:val="left"/>
      <w:pPr>
        <w:ind w:left="3997" w:hanging="492"/>
      </w:pPr>
      <w:rPr>
        <w:rFonts w:hint="default"/>
        <w:lang w:val="zh-CN" w:eastAsia="zh-CN" w:bidi="zh-CN"/>
      </w:rPr>
    </w:lvl>
    <w:lvl w:ilvl="4">
      <w:numFmt w:val="bullet"/>
      <w:lvlText w:val="•"/>
      <w:lvlJc w:val="left"/>
      <w:pPr>
        <w:ind w:left="4810" w:hanging="492"/>
      </w:pPr>
      <w:rPr>
        <w:rFonts w:hint="default"/>
        <w:lang w:val="zh-CN" w:eastAsia="zh-CN" w:bidi="zh-CN"/>
      </w:rPr>
    </w:lvl>
    <w:lvl w:ilvl="5">
      <w:numFmt w:val="bullet"/>
      <w:lvlText w:val="•"/>
      <w:lvlJc w:val="left"/>
      <w:pPr>
        <w:ind w:left="5623" w:hanging="492"/>
      </w:pPr>
      <w:rPr>
        <w:rFonts w:hint="default"/>
        <w:lang w:val="zh-CN" w:eastAsia="zh-CN" w:bidi="zh-CN"/>
      </w:rPr>
    </w:lvl>
    <w:lvl w:ilvl="6">
      <w:numFmt w:val="bullet"/>
      <w:lvlText w:val="•"/>
      <w:lvlJc w:val="left"/>
      <w:pPr>
        <w:ind w:left="6435" w:hanging="492"/>
      </w:pPr>
      <w:rPr>
        <w:rFonts w:hint="default"/>
        <w:lang w:val="zh-CN" w:eastAsia="zh-CN" w:bidi="zh-CN"/>
      </w:rPr>
    </w:lvl>
    <w:lvl w:ilvl="7">
      <w:numFmt w:val="bullet"/>
      <w:lvlText w:val="•"/>
      <w:lvlJc w:val="left"/>
      <w:pPr>
        <w:ind w:left="7248" w:hanging="492"/>
      </w:pPr>
      <w:rPr>
        <w:rFonts w:hint="default"/>
        <w:lang w:val="zh-CN" w:eastAsia="zh-CN" w:bidi="zh-CN"/>
      </w:rPr>
    </w:lvl>
    <w:lvl w:ilvl="8">
      <w:numFmt w:val="bullet"/>
      <w:lvlText w:val="•"/>
      <w:lvlJc w:val="left"/>
      <w:pPr>
        <w:ind w:left="8061" w:hanging="492"/>
      </w:pPr>
      <w:rPr>
        <w:rFonts w:hint="default"/>
        <w:lang w:val="zh-CN" w:eastAsia="zh-CN" w:bidi="zh-CN"/>
      </w:rPr>
    </w:lvl>
  </w:abstractNum>
  <w:abstractNum w:abstractNumId="488" w15:restartNumberingAfterBreak="0">
    <w:nsid w:val="75C77F0D"/>
    <w:multiLevelType w:val="multilevel"/>
    <w:tmpl w:val="75C77F0D"/>
    <w:lvl w:ilvl="0">
      <w:start w:val="1"/>
      <w:numFmt w:val="decimal"/>
      <w:lvlText w:val="（%1）"/>
      <w:lvlJc w:val="left"/>
      <w:pPr>
        <w:ind w:left="600" w:hanging="707"/>
        <w:jc w:val="left"/>
      </w:pPr>
      <w:rPr>
        <w:rFonts w:ascii="宋体" w:eastAsia="宋体" w:hAnsi="宋体" w:cs="宋体" w:hint="default"/>
        <w:w w:val="100"/>
        <w:sz w:val="26"/>
        <w:szCs w:val="26"/>
        <w:lang w:val="zh-CN" w:eastAsia="zh-CN" w:bidi="zh-CN"/>
      </w:rPr>
    </w:lvl>
    <w:lvl w:ilvl="1">
      <w:numFmt w:val="bullet"/>
      <w:lvlText w:val="•"/>
      <w:lvlJc w:val="left"/>
      <w:pPr>
        <w:ind w:left="1508" w:hanging="707"/>
      </w:pPr>
      <w:rPr>
        <w:rFonts w:hint="default"/>
        <w:lang w:val="zh-CN" w:eastAsia="zh-CN" w:bidi="zh-CN"/>
      </w:rPr>
    </w:lvl>
    <w:lvl w:ilvl="2">
      <w:numFmt w:val="bullet"/>
      <w:lvlText w:val="•"/>
      <w:lvlJc w:val="left"/>
      <w:pPr>
        <w:ind w:left="2417" w:hanging="707"/>
      </w:pPr>
      <w:rPr>
        <w:rFonts w:hint="default"/>
        <w:lang w:val="zh-CN" w:eastAsia="zh-CN" w:bidi="zh-CN"/>
      </w:rPr>
    </w:lvl>
    <w:lvl w:ilvl="3">
      <w:numFmt w:val="bullet"/>
      <w:lvlText w:val="•"/>
      <w:lvlJc w:val="left"/>
      <w:pPr>
        <w:ind w:left="3325" w:hanging="707"/>
      </w:pPr>
      <w:rPr>
        <w:rFonts w:hint="default"/>
        <w:lang w:val="zh-CN" w:eastAsia="zh-CN" w:bidi="zh-CN"/>
      </w:rPr>
    </w:lvl>
    <w:lvl w:ilvl="4">
      <w:numFmt w:val="bullet"/>
      <w:lvlText w:val="•"/>
      <w:lvlJc w:val="left"/>
      <w:pPr>
        <w:ind w:left="4234" w:hanging="707"/>
      </w:pPr>
      <w:rPr>
        <w:rFonts w:hint="default"/>
        <w:lang w:val="zh-CN" w:eastAsia="zh-CN" w:bidi="zh-CN"/>
      </w:rPr>
    </w:lvl>
    <w:lvl w:ilvl="5">
      <w:numFmt w:val="bullet"/>
      <w:lvlText w:val="•"/>
      <w:lvlJc w:val="left"/>
      <w:pPr>
        <w:ind w:left="5143" w:hanging="707"/>
      </w:pPr>
      <w:rPr>
        <w:rFonts w:hint="default"/>
        <w:lang w:val="zh-CN" w:eastAsia="zh-CN" w:bidi="zh-CN"/>
      </w:rPr>
    </w:lvl>
    <w:lvl w:ilvl="6">
      <w:numFmt w:val="bullet"/>
      <w:lvlText w:val="•"/>
      <w:lvlJc w:val="left"/>
      <w:pPr>
        <w:ind w:left="6051" w:hanging="707"/>
      </w:pPr>
      <w:rPr>
        <w:rFonts w:hint="default"/>
        <w:lang w:val="zh-CN" w:eastAsia="zh-CN" w:bidi="zh-CN"/>
      </w:rPr>
    </w:lvl>
    <w:lvl w:ilvl="7">
      <w:numFmt w:val="bullet"/>
      <w:lvlText w:val="•"/>
      <w:lvlJc w:val="left"/>
      <w:pPr>
        <w:ind w:left="6960" w:hanging="707"/>
      </w:pPr>
      <w:rPr>
        <w:rFonts w:hint="default"/>
        <w:lang w:val="zh-CN" w:eastAsia="zh-CN" w:bidi="zh-CN"/>
      </w:rPr>
    </w:lvl>
    <w:lvl w:ilvl="8">
      <w:numFmt w:val="bullet"/>
      <w:lvlText w:val="•"/>
      <w:lvlJc w:val="left"/>
      <w:pPr>
        <w:ind w:left="7869" w:hanging="707"/>
      </w:pPr>
      <w:rPr>
        <w:rFonts w:hint="default"/>
        <w:lang w:val="zh-CN" w:eastAsia="zh-CN" w:bidi="zh-CN"/>
      </w:rPr>
    </w:lvl>
  </w:abstractNum>
  <w:abstractNum w:abstractNumId="489" w15:restartNumberingAfterBreak="0">
    <w:nsid w:val="761AFD5F"/>
    <w:multiLevelType w:val="multilevel"/>
    <w:tmpl w:val="761AFD5F"/>
    <w:lvl w:ilvl="0">
      <w:start w:val="8"/>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90" w15:restartNumberingAfterBreak="0">
    <w:nsid w:val="7657892B"/>
    <w:multiLevelType w:val="multilevel"/>
    <w:tmpl w:val="7657892B"/>
    <w:lvl w:ilvl="0">
      <w:start w:val="3"/>
      <w:numFmt w:val="decimal"/>
      <w:lvlText w:val="%1"/>
      <w:lvlJc w:val="left"/>
      <w:pPr>
        <w:ind w:left="600" w:hanging="468"/>
        <w:jc w:val="left"/>
      </w:pPr>
      <w:rPr>
        <w:rFonts w:hint="default"/>
        <w:lang w:val="zh-CN" w:eastAsia="zh-CN" w:bidi="zh-CN"/>
      </w:rPr>
    </w:lvl>
    <w:lvl w:ilvl="1">
      <w:start w:val="1"/>
      <w:numFmt w:val="decimal"/>
      <w:lvlText w:val="%1.%2"/>
      <w:lvlJc w:val="left"/>
      <w:pPr>
        <w:ind w:left="600" w:hanging="468"/>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417" w:hanging="468"/>
      </w:pPr>
      <w:rPr>
        <w:rFonts w:hint="default"/>
        <w:lang w:val="zh-CN" w:eastAsia="zh-CN" w:bidi="zh-CN"/>
      </w:rPr>
    </w:lvl>
    <w:lvl w:ilvl="3">
      <w:numFmt w:val="bullet"/>
      <w:lvlText w:val="•"/>
      <w:lvlJc w:val="left"/>
      <w:pPr>
        <w:ind w:left="3325" w:hanging="468"/>
      </w:pPr>
      <w:rPr>
        <w:rFonts w:hint="default"/>
        <w:lang w:val="zh-CN" w:eastAsia="zh-CN" w:bidi="zh-CN"/>
      </w:rPr>
    </w:lvl>
    <w:lvl w:ilvl="4">
      <w:numFmt w:val="bullet"/>
      <w:lvlText w:val="•"/>
      <w:lvlJc w:val="left"/>
      <w:pPr>
        <w:ind w:left="4234" w:hanging="468"/>
      </w:pPr>
      <w:rPr>
        <w:rFonts w:hint="default"/>
        <w:lang w:val="zh-CN" w:eastAsia="zh-CN" w:bidi="zh-CN"/>
      </w:rPr>
    </w:lvl>
    <w:lvl w:ilvl="5">
      <w:numFmt w:val="bullet"/>
      <w:lvlText w:val="•"/>
      <w:lvlJc w:val="left"/>
      <w:pPr>
        <w:ind w:left="5143" w:hanging="468"/>
      </w:pPr>
      <w:rPr>
        <w:rFonts w:hint="default"/>
        <w:lang w:val="zh-CN" w:eastAsia="zh-CN" w:bidi="zh-CN"/>
      </w:rPr>
    </w:lvl>
    <w:lvl w:ilvl="6">
      <w:numFmt w:val="bullet"/>
      <w:lvlText w:val="•"/>
      <w:lvlJc w:val="left"/>
      <w:pPr>
        <w:ind w:left="6051" w:hanging="468"/>
      </w:pPr>
      <w:rPr>
        <w:rFonts w:hint="default"/>
        <w:lang w:val="zh-CN" w:eastAsia="zh-CN" w:bidi="zh-CN"/>
      </w:rPr>
    </w:lvl>
    <w:lvl w:ilvl="7">
      <w:numFmt w:val="bullet"/>
      <w:lvlText w:val="•"/>
      <w:lvlJc w:val="left"/>
      <w:pPr>
        <w:ind w:left="6960" w:hanging="468"/>
      </w:pPr>
      <w:rPr>
        <w:rFonts w:hint="default"/>
        <w:lang w:val="zh-CN" w:eastAsia="zh-CN" w:bidi="zh-CN"/>
      </w:rPr>
    </w:lvl>
    <w:lvl w:ilvl="8">
      <w:numFmt w:val="bullet"/>
      <w:lvlText w:val="•"/>
      <w:lvlJc w:val="left"/>
      <w:pPr>
        <w:ind w:left="7869" w:hanging="468"/>
      </w:pPr>
      <w:rPr>
        <w:rFonts w:hint="default"/>
        <w:lang w:val="zh-CN" w:eastAsia="zh-CN" w:bidi="zh-CN"/>
      </w:rPr>
    </w:lvl>
  </w:abstractNum>
  <w:abstractNum w:abstractNumId="491" w15:restartNumberingAfterBreak="0">
    <w:nsid w:val="76A26DF9"/>
    <w:multiLevelType w:val="multilevel"/>
    <w:tmpl w:val="76A26DF9"/>
    <w:lvl w:ilvl="0">
      <w:start w:val="4"/>
      <w:numFmt w:val="decimal"/>
      <w:lvlText w:val="%1"/>
      <w:lvlJc w:val="left"/>
      <w:pPr>
        <w:ind w:left="1483" w:hanging="423"/>
        <w:jc w:val="left"/>
      </w:pPr>
      <w:rPr>
        <w:rFonts w:hint="default"/>
        <w:lang w:val="zh-CN" w:eastAsia="zh-CN" w:bidi="zh-CN"/>
      </w:rPr>
    </w:lvl>
    <w:lvl w:ilvl="1">
      <w:start w:val="2"/>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start w:val="1"/>
      <w:numFmt w:val="decimal"/>
      <w:lvlText w:val="%1.%2.%3"/>
      <w:lvlJc w:val="left"/>
      <w:pPr>
        <w:ind w:left="1692" w:hanging="632"/>
        <w:jc w:val="left"/>
      </w:pPr>
      <w:rPr>
        <w:rFonts w:ascii="Times New Roman" w:eastAsia="Times New Roman" w:hAnsi="Times New Roman" w:cs="Times New Roman" w:hint="default"/>
        <w:w w:val="100"/>
        <w:sz w:val="28"/>
        <w:szCs w:val="28"/>
        <w:lang w:val="zh-CN" w:eastAsia="zh-CN" w:bidi="zh-CN"/>
      </w:rPr>
    </w:lvl>
    <w:lvl w:ilvl="3">
      <w:numFmt w:val="bullet"/>
      <w:lvlText w:val="•"/>
      <w:lvlJc w:val="left"/>
      <w:pPr>
        <w:ind w:left="3474" w:hanging="632"/>
      </w:pPr>
      <w:rPr>
        <w:rFonts w:hint="default"/>
        <w:lang w:val="zh-CN" w:eastAsia="zh-CN" w:bidi="zh-CN"/>
      </w:rPr>
    </w:lvl>
    <w:lvl w:ilvl="4">
      <w:numFmt w:val="bullet"/>
      <w:lvlText w:val="•"/>
      <w:lvlJc w:val="left"/>
      <w:pPr>
        <w:ind w:left="4362" w:hanging="632"/>
      </w:pPr>
      <w:rPr>
        <w:rFonts w:hint="default"/>
        <w:lang w:val="zh-CN" w:eastAsia="zh-CN" w:bidi="zh-CN"/>
      </w:rPr>
    </w:lvl>
    <w:lvl w:ilvl="5">
      <w:numFmt w:val="bullet"/>
      <w:lvlText w:val="•"/>
      <w:lvlJc w:val="left"/>
      <w:pPr>
        <w:ind w:left="5249" w:hanging="632"/>
      </w:pPr>
      <w:rPr>
        <w:rFonts w:hint="default"/>
        <w:lang w:val="zh-CN" w:eastAsia="zh-CN" w:bidi="zh-CN"/>
      </w:rPr>
    </w:lvl>
    <w:lvl w:ilvl="6">
      <w:numFmt w:val="bullet"/>
      <w:lvlText w:val="•"/>
      <w:lvlJc w:val="left"/>
      <w:pPr>
        <w:ind w:left="6136" w:hanging="632"/>
      </w:pPr>
      <w:rPr>
        <w:rFonts w:hint="default"/>
        <w:lang w:val="zh-CN" w:eastAsia="zh-CN" w:bidi="zh-CN"/>
      </w:rPr>
    </w:lvl>
    <w:lvl w:ilvl="7">
      <w:numFmt w:val="bullet"/>
      <w:lvlText w:val="•"/>
      <w:lvlJc w:val="left"/>
      <w:pPr>
        <w:ind w:left="7024" w:hanging="632"/>
      </w:pPr>
      <w:rPr>
        <w:rFonts w:hint="default"/>
        <w:lang w:val="zh-CN" w:eastAsia="zh-CN" w:bidi="zh-CN"/>
      </w:rPr>
    </w:lvl>
    <w:lvl w:ilvl="8">
      <w:numFmt w:val="bullet"/>
      <w:lvlText w:val="•"/>
      <w:lvlJc w:val="left"/>
      <w:pPr>
        <w:ind w:left="7911" w:hanging="632"/>
      </w:pPr>
      <w:rPr>
        <w:rFonts w:hint="default"/>
        <w:lang w:val="zh-CN" w:eastAsia="zh-CN" w:bidi="zh-CN"/>
      </w:rPr>
    </w:lvl>
  </w:abstractNum>
  <w:abstractNum w:abstractNumId="492" w15:restartNumberingAfterBreak="0">
    <w:nsid w:val="773C851D"/>
    <w:multiLevelType w:val="multilevel"/>
    <w:tmpl w:val="773C851D"/>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93" w15:restartNumberingAfterBreak="0">
    <w:nsid w:val="77633216"/>
    <w:multiLevelType w:val="multilevel"/>
    <w:tmpl w:val="77633216"/>
    <w:lvl w:ilvl="0">
      <w:start w:val="1"/>
      <w:numFmt w:val="decimal"/>
      <w:lvlText w:val="（%1）"/>
      <w:lvlJc w:val="left"/>
      <w:pPr>
        <w:ind w:left="1863"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642" w:hanging="705"/>
      </w:pPr>
      <w:rPr>
        <w:rFonts w:hint="default"/>
        <w:lang w:val="zh-CN" w:eastAsia="zh-CN" w:bidi="zh-CN"/>
      </w:rPr>
    </w:lvl>
    <w:lvl w:ilvl="2">
      <w:numFmt w:val="bullet"/>
      <w:lvlText w:val="•"/>
      <w:lvlJc w:val="left"/>
      <w:pPr>
        <w:ind w:left="3425" w:hanging="705"/>
      </w:pPr>
      <w:rPr>
        <w:rFonts w:hint="default"/>
        <w:lang w:val="zh-CN" w:eastAsia="zh-CN" w:bidi="zh-CN"/>
      </w:rPr>
    </w:lvl>
    <w:lvl w:ilvl="3">
      <w:numFmt w:val="bullet"/>
      <w:lvlText w:val="•"/>
      <w:lvlJc w:val="left"/>
      <w:pPr>
        <w:ind w:left="4207" w:hanging="705"/>
      </w:pPr>
      <w:rPr>
        <w:rFonts w:hint="default"/>
        <w:lang w:val="zh-CN" w:eastAsia="zh-CN" w:bidi="zh-CN"/>
      </w:rPr>
    </w:lvl>
    <w:lvl w:ilvl="4">
      <w:numFmt w:val="bullet"/>
      <w:lvlText w:val="•"/>
      <w:lvlJc w:val="left"/>
      <w:pPr>
        <w:ind w:left="4990" w:hanging="705"/>
      </w:pPr>
      <w:rPr>
        <w:rFonts w:hint="default"/>
        <w:lang w:val="zh-CN" w:eastAsia="zh-CN" w:bidi="zh-CN"/>
      </w:rPr>
    </w:lvl>
    <w:lvl w:ilvl="5">
      <w:numFmt w:val="bullet"/>
      <w:lvlText w:val="•"/>
      <w:lvlJc w:val="left"/>
      <w:pPr>
        <w:ind w:left="5773" w:hanging="705"/>
      </w:pPr>
      <w:rPr>
        <w:rFonts w:hint="default"/>
        <w:lang w:val="zh-CN" w:eastAsia="zh-CN" w:bidi="zh-CN"/>
      </w:rPr>
    </w:lvl>
    <w:lvl w:ilvl="6">
      <w:numFmt w:val="bullet"/>
      <w:lvlText w:val="•"/>
      <w:lvlJc w:val="left"/>
      <w:pPr>
        <w:ind w:left="6555" w:hanging="705"/>
      </w:pPr>
      <w:rPr>
        <w:rFonts w:hint="default"/>
        <w:lang w:val="zh-CN" w:eastAsia="zh-CN" w:bidi="zh-CN"/>
      </w:rPr>
    </w:lvl>
    <w:lvl w:ilvl="7">
      <w:numFmt w:val="bullet"/>
      <w:lvlText w:val="•"/>
      <w:lvlJc w:val="left"/>
      <w:pPr>
        <w:ind w:left="7338" w:hanging="705"/>
      </w:pPr>
      <w:rPr>
        <w:rFonts w:hint="default"/>
        <w:lang w:val="zh-CN" w:eastAsia="zh-CN" w:bidi="zh-CN"/>
      </w:rPr>
    </w:lvl>
    <w:lvl w:ilvl="8">
      <w:numFmt w:val="bullet"/>
      <w:lvlText w:val="•"/>
      <w:lvlJc w:val="left"/>
      <w:pPr>
        <w:ind w:left="8121" w:hanging="705"/>
      </w:pPr>
      <w:rPr>
        <w:rFonts w:hint="default"/>
        <w:lang w:val="zh-CN" w:eastAsia="zh-CN" w:bidi="zh-CN"/>
      </w:rPr>
    </w:lvl>
  </w:abstractNum>
  <w:abstractNum w:abstractNumId="494" w15:restartNumberingAfterBreak="0">
    <w:nsid w:val="77ECEA79"/>
    <w:multiLevelType w:val="multilevel"/>
    <w:tmpl w:val="77ECEA79"/>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95" w15:restartNumberingAfterBreak="0">
    <w:nsid w:val="7815FD7C"/>
    <w:multiLevelType w:val="multilevel"/>
    <w:tmpl w:val="7815FD7C"/>
    <w:lvl w:ilvl="0">
      <w:start w:val="1"/>
      <w:numFmt w:val="decimal"/>
      <w:lvlText w:val="（%1）"/>
      <w:lvlJc w:val="left"/>
      <w:pPr>
        <w:ind w:left="502" w:hanging="705"/>
        <w:jc w:val="left"/>
      </w:pPr>
      <w:rPr>
        <w:rFonts w:ascii="宋体" w:eastAsia="宋体" w:hAnsi="宋体" w:cs="宋体" w:hint="default"/>
        <w:spacing w:val="-13"/>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96" w15:restartNumberingAfterBreak="0">
    <w:nsid w:val="79AA4FA4"/>
    <w:multiLevelType w:val="multilevel"/>
    <w:tmpl w:val="79AA4FA4"/>
    <w:lvl w:ilvl="0">
      <w:start w:val="1"/>
      <w:numFmt w:val="decimal"/>
      <w:lvlText w:val="（%1）"/>
      <w:lvlJc w:val="left"/>
      <w:pPr>
        <w:ind w:left="1765" w:hanging="705"/>
        <w:jc w:val="left"/>
      </w:pPr>
      <w:rPr>
        <w:rFonts w:ascii="宋体" w:eastAsia="宋体" w:hAnsi="宋体" w:cs="宋体" w:hint="default"/>
        <w:spacing w:val="-3"/>
        <w:w w:val="100"/>
        <w:sz w:val="26"/>
        <w:szCs w:val="26"/>
        <w:lang w:val="zh-CN" w:eastAsia="zh-CN" w:bidi="zh-CN"/>
      </w:rPr>
    </w:lvl>
    <w:lvl w:ilvl="1">
      <w:numFmt w:val="bullet"/>
      <w:lvlText w:val="•"/>
      <w:lvlJc w:val="left"/>
      <w:pPr>
        <w:ind w:left="2552" w:hanging="705"/>
      </w:pPr>
      <w:rPr>
        <w:rFonts w:hint="default"/>
        <w:lang w:val="zh-CN" w:eastAsia="zh-CN" w:bidi="zh-CN"/>
      </w:rPr>
    </w:lvl>
    <w:lvl w:ilvl="2">
      <w:numFmt w:val="bullet"/>
      <w:lvlText w:val="•"/>
      <w:lvlJc w:val="left"/>
      <w:pPr>
        <w:ind w:left="3345" w:hanging="705"/>
      </w:pPr>
      <w:rPr>
        <w:rFonts w:hint="default"/>
        <w:lang w:val="zh-CN" w:eastAsia="zh-CN" w:bidi="zh-CN"/>
      </w:rPr>
    </w:lvl>
    <w:lvl w:ilvl="3">
      <w:numFmt w:val="bullet"/>
      <w:lvlText w:val="•"/>
      <w:lvlJc w:val="left"/>
      <w:pPr>
        <w:ind w:left="4137" w:hanging="705"/>
      </w:pPr>
      <w:rPr>
        <w:rFonts w:hint="default"/>
        <w:lang w:val="zh-CN" w:eastAsia="zh-CN" w:bidi="zh-CN"/>
      </w:rPr>
    </w:lvl>
    <w:lvl w:ilvl="4">
      <w:numFmt w:val="bullet"/>
      <w:lvlText w:val="•"/>
      <w:lvlJc w:val="left"/>
      <w:pPr>
        <w:ind w:left="4930" w:hanging="705"/>
      </w:pPr>
      <w:rPr>
        <w:rFonts w:hint="default"/>
        <w:lang w:val="zh-CN" w:eastAsia="zh-CN" w:bidi="zh-CN"/>
      </w:rPr>
    </w:lvl>
    <w:lvl w:ilvl="5">
      <w:numFmt w:val="bullet"/>
      <w:lvlText w:val="•"/>
      <w:lvlJc w:val="left"/>
      <w:pPr>
        <w:ind w:left="5723" w:hanging="705"/>
      </w:pPr>
      <w:rPr>
        <w:rFonts w:hint="default"/>
        <w:lang w:val="zh-CN" w:eastAsia="zh-CN" w:bidi="zh-CN"/>
      </w:rPr>
    </w:lvl>
    <w:lvl w:ilvl="6">
      <w:numFmt w:val="bullet"/>
      <w:lvlText w:val="•"/>
      <w:lvlJc w:val="left"/>
      <w:pPr>
        <w:ind w:left="6515" w:hanging="705"/>
      </w:pPr>
      <w:rPr>
        <w:rFonts w:hint="default"/>
        <w:lang w:val="zh-CN" w:eastAsia="zh-CN" w:bidi="zh-CN"/>
      </w:rPr>
    </w:lvl>
    <w:lvl w:ilvl="7">
      <w:numFmt w:val="bullet"/>
      <w:lvlText w:val="•"/>
      <w:lvlJc w:val="left"/>
      <w:pPr>
        <w:ind w:left="7308" w:hanging="705"/>
      </w:pPr>
      <w:rPr>
        <w:rFonts w:hint="default"/>
        <w:lang w:val="zh-CN" w:eastAsia="zh-CN" w:bidi="zh-CN"/>
      </w:rPr>
    </w:lvl>
    <w:lvl w:ilvl="8">
      <w:numFmt w:val="bullet"/>
      <w:lvlText w:val="•"/>
      <w:lvlJc w:val="left"/>
      <w:pPr>
        <w:ind w:left="8101" w:hanging="705"/>
      </w:pPr>
      <w:rPr>
        <w:rFonts w:hint="default"/>
        <w:lang w:val="zh-CN" w:eastAsia="zh-CN" w:bidi="zh-CN"/>
      </w:rPr>
    </w:lvl>
  </w:abstractNum>
  <w:abstractNum w:abstractNumId="497" w15:restartNumberingAfterBreak="0">
    <w:nsid w:val="7B1E29B8"/>
    <w:multiLevelType w:val="multilevel"/>
    <w:tmpl w:val="7B1E29B8"/>
    <w:lvl w:ilvl="0">
      <w:start w:val="4"/>
      <w:numFmt w:val="decimal"/>
      <w:lvlText w:val="%1"/>
      <w:lvlJc w:val="left"/>
      <w:pPr>
        <w:ind w:left="502" w:hanging="423"/>
        <w:jc w:val="left"/>
      </w:pPr>
      <w:rPr>
        <w:rFonts w:hint="default"/>
        <w:lang w:val="zh-CN" w:eastAsia="zh-CN" w:bidi="zh-CN"/>
      </w:rPr>
    </w:lvl>
    <w:lvl w:ilvl="1">
      <w:start w:val="1"/>
      <w:numFmt w:val="decimal"/>
      <w:lvlText w:val="%1.%2"/>
      <w:lvlJc w:val="left"/>
      <w:pPr>
        <w:ind w:left="502"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2337" w:hanging="423"/>
      </w:pPr>
      <w:rPr>
        <w:rFonts w:hint="default"/>
        <w:lang w:val="zh-CN" w:eastAsia="zh-CN" w:bidi="zh-CN"/>
      </w:rPr>
    </w:lvl>
    <w:lvl w:ilvl="3">
      <w:numFmt w:val="bullet"/>
      <w:lvlText w:val="•"/>
      <w:lvlJc w:val="left"/>
      <w:pPr>
        <w:ind w:left="3255" w:hanging="423"/>
      </w:pPr>
      <w:rPr>
        <w:rFonts w:hint="default"/>
        <w:lang w:val="zh-CN" w:eastAsia="zh-CN" w:bidi="zh-CN"/>
      </w:rPr>
    </w:lvl>
    <w:lvl w:ilvl="4">
      <w:numFmt w:val="bullet"/>
      <w:lvlText w:val="•"/>
      <w:lvlJc w:val="left"/>
      <w:pPr>
        <w:ind w:left="4174" w:hanging="423"/>
      </w:pPr>
      <w:rPr>
        <w:rFonts w:hint="default"/>
        <w:lang w:val="zh-CN" w:eastAsia="zh-CN" w:bidi="zh-CN"/>
      </w:rPr>
    </w:lvl>
    <w:lvl w:ilvl="5">
      <w:numFmt w:val="bullet"/>
      <w:lvlText w:val="•"/>
      <w:lvlJc w:val="left"/>
      <w:pPr>
        <w:ind w:left="5093" w:hanging="423"/>
      </w:pPr>
      <w:rPr>
        <w:rFonts w:hint="default"/>
        <w:lang w:val="zh-CN" w:eastAsia="zh-CN" w:bidi="zh-CN"/>
      </w:rPr>
    </w:lvl>
    <w:lvl w:ilvl="6">
      <w:numFmt w:val="bullet"/>
      <w:lvlText w:val="•"/>
      <w:lvlJc w:val="left"/>
      <w:pPr>
        <w:ind w:left="6011" w:hanging="423"/>
      </w:pPr>
      <w:rPr>
        <w:rFonts w:hint="default"/>
        <w:lang w:val="zh-CN" w:eastAsia="zh-CN" w:bidi="zh-CN"/>
      </w:rPr>
    </w:lvl>
    <w:lvl w:ilvl="7">
      <w:numFmt w:val="bullet"/>
      <w:lvlText w:val="•"/>
      <w:lvlJc w:val="left"/>
      <w:pPr>
        <w:ind w:left="6930" w:hanging="423"/>
      </w:pPr>
      <w:rPr>
        <w:rFonts w:hint="default"/>
        <w:lang w:val="zh-CN" w:eastAsia="zh-CN" w:bidi="zh-CN"/>
      </w:rPr>
    </w:lvl>
    <w:lvl w:ilvl="8">
      <w:numFmt w:val="bullet"/>
      <w:lvlText w:val="•"/>
      <w:lvlJc w:val="left"/>
      <w:pPr>
        <w:ind w:left="7849" w:hanging="423"/>
      </w:pPr>
      <w:rPr>
        <w:rFonts w:hint="default"/>
        <w:lang w:val="zh-CN" w:eastAsia="zh-CN" w:bidi="zh-CN"/>
      </w:rPr>
    </w:lvl>
  </w:abstractNum>
  <w:abstractNum w:abstractNumId="498" w15:restartNumberingAfterBreak="0">
    <w:nsid w:val="7C246926"/>
    <w:multiLevelType w:val="multilevel"/>
    <w:tmpl w:val="7C246926"/>
    <w:lvl w:ilvl="0">
      <w:start w:val="1"/>
      <w:numFmt w:val="decimal"/>
      <w:lvlText w:val="（%1）"/>
      <w:lvlJc w:val="left"/>
      <w:pPr>
        <w:ind w:left="502" w:hanging="705"/>
        <w:jc w:val="left"/>
      </w:pPr>
      <w:rPr>
        <w:rFonts w:ascii="宋体" w:eastAsia="宋体" w:hAnsi="宋体" w:cs="宋体" w:hint="default"/>
        <w:spacing w:val="-61"/>
        <w:w w:val="100"/>
        <w:sz w:val="26"/>
        <w:szCs w:val="26"/>
        <w:lang w:val="zh-CN" w:eastAsia="zh-CN" w:bidi="zh-CN"/>
      </w:rPr>
    </w:lvl>
    <w:lvl w:ilvl="1">
      <w:numFmt w:val="bullet"/>
      <w:lvlText w:val="•"/>
      <w:lvlJc w:val="left"/>
      <w:pPr>
        <w:ind w:left="1418" w:hanging="705"/>
      </w:pPr>
      <w:rPr>
        <w:rFonts w:hint="default"/>
        <w:lang w:val="zh-CN" w:eastAsia="zh-CN" w:bidi="zh-CN"/>
      </w:rPr>
    </w:lvl>
    <w:lvl w:ilvl="2">
      <w:numFmt w:val="bullet"/>
      <w:lvlText w:val="•"/>
      <w:lvlJc w:val="left"/>
      <w:pPr>
        <w:ind w:left="2337" w:hanging="705"/>
      </w:pPr>
      <w:rPr>
        <w:rFonts w:hint="default"/>
        <w:lang w:val="zh-CN" w:eastAsia="zh-CN" w:bidi="zh-CN"/>
      </w:rPr>
    </w:lvl>
    <w:lvl w:ilvl="3">
      <w:numFmt w:val="bullet"/>
      <w:lvlText w:val="•"/>
      <w:lvlJc w:val="left"/>
      <w:pPr>
        <w:ind w:left="3255" w:hanging="705"/>
      </w:pPr>
      <w:rPr>
        <w:rFonts w:hint="default"/>
        <w:lang w:val="zh-CN" w:eastAsia="zh-CN" w:bidi="zh-CN"/>
      </w:rPr>
    </w:lvl>
    <w:lvl w:ilvl="4">
      <w:numFmt w:val="bullet"/>
      <w:lvlText w:val="•"/>
      <w:lvlJc w:val="left"/>
      <w:pPr>
        <w:ind w:left="4174" w:hanging="705"/>
      </w:pPr>
      <w:rPr>
        <w:rFonts w:hint="default"/>
        <w:lang w:val="zh-CN" w:eastAsia="zh-CN" w:bidi="zh-CN"/>
      </w:rPr>
    </w:lvl>
    <w:lvl w:ilvl="5">
      <w:numFmt w:val="bullet"/>
      <w:lvlText w:val="•"/>
      <w:lvlJc w:val="left"/>
      <w:pPr>
        <w:ind w:left="5093" w:hanging="705"/>
      </w:pPr>
      <w:rPr>
        <w:rFonts w:hint="default"/>
        <w:lang w:val="zh-CN" w:eastAsia="zh-CN" w:bidi="zh-CN"/>
      </w:rPr>
    </w:lvl>
    <w:lvl w:ilvl="6">
      <w:numFmt w:val="bullet"/>
      <w:lvlText w:val="•"/>
      <w:lvlJc w:val="left"/>
      <w:pPr>
        <w:ind w:left="6011" w:hanging="705"/>
      </w:pPr>
      <w:rPr>
        <w:rFonts w:hint="default"/>
        <w:lang w:val="zh-CN" w:eastAsia="zh-CN" w:bidi="zh-CN"/>
      </w:rPr>
    </w:lvl>
    <w:lvl w:ilvl="7">
      <w:numFmt w:val="bullet"/>
      <w:lvlText w:val="•"/>
      <w:lvlJc w:val="left"/>
      <w:pPr>
        <w:ind w:left="6930" w:hanging="705"/>
      </w:pPr>
      <w:rPr>
        <w:rFonts w:hint="default"/>
        <w:lang w:val="zh-CN" w:eastAsia="zh-CN" w:bidi="zh-CN"/>
      </w:rPr>
    </w:lvl>
    <w:lvl w:ilvl="8">
      <w:numFmt w:val="bullet"/>
      <w:lvlText w:val="•"/>
      <w:lvlJc w:val="left"/>
      <w:pPr>
        <w:ind w:left="7849" w:hanging="705"/>
      </w:pPr>
      <w:rPr>
        <w:rFonts w:hint="default"/>
        <w:lang w:val="zh-CN" w:eastAsia="zh-CN" w:bidi="zh-CN"/>
      </w:rPr>
    </w:lvl>
  </w:abstractNum>
  <w:abstractNum w:abstractNumId="499" w15:restartNumberingAfterBreak="0">
    <w:nsid w:val="7DEC2089"/>
    <w:multiLevelType w:val="multilevel"/>
    <w:tmpl w:val="7DEC2089"/>
    <w:lvl w:ilvl="0">
      <w:start w:val="4"/>
      <w:numFmt w:val="decimal"/>
      <w:lvlText w:val="%1"/>
      <w:lvlJc w:val="left"/>
      <w:pPr>
        <w:ind w:left="1483" w:hanging="423"/>
        <w:jc w:val="left"/>
      </w:pPr>
      <w:rPr>
        <w:rFonts w:hint="default"/>
        <w:lang w:val="zh-CN" w:eastAsia="zh-CN" w:bidi="zh-CN"/>
      </w:rPr>
    </w:lvl>
    <w:lvl w:ilvl="1">
      <w:start w:val="4"/>
      <w:numFmt w:val="decimal"/>
      <w:lvlText w:val="%1.%2"/>
      <w:lvlJc w:val="left"/>
      <w:pPr>
        <w:ind w:left="1483" w:hanging="423"/>
        <w:jc w:val="left"/>
      </w:pPr>
      <w:rPr>
        <w:rFonts w:ascii="Times New Roman" w:eastAsia="Times New Roman" w:hAnsi="Times New Roman" w:cs="Times New Roman" w:hint="default"/>
        <w:spacing w:val="-1"/>
        <w:w w:val="100"/>
        <w:sz w:val="28"/>
        <w:szCs w:val="28"/>
        <w:lang w:val="zh-CN" w:eastAsia="zh-CN" w:bidi="zh-CN"/>
      </w:rPr>
    </w:lvl>
    <w:lvl w:ilvl="2">
      <w:start w:val="1"/>
      <w:numFmt w:val="decimal"/>
      <w:lvlText w:val="%1.%2.%3"/>
      <w:lvlJc w:val="left"/>
      <w:pPr>
        <w:ind w:left="1752" w:hanging="692"/>
        <w:jc w:val="left"/>
      </w:pPr>
      <w:rPr>
        <w:rFonts w:ascii="Times New Roman" w:eastAsia="Times New Roman" w:hAnsi="Times New Roman" w:cs="Times New Roman" w:hint="default"/>
        <w:spacing w:val="-3"/>
        <w:w w:val="100"/>
        <w:sz w:val="28"/>
        <w:szCs w:val="28"/>
        <w:lang w:val="zh-CN" w:eastAsia="zh-CN" w:bidi="zh-CN"/>
      </w:rPr>
    </w:lvl>
    <w:lvl w:ilvl="3">
      <w:numFmt w:val="bullet"/>
      <w:lvlText w:val="•"/>
      <w:lvlJc w:val="left"/>
      <w:pPr>
        <w:ind w:left="3521" w:hanging="692"/>
      </w:pPr>
      <w:rPr>
        <w:rFonts w:hint="default"/>
        <w:lang w:val="zh-CN" w:eastAsia="zh-CN" w:bidi="zh-CN"/>
      </w:rPr>
    </w:lvl>
    <w:lvl w:ilvl="4">
      <w:numFmt w:val="bullet"/>
      <w:lvlText w:val="•"/>
      <w:lvlJc w:val="left"/>
      <w:pPr>
        <w:ind w:left="4402" w:hanging="692"/>
      </w:pPr>
      <w:rPr>
        <w:rFonts w:hint="default"/>
        <w:lang w:val="zh-CN" w:eastAsia="zh-CN" w:bidi="zh-CN"/>
      </w:rPr>
    </w:lvl>
    <w:lvl w:ilvl="5">
      <w:numFmt w:val="bullet"/>
      <w:lvlText w:val="•"/>
      <w:lvlJc w:val="left"/>
      <w:pPr>
        <w:ind w:left="5282" w:hanging="692"/>
      </w:pPr>
      <w:rPr>
        <w:rFonts w:hint="default"/>
        <w:lang w:val="zh-CN" w:eastAsia="zh-CN" w:bidi="zh-CN"/>
      </w:rPr>
    </w:lvl>
    <w:lvl w:ilvl="6">
      <w:numFmt w:val="bullet"/>
      <w:lvlText w:val="•"/>
      <w:lvlJc w:val="left"/>
      <w:pPr>
        <w:ind w:left="6163" w:hanging="692"/>
      </w:pPr>
      <w:rPr>
        <w:rFonts w:hint="default"/>
        <w:lang w:val="zh-CN" w:eastAsia="zh-CN" w:bidi="zh-CN"/>
      </w:rPr>
    </w:lvl>
    <w:lvl w:ilvl="7">
      <w:numFmt w:val="bullet"/>
      <w:lvlText w:val="•"/>
      <w:lvlJc w:val="left"/>
      <w:pPr>
        <w:ind w:left="7044" w:hanging="692"/>
      </w:pPr>
      <w:rPr>
        <w:rFonts w:hint="default"/>
        <w:lang w:val="zh-CN" w:eastAsia="zh-CN" w:bidi="zh-CN"/>
      </w:rPr>
    </w:lvl>
    <w:lvl w:ilvl="8">
      <w:numFmt w:val="bullet"/>
      <w:lvlText w:val="•"/>
      <w:lvlJc w:val="left"/>
      <w:pPr>
        <w:ind w:left="7924" w:hanging="692"/>
      </w:pPr>
      <w:rPr>
        <w:rFonts w:hint="default"/>
        <w:lang w:val="zh-CN" w:eastAsia="zh-CN" w:bidi="zh-CN"/>
      </w:rPr>
    </w:lvl>
  </w:abstractNum>
  <w:abstractNum w:abstractNumId="500" w15:restartNumberingAfterBreak="0">
    <w:nsid w:val="7F5F03EB"/>
    <w:multiLevelType w:val="multilevel"/>
    <w:tmpl w:val="7F5F03EB"/>
    <w:lvl w:ilvl="0">
      <w:start w:val="9"/>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abstractNum w:abstractNumId="501" w15:restartNumberingAfterBreak="0">
    <w:nsid w:val="7FA228FC"/>
    <w:multiLevelType w:val="multilevel"/>
    <w:tmpl w:val="7FA228FC"/>
    <w:lvl w:ilvl="0">
      <w:start w:val="3"/>
      <w:numFmt w:val="decimal"/>
      <w:lvlText w:val="%1"/>
      <w:lvlJc w:val="left"/>
      <w:pPr>
        <w:ind w:left="1483" w:hanging="423"/>
        <w:jc w:val="left"/>
      </w:pPr>
      <w:rPr>
        <w:rFonts w:hint="default"/>
        <w:lang w:val="zh-CN" w:eastAsia="zh-CN" w:bidi="zh-CN"/>
      </w:rPr>
    </w:lvl>
    <w:lvl w:ilvl="1">
      <w:start w:val="1"/>
      <w:numFmt w:val="decimal"/>
      <w:lvlText w:val="%1.%2"/>
      <w:lvlJc w:val="left"/>
      <w:pPr>
        <w:ind w:left="1483" w:hanging="423"/>
        <w:jc w:val="left"/>
      </w:pPr>
      <w:rPr>
        <w:rFonts w:ascii="Times New Roman" w:eastAsia="Times New Roman" w:hAnsi="Times New Roman" w:cs="Times New Roman" w:hint="default"/>
        <w:w w:val="100"/>
        <w:sz w:val="28"/>
        <w:szCs w:val="28"/>
        <w:lang w:val="zh-CN" w:eastAsia="zh-CN" w:bidi="zh-CN"/>
      </w:rPr>
    </w:lvl>
    <w:lvl w:ilvl="2">
      <w:numFmt w:val="bullet"/>
      <w:lvlText w:val="•"/>
      <w:lvlJc w:val="left"/>
      <w:pPr>
        <w:ind w:left="3121" w:hanging="423"/>
      </w:pPr>
      <w:rPr>
        <w:rFonts w:hint="default"/>
        <w:lang w:val="zh-CN" w:eastAsia="zh-CN" w:bidi="zh-CN"/>
      </w:rPr>
    </w:lvl>
    <w:lvl w:ilvl="3">
      <w:numFmt w:val="bullet"/>
      <w:lvlText w:val="•"/>
      <w:lvlJc w:val="left"/>
      <w:pPr>
        <w:ind w:left="3941" w:hanging="423"/>
      </w:pPr>
      <w:rPr>
        <w:rFonts w:hint="default"/>
        <w:lang w:val="zh-CN" w:eastAsia="zh-CN" w:bidi="zh-CN"/>
      </w:rPr>
    </w:lvl>
    <w:lvl w:ilvl="4">
      <w:numFmt w:val="bullet"/>
      <w:lvlText w:val="•"/>
      <w:lvlJc w:val="left"/>
      <w:pPr>
        <w:ind w:left="4762" w:hanging="423"/>
      </w:pPr>
      <w:rPr>
        <w:rFonts w:hint="default"/>
        <w:lang w:val="zh-CN" w:eastAsia="zh-CN" w:bidi="zh-CN"/>
      </w:rPr>
    </w:lvl>
    <w:lvl w:ilvl="5">
      <w:numFmt w:val="bullet"/>
      <w:lvlText w:val="•"/>
      <w:lvlJc w:val="left"/>
      <w:pPr>
        <w:ind w:left="5583" w:hanging="423"/>
      </w:pPr>
      <w:rPr>
        <w:rFonts w:hint="default"/>
        <w:lang w:val="zh-CN" w:eastAsia="zh-CN" w:bidi="zh-CN"/>
      </w:rPr>
    </w:lvl>
    <w:lvl w:ilvl="6">
      <w:numFmt w:val="bullet"/>
      <w:lvlText w:val="•"/>
      <w:lvlJc w:val="left"/>
      <w:pPr>
        <w:ind w:left="6403" w:hanging="423"/>
      </w:pPr>
      <w:rPr>
        <w:rFonts w:hint="default"/>
        <w:lang w:val="zh-CN" w:eastAsia="zh-CN" w:bidi="zh-CN"/>
      </w:rPr>
    </w:lvl>
    <w:lvl w:ilvl="7">
      <w:numFmt w:val="bullet"/>
      <w:lvlText w:val="•"/>
      <w:lvlJc w:val="left"/>
      <w:pPr>
        <w:ind w:left="7224" w:hanging="423"/>
      </w:pPr>
      <w:rPr>
        <w:rFonts w:hint="default"/>
        <w:lang w:val="zh-CN" w:eastAsia="zh-CN" w:bidi="zh-CN"/>
      </w:rPr>
    </w:lvl>
    <w:lvl w:ilvl="8">
      <w:numFmt w:val="bullet"/>
      <w:lvlText w:val="•"/>
      <w:lvlJc w:val="left"/>
      <w:pPr>
        <w:ind w:left="8045" w:hanging="423"/>
      </w:pPr>
      <w:rPr>
        <w:rFonts w:hint="default"/>
        <w:lang w:val="zh-CN" w:eastAsia="zh-CN" w:bidi="zh-CN"/>
      </w:rPr>
    </w:lvl>
  </w:abstractNum>
  <w:num w:numId="1">
    <w:abstractNumId w:val="249"/>
  </w:num>
  <w:num w:numId="2">
    <w:abstractNumId w:val="159"/>
  </w:num>
  <w:num w:numId="3">
    <w:abstractNumId w:val="427"/>
  </w:num>
  <w:num w:numId="4">
    <w:abstractNumId w:val="126"/>
  </w:num>
  <w:num w:numId="5">
    <w:abstractNumId w:val="106"/>
  </w:num>
  <w:num w:numId="6">
    <w:abstractNumId w:val="260"/>
  </w:num>
  <w:num w:numId="7">
    <w:abstractNumId w:val="324"/>
  </w:num>
  <w:num w:numId="8">
    <w:abstractNumId w:val="480"/>
  </w:num>
  <w:num w:numId="9">
    <w:abstractNumId w:val="253"/>
  </w:num>
  <w:num w:numId="10">
    <w:abstractNumId w:val="29"/>
  </w:num>
  <w:num w:numId="11">
    <w:abstractNumId w:val="330"/>
  </w:num>
  <w:num w:numId="12">
    <w:abstractNumId w:val="429"/>
  </w:num>
  <w:num w:numId="13">
    <w:abstractNumId w:val="146"/>
  </w:num>
  <w:num w:numId="14">
    <w:abstractNumId w:val="403"/>
  </w:num>
  <w:num w:numId="15">
    <w:abstractNumId w:val="232"/>
  </w:num>
  <w:num w:numId="16">
    <w:abstractNumId w:val="319"/>
  </w:num>
  <w:num w:numId="17">
    <w:abstractNumId w:val="181"/>
  </w:num>
  <w:num w:numId="18">
    <w:abstractNumId w:val="175"/>
  </w:num>
  <w:num w:numId="19">
    <w:abstractNumId w:val="52"/>
  </w:num>
  <w:num w:numId="20">
    <w:abstractNumId w:val="397"/>
  </w:num>
  <w:num w:numId="21">
    <w:abstractNumId w:val="444"/>
  </w:num>
  <w:num w:numId="22">
    <w:abstractNumId w:val="280"/>
  </w:num>
  <w:num w:numId="23">
    <w:abstractNumId w:val="385"/>
  </w:num>
  <w:num w:numId="24">
    <w:abstractNumId w:val="97"/>
  </w:num>
  <w:num w:numId="25">
    <w:abstractNumId w:val="498"/>
  </w:num>
  <w:num w:numId="26">
    <w:abstractNumId w:val="494"/>
  </w:num>
  <w:num w:numId="27">
    <w:abstractNumId w:val="123"/>
  </w:num>
  <w:num w:numId="28">
    <w:abstractNumId w:val="448"/>
  </w:num>
  <w:num w:numId="29">
    <w:abstractNumId w:val="30"/>
  </w:num>
  <w:num w:numId="30">
    <w:abstractNumId w:val="359"/>
  </w:num>
  <w:num w:numId="31">
    <w:abstractNumId w:val="6"/>
  </w:num>
  <w:num w:numId="32">
    <w:abstractNumId w:val="423"/>
  </w:num>
  <w:num w:numId="33">
    <w:abstractNumId w:val="499"/>
  </w:num>
  <w:num w:numId="34">
    <w:abstractNumId w:val="2"/>
  </w:num>
  <w:num w:numId="35">
    <w:abstractNumId w:val="318"/>
  </w:num>
  <w:num w:numId="36">
    <w:abstractNumId w:val="405"/>
  </w:num>
  <w:num w:numId="37">
    <w:abstractNumId w:val="236"/>
  </w:num>
  <w:num w:numId="38">
    <w:abstractNumId w:val="190"/>
  </w:num>
  <w:num w:numId="39">
    <w:abstractNumId w:val="339"/>
  </w:num>
  <w:num w:numId="40">
    <w:abstractNumId w:val="496"/>
  </w:num>
  <w:num w:numId="41">
    <w:abstractNumId w:val="114"/>
  </w:num>
  <w:num w:numId="42">
    <w:abstractNumId w:val="27"/>
  </w:num>
  <w:num w:numId="43">
    <w:abstractNumId w:val="109"/>
  </w:num>
  <w:num w:numId="44">
    <w:abstractNumId w:val="436"/>
  </w:num>
  <w:num w:numId="45">
    <w:abstractNumId w:val="5"/>
  </w:num>
  <w:num w:numId="46">
    <w:abstractNumId w:val="304"/>
  </w:num>
  <w:num w:numId="47">
    <w:abstractNumId w:val="17"/>
  </w:num>
  <w:num w:numId="48">
    <w:abstractNumId w:val="442"/>
  </w:num>
  <w:num w:numId="49">
    <w:abstractNumId w:val="487"/>
  </w:num>
  <w:num w:numId="50">
    <w:abstractNumId w:val="398"/>
  </w:num>
  <w:num w:numId="51">
    <w:abstractNumId w:val="343"/>
  </w:num>
  <w:num w:numId="52">
    <w:abstractNumId w:val="457"/>
  </w:num>
  <w:num w:numId="53">
    <w:abstractNumId w:val="266"/>
  </w:num>
  <w:num w:numId="54">
    <w:abstractNumId w:val="276"/>
  </w:num>
  <w:num w:numId="55">
    <w:abstractNumId w:val="174"/>
  </w:num>
  <w:num w:numId="56">
    <w:abstractNumId w:val="346"/>
  </w:num>
  <w:num w:numId="57">
    <w:abstractNumId w:val="310"/>
  </w:num>
  <w:num w:numId="58">
    <w:abstractNumId w:val="219"/>
  </w:num>
  <w:num w:numId="59">
    <w:abstractNumId w:val="317"/>
  </w:num>
  <w:num w:numId="60">
    <w:abstractNumId w:val="103"/>
  </w:num>
  <w:num w:numId="61">
    <w:abstractNumId w:val="374"/>
  </w:num>
  <w:num w:numId="62">
    <w:abstractNumId w:val="284"/>
  </w:num>
  <w:num w:numId="63">
    <w:abstractNumId w:val="353"/>
  </w:num>
  <w:num w:numId="64">
    <w:abstractNumId w:val="256"/>
  </w:num>
  <w:num w:numId="65">
    <w:abstractNumId w:val="132"/>
  </w:num>
  <w:num w:numId="66">
    <w:abstractNumId w:val="291"/>
  </w:num>
  <w:num w:numId="67">
    <w:abstractNumId w:val="101"/>
  </w:num>
  <w:num w:numId="68">
    <w:abstractNumId w:val="365"/>
  </w:num>
  <w:num w:numId="69">
    <w:abstractNumId w:val="66"/>
  </w:num>
  <w:num w:numId="70">
    <w:abstractNumId w:val="234"/>
  </w:num>
  <w:num w:numId="71">
    <w:abstractNumId w:val="338"/>
  </w:num>
  <w:num w:numId="72">
    <w:abstractNumId w:val="245"/>
  </w:num>
  <w:num w:numId="73">
    <w:abstractNumId w:val="300"/>
  </w:num>
  <w:num w:numId="74">
    <w:abstractNumId w:val="476"/>
  </w:num>
  <w:num w:numId="75">
    <w:abstractNumId w:val="199"/>
  </w:num>
  <w:num w:numId="76">
    <w:abstractNumId w:val="139"/>
  </w:num>
  <w:num w:numId="77">
    <w:abstractNumId w:val="65"/>
  </w:num>
  <w:num w:numId="78">
    <w:abstractNumId w:val="493"/>
  </w:num>
  <w:num w:numId="79">
    <w:abstractNumId w:val="177"/>
  </w:num>
  <w:num w:numId="80">
    <w:abstractNumId w:val="108"/>
  </w:num>
  <w:num w:numId="81">
    <w:abstractNumId w:val="337"/>
  </w:num>
  <w:num w:numId="82">
    <w:abstractNumId w:val="204"/>
  </w:num>
  <w:num w:numId="83">
    <w:abstractNumId w:val="46"/>
  </w:num>
  <w:num w:numId="84">
    <w:abstractNumId w:val="428"/>
  </w:num>
  <w:num w:numId="85">
    <w:abstractNumId w:val="120"/>
  </w:num>
  <w:num w:numId="86">
    <w:abstractNumId w:val="96"/>
  </w:num>
  <w:num w:numId="87">
    <w:abstractNumId w:val="33"/>
  </w:num>
  <w:num w:numId="88">
    <w:abstractNumId w:val="55"/>
  </w:num>
  <w:num w:numId="89">
    <w:abstractNumId w:val="84"/>
  </w:num>
  <w:num w:numId="90">
    <w:abstractNumId w:val="28"/>
  </w:num>
  <w:num w:numId="91">
    <w:abstractNumId w:val="308"/>
  </w:num>
  <w:num w:numId="92">
    <w:abstractNumId w:val="122"/>
  </w:num>
  <w:num w:numId="93">
    <w:abstractNumId w:val="295"/>
  </w:num>
  <w:num w:numId="94">
    <w:abstractNumId w:val="164"/>
  </w:num>
  <w:num w:numId="95">
    <w:abstractNumId w:val="460"/>
  </w:num>
  <w:num w:numId="96">
    <w:abstractNumId w:val="0"/>
  </w:num>
  <w:num w:numId="97">
    <w:abstractNumId w:val="118"/>
  </w:num>
  <w:num w:numId="98">
    <w:abstractNumId w:val="233"/>
  </w:num>
  <w:num w:numId="99">
    <w:abstractNumId w:val="400"/>
  </w:num>
  <w:num w:numId="100">
    <w:abstractNumId w:val="288"/>
  </w:num>
  <w:num w:numId="101">
    <w:abstractNumId w:val="50"/>
  </w:num>
  <w:num w:numId="102">
    <w:abstractNumId w:val="189"/>
  </w:num>
  <w:num w:numId="103">
    <w:abstractNumId w:val="305"/>
  </w:num>
  <w:num w:numId="104">
    <w:abstractNumId w:val="392"/>
  </w:num>
  <w:num w:numId="105">
    <w:abstractNumId w:val="83"/>
  </w:num>
  <w:num w:numId="106">
    <w:abstractNumId w:val="446"/>
  </w:num>
  <w:num w:numId="107">
    <w:abstractNumId w:val="3"/>
  </w:num>
  <w:num w:numId="108">
    <w:abstractNumId w:val="11"/>
  </w:num>
  <w:num w:numId="109">
    <w:abstractNumId w:val="251"/>
  </w:num>
  <w:num w:numId="110">
    <w:abstractNumId w:val="61"/>
  </w:num>
  <w:num w:numId="111">
    <w:abstractNumId w:val="129"/>
  </w:num>
  <w:num w:numId="112">
    <w:abstractNumId w:val="148"/>
  </w:num>
  <w:num w:numId="113">
    <w:abstractNumId w:val="231"/>
  </w:num>
  <w:num w:numId="114">
    <w:abstractNumId w:val="441"/>
  </w:num>
  <w:num w:numId="115">
    <w:abstractNumId w:val="227"/>
  </w:num>
  <w:num w:numId="116">
    <w:abstractNumId w:val="417"/>
  </w:num>
  <w:num w:numId="117">
    <w:abstractNumId w:val="314"/>
  </w:num>
  <w:num w:numId="118">
    <w:abstractNumId w:val="43"/>
  </w:num>
  <w:num w:numId="119">
    <w:abstractNumId w:val="259"/>
  </w:num>
  <w:num w:numId="120">
    <w:abstractNumId w:val="59"/>
  </w:num>
  <w:num w:numId="121">
    <w:abstractNumId w:val="331"/>
  </w:num>
  <w:num w:numId="122">
    <w:abstractNumId w:val="414"/>
  </w:num>
  <w:num w:numId="123">
    <w:abstractNumId w:val="157"/>
  </w:num>
  <w:num w:numId="124">
    <w:abstractNumId w:val="51"/>
  </w:num>
  <w:num w:numId="125">
    <w:abstractNumId w:val="322"/>
  </w:num>
  <w:num w:numId="126">
    <w:abstractNumId w:val="375"/>
  </w:num>
  <w:num w:numId="127">
    <w:abstractNumId w:val="289"/>
  </w:num>
  <w:num w:numId="128">
    <w:abstractNumId w:val="404"/>
  </w:num>
  <w:num w:numId="129">
    <w:abstractNumId w:val="411"/>
  </w:num>
  <w:num w:numId="130">
    <w:abstractNumId w:val="315"/>
  </w:num>
  <w:num w:numId="131">
    <w:abstractNumId w:val="201"/>
  </w:num>
  <w:num w:numId="132">
    <w:abstractNumId w:val="56"/>
  </w:num>
  <w:num w:numId="133">
    <w:abstractNumId w:val="360"/>
  </w:num>
  <w:num w:numId="134">
    <w:abstractNumId w:val="372"/>
  </w:num>
  <w:num w:numId="135">
    <w:abstractNumId w:val="278"/>
  </w:num>
  <w:num w:numId="136">
    <w:abstractNumId w:val="471"/>
  </w:num>
  <w:num w:numId="137">
    <w:abstractNumId w:val="195"/>
  </w:num>
  <w:num w:numId="138">
    <w:abstractNumId w:val="312"/>
  </w:num>
  <w:num w:numId="139">
    <w:abstractNumId w:val="273"/>
  </w:num>
  <w:num w:numId="140">
    <w:abstractNumId w:val="210"/>
  </w:num>
  <w:num w:numId="141">
    <w:abstractNumId w:val="222"/>
  </w:num>
  <w:num w:numId="142">
    <w:abstractNumId w:val="172"/>
  </w:num>
  <w:num w:numId="143">
    <w:abstractNumId w:val="378"/>
  </w:num>
  <w:num w:numId="144">
    <w:abstractNumId w:val="230"/>
  </w:num>
  <w:num w:numId="145">
    <w:abstractNumId w:val="38"/>
  </w:num>
  <w:num w:numId="146">
    <w:abstractNumId w:val="221"/>
  </w:num>
  <w:num w:numId="147">
    <w:abstractNumId w:val="252"/>
  </w:num>
  <w:num w:numId="148">
    <w:abstractNumId w:val="149"/>
  </w:num>
  <w:num w:numId="149">
    <w:abstractNumId w:val="358"/>
  </w:num>
  <w:num w:numId="150">
    <w:abstractNumId w:val="464"/>
  </w:num>
  <w:num w:numId="151">
    <w:abstractNumId w:val="178"/>
  </w:num>
  <w:num w:numId="152">
    <w:abstractNumId w:val="82"/>
  </w:num>
  <w:num w:numId="153">
    <w:abstractNumId w:val="9"/>
  </w:num>
  <w:num w:numId="154">
    <w:abstractNumId w:val="95"/>
  </w:num>
  <w:num w:numId="155">
    <w:abstractNumId w:val="269"/>
  </w:num>
  <w:num w:numId="156">
    <w:abstractNumId w:val="102"/>
  </w:num>
  <w:num w:numId="157">
    <w:abstractNumId w:val="223"/>
  </w:num>
  <w:num w:numId="158">
    <w:abstractNumId w:val="323"/>
  </w:num>
  <w:num w:numId="159">
    <w:abstractNumId w:val="395"/>
  </w:num>
  <w:num w:numId="160">
    <w:abstractNumId w:val="100"/>
  </w:num>
  <w:num w:numId="161">
    <w:abstractNumId w:val="369"/>
  </w:num>
  <w:num w:numId="162">
    <w:abstractNumId w:val="307"/>
  </w:num>
  <w:num w:numId="163">
    <w:abstractNumId w:val="296"/>
  </w:num>
  <w:num w:numId="164">
    <w:abstractNumId w:val="239"/>
  </w:num>
  <w:num w:numId="165">
    <w:abstractNumId w:val="354"/>
  </w:num>
  <w:num w:numId="166">
    <w:abstractNumId w:val="131"/>
  </w:num>
  <w:num w:numId="167">
    <w:abstractNumId w:val="410"/>
  </w:num>
  <w:num w:numId="168">
    <w:abstractNumId w:val="373"/>
  </w:num>
  <w:num w:numId="169">
    <w:abstractNumId w:val="327"/>
  </w:num>
  <w:num w:numId="170">
    <w:abstractNumId w:val="217"/>
  </w:num>
  <w:num w:numId="171">
    <w:abstractNumId w:val="76"/>
  </w:num>
  <w:num w:numId="172">
    <w:abstractNumId w:val="486"/>
  </w:num>
  <w:num w:numId="173">
    <w:abstractNumId w:val="325"/>
  </w:num>
  <w:num w:numId="174">
    <w:abstractNumId w:val="468"/>
  </w:num>
  <w:num w:numId="175">
    <w:abstractNumId w:val="34"/>
  </w:num>
  <w:num w:numId="176">
    <w:abstractNumId w:val="456"/>
  </w:num>
  <w:num w:numId="177">
    <w:abstractNumId w:val="154"/>
  </w:num>
  <w:num w:numId="178">
    <w:abstractNumId w:val="450"/>
  </w:num>
  <w:num w:numId="179">
    <w:abstractNumId w:val="345"/>
  </w:num>
  <w:num w:numId="180">
    <w:abstractNumId w:val="484"/>
  </w:num>
  <w:num w:numId="181">
    <w:abstractNumId w:val="479"/>
  </w:num>
  <w:num w:numId="182">
    <w:abstractNumId w:val="170"/>
  </w:num>
  <w:num w:numId="183">
    <w:abstractNumId w:val="224"/>
  </w:num>
  <w:num w:numId="184">
    <w:abstractNumId w:val="244"/>
  </w:num>
  <w:num w:numId="185">
    <w:abstractNumId w:val="32"/>
  </w:num>
  <w:num w:numId="186">
    <w:abstractNumId w:val="104"/>
  </w:num>
  <w:num w:numId="187">
    <w:abstractNumId w:val="379"/>
  </w:num>
  <w:num w:numId="188">
    <w:abstractNumId w:val="105"/>
  </w:num>
  <w:num w:numId="189">
    <w:abstractNumId w:val="453"/>
  </w:num>
  <w:num w:numId="190">
    <w:abstractNumId w:val="409"/>
  </w:num>
  <w:num w:numId="191">
    <w:abstractNumId w:val="430"/>
  </w:num>
  <w:num w:numId="192">
    <w:abstractNumId w:val="116"/>
  </w:num>
  <w:num w:numId="193">
    <w:abstractNumId w:val="349"/>
  </w:num>
  <w:num w:numId="194">
    <w:abstractNumId w:val="208"/>
  </w:num>
  <w:num w:numId="195">
    <w:abstractNumId w:val="309"/>
  </w:num>
  <w:num w:numId="196">
    <w:abstractNumId w:val="7"/>
  </w:num>
  <w:num w:numId="197">
    <w:abstractNumId w:val="92"/>
  </w:num>
  <w:num w:numId="198">
    <w:abstractNumId w:val="292"/>
  </w:num>
  <w:num w:numId="199">
    <w:abstractNumId w:val="408"/>
  </w:num>
  <w:num w:numId="200">
    <w:abstractNumId w:val="454"/>
  </w:num>
  <w:num w:numId="201">
    <w:abstractNumId w:val="110"/>
  </w:num>
  <w:num w:numId="202">
    <w:abstractNumId w:val="57"/>
  </w:num>
  <w:num w:numId="203">
    <w:abstractNumId w:val="301"/>
  </w:num>
  <w:num w:numId="204">
    <w:abstractNumId w:val="240"/>
  </w:num>
  <w:num w:numId="205">
    <w:abstractNumId w:val="111"/>
  </w:num>
  <w:num w:numId="206">
    <w:abstractNumId w:val="99"/>
  </w:num>
  <w:num w:numId="207">
    <w:abstractNumId w:val="275"/>
  </w:num>
  <w:num w:numId="208">
    <w:abstractNumId w:val="283"/>
  </w:num>
  <w:num w:numId="209">
    <w:abstractNumId w:val="355"/>
  </w:num>
  <w:num w:numId="210">
    <w:abstractNumId w:val="254"/>
  </w:num>
  <w:num w:numId="211">
    <w:abstractNumId w:val="47"/>
  </w:num>
  <w:num w:numId="212">
    <w:abstractNumId w:val="426"/>
  </w:num>
  <w:num w:numId="213">
    <w:abstractNumId w:val="63"/>
  </w:num>
  <w:num w:numId="214">
    <w:abstractNumId w:val="23"/>
  </w:num>
  <w:num w:numId="215">
    <w:abstractNumId w:val="407"/>
  </w:num>
  <w:num w:numId="216">
    <w:abstractNumId w:val="54"/>
  </w:num>
  <w:num w:numId="217">
    <w:abstractNumId w:val="268"/>
  </w:num>
  <w:num w:numId="218">
    <w:abstractNumId w:val="216"/>
  </w:num>
  <w:num w:numId="219">
    <w:abstractNumId w:val="53"/>
  </w:num>
  <w:num w:numId="220">
    <w:abstractNumId w:val="37"/>
  </w:num>
  <w:num w:numId="221">
    <w:abstractNumId w:val="152"/>
  </w:num>
  <w:num w:numId="222">
    <w:abstractNumId w:val="40"/>
  </w:num>
  <w:num w:numId="223">
    <w:abstractNumId w:val="86"/>
  </w:num>
  <w:num w:numId="224">
    <w:abstractNumId w:val="382"/>
  </w:num>
  <w:num w:numId="225">
    <w:abstractNumId w:val="141"/>
  </w:num>
  <w:num w:numId="226">
    <w:abstractNumId w:val="311"/>
  </w:num>
  <w:num w:numId="227">
    <w:abstractNumId w:val="196"/>
  </w:num>
  <w:num w:numId="228">
    <w:abstractNumId w:val="203"/>
  </w:num>
  <w:num w:numId="229">
    <w:abstractNumId w:val="344"/>
  </w:num>
  <w:num w:numId="230">
    <w:abstractNumId w:val="229"/>
  </w:num>
  <w:num w:numId="231">
    <w:abstractNumId w:val="67"/>
  </w:num>
  <w:num w:numId="232">
    <w:abstractNumId w:val="380"/>
  </w:num>
  <w:num w:numId="233">
    <w:abstractNumId w:val="150"/>
  </w:num>
  <w:num w:numId="234">
    <w:abstractNumId w:val="497"/>
  </w:num>
  <w:num w:numId="235">
    <w:abstractNumId w:val="179"/>
  </w:num>
  <w:num w:numId="236">
    <w:abstractNumId w:val="31"/>
  </w:num>
  <w:num w:numId="237">
    <w:abstractNumId w:val="340"/>
  </w:num>
  <w:num w:numId="238">
    <w:abstractNumId w:val="261"/>
  </w:num>
  <w:num w:numId="239">
    <w:abstractNumId w:val="333"/>
  </w:num>
  <w:num w:numId="240">
    <w:abstractNumId w:val="87"/>
  </w:num>
  <w:num w:numId="241">
    <w:abstractNumId w:val="439"/>
  </w:num>
  <w:num w:numId="242">
    <w:abstractNumId w:val="73"/>
  </w:num>
  <w:num w:numId="243">
    <w:abstractNumId w:val="238"/>
  </w:num>
  <w:num w:numId="244">
    <w:abstractNumId w:val="140"/>
  </w:num>
  <w:num w:numId="245">
    <w:abstractNumId w:val="255"/>
  </w:num>
  <w:num w:numId="246">
    <w:abstractNumId w:val="422"/>
  </w:num>
  <w:num w:numId="247">
    <w:abstractNumId w:val="299"/>
  </w:num>
  <w:num w:numId="248">
    <w:abstractNumId w:val="420"/>
  </w:num>
  <w:num w:numId="249">
    <w:abstractNumId w:val="13"/>
  </w:num>
  <w:num w:numId="250">
    <w:abstractNumId w:val="492"/>
  </w:num>
  <w:num w:numId="251">
    <w:abstractNumId w:val="182"/>
  </w:num>
  <w:num w:numId="252">
    <w:abstractNumId w:val="25"/>
  </w:num>
  <w:num w:numId="253">
    <w:abstractNumId w:val="183"/>
  </w:num>
  <w:num w:numId="254">
    <w:abstractNumId w:val="184"/>
  </w:num>
  <w:num w:numId="255">
    <w:abstractNumId w:val="168"/>
  </w:num>
  <w:num w:numId="256">
    <w:abstractNumId w:val="206"/>
  </w:num>
  <w:num w:numId="257">
    <w:abstractNumId w:val="478"/>
  </w:num>
  <w:num w:numId="258">
    <w:abstractNumId w:val="167"/>
  </w:num>
  <w:num w:numId="259">
    <w:abstractNumId w:val="248"/>
  </w:num>
  <w:num w:numId="260">
    <w:abstractNumId w:val="286"/>
  </w:num>
  <w:num w:numId="261">
    <w:abstractNumId w:val="89"/>
  </w:num>
  <w:num w:numId="262">
    <w:abstractNumId w:val="320"/>
  </w:num>
  <w:num w:numId="263">
    <w:abstractNumId w:val="262"/>
  </w:num>
  <w:num w:numId="264">
    <w:abstractNumId w:val="277"/>
  </w:num>
  <w:num w:numId="265">
    <w:abstractNumId w:val="472"/>
  </w:num>
  <w:num w:numId="266">
    <w:abstractNumId w:val="451"/>
  </w:num>
  <w:num w:numId="267">
    <w:abstractNumId w:val="264"/>
  </w:num>
  <w:num w:numId="268">
    <w:abstractNumId w:val="71"/>
  </w:num>
  <w:num w:numId="269">
    <w:abstractNumId w:val="491"/>
  </w:num>
  <w:num w:numId="270">
    <w:abstractNumId w:val="145"/>
  </w:num>
  <w:num w:numId="271">
    <w:abstractNumId w:val="49"/>
  </w:num>
  <w:num w:numId="272">
    <w:abstractNumId w:val="133"/>
  </w:num>
  <w:num w:numId="273">
    <w:abstractNumId w:val="107"/>
  </w:num>
  <w:num w:numId="274">
    <w:abstractNumId w:val="74"/>
  </w:num>
  <w:num w:numId="275">
    <w:abstractNumId w:val="93"/>
  </w:num>
  <w:num w:numId="276">
    <w:abstractNumId w:val="393"/>
  </w:num>
  <w:num w:numId="277">
    <w:abstractNumId w:val="370"/>
  </w:num>
  <w:num w:numId="278">
    <w:abstractNumId w:val="228"/>
  </w:num>
  <w:num w:numId="279">
    <w:abstractNumId w:val="64"/>
  </w:num>
  <w:num w:numId="280">
    <w:abstractNumId w:val="125"/>
  </w:num>
  <w:num w:numId="281">
    <w:abstractNumId w:val="68"/>
  </w:num>
  <w:num w:numId="282">
    <w:abstractNumId w:val="212"/>
  </w:num>
  <w:num w:numId="283">
    <w:abstractNumId w:val="483"/>
  </w:num>
  <w:num w:numId="284">
    <w:abstractNumId w:val="336"/>
  </w:num>
  <w:num w:numId="285">
    <w:abstractNumId w:val="112"/>
  </w:num>
  <w:num w:numId="286">
    <w:abstractNumId w:val="271"/>
  </w:num>
  <w:num w:numId="287">
    <w:abstractNumId w:val="19"/>
  </w:num>
  <w:num w:numId="288">
    <w:abstractNumId w:val="285"/>
  </w:num>
  <w:num w:numId="289">
    <w:abstractNumId w:val="45"/>
  </w:num>
  <w:num w:numId="290">
    <w:abstractNumId w:val="81"/>
  </w:num>
  <w:num w:numId="291">
    <w:abstractNumId w:val="80"/>
  </w:num>
  <w:num w:numId="292">
    <w:abstractNumId w:val="357"/>
  </w:num>
  <w:num w:numId="293">
    <w:abstractNumId w:val="500"/>
  </w:num>
  <w:num w:numId="294">
    <w:abstractNumId w:val="474"/>
  </w:num>
  <w:num w:numId="295">
    <w:abstractNumId w:val="445"/>
  </w:num>
  <w:num w:numId="296">
    <w:abstractNumId w:val="115"/>
  </w:num>
  <w:num w:numId="297">
    <w:abstractNumId w:val="78"/>
  </w:num>
  <w:num w:numId="298">
    <w:abstractNumId w:val="117"/>
  </w:num>
  <w:num w:numId="299">
    <w:abstractNumId w:val="435"/>
  </w:num>
  <w:num w:numId="300">
    <w:abstractNumId w:val="165"/>
  </w:num>
  <w:num w:numId="301">
    <w:abstractNumId w:val="186"/>
  </w:num>
  <w:num w:numId="302">
    <w:abstractNumId w:val="463"/>
  </w:num>
  <w:num w:numId="303">
    <w:abstractNumId w:val="329"/>
  </w:num>
  <w:num w:numId="304">
    <w:abstractNumId w:val="41"/>
  </w:num>
  <w:num w:numId="305">
    <w:abstractNumId w:val="35"/>
  </w:num>
  <w:num w:numId="306">
    <w:abstractNumId w:val="211"/>
  </w:num>
  <w:num w:numId="307">
    <w:abstractNumId w:val="160"/>
  </w:num>
  <w:num w:numId="308">
    <w:abstractNumId w:val="143"/>
  </w:num>
  <w:num w:numId="309">
    <w:abstractNumId w:val="449"/>
  </w:num>
  <w:num w:numId="310">
    <w:abstractNumId w:val="342"/>
  </w:num>
  <w:num w:numId="311">
    <w:abstractNumId w:val="447"/>
  </w:num>
  <w:num w:numId="312">
    <w:abstractNumId w:val="348"/>
  </w:num>
  <w:num w:numId="313">
    <w:abstractNumId w:val="137"/>
  </w:num>
  <w:num w:numId="314">
    <w:abstractNumId w:val="481"/>
  </w:num>
  <w:num w:numId="315">
    <w:abstractNumId w:val="489"/>
  </w:num>
  <w:num w:numId="316">
    <w:abstractNumId w:val="368"/>
  </w:num>
  <w:num w:numId="317">
    <w:abstractNumId w:val="213"/>
  </w:num>
  <w:num w:numId="318">
    <w:abstractNumId w:val="282"/>
  </w:num>
  <w:num w:numId="319">
    <w:abstractNumId w:val="128"/>
  </w:num>
  <w:num w:numId="320">
    <w:abstractNumId w:val="207"/>
  </w:num>
  <w:num w:numId="321">
    <w:abstractNumId w:val="18"/>
  </w:num>
  <w:num w:numId="322">
    <w:abstractNumId w:val="151"/>
  </w:num>
  <w:num w:numId="323">
    <w:abstractNumId w:val="113"/>
  </w:num>
  <w:num w:numId="324">
    <w:abstractNumId w:val="188"/>
  </w:num>
  <w:num w:numId="325">
    <w:abstractNumId w:val="455"/>
  </w:num>
  <w:num w:numId="326">
    <w:abstractNumId w:val="79"/>
  </w:num>
  <w:num w:numId="327">
    <w:abstractNumId w:val="134"/>
  </w:num>
  <w:num w:numId="328">
    <w:abstractNumId w:val="281"/>
  </w:num>
  <w:num w:numId="329">
    <w:abstractNumId w:val="424"/>
  </w:num>
  <w:num w:numId="330">
    <w:abstractNumId w:val="475"/>
  </w:num>
  <w:num w:numId="331">
    <w:abstractNumId w:val="396"/>
  </w:num>
  <w:num w:numId="332">
    <w:abstractNumId w:val="294"/>
  </w:num>
  <w:num w:numId="333">
    <w:abstractNumId w:val="321"/>
  </w:num>
  <w:num w:numId="334">
    <w:abstractNumId w:val="440"/>
  </w:num>
  <w:num w:numId="335">
    <w:abstractNumId w:val="161"/>
  </w:num>
  <w:num w:numId="336">
    <w:abstractNumId w:val="376"/>
  </w:num>
  <w:num w:numId="337">
    <w:abstractNumId w:val="362"/>
  </w:num>
  <w:num w:numId="338">
    <w:abstractNumId w:val="192"/>
  </w:num>
  <w:num w:numId="339">
    <w:abstractNumId w:val="270"/>
  </w:num>
  <w:num w:numId="340">
    <w:abstractNumId w:val="433"/>
  </w:num>
  <w:num w:numId="341">
    <w:abstractNumId w:val="198"/>
  </w:num>
  <w:num w:numId="342">
    <w:abstractNumId w:val="209"/>
  </w:num>
  <w:num w:numId="343">
    <w:abstractNumId w:val="247"/>
  </w:num>
  <w:num w:numId="344">
    <w:abstractNumId w:val="171"/>
  </w:num>
  <w:num w:numId="345">
    <w:abstractNumId w:val="388"/>
  </w:num>
  <w:num w:numId="346">
    <w:abstractNumId w:val="121"/>
  </w:num>
  <w:num w:numId="347">
    <w:abstractNumId w:val="75"/>
  </w:num>
  <w:num w:numId="348">
    <w:abstractNumId w:val="162"/>
  </w:num>
  <w:num w:numId="349">
    <w:abstractNumId w:val="443"/>
  </w:num>
  <w:num w:numId="350">
    <w:abstractNumId w:val="193"/>
  </w:num>
  <w:num w:numId="351">
    <w:abstractNumId w:val="482"/>
  </w:num>
  <w:num w:numId="352">
    <w:abstractNumId w:val="465"/>
  </w:num>
  <w:num w:numId="353">
    <w:abstractNumId w:val="1"/>
  </w:num>
  <w:num w:numId="354">
    <w:abstractNumId w:val="205"/>
  </w:num>
  <w:num w:numId="355">
    <w:abstractNumId w:val="142"/>
  </w:num>
  <w:num w:numId="356">
    <w:abstractNumId w:val="158"/>
  </w:num>
  <w:num w:numId="357">
    <w:abstractNumId w:val="14"/>
  </w:num>
  <w:num w:numId="358">
    <w:abstractNumId w:val="77"/>
  </w:num>
  <w:num w:numId="359">
    <w:abstractNumId w:val="438"/>
  </w:num>
  <w:num w:numId="360">
    <w:abstractNumId w:val="22"/>
  </w:num>
  <w:num w:numId="361">
    <w:abstractNumId w:val="415"/>
  </w:num>
  <w:num w:numId="362">
    <w:abstractNumId w:val="218"/>
  </w:num>
  <w:num w:numId="363">
    <w:abstractNumId w:val="197"/>
  </w:num>
  <w:num w:numId="364">
    <w:abstractNumId w:val="72"/>
  </w:num>
  <w:num w:numId="365">
    <w:abstractNumId w:val="470"/>
  </w:num>
  <w:num w:numId="366">
    <w:abstractNumId w:val="316"/>
  </w:num>
  <w:num w:numId="367">
    <w:abstractNumId w:val="88"/>
  </w:num>
  <w:num w:numId="368">
    <w:abstractNumId w:val="48"/>
  </w:num>
  <w:num w:numId="369">
    <w:abstractNumId w:val="163"/>
  </w:num>
  <w:num w:numId="370">
    <w:abstractNumId w:val="4"/>
  </w:num>
  <w:num w:numId="371">
    <w:abstractNumId w:val="130"/>
  </w:num>
  <w:num w:numId="372">
    <w:abstractNumId w:val="490"/>
  </w:num>
  <w:num w:numId="373">
    <w:abstractNumId w:val="69"/>
  </w:num>
  <w:num w:numId="374">
    <w:abstractNumId w:val="237"/>
  </w:num>
  <w:num w:numId="375">
    <w:abstractNumId w:val="381"/>
  </w:num>
  <w:num w:numId="376">
    <w:abstractNumId w:val="44"/>
  </w:num>
  <w:num w:numId="377">
    <w:abstractNumId w:val="488"/>
  </w:num>
  <w:num w:numId="378">
    <w:abstractNumId w:val="258"/>
  </w:num>
  <w:num w:numId="379">
    <w:abstractNumId w:val="458"/>
  </w:num>
  <w:num w:numId="380">
    <w:abstractNumId w:val="389"/>
  </w:num>
  <w:num w:numId="381">
    <w:abstractNumId w:val="473"/>
  </w:num>
  <w:num w:numId="382">
    <w:abstractNumId w:val="12"/>
  </w:num>
  <w:num w:numId="383">
    <w:abstractNumId w:val="185"/>
  </w:num>
  <w:num w:numId="384">
    <w:abstractNumId w:val="418"/>
  </w:num>
  <w:num w:numId="385">
    <w:abstractNumId w:val="20"/>
  </w:num>
  <w:num w:numId="386">
    <w:abstractNumId w:val="366"/>
  </w:num>
  <w:num w:numId="387">
    <w:abstractNumId w:val="235"/>
  </w:num>
  <w:num w:numId="388">
    <w:abstractNumId w:val="293"/>
  </w:num>
  <w:num w:numId="389">
    <w:abstractNumId w:val="501"/>
  </w:num>
  <w:num w:numId="390">
    <w:abstractNumId w:val="406"/>
  </w:num>
  <w:num w:numId="391">
    <w:abstractNumId w:val="39"/>
  </w:num>
  <w:num w:numId="392">
    <w:abstractNumId w:val="21"/>
  </w:num>
  <w:num w:numId="393">
    <w:abstractNumId w:val="402"/>
  </w:num>
  <w:num w:numId="394">
    <w:abstractNumId w:val="363"/>
  </w:num>
  <w:num w:numId="395">
    <w:abstractNumId w:val="194"/>
  </w:num>
  <w:num w:numId="396">
    <w:abstractNumId w:val="246"/>
  </w:num>
  <w:num w:numId="397">
    <w:abstractNumId w:val="377"/>
  </w:num>
  <w:num w:numId="398">
    <w:abstractNumId w:val="364"/>
  </w:num>
  <w:num w:numId="399">
    <w:abstractNumId w:val="274"/>
  </w:num>
  <w:num w:numId="400">
    <w:abstractNumId w:val="386"/>
  </w:num>
  <w:num w:numId="401">
    <w:abstractNumId w:val="461"/>
  </w:num>
  <w:num w:numId="402">
    <w:abstractNumId w:val="394"/>
  </w:num>
  <w:num w:numId="403">
    <w:abstractNumId w:val="226"/>
  </w:num>
  <w:num w:numId="404">
    <w:abstractNumId w:val="153"/>
  </w:num>
  <w:num w:numId="405">
    <w:abstractNumId w:val="187"/>
  </w:num>
  <w:num w:numId="406">
    <w:abstractNumId w:val="383"/>
  </w:num>
  <w:num w:numId="407">
    <w:abstractNumId w:val="313"/>
  </w:num>
  <w:num w:numId="408">
    <w:abstractNumId w:val="334"/>
  </w:num>
  <w:num w:numId="409">
    <w:abstractNumId w:val="485"/>
  </w:num>
  <w:num w:numId="410">
    <w:abstractNumId w:val="257"/>
  </w:num>
  <w:num w:numId="411">
    <w:abstractNumId w:val="156"/>
  </w:num>
  <w:num w:numId="412">
    <w:abstractNumId w:val="399"/>
  </w:num>
  <w:num w:numId="413">
    <w:abstractNumId w:val="173"/>
  </w:num>
  <w:num w:numId="414">
    <w:abstractNumId w:val="265"/>
  </w:num>
  <w:num w:numId="415">
    <w:abstractNumId w:val="434"/>
  </w:num>
  <w:num w:numId="416">
    <w:abstractNumId w:val="335"/>
  </w:num>
  <w:num w:numId="417">
    <w:abstractNumId w:val="124"/>
  </w:num>
  <w:num w:numId="418">
    <w:abstractNumId w:val="8"/>
  </w:num>
  <w:num w:numId="419">
    <w:abstractNumId w:val="328"/>
  </w:num>
  <w:num w:numId="420">
    <w:abstractNumId w:val="267"/>
  </w:num>
  <w:num w:numId="421">
    <w:abstractNumId w:val="371"/>
  </w:num>
  <w:num w:numId="422">
    <w:abstractNumId w:val="15"/>
  </w:num>
  <w:num w:numId="423">
    <w:abstractNumId w:val="214"/>
  </w:num>
  <w:num w:numId="424">
    <w:abstractNumId w:val="326"/>
  </w:num>
  <w:num w:numId="425">
    <w:abstractNumId w:val="200"/>
  </w:num>
  <w:num w:numId="426">
    <w:abstractNumId w:val="166"/>
  </w:num>
  <w:num w:numId="427">
    <w:abstractNumId w:val="85"/>
  </w:num>
  <w:num w:numId="428">
    <w:abstractNumId w:val="225"/>
  </w:num>
  <w:num w:numId="429">
    <w:abstractNumId w:val="42"/>
  </w:num>
  <w:num w:numId="430">
    <w:abstractNumId w:val="347"/>
  </w:num>
  <w:num w:numId="431">
    <w:abstractNumId w:val="432"/>
  </w:num>
  <w:num w:numId="432">
    <w:abstractNumId w:val="98"/>
  </w:num>
  <w:num w:numId="433">
    <w:abstractNumId w:val="243"/>
  </w:num>
  <w:num w:numId="434">
    <w:abstractNumId w:val="367"/>
  </w:num>
  <w:num w:numId="435">
    <w:abstractNumId w:val="416"/>
  </w:num>
  <w:num w:numId="436">
    <w:abstractNumId w:val="419"/>
  </w:num>
  <w:num w:numId="437">
    <w:abstractNumId w:val="391"/>
  </w:num>
  <w:num w:numId="438">
    <w:abstractNumId w:val="119"/>
  </w:num>
  <w:num w:numId="439">
    <w:abstractNumId w:val="90"/>
  </w:num>
  <w:num w:numId="440">
    <w:abstractNumId w:val="287"/>
  </w:num>
  <w:num w:numId="441">
    <w:abstractNumId w:val="421"/>
  </w:num>
  <w:num w:numId="442">
    <w:abstractNumId w:val="263"/>
  </w:num>
  <w:num w:numId="443">
    <w:abstractNumId w:val="16"/>
  </w:num>
  <w:num w:numId="444">
    <w:abstractNumId w:val="144"/>
  </w:num>
  <w:num w:numId="445">
    <w:abstractNumId w:val="136"/>
  </w:num>
  <w:num w:numId="446">
    <w:abstractNumId w:val="469"/>
  </w:num>
  <w:num w:numId="447">
    <w:abstractNumId w:val="477"/>
  </w:num>
  <w:num w:numId="448">
    <w:abstractNumId w:val="384"/>
  </w:num>
  <w:num w:numId="449">
    <w:abstractNumId w:val="242"/>
  </w:num>
  <w:num w:numId="450">
    <w:abstractNumId w:val="290"/>
  </w:num>
  <w:num w:numId="451">
    <w:abstractNumId w:val="180"/>
  </w:num>
  <w:num w:numId="452">
    <w:abstractNumId w:val="390"/>
  </w:num>
  <w:num w:numId="453">
    <w:abstractNumId w:val="332"/>
  </w:num>
  <w:num w:numId="454">
    <w:abstractNumId w:val="401"/>
  </w:num>
  <w:num w:numId="455">
    <w:abstractNumId w:val="298"/>
  </w:num>
  <w:num w:numId="456">
    <w:abstractNumId w:val="356"/>
  </w:num>
  <w:num w:numId="457">
    <w:abstractNumId w:val="70"/>
  </w:num>
  <w:num w:numId="458">
    <w:abstractNumId w:val="135"/>
  </w:num>
  <w:num w:numId="459">
    <w:abstractNumId w:val="387"/>
  </w:num>
  <w:num w:numId="460">
    <w:abstractNumId w:val="26"/>
  </w:num>
  <w:num w:numId="461">
    <w:abstractNumId w:val="155"/>
  </w:num>
  <w:num w:numId="462">
    <w:abstractNumId w:val="60"/>
  </w:num>
  <w:num w:numId="463">
    <w:abstractNumId w:val="341"/>
  </w:num>
  <w:num w:numId="464">
    <w:abstractNumId w:val="272"/>
  </w:num>
  <w:num w:numId="465">
    <w:abstractNumId w:val="459"/>
  </w:num>
  <w:num w:numId="466">
    <w:abstractNumId w:val="202"/>
  </w:num>
  <w:num w:numId="467">
    <w:abstractNumId w:val="352"/>
  </w:num>
  <w:num w:numId="468">
    <w:abstractNumId w:val="431"/>
  </w:num>
  <w:num w:numId="469">
    <w:abstractNumId w:val="241"/>
  </w:num>
  <w:num w:numId="470">
    <w:abstractNumId w:val="425"/>
  </w:num>
  <w:num w:numId="471">
    <w:abstractNumId w:val="351"/>
  </w:num>
  <w:num w:numId="472">
    <w:abstractNumId w:val="10"/>
  </w:num>
  <w:num w:numId="473">
    <w:abstractNumId w:val="302"/>
  </w:num>
  <w:num w:numId="474">
    <w:abstractNumId w:val="176"/>
  </w:num>
  <w:num w:numId="475">
    <w:abstractNumId w:val="250"/>
  </w:num>
  <w:num w:numId="476">
    <w:abstractNumId w:val="215"/>
  </w:num>
  <w:num w:numId="477">
    <w:abstractNumId w:val="127"/>
  </w:num>
  <w:num w:numId="478">
    <w:abstractNumId w:val="169"/>
  </w:num>
  <w:num w:numId="479">
    <w:abstractNumId w:val="147"/>
  </w:num>
  <w:num w:numId="480">
    <w:abstractNumId w:val="94"/>
  </w:num>
  <w:num w:numId="481">
    <w:abstractNumId w:val="303"/>
  </w:num>
  <w:num w:numId="482">
    <w:abstractNumId w:val="91"/>
  </w:num>
  <w:num w:numId="483">
    <w:abstractNumId w:val="361"/>
  </w:num>
  <w:num w:numId="484">
    <w:abstractNumId w:val="138"/>
  </w:num>
  <w:num w:numId="485">
    <w:abstractNumId w:val="279"/>
  </w:num>
  <w:num w:numId="486">
    <w:abstractNumId w:val="24"/>
  </w:num>
  <w:num w:numId="487">
    <w:abstractNumId w:val="191"/>
  </w:num>
  <w:num w:numId="488">
    <w:abstractNumId w:val="462"/>
  </w:num>
  <w:num w:numId="489">
    <w:abstractNumId w:val="220"/>
  </w:num>
  <w:num w:numId="490">
    <w:abstractNumId w:val="58"/>
  </w:num>
  <w:num w:numId="491">
    <w:abstractNumId w:val="467"/>
  </w:num>
  <w:num w:numId="492">
    <w:abstractNumId w:val="350"/>
  </w:num>
  <w:num w:numId="493">
    <w:abstractNumId w:val="62"/>
  </w:num>
  <w:num w:numId="494">
    <w:abstractNumId w:val="306"/>
  </w:num>
  <w:num w:numId="495">
    <w:abstractNumId w:val="413"/>
  </w:num>
  <w:num w:numId="496">
    <w:abstractNumId w:val="412"/>
  </w:num>
  <w:num w:numId="497">
    <w:abstractNumId w:val="495"/>
  </w:num>
  <w:num w:numId="498">
    <w:abstractNumId w:val="437"/>
  </w:num>
  <w:num w:numId="499">
    <w:abstractNumId w:val="36"/>
  </w:num>
  <w:num w:numId="500">
    <w:abstractNumId w:val="452"/>
  </w:num>
  <w:num w:numId="501">
    <w:abstractNumId w:val="466"/>
  </w:num>
  <w:num w:numId="502">
    <w:abstractNumId w:val="297"/>
  </w:num>
  <w:numIdMacAtCleanup w:val="5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attachedTemplate r:id="rId1"/>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4ACF3436"/>
    <w:rsid w:val="00206357"/>
    <w:rsid w:val="00572676"/>
    <w:rsid w:val="00684B07"/>
    <w:rsid w:val="00804523"/>
    <w:rsid w:val="00942E1D"/>
    <w:rsid w:val="00B83E0D"/>
    <w:rsid w:val="00D046A7"/>
    <w:rsid w:val="00F75161"/>
    <w:rsid w:val="00F96C01"/>
    <w:rsid w:val="01507079"/>
    <w:rsid w:val="03E37BC2"/>
    <w:rsid w:val="03EC6338"/>
    <w:rsid w:val="04605017"/>
    <w:rsid w:val="05732654"/>
    <w:rsid w:val="089549A0"/>
    <w:rsid w:val="0D147D57"/>
    <w:rsid w:val="0F6020D2"/>
    <w:rsid w:val="10054CDD"/>
    <w:rsid w:val="1B0C38C7"/>
    <w:rsid w:val="1B113731"/>
    <w:rsid w:val="21EA1276"/>
    <w:rsid w:val="226B0042"/>
    <w:rsid w:val="278D228C"/>
    <w:rsid w:val="279D6BD5"/>
    <w:rsid w:val="2828686C"/>
    <w:rsid w:val="28992AF8"/>
    <w:rsid w:val="2A3B185C"/>
    <w:rsid w:val="2B9B2904"/>
    <w:rsid w:val="2BA859D9"/>
    <w:rsid w:val="2D50604D"/>
    <w:rsid w:val="2DFC2828"/>
    <w:rsid w:val="31C772C4"/>
    <w:rsid w:val="32560D35"/>
    <w:rsid w:val="32964C9B"/>
    <w:rsid w:val="3352137C"/>
    <w:rsid w:val="37914A38"/>
    <w:rsid w:val="3B680C90"/>
    <w:rsid w:val="3EE572F6"/>
    <w:rsid w:val="45C16A48"/>
    <w:rsid w:val="4ACF3436"/>
    <w:rsid w:val="4BA0411C"/>
    <w:rsid w:val="4DAE32AF"/>
    <w:rsid w:val="4E3C4D5E"/>
    <w:rsid w:val="4F5744F6"/>
    <w:rsid w:val="51307013"/>
    <w:rsid w:val="52F26C91"/>
    <w:rsid w:val="533954BF"/>
    <w:rsid w:val="53802943"/>
    <w:rsid w:val="5402736A"/>
    <w:rsid w:val="5A2B2510"/>
    <w:rsid w:val="5AB4177D"/>
    <w:rsid w:val="600971BC"/>
    <w:rsid w:val="654B1227"/>
    <w:rsid w:val="671E02CA"/>
    <w:rsid w:val="69E0619A"/>
    <w:rsid w:val="6C71231D"/>
    <w:rsid w:val="6C7D2764"/>
    <w:rsid w:val="6DF405A5"/>
    <w:rsid w:val="72D21ABA"/>
    <w:rsid w:val="76525481"/>
    <w:rsid w:val="784A00D2"/>
    <w:rsid w:val="79743825"/>
    <w:rsid w:val="7A696679"/>
    <w:rsid w:val="7CA13AFC"/>
    <w:rsid w:val="7FF65B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B03D4F2"/>
  <w15:docId w15:val="{84C5A846-492D-4B2A-B87A-21A7BA4CB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toc 3" w:uiPriority="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kern w:val="44"/>
      <w:sz w:val="48"/>
      <w:szCs w:val="48"/>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kern w:val="0"/>
      <w:sz w:val="36"/>
      <w:szCs w:val="36"/>
    </w:rPr>
  </w:style>
  <w:style w:type="paragraph" w:styleId="3">
    <w:name w:val="heading 3"/>
    <w:basedOn w:val="a"/>
    <w:next w:val="a"/>
    <w:semiHidden/>
    <w:unhideWhenUsed/>
    <w:qFormat/>
    <w:pPr>
      <w:spacing w:beforeAutospacing="1" w:afterAutospacing="1"/>
      <w:jc w:val="left"/>
      <w:outlineLvl w:val="2"/>
    </w:pPr>
    <w:rPr>
      <w:rFonts w:ascii="宋体" w:eastAsia="宋体" w:hAnsi="宋体" w:cs="Times New Roman" w:hint="eastAsia"/>
      <w:b/>
      <w:kern w:val="0"/>
      <w:sz w:val="27"/>
      <w:szCs w:val="27"/>
    </w:rPr>
  </w:style>
  <w:style w:type="paragraph" w:styleId="4">
    <w:name w:val="heading 4"/>
    <w:basedOn w:val="a"/>
    <w:next w:val="a"/>
    <w:semiHidden/>
    <w:unhideWhenUsed/>
    <w:qFormat/>
    <w:pPr>
      <w:spacing w:beforeAutospacing="1" w:afterAutospacing="1"/>
      <w:jc w:val="left"/>
      <w:outlineLvl w:val="3"/>
    </w:pPr>
    <w:rPr>
      <w:rFonts w:ascii="宋体" w:eastAsia="宋体" w:hAnsi="宋体" w:cs="Times New Roman" w:hint="eastAsia"/>
      <w:b/>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502" w:firstLine="559"/>
    </w:pPr>
    <w:rPr>
      <w:sz w:val="28"/>
      <w:szCs w:val="28"/>
    </w:rPr>
  </w:style>
  <w:style w:type="paragraph" w:styleId="TOC3">
    <w:name w:val="toc 3"/>
    <w:basedOn w:val="a"/>
    <w:next w:val="a"/>
    <w:uiPriority w:val="1"/>
    <w:qFormat/>
    <w:pPr>
      <w:spacing w:before="2"/>
      <w:ind w:left="1253" w:hanging="331"/>
    </w:pPr>
    <w:rPr>
      <w:szCs w:val="21"/>
    </w:rPr>
  </w:style>
  <w:style w:type="paragraph" w:styleId="a4">
    <w:name w:val="footer"/>
    <w:basedOn w:val="a"/>
    <w:qFormat/>
    <w:pPr>
      <w:tabs>
        <w:tab w:val="center" w:pos="4153"/>
        <w:tab w:val="right" w:pos="8306"/>
      </w:tabs>
      <w:snapToGrid w:val="0"/>
    </w:pPr>
    <w:rPr>
      <w:sz w:val="18"/>
    </w:rPr>
  </w:style>
  <w:style w:type="paragraph" w:styleId="a5">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1"/>
    <w:qFormat/>
    <w:pPr>
      <w:spacing w:line="331" w:lineRule="exact"/>
      <w:ind w:left="502"/>
    </w:pPr>
    <w:rPr>
      <w:rFonts w:ascii="微软雅黑" w:eastAsia="微软雅黑" w:hAnsi="微软雅黑" w:cs="微软雅黑"/>
      <w:b/>
      <w:bCs/>
      <w:szCs w:val="21"/>
    </w:rPr>
  </w:style>
  <w:style w:type="paragraph" w:styleId="TOC2">
    <w:name w:val="toc 2"/>
    <w:basedOn w:val="a"/>
    <w:next w:val="a"/>
    <w:uiPriority w:val="1"/>
    <w:qFormat/>
    <w:pPr>
      <w:spacing w:line="331" w:lineRule="exact"/>
      <w:ind w:left="502"/>
    </w:pPr>
    <w:rPr>
      <w:rFonts w:ascii="微软雅黑" w:eastAsia="微软雅黑" w:hAnsi="微软雅黑" w:cs="微软雅黑"/>
      <w:b/>
      <w:bCs/>
      <w:i/>
    </w:rPr>
  </w:style>
  <w:style w:type="paragraph" w:styleId="a6">
    <w:name w:val="Normal (Web)"/>
    <w:basedOn w:val="a"/>
    <w:pPr>
      <w:spacing w:beforeAutospacing="1" w:afterAutospacing="1"/>
      <w:jc w:val="left"/>
    </w:pPr>
    <w:rPr>
      <w:rFonts w:cs="Times New Roman"/>
      <w:kern w:val="0"/>
      <w:sz w:val="24"/>
    </w:rPr>
  </w:style>
  <w:style w:type="character" w:styleId="a7">
    <w:name w:val="Strong"/>
    <w:basedOn w:val="a0"/>
    <w:qFormat/>
    <w:rPr>
      <w:b/>
    </w:rPr>
  </w:style>
  <w:style w:type="character" w:styleId="a8">
    <w:name w:val="Hyperlink"/>
    <w:basedOn w:val="a0"/>
    <w:rPr>
      <w:color w:val="0000FF"/>
      <w:u w:val="single"/>
    </w:rPr>
  </w:style>
  <w:style w:type="paragraph" w:styleId="a9">
    <w:name w:val="List Paragraph"/>
    <w:basedOn w:val="a"/>
    <w:uiPriority w:val="1"/>
    <w:qFormat/>
    <w:pPr>
      <w:ind w:left="502" w:firstLine="559"/>
    </w:pPr>
  </w:style>
  <w:style w:type="paragraph" w:customStyle="1" w:styleId="TableParagraph">
    <w:name w:val="Table Paragraph"/>
    <w:basedOn w:val="a"/>
    <w:uiPriority w:val="1"/>
    <w:qFormat/>
    <w:pPr>
      <w:ind w:left="10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http://www.xuexila.com/fanwen/yijian/" TargetMode="External"/><Relationship Id="rId39" Type="http://schemas.openxmlformats.org/officeDocument/2006/relationships/hyperlink" Target="http://www.aqpx.cn/" TargetMode="External"/><Relationship Id="rId21" Type="http://schemas.openxmlformats.org/officeDocument/2006/relationships/hyperlink" Target="http://www.xuexila.com/shenghuo/anquan/xiaofang/" TargetMode="External"/><Relationship Id="rId34" Type="http://schemas.openxmlformats.org/officeDocument/2006/relationships/footer" Target="footer6.xml"/><Relationship Id="rId42" Type="http://schemas.openxmlformats.org/officeDocument/2006/relationships/footer" Target="footer10.xml"/><Relationship Id="rId47" Type="http://schemas.openxmlformats.org/officeDocument/2006/relationships/hyperlink" Target="http://www.powersafety.com.cn/default/article/dlsgal/" TargetMode="External"/><Relationship Id="rId50" Type="http://schemas.openxmlformats.org/officeDocument/2006/relationships/hyperlink" Target="http://www.powersafety.com.cn/default/article/dlsgal/"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http://www.xuexila.com/fanwen/tongzhi/" TargetMode="External"/><Relationship Id="rId33" Type="http://schemas.openxmlformats.org/officeDocument/2006/relationships/header" Target="header6.xml"/><Relationship Id="rId38" Type="http://schemas.openxmlformats.org/officeDocument/2006/relationships/footer" Target="footer9.xml"/><Relationship Id="rId46" Type="http://schemas.openxmlformats.org/officeDocument/2006/relationships/hyperlink" Target="http://www.powersafety.com.cn/default/article/dlsgal/"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ww.xuexila.com/fanwen/baogao/" TargetMode="External"/><Relationship Id="rId29" Type="http://schemas.openxmlformats.org/officeDocument/2006/relationships/header" Target="header5.xml"/><Relationship Id="rId41" Type="http://schemas.openxmlformats.org/officeDocument/2006/relationships/header" Target="header8.xm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xuexila.com/fanwen/shuomingshu/" TargetMode="External"/><Relationship Id="rId32" Type="http://schemas.openxmlformats.org/officeDocument/2006/relationships/image" Target="media/image6.png"/><Relationship Id="rId37" Type="http://schemas.openxmlformats.org/officeDocument/2006/relationships/footer" Target="footer8.xml"/><Relationship Id="rId40" Type="http://schemas.openxmlformats.org/officeDocument/2006/relationships/hyperlink" Target="http://www.riskmw.com/examination/" TargetMode="External"/><Relationship Id="rId45" Type="http://schemas.openxmlformats.org/officeDocument/2006/relationships/image" Target="media/image8.png"/><Relationship Id="rId53" Type="http://schemas.openxmlformats.org/officeDocument/2006/relationships/hyperlink" Target="http://www.powersafety.com.cn/default/article/dlsgal/" TargetMode="Externa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www.xuexila.com/fanwen/tiaoli/" TargetMode="External"/><Relationship Id="rId28" Type="http://schemas.openxmlformats.org/officeDocument/2006/relationships/image" Target="media/image4.jpeg"/><Relationship Id="rId36" Type="http://schemas.openxmlformats.org/officeDocument/2006/relationships/footer" Target="footer7.xml"/><Relationship Id="rId49" Type="http://schemas.openxmlformats.org/officeDocument/2006/relationships/hyperlink" Target="http://www.powersafety.com.cn/default/Article/dgaq/" TargetMode="External"/><Relationship Id="rId10" Type="http://schemas.openxmlformats.org/officeDocument/2006/relationships/image" Target="media/image3.jpeg"/><Relationship Id="rId19" Type="http://schemas.openxmlformats.org/officeDocument/2006/relationships/hyperlink" Target="http://www.xuexila.com/fanwen/cuoshi/" TargetMode="External"/><Relationship Id="rId31" Type="http://schemas.openxmlformats.org/officeDocument/2006/relationships/image" Target="media/image5.png"/><Relationship Id="rId44" Type="http://schemas.openxmlformats.org/officeDocument/2006/relationships/footer" Target="footer11.xml"/><Relationship Id="rId52"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www.xuexila.com/jieri/" TargetMode="External"/><Relationship Id="rId27" Type="http://schemas.openxmlformats.org/officeDocument/2006/relationships/hyperlink" Target="http://www.xuexila.com/fanwen/huiyijiyao/" TargetMode="External"/><Relationship Id="rId30" Type="http://schemas.openxmlformats.org/officeDocument/2006/relationships/footer" Target="footer5.xml"/><Relationship Id="rId35" Type="http://schemas.openxmlformats.org/officeDocument/2006/relationships/header" Target="header7.xml"/><Relationship Id="rId43" Type="http://schemas.openxmlformats.org/officeDocument/2006/relationships/header" Target="header9.xml"/><Relationship Id="rId48" Type="http://schemas.openxmlformats.org/officeDocument/2006/relationships/hyperlink" Target="http://www.powersafety.com.cn/default/Article/dgaq/"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9.jpeg"/><Relationship Id="rId3" Type="http://schemas.openxmlformats.org/officeDocument/2006/relationships/styles" Target="styles.xml"/></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8.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3295\AppData\Roaming\kingsoft\office6\templates\download\844160ab-e026-f997-4e62-34e814bf6a9f\&#23433;&#20840;&#31649;&#29702;&#21046;&#24230;&#27719;&#32534;.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安全管理制度汇编</Template>
  <TotalTime>7</TotalTime>
  <Pages>1</Pages>
  <Words>20989</Words>
  <Characters>119639</Characters>
  <Application>Microsoft Office Word</Application>
  <DocSecurity>0</DocSecurity>
  <Lines>996</Lines>
  <Paragraphs>280</Paragraphs>
  <ScaleCrop>false</ScaleCrop>
  <Company/>
  <LinksUpToDate>false</LinksUpToDate>
  <CharactersWithSpaces>140348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58237</dc:creator>
  <cp:lastModifiedBy>58237</cp:lastModifiedBy>
  <cp:revision>5</cp:revision>
  <cp:lastPrinted>2020-06-08T03:11:00Z</cp:lastPrinted>
  <dcterms:created xsi:type="dcterms:W3CDTF">2020-06-08T14:49:00Z</dcterms:created>
  <dcterms:modified xsi:type="dcterms:W3CDTF">2021-03-27T04:12:00Z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