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F03A7" w14:textId="77777777" w:rsidR="00673B99" w:rsidRDefault="00150859">
      <w:pPr>
        <w:rPr>
          <w:sz w:val="52"/>
          <w:szCs w:val="52"/>
        </w:rPr>
      </w:pPr>
      <w:r>
        <w:rPr>
          <w:rFonts w:hint="eastAsia"/>
          <w:sz w:val="52"/>
          <w:szCs w:val="52"/>
        </w:rPr>
        <w:t xml:space="preserve">                      </w:t>
      </w:r>
    </w:p>
    <w:p w14:paraId="23EBE168" w14:textId="77777777" w:rsidR="00673B99" w:rsidRDefault="00150859">
      <w:pPr>
        <w:rPr>
          <w:sz w:val="52"/>
          <w:szCs w:val="52"/>
        </w:rPr>
      </w:pPr>
      <w:r>
        <w:rPr>
          <w:rFonts w:hint="eastAsia"/>
          <w:sz w:val="52"/>
          <w:szCs w:val="52"/>
        </w:rPr>
        <w:t xml:space="preserve">                       </w:t>
      </w:r>
    </w:p>
    <w:p w14:paraId="2B330E0D" w14:textId="77777777" w:rsidR="00673B99" w:rsidRDefault="00673B99">
      <w:pPr>
        <w:spacing w:line="960" w:lineRule="exact"/>
        <w:rPr>
          <w:rFonts w:ascii="黑体" w:eastAsia="黑体" w:hAnsi="黑体" w:cs="黑体"/>
          <w:b/>
          <w:bCs/>
          <w:sz w:val="52"/>
          <w:szCs w:val="52"/>
        </w:rPr>
      </w:pPr>
    </w:p>
    <w:p w14:paraId="60AED632" w14:textId="77777777" w:rsidR="00673B99" w:rsidRDefault="00150859">
      <w:pPr>
        <w:spacing w:line="360" w:lineRule="auto"/>
        <w:jc w:val="center"/>
        <w:rPr>
          <w:rFonts w:ascii="宋体" w:eastAsia="宋体" w:hAnsi="宋体" w:cs="宋体"/>
          <w:b/>
          <w:bCs/>
          <w:w w:val="80"/>
          <w:sz w:val="72"/>
          <w:szCs w:val="72"/>
        </w:rPr>
      </w:pPr>
      <w:r>
        <w:rPr>
          <w:rFonts w:ascii="宋体" w:eastAsia="宋体" w:hAnsi="宋体" w:cs="宋体" w:hint="eastAsia"/>
          <w:b/>
          <w:bCs/>
          <w:w w:val="80"/>
          <w:sz w:val="72"/>
          <w:szCs w:val="72"/>
        </w:rPr>
        <w:t>安全生产双重预防体系材料</w:t>
      </w:r>
    </w:p>
    <w:p w14:paraId="2E5C3553" w14:textId="77777777" w:rsidR="00673B99" w:rsidRDefault="00673B99">
      <w:pPr>
        <w:spacing w:line="360" w:lineRule="auto"/>
        <w:jc w:val="center"/>
        <w:rPr>
          <w:rFonts w:ascii="宋体" w:eastAsia="宋体" w:hAnsi="宋体" w:cs="宋体"/>
          <w:b/>
          <w:bCs/>
          <w:w w:val="80"/>
          <w:sz w:val="72"/>
          <w:szCs w:val="72"/>
        </w:rPr>
      </w:pPr>
    </w:p>
    <w:p w14:paraId="22767FFB" w14:textId="77777777" w:rsidR="00673B99" w:rsidRDefault="00673B99">
      <w:pPr>
        <w:jc w:val="center"/>
        <w:rPr>
          <w:rFonts w:ascii="黑体" w:eastAsia="黑体" w:hAnsi="黑体" w:cs="黑体"/>
          <w:sz w:val="52"/>
          <w:szCs w:val="52"/>
        </w:rPr>
      </w:pPr>
    </w:p>
    <w:p w14:paraId="371876F5" w14:textId="77777777" w:rsidR="00673B99" w:rsidRDefault="00673B99">
      <w:pPr>
        <w:rPr>
          <w:rFonts w:ascii="黑体" w:eastAsia="黑体" w:hAnsi="黑体" w:cs="黑体"/>
          <w:sz w:val="52"/>
          <w:szCs w:val="52"/>
        </w:rPr>
      </w:pPr>
    </w:p>
    <w:p w14:paraId="40986660" w14:textId="77777777" w:rsidR="00673B99" w:rsidRDefault="00673B99">
      <w:pPr>
        <w:jc w:val="center"/>
        <w:rPr>
          <w:rFonts w:ascii="黑体" w:eastAsia="黑体" w:hAnsi="黑体" w:cs="黑体"/>
          <w:sz w:val="52"/>
          <w:szCs w:val="52"/>
        </w:rPr>
      </w:pPr>
    </w:p>
    <w:p w14:paraId="319C54C1" w14:textId="77777777" w:rsidR="00673B99" w:rsidRDefault="00673B99">
      <w:pPr>
        <w:jc w:val="center"/>
        <w:rPr>
          <w:rFonts w:ascii="黑体" w:eastAsia="黑体" w:hAnsi="黑体" w:cs="黑体"/>
          <w:sz w:val="52"/>
          <w:szCs w:val="52"/>
        </w:rPr>
      </w:pPr>
    </w:p>
    <w:p w14:paraId="556C4ED2" w14:textId="77777777" w:rsidR="00673B99" w:rsidRDefault="00673B99">
      <w:pPr>
        <w:jc w:val="center"/>
        <w:rPr>
          <w:rFonts w:ascii="黑体" w:eastAsia="黑体" w:hAnsi="黑体" w:cs="黑体"/>
          <w:sz w:val="52"/>
          <w:szCs w:val="52"/>
        </w:rPr>
      </w:pPr>
    </w:p>
    <w:p w14:paraId="3718BEE8" w14:textId="77777777" w:rsidR="00673B99" w:rsidRDefault="00673B99">
      <w:pPr>
        <w:rPr>
          <w:rFonts w:ascii="黑体" w:eastAsia="黑体" w:hAnsi="黑体" w:cs="黑体"/>
          <w:sz w:val="52"/>
          <w:szCs w:val="52"/>
        </w:rPr>
      </w:pPr>
    </w:p>
    <w:p w14:paraId="4B60A458" w14:textId="77777777" w:rsidR="00673B99" w:rsidRDefault="00673B99">
      <w:pPr>
        <w:jc w:val="center"/>
        <w:rPr>
          <w:rFonts w:ascii="黑体" w:eastAsia="黑体" w:hAnsi="黑体" w:cs="黑体"/>
          <w:b/>
          <w:bCs/>
          <w:sz w:val="52"/>
          <w:szCs w:val="52"/>
        </w:rPr>
      </w:pPr>
    </w:p>
    <w:p w14:paraId="558DAA8B" w14:textId="77777777" w:rsidR="00673B99" w:rsidRDefault="00150859">
      <w:pPr>
        <w:jc w:val="center"/>
        <w:rPr>
          <w:rFonts w:ascii="黑体" w:eastAsia="黑体" w:hAnsi="黑体" w:cs="黑体"/>
          <w:b/>
          <w:bCs/>
          <w:sz w:val="40"/>
          <w:szCs w:val="40"/>
        </w:rPr>
      </w:pPr>
      <w:r>
        <w:rPr>
          <w:noProof/>
          <w:sz w:val="40"/>
        </w:rPr>
        <mc:AlternateContent>
          <mc:Choice Requires="wps">
            <w:drawing>
              <wp:anchor distT="0" distB="0" distL="114300" distR="114300" simplePos="0" relativeHeight="251669504" behindDoc="0" locked="0" layoutInCell="1" allowOverlap="1" wp14:anchorId="19B3D75C" wp14:editId="2359AD67">
                <wp:simplePos x="0" y="0"/>
                <wp:positionH relativeFrom="column">
                  <wp:posOffset>409575</wp:posOffset>
                </wp:positionH>
                <wp:positionV relativeFrom="paragraph">
                  <wp:posOffset>360045</wp:posOffset>
                </wp:positionV>
                <wp:extent cx="5146675" cy="0"/>
                <wp:effectExtent l="0" t="0" r="0" b="0"/>
                <wp:wrapNone/>
                <wp:docPr id="1" name="直接连接符 1"/>
                <wp:cNvGraphicFramePr/>
                <a:graphic xmlns:a="http://schemas.openxmlformats.org/drawingml/2006/main">
                  <a:graphicData uri="http://schemas.microsoft.com/office/word/2010/wordprocessingShape">
                    <wps:wsp>
                      <wps:cNvCnPr/>
                      <wps:spPr>
                        <a:xfrm>
                          <a:off x="1617345" y="8422005"/>
                          <a:ext cx="5146675" cy="0"/>
                        </a:xfrm>
                        <a:prstGeom prst="line">
                          <a:avLst/>
                        </a:prstGeom>
                        <a:noFill/>
                        <a:ln w="9525" cap="flat" cmpd="sng" algn="ctr">
                          <a:solidFill>
                            <a:srgbClr val="4A7EBB">
                              <a:shade val="95000"/>
                              <a:satMod val="105000"/>
                            </a:srgbClr>
                          </a:solidFill>
                          <a:prstDash val="solid"/>
                        </a:ln>
                        <a:effectLst/>
                      </wps:spPr>
                      <wps:bodyPr/>
                    </wps:wsp>
                  </a:graphicData>
                </a:graphic>
              </wp:anchor>
            </w:drawing>
          </mc:Choice>
          <mc:Fallback>
            <w:pict>
              <v:line w14:anchorId="3B3B92C9" id="直接连接符 1"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32.25pt,28.35pt" to="437.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" strokecolor="#457bba"/>
            </w:pict>
          </mc:Fallback>
        </mc:AlternateContent>
      </w:r>
      <w:r>
        <w:rPr>
          <w:rFonts w:ascii="黑体" w:eastAsia="黑体" w:hAnsi="黑体" w:cs="黑体" w:hint="eastAsia"/>
          <w:b/>
          <w:bCs/>
          <w:sz w:val="40"/>
          <w:szCs w:val="40"/>
        </w:rPr>
        <w:t>XX</w:t>
      </w:r>
      <w:r>
        <w:rPr>
          <w:rFonts w:ascii="黑体" w:eastAsia="黑体" w:hAnsi="黑体" w:cs="黑体" w:hint="eastAsia"/>
          <w:b/>
          <w:bCs/>
          <w:sz w:val="40"/>
          <w:szCs w:val="40"/>
        </w:rPr>
        <w:t>有限公司</w:t>
      </w:r>
    </w:p>
    <w:p w14:paraId="36D489E3" w14:textId="77777777" w:rsidR="00673B99" w:rsidRDefault="00673B99">
      <w:pPr>
        <w:jc w:val="center"/>
        <w:rPr>
          <w:b/>
          <w:bCs/>
          <w:color w:val="FF0000"/>
          <w:w w:val="66"/>
          <w:sz w:val="72"/>
          <w:szCs w:val="72"/>
        </w:rPr>
      </w:pPr>
    </w:p>
    <w:p w14:paraId="12BA98D1" w14:textId="77777777" w:rsidR="00673B99" w:rsidRDefault="00673B99">
      <w:pPr>
        <w:jc w:val="center"/>
        <w:rPr>
          <w:b/>
          <w:bCs/>
          <w:color w:val="FF0000"/>
          <w:w w:val="66"/>
          <w:sz w:val="72"/>
          <w:szCs w:val="72"/>
        </w:rPr>
      </w:pPr>
    </w:p>
    <w:p w14:paraId="1B854B1E" w14:textId="77777777" w:rsidR="00673B99" w:rsidRDefault="00150859">
      <w:pPr>
        <w:jc w:val="center"/>
        <w:rPr>
          <w:w w:val="66"/>
        </w:rPr>
      </w:pPr>
      <w:r>
        <w:rPr>
          <w:rFonts w:hint="eastAsia"/>
          <w:b/>
          <w:bCs/>
          <w:color w:val="FF0000"/>
          <w:w w:val="66"/>
          <w:sz w:val="72"/>
          <w:szCs w:val="72"/>
        </w:rPr>
        <w:lastRenderedPageBreak/>
        <w:t>XX</w:t>
      </w:r>
      <w:r>
        <w:rPr>
          <w:rFonts w:hint="eastAsia"/>
          <w:b/>
          <w:bCs/>
          <w:color w:val="FF0000"/>
          <w:w w:val="66"/>
          <w:sz w:val="72"/>
          <w:szCs w:val="72"/>
        </w:rPr>
        <w:t>有限公司文件</w:t>
      </w:r>
    </w:p>
    <w:p w14:paraId="639F726C" w14:textId="77777777" w:rsidR="00673B99" w:rsidRDefault="00673B99"/>
    <w:p w14:paraId="76F57FBC" w14:textId="24439F12" w:rsidR="00673B99" w:rsidRDefault="00150859">
      <w:pPr>
        <w:jc w:val="center"/>
        <w:rPr>
          <w:sz w:val="28"/>
          <w:szCs w:val="28"/>
        </w:rPr>
      </w:pPr>
      <w:r>
        <w:rPr>
          <w:noProof/>
          <w:sz w:val="28"/>
        </w:rPr>
        <mc:AlternateContent>
          <mc:Choice Requires="wps">
            <w:drawing>
              <wp:anchor distT="0" distB="0" distL="114300" distR="114300" simplePos="0" relativeHeight="251856896" behindDoc="0" locked="0" layoutInCell="1" allowOverlap="1" wp14:anchorId="425E1F1C" wp14:editId="2FDC5515">
                <wp:simplePos x="0" y="0"/>
                <wp:positionH relativeFrom="column">
                  <wp:posOffset>97155</wp:posOffset>
                </wp:positionH>
                <wp:positionV relativeFrom="paragraph">
                  <wp:posOffset>340360</wp:posOffset>
                </wp:positionV>
                <wp:extent cx="5605780" cy="0"/>
                <wp:effectExtent l="0" t="13970" r="2540" b="16510"/>
                <wp:wrapNone/>
                <wp:docPr id="36" name="直接连接符 36"/>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753C8909" id="直接连接符 36" o:spid="_x0000_s1026" style="position:absolute;left:0;text-align:left;z-index:251856896;visibility:visible;mso-wrap-style:square;mso-wrap-distance-left:9pt;mso-wrap-distance-top:0;mso-wrap-distance-right:9pt;mso-wrap-distance-bottom:0;mso-position-horizontal:absolute;mso-position-horizontal-relative:text;mso-position-vertical:absolute;mso-position-vertical-relative:text" from="7.65pt,26.8pt" to="449.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" strokecolor="red" strokeweight="2.25pt"/>
            </w:pict>
          </mc:Fallback>
        </mc:AlternateContent>
      </w:r>
      <w:r>
        <w:rPr>
          <w:rFonts w:hint="eastAsia"/>
          <w:sz w:val="28"/>
        </w:rPr>
        <w:t>XX</w:t>
      </w:r>
      <w:r>
        <w:rPr>
          <w:rFonts w:hint="eastAsia"/>
          <w:sz w:val="28"/>
          <w:szCs w:val="28"/>
        </w:rPr>
        <w:t>字【</w:t>
      </w:r>
      <w:r>
        <w:rPr>
          <w:rFonts w:hint="eastAsia"/>
          <w:sz w:val="28"/>
          <w:szCs w:val="28"/>
        </w:rPr>
        <w:t>20</w:t>
      </w:r>
      <w:r w:rsidR="000F3E12">
        <w:rPr>
          <w:rFonts w:hint="eastAsia"/>
          <w:sz w:val="28"/>
          <w:szCs w:val="28"/>
        </w:rPr>
        <w:t>20</w:t>
      </w:r>
      <w:r>
        <w:rPr>
          <w:rFonts w:hint="eastAsia"/>
          <w:sz w:val="28"/>
          <w:szCs w:val="28"/>
        </w:rPr>
        <w:t>】第</w:t>
      </w:r>
      <w:r>
        <w:rPr>
          <w:rFonts w:hint="eastAsia"/>
          <w:sz w:val="28"/>
          <w:szCs w:val="28"/>
        </w:rPr>
        <w:t>21</w:t>
      </w:r>
      <w:r>
        <w:rPr>
          <w:rFonts w:hint="eastAsia"/>
          <w:sz w:val="28"/>
          <w:szCs w:val="28"/>
        </w:rPr>
        <w:t>号</w:t>
      </w:r>
    </w:p>
    <w:p w14:paraId="43323BB8" w14:textId="77777777" w:rsidR="00673B99" w:rsidRDefault="00673B99">
      <w:pPr>
        <w:pStyle w:val="1"/>
      </w:pPr>
    </w:p>
    <w:p w14:paraId="7929D563" w14:textId="77777777" w:rsidR="00673B99" w:rsidRDefault="00150859">
      <w:pPr>
        <w:pStyle w:val="1"/>
      </w:pPr>
      <w:r>
        <w:rPr>
          <w:rFonts w:hint="eastAsia"/>
        </w:rPr>
        <w:t>关于发布安全生产双重预防体系材料的通知</w:t>
      </w:r>
    </w:p>
    <w:p w14:paraId="54EC251C" w14:textId="77777777" w:rsidR="00673B99" w:rsidRDefault="00673B99"/>
    <w:p w14:paraId="02587D9D" w14:textId="77777777" w:rsidR="00673B99" w:rsidRDefault="00150859">
      <w:pPr>
        <w:spacing w:line="480" w:lineRule="exact"/>
        <w:rPr>
          <w:b/>
          <w:bCs/>
          <w:sz w:val="28"/>
          <w:szCs w:val="28"/>
        </w:rPr>
      </w:pPr>
      <w:r>
        <w:rPr>
          <w:rFonts w:hint="eastAsia"/>
          <w:b/>
          <w:bCs/>
          <w:sz w:val="28"/>
          <w:szCs w:val="28"/>
        </w:rPr>
        <w:t>各岗位职工：</w:t>
      </w:r>
    </w:p>
    <w:p w14:paraId="17D7ACBB" w14:textId="77777777" w:rsidR="00673B99" w:rsidRDefault="00150859">
      <w:pPr>
        <w:spacing w:line="440" w:lineRule="exact"/>
        <w:ind w:firstLineChars="200" w:firstLine="560"/>
        <w:rPr>
          <w:sz w:val="28"/>
          <w:szCs w:val="28"/>
        </w:rPr>
      </w:pPr>
      <w:r>
        <w:rPr>
          <w:rFonts w:hint="eastAsia"/>
          <w:sz w:val="28"/>
          <w:szCs w:val="28"/>
        </w:rPr>
        <w:t>为贯彻落实《山东省人民政府办公厅关于建立完善风险管控和隐患排查治理双重预防体系的通知》（鲁政办字</w:t>
      </w:r>
      <w:r>
        <w:rPr>
          <w:rFonts w:hint="eastAsia"/>
          <w:sz w:val="28"/>
          <w:szCs w:val="28"/>
        </w:rPr>
        <w:t>2016</w:t>
      </w:r>
      <w:r>
        <w:rPr>
          <w:rFonts w:hint="eastAsia"/>
          <w:sz w:val="28"/>
          <w:szCs w:val="28"/>
        </w:rPr>
        <w:t>第</w:t>
      </w:r>
      <w:r>
        <w:rPr>
          <w:rFonts w:hint="eastAsia"/>
          <w:sz w:val="28"/>
          <w:szCs w:val="28"/>
        </w:rPr>
        <w:t>36</w:t>
      </w:r>
      <w:r>
        <w:rPr>
          <w:rFonts w:hint="eastAsia"/>
          <w:sz w:val="28"/>
          <w:szCs w:val="28"/>
        </w:rPr>
        <w:t>号）、山东省人民政府安全生产委员会《关于深化安全生产隐患大排查快整治严执法集中行动推进企业安全风险管控工作的通知》鲁安发﹝</w:t>
      </w:r>
      <w:r>
        <w:rPr>
          <w:rFonts w:hint="eastAsia"/>
          <w:sz w:val="28"/>
          <w:szCs w:val="28"/>
        </w:rPr>
        <w:t>2016</w:t>
      </w:r>
      <w:r>
        <w:rPr>
          <w:rFonts w:hint="eastAsia"/>
          <w:sz w:val="28"/>
          <w:szCs w:val="28"/>
        </w:rPr>
        <w:t>﹞</w:t>
      </w:r>
      <w:r>
        <w:rPr>
          <w:rFonts w:hint="eastAsia"/>
          <w:sz w:val="28"/>
          <w:szCs w:val="28"/>
        </w:rPr>
        <w:t>16</w:t>
      </w:r>
      <w:r>
        <w:rPr>
          <w:rFonts w:hint="eastAsia"/>
          <w:sz w:val="28"/>
          <w:szCs w:val="28"/>
        </w:rPr>
        <w:t>号、关于印发《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号）、《关于深化企业安全生产标准化工作促进风险分级管控与隐患排查治理双重预防体系建设的通知》鲁安办发﹝</w:t>
      </w:r>
      <w:r>
        <w:rPr>
          <w:rFonts w:hint="eastAsia"/>
          <w:sz w:val="28"/>
          <w:szCs w:val="28"/>
        </w:rPr>
        <w:t>2018</w:t>
      </w:r>
      <w:r>
        <w:rPr>
          <w:rFonts w:hint="eastAsia"/>
          <w:sz w:val="28"/>
          <w:szCs w:val="28"/>
        </w:rPr>
        <w:t>﹞</w:t>
      </w:r>
      <w:r>
        <w:rPr>
          <w:rFonts w:hint="eastAsia"/>
          <w:sz w:val="28"/>
          <w:szCs w:val="28"/>
        </w:rPr>
        <w:t>33</w:t>
      </w:r>
      <w:r>
        <w:rPr>
          <w:rFonts w:hint="eastAsia"/>
          <w:sz w:val="28"/>
          <w:szCs w:val="28"/>
        </w:rPr>
        <w:t>号等相关文件要求，切实提高</w:t>
      </w:r>
      <w:r>
        <w:rPr>
          <w:rFonts w:hint="eastAsia"/>
          <w:sz w:val="28"/>
          <w:szCs w:val="28"/>
        </w:rPr>
        <w:t>公司安全管理水平，加强风险分级管控，确保生产安全，我公司安全生产风险分级管控与隐患排查治理双重预防体系建设工作领导小组组织全体职工开展了安全生产双重预防体系建设工作，现将安全生产双重预防体系材料印发成册，各部门负责人及各岗位职工应贯彻学习本部门、本岗位风险点与危险源，按照要求开展隐患排查与治理，切实消除事故隐患，避免事故发生。</w:t>
      </w:r>
    </w:p>
    <w:p w14:paraId="480A3A5B" w14:textId="77777777" w:rsidR="00673B99" w:rsidRDefault="00673B99">
      <w:pPr>
        <w:spacing w:line="440" w:lineRule="exact"/>
        <w:ind w:left="1120" w:hangingChars="400" w:hanging="1120"/>
        <w:rPr>
          <w:sz w:val="28"/>
          <w:szCs w:val="28"/>
        </w:rPr>
      </w:pPr>
    </w:p>
    <w:p w14:paraId="4B6D9D49" w14:textId="77777777" w:rsidR="00673B99" w:rsidRDefault="00673B99">
      <w:pPr>
        <w:spacing w:line="440" w:lineRule="exact"/>
        <w:rPr>
          <w:sz w:val="28"/>
          <w:szCs w:val="28"/>
        </w:rPr>
      </w:pPr>
    </w:p>
    <w:p w14:paraId="4737C665" w14:textId="77777777" w:rsidR="00673B99" w:rsidRDefault="00150859">
      <w:pPr>
        <w:spacing w:line="360" w:lineRule="auto"/>
        <w:rPr>
          <w:b/>
          <w:bCs/>
          <w:sz w:val="24"/>
          <w:szCs w:val="24"/>
        </w:rPr>
      </w:pPr>
      <w:r>
        <w:rPr>
          <w:rFonts w:hint="eastAsia"/>
          <w:sz w:val="24"/>
          <w:szCs w:val="24"/>
        </w:rPr>
        <w:t xml:space="preserve">                                                       </w:t>
      </w:r>
      <w:r>
        <w:rPr>
          <w:rFonts w:hint="eastAsia"/>
          <w:b/>
          <w:bCs/>
          <w:sz w:val="24"/>
          <w:szCs w:val="24"/>
        </w:rPr>
        <w:t xml:space="preserve"> </w:t>
      </w:r>
      <w:r>
        <w:rPr>
          <w:rFonts w:hint="eastAsia"/>
          <w:b/>
          <w:bCs/>
          <w:sz w:val="24"/>
          <w:szCs w:val="24"/>
        </w:rPr>
        <w:t>发布人：</w:t>
      </w:r>
    </w:p>
    <w:p w14:paraId="41C2F878" w14:textId="77777777" w:rsidR="00673B99" w:rsidRDefault="00673B99">
      <w:pPr>
        <w:spacing w:line="360" w:lineRule="auto"/>
        <w:rPr>
          <w:sz w:val="24"/>
          <w:szCs w:val="24"/>
        </w:rPr>
      </w:pPr>
    </w:p>
    <w:p w14:paraId="6FC2DD05" w14:textId="77777777" w:rsidR="00673B99" w:rsidRDefault="00673B99">
      <w:pPr>
        <w:spacing w:line="360" w:lineRule="auto"/>
        <w:rPr>
          <w:sz w:val="24"/>
          <w:szCs w:val="24"/>
        </w:rPr>
      </w:pPr>
    </w:p>
    <w:p w14:paraId="21A60952" w14:textId="77777777" w:rsidR="00673B99" w:rsidRDefault="00150859">
      <w:pPr>
        <w:spacing w:line="360" w:lineRule="auto"/>
        <w:rPr>
          <w:sz w:val="28"/>
          <w:szCs w:val="28"/>
        </w:rPr>
      </w:pPr>
      <w:r>
        <w:rPr>
          <w:noProof/>
          <w:sz w:val="28"/>
        </w:rPr>
        <mc:AlternateContent>
          <mc:Choice Requires="wps">
            <w:drawing>
              <wp:anchor distT="0" distB="0" distL="114300" distR="114300" simplePos="0" relativeHeight="251857920" behindDoc="0" locked="0" layoutInCell="1" allowOverlap="1" wp14:anchorId="32B8CD4A" wp14:editId="76A84E5F">
                <wp:simplePos x="0" y="0"/>
                <wp:positionH relativeFrom="column">
                  <wp:posOffset>-77470</wp:posOffset>
                </wp:positionH>
                <wp:positionV relativeFrom="paragraph">
                  <wp:posOffset>335915</wp:posOffset>
                </wp:positionV>
                <wp:extent cx="5970905" cy="635"/>
                <wp:effectExtent l="0" t="0" r="0" b="0"/>
                <wp:wrapNone/>
                <wp:docPr id="37" name="直接连接符 37"/>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74F43B8B" id="直接连接符 37" o:spid="_x0000_s1026" style="position:absolute;left:0;text-align:left;flip:y;z-index:251857920;visibility:visible;mso-wrap-style:square;mso-wrap-distance-left:9pt;mso-wrap-distance-top:0;mso-wrap-distance-right:9pt;mso-wrap-distance-bottom:0;mso-position-horizontal:absolute;mso-position-horizontal-relative:text;mso-position-vertical:absolute;mso-position-vertical-relative:text" from="-6.1pt,26.45pt" to="464.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"/>
            </w:pict>
          </mc:Fallback>
        </mc:AlternateContent>
      </w:r>
      <w:r>
        <w:rPr>
          <w:noProof/>
          <w:sz w:val="28"/>
        </w:rPr>
        <mc:AlternateContent>
          <mc:Choice Requires="wps">
            <w:drawing>
              <wp:anchor distT="0" distB="0" distL="114300" distR="114300" simplePos="0" relativeHeight="251859968" behindDoc="0" locked="0" layoutInCell="1" allowOverlap="1" wp14:anchorId="31D37F16" wp14:editId="19BF2A1D">
                <wp:simplePos x="0" y="0"/>
                <wp:positionH relativeFrom="column">
                  <wp:posOffset>-57785</wp:posOffset>
                </wp:positionH>
                <wp:positionV relativeFrom="paragraph">
                  <wp:posOffset>13970</wp:posOffset>
                </wp:positionV>
                <wp:extent cx="5938520" cy="4445"/>
                <wp:effectExtent l="0" t="0" r="0" b="0"/>
                <wp:wrapNone/>
                <wp:docPr id="38" name="直接连接符 38"/>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5E4FB171" id="直接连接符 38" o:spid="_x0000_s1026" style="position:absolute;left:0;text-align:left;flip:y;z-index:251859968;visibility:visible;mso-wrap-style:square;mso-wrap-distance-left:9pt;mso-wrap-distance-top:0;mso-wrap-distance-right:9pt;mso-wrap-distance-bottom:0;mso-position-horizontal:absolute;mso-position-horizontal-relative:text;mso-position-vertical:absolute;mso-position-vertical-relative:text" from="-4.55pt,1.1pt" to="46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"/>
            </w:pict>
          </mc:Fallback>
        </mc:AlternateContent>
      </w:r>
      <w:r>
        <w:rPr>
          <w:rFonts w:hint="eastAsia"/>
          <w:sz w:val="28"/>
        </w:rPr>
        <w:t>XX</w:t>
      </w:r>
      <w:r>
        <w:rPr>
          <w:rFonts w:hint="eastAsia"/>
          <w:sz w:val="28"/>
        </w:rPr>
        <w:t>有限公司</w:t>
      </w:r>
      <w:r>
        <w:rPr>
          <w:rFonts w:hint="eastAsia"/>
          <w:sz w:val="28"/>
          <w:szCs w:val="28"/>
        </w:rPr>
        <w:t xml:space="preserve">                  </w:t>
      </w:r>
      <w:r>
        <w:rPr>
          <w:rFonts w:hint="eastAsia"/>
          <w:sz w:val="28"/>
          <w:szCs w:val="28"/>
        </w:rPr>
        <w:t xml:space="preserve">    2018</w:t>
      </w:r>
      <w:r>
        <w:rPr>
          <w:rFonts w:hint="eastAsia"/>
          <w:sz w:val="28"/>
          <w:szCs w:val="28"/>
        </w:rPr>
        <w:t>年</w:t>
      </w:r>
      <w:r>
        <w:rPr>
          <w:rFonts w:hint="eastAsia"/>
          <w:sz w:val="28"/>
          <w:szCs w:val="28"/>
        </w:rPr>
        <w:t>11</w:t>
      </w:r>
      <w:r>
        <w:rPr>
          <w:rFonts w:hint="eastAsia"/>
          <w:sz w:val="28"/>
          <w:szCs w:val="28"/>
        </w:rPr>
        <w:t>月</w:t>
      </w:r>
      <w:r>
        <w:rPr>
          <w:rFonts w:hint="eastAsia"/>
          <w:sz w:val="28"/>
          <w:szCs w:val="28"/>
        </w:rPr>
        <w:t>20</w:t>
      </w:r>
      <w:r>
        <w:rPr>
          <w:rFonts w:hint="eastAsia"/>
          <w:sz w:val="28"/>
          <w:szCs w:val="28"/>
        </w:rPr>
        <w:t>日印</w:t>
      </w:r>
    </w:p>
    <w:p w14:paraId="79C0560B" w14:textId="77777777" w:rsidR="00673B99" w:rsidRDefault="00673B99">
      <w:pPr>
        <w:rPr>
          <w:rFonts w:ascii="宋体" w:eastAsia="宋体" w:hAnsi="宋体" w:cs="宋体"/>
          <w:b/>
          <w:bCs/>
          <w:sz w:val="30"/>
          <w:szCs w:val="30"/>
        </w:rPr>
      </w:pPr>
    </w:p>
    <w:p w14:paraId="62B1DA3B" w14:textId="77777777" w:rsidR="00673B99" w:rsidRDefault="00673B99">
      <w:pPr>
        <w:rPr>
          <w:rFonts w:ascii="宋体" w:eastAsia="宋体" w:hAnsi="宋体" w:cs="宋体"/>
          <w:b/>
          <w:bCs/>
          <w:sz w:val="30"/>
          <w:szCs w:val="30"/>
        </w:rPr>
      </w:pPr>
    </w:p>
    <w:p w14:paraId="5C0DFB8C" w14:textId="77777777" w:rsidR="00673B99" w:rsidRDefault="00673B99">
      <w:pPr>
        <w:jc w:val="center"/>
        <w:rPr>
          <w:rFonts w:ascii="宋体" w:eastAsia="宋体" w:hAnsi="宋体"/>
        </w:rPr>
        <w:sectPr w:rsidR="00673B99">
          <w:footerReference w:type="default" r:id="rId8"/>
          <w:pgSz w:w="11906" w:h="16838"/>
          <w:pgMar w:top="1440" w:right="1133" w:bottom="1440" w:left="1560" w:header="851" w:footer="992" w:gutter="0"/>
          <w:pgNumType w:start="1"/>
          <w:cols w:space="720"/>
          <w:docGrid w:type="lines" w:linePitch="312"/>
        </w:sectPr>
      </w:pPr>
    </w:p>
    <w:bookmarkStart w:id="0" w:name="_Toc31189_WPSOffice_Type2" w:displacedByCustomXml="next"/>
    <w:sdt>
      <w:sdtPr>
        <w:rPr>
          <w:rFonts w:ascii="宋体" w:eastAsia="宋体" w:hAnsi="宋体" w:cs="Times New Roman"/>
          <w:b/>
          <w:bCs/>
          <w:kern w:val="0"/>
          <w:sz w:val="24"/>
          <w:szCs w:val="28"/>
        </w:rPr>
        <w:id w:val="147453778"/>
      </w:sdtPr>
      <w:sdtEndPr>
        <w:rPr>
          <w:rFonts w:ascii="Times New Roman" w:hAnsi="Times New Roman"/>
          <w:sz w:val="20"/>
          <w:szCs w:val="20"/>
        </w:rPr>
      </w:sdtEndPr>
      <w:sdtContent>
        <w:p w14:paraId="1F781C34" w14:textId="77777777" w:rsidR="00673B99" w:rsidRDefault="00150859">
          <w:pPr>
            <w:jc w:val="center"/>
            <w:rPr>
              <w:rFonts w:asciiTheme="minorEastAsia" w:hAnsiTheme="minorEastAsia" w:cstheme="minorEastAsia"/>
              <w:b/>
              <w:bCs/>
              <w:sz w:val="36"/>
              <w:szCs w:val="36"/>
            </w:rPr>
          </w:pPr>
          <w:r>
            <w:rPr>
              <w:rFonts w:asciiTheme="minorEastAsia" w:hAnsiTheme="minorEastAsia" w:cstheme="minorEastAsia" w:hint="eastAsia"/>
              <w:b/>
              <w:bCs/>
              <w:sz w:val="36"/>
              <w:szCs w:val="36"/>
            </w:rPr>
            <w:t>目</w:t>
          </w:r>
          <w:r>
            <w:rPr>
              <w:rFonts w:asciiTheme="minorEastAsia" w:hAnsiTheme="minorEastAsia" w:cstheme="minorEastAsia" w:hint="eastAsia"/>
              <w:b/>
              <w:bCs/>
              <w:sz w:val="36"/>
              <w:szCs w:val="36"/>
            </w:rPr>
            <w:t xml:space="preserve">    </w:t>
          </w:r>
          <w:r>
            <w:rPr>
              <w:rFonts w:asciiTheme="minorEastAsia" w:hAnsiTheme="minorEastAsia" w:cstheme="minorEastAsia" w:hint="eastAsia"/>
              <w:b/>
              <w:bCs/>
              <w:sz w:val="36"/>
              <w:szCs w:val="36"/>
            </w:rPr>
            <w:t>录</w:t>
          </w:r>
        </w:p>
        <w:p w14:paraId="5DDEB168" w14:textId="77777777" w:rsidR="00673B99" w:rsidRDefault="00673B99">
          <w:pPr>
            <w:jc w:val="center"/>
            <w:rPr>
              <w:rFonts w:asciiTheme="minorEastAsia" w:hAnsiTheme="minorEastAsia" w:cstheme="minorEastAsia"/>
              <w:b/>
              <w:bCs/>
              <w:sz w:val="36"/>
              <w:szCs w:val="36"/>
            </w:rPr>
          </w:pPr>
        </w:p>
        <w:p w14:paraId="4348DDAA"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31189_WPSOffice_Level2" w:history="1">
            <w:r>
              <w:rPr>
                <w:rFonts w:asciiTheme="minorEastAsia" w:eastAsiaTheme="minorEastAsia" w:hAnsiTheme="minorEastAsia" w:cstheme="minorEastAsia" w:hint="eastAsia"/>
                <w:sz w:val="28"/>
                <w:szCs w:val="28"/>
              </w:rPr>
              <w:t>关于成立安全生产双重预防体系建设领导小组的通知</w:t>
            </w:r>
            <w:r>
              <w:rPr>
                <w:rFonts w:asciiTheme="minorEastAsia" w:eastAsiaTheme="minorEastAsia" w:hAnsiTheme="minorEastAsia" w:cstheme="minorEastAsia" w:hint="eastAsia"/>
                <w:sz w:val="28"/>
                <w:szCs w:val="28"/>
              </w:rPr>
              <w:tab/>
            </w:r>
            <w:bookmarkStart w:id="1" w:name="_Toc31189_WPSOffice_Level2Page"/>
            <w:r>
              <w:rPr>
                <w:rFonts w:asciiTheme="minorEastAsia" w:eastAsiaTheme="minorEastAsia" w:hAnsiTheme="minorEastAsia" w:cstheme="minorEastAsia" w:hint="eastAsia"/>
                <w:sz w:val="28"/>
                <w:szCs w:val="28"/>
              </w:rPr>
              <w:t>1</w:t>
            </w:r>
            <w:bookmarkEnd w:id="1"/>
          </w:hyperlink>
        </w:p>
        <w:p w14:paraId="5D6C9866"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1268_WPSOffice_Level2" w:history="1">
            <w:r>
              <w:rPr>
                <w:rFonts w:asciiTheme="minorEastAsia" w:eastAsiaTheme="minorEastAsia" w:hAnsiTheme="minorEastAsia" w:cstheme="minorEastAsia" w:hint="eastAsia"/>
                <w:sz w:val="28"/>
                <w:szCs w:val="28"/>
              </w:rPr>
              <w:t>关于下发安全生产双重预防体系建设实施方案的通知</w:t>
            </w:r>
            <w:r>
              <w:rPr>
                <w:rFonts w:asciiTheme="minorEastAsia" w:eastAsiaTheme="minorEastAsia" w:hAnsiTheme="minorEastAsia" w:cstheme="minorEastAsia" w:hint="eastAsia"/>
                <w:sz w:val="28"/>
                <w:szCs w:val="28"/>
              </w:rPr>
              <w:tab/>
            </w:r>
            <w:bookmarkStart w:id="2" w:name="_Toc21268_WPSOffice_Level2Page"/>
            <w:r>
              <w:rPr>
                <w:rFonts w:asciiTheme="minorEastAsia" w:eastAsiaTheme="minorEastAsia" w:hAnsiTheme="minorEastAsia" w:cstheme="minorEastAsia" w:hint="eastAsia"/>
                <w:sz w:val="28"/>
                <w:szCs w:val="28"/>
              </w:rPr>
              <w:t>3</w:t>
            </w:r>
            <w:bookmarkEnd w:id="2"/>
          </w:hyperlink>
        </w:p>
        <w:p w14:paraId="2A1F727F"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1221_WPSOffice_Level2" w:history="1">
            <w:r>
              <w:rPr>
                <w:rFonts w:asciiTheme="minorEastAsia" w:eastAsiaTheme="minorEastAsia" w:hAnsiTheme="minorEastAsia" w:cstheme="minorEastAsia" w:hint="eastAsia"/>
                <w:sz w:val="28"/>
                <w:szCs w:val="28"/>
              </w:rPr>
              <w:t>安全生产双重预防体系建设实施方案</w:t>
            </w:r>
            <w:r>
              <w:rPr>
                <w:rFonts w:asciiTheme="minorEastAsia" w:eastAsiaTheme="minorEastAsia" w:hAnsiTheme="minorEastAsia" w:cstheme="minorEastAsia" w:hint="eastAsia"/>
                <w:sz w:val="28"/>
                <w:szCs w:val="28"/>
              </w:rPr>
              <w:tab/>
            </w:r>
            <w:bookmarkStart w:id="3" w:name="_Toc21221_WPSOffice_Level2Page"/>
            <w:r>
              <w:rPr>
                <w:rFonts w:asciiTheme="minorEastAsia" w:eastAsiaTheme="minorEastAsia" w:hAnsiTheme="minorEastAsia" w:cstheme="minorEastAsia" w:hint="eastAsia"/>
                <w:sz w:val="28"/>
                <w:szCs w:val="28"/>
              </w:rPr>
              <w:t>4</w:t>
            </w:r>
            <w:bookmarkEnd w:id="3"/>
          </w:hyperlink>
        </w:p>
        <w:p w14:paraId="13784C21"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7178_WPSOffice_Level2" w:history="1">
            <w:r>
              <w:rPr>
                <w:rFonts w:asciiTheme="minorEastAsia" w:eastAsiaTheme="minorEastAsia" w:hAnsiTheme="minorEastAsia" w:cstheme="minorEastAsia" w:hint="eastAsia"/>
                <w:sz w:val="28"/>
                <w:szCs w:val="28"/>
              </w:rPr>
              <w:t>双重预防体系建设工作时间节点表</w:t>
            </w:r>
            <w:r>
              <w:rPr>
                <w:rFonts w:asciiTheme="minorEastAsia" w:eastAsiaTheme="minorEastAsia" w:hAnsiTheme="minorEastAsia" w:cstheme="minorEastAsia" w:hint="eastAsia"/>
                <w:sz w:val="28"/>
                <w:szCs w:val="28"/>
              </w:rPr>
              <w:tab/>
            </w:r>
            <w:bookmarkStart w:id="4" w:name="_Toc7178_WPSOffice_Level2Page"/>
            <w:r>
              <w:rPr>
                <w:rFonts w:asciiTheme="minorEastAsia" w:eastAsiaTheme="minorEastAsia" w:hAnsiTheme="minorEastAsia" w:cstheme="minorEastAsia" w:hint="eastAsia"/>
                <w:sz w:val="28"/>
                <w:szCs w:val="28"/>
              </w:rPr>
              <w:t>9</w:t>
            </w:r>
            <w:bookmarkEnd w:id="4"/>
          </w:hyperlink>
        </w:p>
        <w:p w14:paraId="090D473D"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18348_WPSOffice_Level2" w:history="1">
            <w:r>
              <w:rPr>
                <w:rFonts w:asciiTheme="minorEastAsia" w:eastAsiaTheme="minorEastAsia" w:hAnsiTheme="minorEastAsia" w:cstheme="minorEastAsia" w:hint="eastAsia"/>
                <w:sz w:val="28"/>
                <w:szCs w:val="28"/>
              </w:rPr>
              <w:t>安全生产双重预防体系建设培训计划</w:t>
            </w:r>
            <w:r>
              <w:rPr>
                <w:rFonts w:asciiTheme="minorEastAsia" w:eastAsiaTheme="minorEastAsia" w:hAnsiTheme="minorEastAsia" w:cstheme="minorEastAsia" w:hint="eastAsia"/>
                <w:sz w:val="28"/>
                <w:szCs w:val="28"/>
              </w:rPr>
              <w:tab/>
            </w:r>
            <w:bookmarkStart w:id="5" w:name="_Toc18348_WPSOffice_Level2Page"/>
            <w:r>
              <w:rPr>
                <w:rFonts w:asciiTheme="minorEastAsia" w:eastAsiaTheme="minorEastAsia" w:hAnsiTheme="minorEastAsia" w:cstheme="minorEastAsia" w:hint="eastAsia"/>
                <w:sz w:val="28"/>
                <w:szCs w:val="28"/>
              </w:rPr>
              <w:t>11</w:t>
            </w:r>
            <w:bookmarkEnd w:id="5"/>
          </w:hyperlink>
        </w:p>
        <w:p w14:paraId="5D7299F1"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10705_WPSOffice_Level2" w:history="1">
            <w:r>
              <w:rPr>
                <w:rFonts w:asciiTheme="minorEastAsia" w:eastAsiaTheme="minorEastAsia" w:hAnsiTheme="minorEastAsia" w:cstheme="minorEastAsia" w:hint="eastAsia"/>
                <w:sz w:val="28"/>
                <w:szCs w:val="28"/>
              </w:rPr>
              <w:t>安全生产双重预防体系建设培训记录</w:t>
            </w:r>
            <w:r>
              <w:rPr>
                <w:rFonts w:asciiTheme="minorEastAsia" w:eastAsiaTheme="minorEastAsia" w:hAnsiTheme="minorEastAsia" w:cstheme="minorEastAsia" w:hint="eastAsia"/>
                <w:sz w:val="28"/>
                <w:szCs w:val="28"/>
              </w:rPr>
              <w:tab/>
            </w:r>
            <w:bookmarkStart w:id="6" w:name="_Toc10705_WPSOffice_Level2Page"/>
            <w:r>
              <w:rPr>
                <w:rFonts w:asciiTheme="minorEastAsia" w:eastAsiaTheme="minorEastAsia" w:hAnsiTheme="minorEastAsia" w:cstheme="minorEastAsia" w:hint="eastAsia"/>
                <w:sz w:val="28"/>
                <w:szCs w:val="28"/>
              </w:rPr>
              <w:t>12</w:t>
            </w:r>
            <w:bookmarkEnd w:id="6"/>
          </w:hyperlink>
        </w:p>
        <w:p w14:paraId="1088A7E4"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3657_WPSOffice_Level2" w:history="1">
            <w:r>
              <w:rPr>
                <w:rFonts w:asciiTheme="minorEastAsia" w:eastAsiaTheme="minorEastAsia" w:hAnsiTheme="minorEastAsia" w:cstheme="minorEastAsia" w:hint="eastAsia"/>
                <w:sz w:val="28"/>
                <w:szCs w:val="28"/>
              </w:rPr>
              <w:t>安全生产双重预防体系建设培训评估报告</w:t>
            </w:r>
            <w:r>
              <w:rPr>
                <w:rFonts w:asciiTheme="minorEastAsia" w:eastAsiaTheme="minorEastAsia" w:hAnsiTheme="minorEastAsia" w:cstheme="minorEastAsia" w:hint="eastAsia"/>
                <w:sz w:val="28"/>
                <w:szCs w:val="28"/>
              </w:rPr>
              <w:tab/>
            </w:r>
            <w:bookmarkStart w:id="7" w:name="_Toc23657_WPSOffice_Level2Page"/>
            <w:r>
              <w:rPr>
                <w:rFonts w:asciiTheme="minorEastAsia" w:eastAsiaTheme="minorEastAsia" w:hAnsiTheme="minorEastAsia" w:cstheme="minorEastAsia" w:hint="eastAsia"/>
                <w:sz w:val="28"/>
                <w:szCs w:val="28"/>
              </w:rPr>
              <w:t>13</w:t>
            </w:r>
            <w:bookmarkEnd w:id="7"/>
          </w:hyperlink>
        </w:p>
        <w:p w14:paraId="659D9A89"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1408_WPSOffice_Level2" w:history="1">
            <w:r>
              <w:rPr>
                <w:rFonts w:asciiTheme="minorEastAsia" w:eastAsiaTheme="minorEastAsia" w:hAnsiTheme="minorEastAsia" w:cstheme="minorEastAsia" w:hint="eastAsia"/>
                <w:sz w:val="28"/>
                <w:szCs w:val="28"/>
              </w:rPr>
              <w:t>风险分级管控制度</w:t>
            </w:r>
            <w:r>
              <w:rPr>
                <w:rFonts w:asciiTheme="minorEastAsia" w:eastAsiaTheme="minorEastAsia" w:hAnsiTheme="minorEastAsia" w:cstheme="minorEastAsia" w:hint="eastAsia"/>
                <w:sz w:val="28"/>
                <w:szCs w:val="28"/>
              </w:rPr>
              <w:tab/>
            </w:r>
            <w:bookmarkStart w:id="8" w:name="_Toc21408_WPSOffice_Level2Page"/>
            <w:r>
              <w:rPr>
                <w:rFonts w:asciiTheme="minorEastAsia" w:eastAsiaTheme="minorEastAsia" w:hAnsiTheme="minorEastAsia" w:cstheme="minorEastAsia" w:hint="eastAsia"/>
                <w:sz w:val="28"/>
                <w:szCs w:val="28"/>
              </w:rPr>
              <w:t>22</w:t>
            </w:r>
            <w:bookmarkEnd w:id="8"/>
          </w:hyperlink>
        </w:p>
        <w:p w14:paraId="6A3E6943"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14132_WPSOffice_Level2" w:history="1">
            <w:r>
              <w:rPr>
                <w:rFonts w:asciiTheme="minorEastAsia" w:eastAsiaTheme="minorEastAsia" w:hAnsiTheme="minorEastAsia" w:cstheme="minorEastAsia" w:hint="eastAsia"/>
                <w:sz w:val="28"/>
                <w:szCs w:val="28"/>
              </w:rPr>
              <w:t>关于发布安全风险公告制度的通知</w:t>
            </w:r>
            <w:r>
              <w:rPr>
                <w:rFonts w:asciiTheme="minorEastAsia" w:eastAsiaTheme="minorEastAsia" w:hAnsiTheme="minorEastAsia" w:cstheme="minorEastAsia" w:hint="eastAsia"/>
                <w:sz w:val="28"/>
                <w:szCs w:val="28"/>
              </w:rPr>
              <w:tab/>
            </w:r>
            <w:bookmarkStart w:id="9" w:name="_Toc14132_WPSOffice_Level2Page"/>
            <w:r>
              <w:rPr>
                <w:rFonts w:asciiTheme="minorEastAsia" w:eastAsiaTheme="minorEastAsia" w:hAnsiTheme="minorEastAsia" w:cstheme="minorEastAsia" w:hint="eastAsia"/>
                <w:sz w:val="28"/>
                <w:szCs w:val="28"/>
              </w:rPr>
              <w:t>28</w:t>
            </w:r>
            <w:bookmarkEnd w:id="9"/>
          </w:hyperlink>
        </w:p>
        <w:p w14:paraId="775913F7"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1603_WPSOffice_Level2" w:history="1">
            <w:r>
              <w:rPr>
                <w:rFonts w:asciiTheme="minorEastAsia" w:eastAsiaTheme="minorEastAsia" w:hAnsiTheme="minorEastAsia" w:cstheme="minorEastAsia" w:hint="eastAsia"/>
                <w:sz w:val="28"/>
                <w:szCs w:val="28"/>
              </w:rPr>
              <w:t>事故隐患分析会制度</w:t>
            </w:r>
            <w:r>
              <w:rPr>
                <w:rFonts w:asciiTheme="minorEastAsia" w:eastAsiaTheme="minorEastAsia" w:hAnsiTheme="minorEastAsia" w:cstheme="minorEastAsia" w:hint="eastAsia"/>
                <w:sz w:val="28"/>
                <w:szCs w:val="28"/>
              </w:rPr>
              <w:tab/>
            </w:r>
            <w:bookmarkStart w:id="10" w:name="_Toc21603_WPSOffice_Level2Page"/>
            <w:r>
              <w:rPr>
                <w:rFonts w:asciiTheme="minorEastAsia" w:eastAsiaTheme="minorEastAsia" w:hAnsiTheme="minorEastAsia" w:cstheme="minorEastAsia" w:hint="eastAsia"/>
                <w:sz w:val="28"/>
                <w:szCs w:val="28"/>
              </w:rPr>
              <w:t>31</w:t>
            </w:r>
            <w:bookmarkEnd w:id="10"/>
          </w:hyperlink>
        </w:p>
        <w:p w14:paraId="2F5FE8C3"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4832_WPSOffice_Level2" w:history="1">
            <w:r>
              <w:rPr>
                <w:rFonts w:asciiTheme="minorEastAsia" w:eastAsiaTheme="minorEastAsia" w:hAnsiTheme="minorEastAsia" w:cstheme="minorEastAsia" w:hint="eastAsia"/>
                <w:sz w:val="28"/>
                <w:szCs w:val="28"/>
              </w:rPr>
              <w:t>事故隐患分析会议记录</w:t>
            </w:r>
            <w:r>
              <w:rPr>
                <w:rFonts w:asciiTheme="minorEastAsia" w:eastAsiaTheme="minorEastAsia" w:hAnsiTheme="minorEastAsia" w:cstheme="minorEastAsia" w:hint="eastAsia"/>
                <w:sz w:val="28"/>
                <w:szCs w:val="28"/>
              </w:rPr>
              <w:tab/>
            </w:r>
            <w:bookmarkStart w:id="11" w:name="_Toc24832_WPSOffice_Level2Page"/>
            <w:r>
              <w:rPr>
                <w:rFonts w:asciiTheme="minorEastAsia" w:eastAsiaTheme="minorEastAsia" w:hAnsiTheme="minorEastAsia" w:cstheme="minorEastAsia" w:hint="eastAsia"/>
                <w:sz w:val="28"/>
                <w:szCs w:val="28"/>
              </w:rPr>
              <w:t>32</w:t>
            </w:r>
            <w:bookmarkEnd w:id="11"/>
          </w:hyperlink>
        </w:p>
        <w:p w14:paraId="0D714866"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8140_WPSOffice_Level2" w:history="1">
            <w:r>
              <w:rPr>
                <w:rFonts w:asciiTheme="minorEastAsia" w:eastAsiaTheme="minorEastAsia" w:hAnsiTheme="minorEastAsia" w:cstheme="minorEastAsia" w:hint="eastAsia"/>
                <w:sz w:val="28"/>
                <w:szCs w:val="28"/>
              </w:rPr>
              <w:t>隐患排查治理制度</w:t>
            </w:r>
            <w:r>
              <w:rPr>
                <w:rFonts w:asciiTheme="minorEastAsia" w:eastAsiaTheme="minorEastAsia" w:hAnsiTheme="minorEastAsia" w:cstheme="minorEastAsia" w:hint="eastAsia"/>
                <w:sz w:val="28"/>
                <w:szCs w:val="28"/>
              </w:rPr>
              <w:tab/>
            </w:r>
            <w:bookmarkStart w:id="12" w:name="_Toc28140_WPSOffice_Level2Page"/>
            <w:r>
              <w:rPr>
                <w:rFonts w:asciiTheme="minorEastAsia" w:eastAsiaTheme="minorEastAsia" w:hAnsiTheme="minorEastAsia" w:cstheme="minorEastAsia" w:hint="eastAsia"/>
                <w:sz w:val="28"/>
                <w:szCs w:val="28"/>
              </w:rPr>
              <w:t>37</w:t>
            </w:r>
            <w:bookmarkEnd w:id="12"/>
          </w:hyperlink>
        </w:p>
        <w:p w14:paraId="4DF33670"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16787_WPSOffice_Level2" w:history="1">
            <w:r>
              <w:rPr>
                <w:rFonts w:asciiTheme="minorEastAsia" w:eastAsiaTheme="minorEastAsia" w:hAnsiTheme="minorEastAsia" w:cstheme="minorEastAsia" w:hint="eastAsia"/>
                <w:sz w:val="28"/>
                <w:szCs w:val="28"/>
              </w:rPr>
              <w:t>“双重预防体系”考核奖惩制度</w:t>
            </w:r>
            <w:r>
              <w:rPr>
                <w:rFonts w:asciiTheme="minorEastAsia" w:eastAsiaTheme="minorEastAsia" w:hAnsiTheme="minorEastAsia" w:cstheme="minorEastAsia" w:hint="eastAsia"/>
                <w:sz w:val="28"/>
                <w:szCs w:val="28"/>
              </w:rPr>
              <w:tab/>
            </w:r>
            <w:bookmarkStart w:id="13" w:name="_Toc16787_WPSOffice_Level2Page"/>
            <w:r>
              <w:rPr>
                <w:rFonts w:asciiTheme="minorEastAsia" w:eastAsiaTheme="minorEastAsia" w:hAnsiTheme="minorEastAsia" w:cstheme="minorEastAsia" w:hint="eastAsia"/>
                <w:sz w:val="28"/>
                <w:szCs w:val="28"/>
              </w:rPr>
              <w:t>44</w:t>
            </w:r>
            <w:bookmarkEnd w:id="13"/>
          </w:hyperlink>
        </w:p>
        <w:p w14:paraId="067C482C"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13195_WPSOffice_Level2" w:history="1">
            <w:r>
              <w:rPr>
                <w:rFonts w:asciiTheme="minorEastAsia" w:eastAsiaTheme="minorEastAsia" w:hAnsiTheme="minorEastAsia" w:cstheme="minorEastAsia" w:hint="eastAsia"/>
                <w:sz w:val="28"/>
                <w:szCs w:val="28"/>
              </w:rPr>
              <w:t>双重预防体系建设考核与奖惩记录</w:t>
            </w:r>
            <w:r>
              <w:rPr>
                <w:rFonts w:asciiTheme="minorEastAsia" w:eastAsiaTheme="minorEastAsia" w:hAnsiTheme="minorEastAsia" w:cstheme="minorEastAsia" w:hint="eastAsia"/>
                <w:sz w:val="28"/>
                <w:szCs w:val="28"/>
              </w:rPr>
              <w:tab/>
            </w:r>
            <w:bookmarkStart w:id="14" w:name="_Toc13195_WPSOffice_Level2Page"/>
            <w:r>
              <w:rPr>
                <w:rFonts w:asciiTheme="minorEastAsia" w:eastAsiaTheme="minorEastAsia" w:hAnsiTheme="minorEastAsia" w:cstheme="minorEastAsia" w:hint="eastAsia"/>
                <w:sz w:val="28"/>
                <w:szCs w:val="28"/>
              </w:rPr>
              <w:t>46</w:t>
            </w:r>
            <w:bookmarkEnd w:id="14"/>
          </w:hyperlink>
        </w:p>
        <w:p w14:paraId="68E97F85"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2976_WPSOffice_Level2" w:history="1">
            <w:r>
              <w:rPr>
                <w:rFonts w:asciiTheme="minorEastAsia" w:eastAsiaTheme="minorEastAsia" w:hAnsiTheme="minorEastAsia" w:cstheme="minorEastAsia" w:hint="eastAsia"/>
                <w:sz w:val="28"/>
                <w:szCs w:val="28"/>
              </w:rPr>
              <w:t>安全风险分级管控作业指导书</w:t>
            </w:r>
            <w:r>
              <w:rPr>
                <w:rFonts w:asciiTheme="minorEastAsia" w:eastAsiaTheme="minorEastAsia" w:hAnsiTheme="minorEastAsia" w:cstheme="minorEastAsia" w:hint="eastAsia"/>
                <w:sz w:val="28"/>
                <w:szCs w:val="28"/>
              </w:rPr>
              <w:tab/>
            </w:r>
            <w:bookmarkStart w:id="15" w:name="_Toc2976_WPSOffice_Level2Page"/>
            <w:r>
              <w:rPr>
                <w:rFonts w:asciiTheme="minorEastAsia" w:eastAsiaTheme="minorEastAsia" w:hAnsiTheme="minorEastAsia" w:cstheme="minorEastAsia" w:hint="eastAsia"/>
                <w:sz w:val="28"/>
                <w:szCs w:val="28"/>
              </w:rPr>
              <w:t>49</w:t>
            </w:r>
            <w:bookmarkEnd w:id="15"/>
          </w:hyperlink>
        </w:p>
        <w:p w14:paraId="60CE12B7" w14:textId="77777777" w:rsidR="00673B99" w:rsidRDefault="00150859">
          <w:pPr>
            <w:pStyle w:val="WPSOffice2"/>
            <w:tabs>
              <w:tab w:val="right" w:leader="dot" w:pos="9213"/>
            </w:tabs>
            <w:ind w:left="420"/>
            <w:rPr>
              <w:rFonts w:asciiTheme="minorEastAsia" w:eastAsiaTheme="minorEastAsia" w:hAnsiTheme="minorEastAsia" w:cstheme="minorEastAsia"/>
              <w:sz w:val="28"/>
              <w:szCs w:val="28"/>
            </w:rPr>
          </w:pPr>
          <w:hyperlink w:anchor="_Toc12927_WPSOffice_Level2" w:history="1">
            <w:r>
              <w:rPr>
                <w:rFonts w:asciiTheme="minorEastAsia" w:eastAsiaTheme="minorEastAsia" w:hAnsiTheme="minorEastAsia" w:cstheme="minorEastAsia" w:hint="eastAsia"/>
                <w:sz w:val="28"/>
                <w:szCs w:val="28"/>
              </w:rPr>
              <w:t>隐患排查治理体系作业指导书</w:t>
            </w:r>
            <w:r>
              <w:rPr>
                <w:rFonts w:asciiTheme="minorEastAsia" w:eastAsiaTheme="minorEastAsia" w:hAnsiTheme="minorEastAsia" w:cstheme="minorEastAsia" w:hint="eastAsia"/>
                <w:sz w:val="28"/>
                <w:szCs w:val="28"/>
              </w:rPr>
              <w:tab/>
            </w:r>
            <w:bookmarkStart w:id="16" w:name="_Toc12927_WPSOffice_Level2Page"/>
            <w:r>
              <w:rPr>
                <w:rFonts w:asciiTheme="minorEastAsia" w:eastAsiaTheme="minorEastAsia" w:hAnsiTheme="minorEastAsia" w:cstheme="minorEastAsia" w:hint="eastAsia"/>
                <w:sz w:val="28"/>
                <w:szCs w:val="28"/>
              </w:rPr>
              <w:t>75</w:t>
            </w:r>
            <w:bookmarkEnd w:id="16"/>
          </w:hyperlink>
        </w:p>
        <w:p w14:paraId="5CB0EAEB" w14:textId="77777777" w:rsidR="00673B99" w:rsidRDefault="00150859">
          <w:pPr>
            <w:pStyle w:val="WPSOffice2"/>
            <w:tabs>
              <w:tab w:val="right" w:leader="dot" w:pos="9213"/>
            </w:tabs>
            <w:ind w:left="420"/>
          </w:pPr>
          <w:hyperlink w:anchor="_Toc28513_WPSOffice_Level2" w:history="1">
            <w:r>
              <w:rPr>
                <w:rFonts w:asciiTheme="minorEastAsia" w:eastAsiaTheme="minorEastAsia" w:hAnsiTheme="minorEastAsia" w:cstheme="minorEastAsia" w:hint="eastAsia"/>
                <w:sz w:val="28"/>
                <w:szCs w:val="28"/>
              </w:rPr>
              <w:t>双重预防体系建设相关文件发放记录</w:t>
            </w:r>
            <w:r>
              <w:rPr>
                <w:rFonts w:asciiTheme="minorEastAsia" w:eastAsiaTheme="minorEastAsia" w:hAnsiTheme="minorEastAsia" w:cstheme="minorEastAsia" w:hint="eastAsia"/>
                <w:sz w:val="28"/>
                <w:szCs w:val="28"/>
              </w:rPr>
              <w:tab/>
            </w:r>
            <w:bookmarkStart w:id="17" w:name="_Toc28513_WPSOffice_Level2Page"/>
            <w:r>
              <w:rPr>
                <w:rFonts w:asciiTheme="minorEastAsia" w:eastAsiaTheme="minorEastAsia" w:hAnsiTheme="minorEastAsia" w:cstheme="minorEastAsia" w:hint="eastAsia"/>
                <w:sz w:val="28"/>
                <w:szCs w:val="28"/>
              </w:rPr>
              <w:t>94</w:t>
            </w:r>
            <w:bookmarkEnd w:id="17"/>
          </w:hyperlink>
        </w:p>
        <w:bookmarkEnd w:id="0" w:displacedByCustomXml="next"/>
      </w:sdtContent>
    </w:sdt>
    <w:p w14:paraId="0A311D8E" w14:textId="77777777" w:rsidR="00673B99" w:rsidRDefault="00673B99">
      <w:pPr>
        <w:jc w:val="center"/>
        <w:rPr>
          <w:b/>
          <w:bCs/>
          <w:color w:val="FF0000"/>
          <w:w w:val="66"/>
          <w:sz w:val="72"/>
          <w:szCs w:val="72"/>
        </w:rPr>
        <w:sectPr w:rsidR="00673B99">
          <w:headerReference w:type="even" r:id="rId9"/>
          <w:headerReference w:type="default" r:id="rId10"/>
          <w:footerReference w:type="default" r:id="rId11"/>
          <w:headerReference w:type="first" r:id="rId12"/>
          <w:pgSz w:w="11906" w:h="16838"/>
          <w:pgMar w:top="1440" w:right="1133" w:bottom="1440" w:left="1560" w:header="851" w:footer="992" w:gutter="0"/>
          <w:pgNumType w:start="1"/>
          <w:cols w:space="720"/>
          <w:docGrid w:type="lines" w:linePitch="312"/>
        </w:sectPr>
      </w:pPr>
      <w:bookmarkStart w:id="18" w:name="_Toc30487_WPSOffice_Level1"/>
      <w:bookmarkStart w:id="19" w:name="_Toc27538_WPSOffice_Level1"/>
      <w:bookmarkStart w:id="20" w:name="_Toc20021_WPSOffice_Level1"/>
      <w:bookmarkStart w:id="21" w:name="_Toc22519_WPSOffice_Level1"/>
      <w:bookmarkStart w:id="22" w:name="_Toc5597_WPSOffice_Level1"/>
      <w:bookmarkStart w:id="23" w:name="_Toc5535_WPSOffice_Level1"/>
      <w:bookmarkStart w:id="24" w:name="_Toc5728_WPSOffice_Level1"/>
    </w:p>
    <w:p w14:paraId="19477E72" w14:textId="77777777" w:rsidR="00673B99" w:rsidRDefault="00150859">
      <w:pPr>
        <w:jc w:val="center"/>
        <w:rPr>
          <w:w w:val="66"/>
        </w:rPr>
      </w:pPr>
      <w:bookmarkStart w:id="25" w:name="_Toc32247_WPSOffice_Level1"/>
      <w:bookmarkStart w:id="26" w:name="_Toc8117_WPSOffice_Level1"/>
      <w:r>
        <w:rPr>
          <w:rFonts w:hint="eastAsia"/>
          <w:b/>
          <w:bCs/>
          <w:color w:val="FF0000"/>
          <w:w w:val="66"/>
          <w:sz w:val="72"/>
          <w:szCs w:val="72"/>
        </w:rPr>
        <w:lastRenderedPageBreak/>
        <w:t>XX</w:t>
      </w:r>
      <w:r>
        <w:rPr>
          <w:rFonts w:hint="eastAsia"/>
          <w:b/>
          <w:bCs/>
          <w:color w:val="FF0000"/>
          <w:w w:val="66"/>
          <w:sz w:val="72"/>
          <w:szCs w:val="72"/>
        </w:rPr>
        <w:t>有限公司文件</w:t>
      </w:r>
      <w:bookmarkEnd w:id="18"/>
      <w:bookmarkEnd w:id="19"/>
      <w:bookmarkEnd w:id="20"/>
      <w:bookmarkEnd w:id="21"/>
      <w:bookmarkEnd w:id="22"/>
      <w:bookmarkEnd w:id="23"/>
      <w:bookmarkEnd w:id="24"/>
      <w:bookmarkEnd w:id="25"/>
      <w:bookmarkEnd w:id="26"/>
    </w:p>
    <w:p w14:paraId="66CA952F" w14:textId="77777777" w:rsidR="00673B99" w:rsidRDefault="00673B99"/>
    <w:p w14:paraId="04CA07A4" w14:textId="77777777" w:rsidR="00673B99" w:rsidRDefault="00150859">
      <w:pPr>
        <w:jc w:val="center"/>
        <w:rPr>
          <w:sz w:val="28"/>
          <w:szCs w:val="28"/>
        </w:rPr>
      </w:pPr>
      <w:r>
        <w:rPr>
          <w:noProof/>
          <w:sz w:val="28"/>
        </w:rPr>
        <mc:AlternateContent>
          <mc:Choice Requires="wps">
            <w:drawing>
              <wp:anchor distT="0" distB="0" distL="114300" distR="114300" simplePos="0" relativeHeight="251659264" behindDoc="0" locked="0" layoutInCell="1" allowOverlap="1" wp14:anchorId="55BF5A13" wp14:editId="28EF65F1">
                <wp:simplePos x="0" y="0"/>
                <wp:positionH relativeFrom="column">
                  <wp:posOffset>41910</wp:posOffset>
                </wp:positionH>
                <wp:positionV relativeFrom="paragraph">
                  <wp:posOffset>351790</wp:posOffset>
                </wp:positionV>
                <wp:extent cx="5605780" cy="0"/>
                <wp:effectExtent l="0" t="13970" r="2540" b="16510"/>
                <wp:wrapNone/>
                <wp:docPr id="2" name="直接连接符 2"/>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388FAFC3"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3pt,27.7pt" to="444.7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13</w:t>
      </w:r>
      <w:r>
        <w:rPr>
          <w:rFonts w:hint="eastAsia"/>
          <w:sz w:val="28"/>
          <w:szCs w:val="28"/>
        </w:rPr>
        <w:t>号</w:t>
      </w:r>
    </w:p>
    <w:p w14:paraId="5593D0B4" w14:textId="77777777" w:rsidR="00673B99" w:rsidRDefault="00673B99">
      <w:pPr>
        <w:pStyle w:val="1"/>
      </w:pPr>
    </w:p>
    <w:p w14:paraId="22BA7716" w14:textId="77777777" w:rsidR="00673B99" w:rsidRDefault="00150859">
      <w:pPr>
        <w:pStyle w:val="1"/>
      </w:pPr>
      <w:bookmarkStart w:id="27" w:name="_Toc6484"/>
      <w:bookmarkStart w:id="28" w:name="_Toc31189_WPSOffice_Level2"/>
      <w:r>
        <w:rPr>
          <w:rFonts w:hint="eastAsia"/>
        </w:rPr>
        <w:t>关于成立安全生产双重预防体系建设领导小组的通知</w:t>
      </w:r>
      <w:bookmarkEnd w:id="27"/>
      <w:bookmarkEnd w:id="28"/>
    </w:p>
    <w:p w14:paraId="66775DD5" w14:textId="77777777" w:rsidR="00673B99" w:rsidRDefault="00673B99"/>
    <w:p w14:paraId="0C57A23A" w14:textId="77777777" w:rsidR="00673B99" w:rsidRDefault="00150859">
      <w:pPr>
        <w:spacing w:line="480" w:lineRule="exact"/>
        <w:rPr>
          <w:sz w:val="28"/>
          <w:szCs w:val="28"/>
        </w:rPr>
      </w:pPr>
      <w:r>
        <w:rPr>
          <w:rFonts w:hint="eastAsia"/>
          <w:sz w:val="28"/>
          <w:szCs w:val="28"/>
        </w:rPr>
        <w:t>各岗位职工：</w:t>
      </w:r>
    </w:p>
    <w:p w14:paraId="18F7497D" w14:textId="77777777" w:rsidR="00673B99" w:rsidRDefault="00150859">
      <w:pPr>
        <w:spacing w:line="440" w:lineRule="exact"/>
        <w:ind w:firstLineChars="200" w:firstLine="560"/>
        <w:rPr>
          <w:sz w:val="28"/>
          <w:szCs w:val="28"/>
        </w:rPr>
      </w:pPr>
      <w:r>
        <w:rPr>
          <w:rFonts w:hint="eastAsia"/>
          <w:sz w:val="28"/>
          <w:szCs w:val="28"/>
        </w:rPr>
        <w:t>为贯彻落实《山东省人民政府办公厅关于建立完善风险管控和隐患排查治理双重预防体系的通知》（鲁政办字</w:t>
      </w:r>
      <w:r>
        <w:rPr>
          <w:rFonts w:hint="eastAsia"/>
          <w:sz w:val="28"/>
          <w:szCs w:val="28"/>
        </w:rPr>
        <w:t>2016</w:t>
      </w:r>
      <w:r>
        <w:rPr>
          <w:rFonts w:hint="eastAsia"/>
          <w:sz w:val="28"/>
          <w:szCs w:val="28"/>
        </w:rPr>
        <w:t>第</w:t>
      </w:r>
      <w:r>
        <w:rPr>
          <w:rFonts w:hint="eastAsia"/>
          <w:sz w:val="28"/>
          <w:szCs w:val="28"/>
        </w:rPr>
        <w:t>36</w:t>
      </w:r>
      <w:r>
        <w:rPr>
          <w:rFonts w:hint="eastAsia"/>
          <w:sz w:val="28"/>
          <w:szCs w:val="28"/>
        </w:rPr>
        <w:t>号）、山东省人民政府安全生产委员会《关于深化安全生产隐患大排查快整治严执法集中行动推进企业安全风险管控工作的通知》鲁安发﹝</w:t>
      </w:r>
      <w:r>
        <w:rPr>
          <w:rFonts w:hint="eastAsia"/>
          <w:sz w:val="28"/>
          <w:szCs w:val="28"/>
        </w:rPr>
        <w:t>2016</w:t>
      </w:r>
      <w:r>
        <w:rPr>
          <w:rFonts w:hint="eastAsia"/>
          <w:sz w:val="28"/>
          <w:szCs w:val="28"/>
        </w:rPr>
        <w:t>﹞</w:t>
      </w:r>
      <w:r>
        <w:rPr>
          <w:rFonts w:hint="eastAsia"/>
          <w:sz w:val="28"/>
          <w:szCs w:val="28"/>
        </w:rPr>
        <w:t>16</w:t>
      </w:r>
      <w:r>
        <w:rPr>
          <w:rFonts w:hint="eastAsia"/>
          <w:sz w:val="28"/>
          <w:szCs w:val="28"/>
        </w:rPr>
        <w:t>号、关于印发《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号）、《关于深化企业安全生产标准化工作促进风险分级管控与隐患排查治理双重预防体</w:t>
      </w:r>
      <w:r>
        <w:rPr>
          <w:rFonts w:hint="eastAsia"/>
          <w:sz w:val="28"/>
          <w:szCs w:val="28"/>
        </w:rPr>
        <w:t>系建设的通知》鲁安办发﹝</w:t>
      </w:r>
      <w:r>
        <w:rPr>
          <w:rFonts w:hint="eastAsia"/>
          <w:sz w:val="28"/>
          <w:szCs w:val="28"/>
        </w:rPr>
        <w:t>2018</w:t>
      </w:r>
      <w:r>
        <w:rPr>
          <w:rFonts w:hint="eastAsia"/>
          <w:sz w:val="28"/>
          <w:szCs w:val="28"/>
        </w:rPr>
        <w:t>﹞</w:t>
      </w:r>
      <w:r>
        <w:rPr>
          <w:rFonts w:hint="eastAsia"/>
          <w:sz w:val="28"/>
          <w:szCs w:val="28"/>
        </w:rPr>
        <w:t>33</w:t>
      </w:r>
      <w:r>
        <w:rPr>
          <w:rFonts w:hint="eastAsia"/>
          <w:sz w:val="28"/>
          <w:szCs w:val="28"/>
        </w:rPr>
        <w:t>号等相关文件要求，切实提高公司安全管理水平，加强风险分级管控，确保生产安全，本公司决定成立安全生产风险分级管控与隐患排查治理双重预防体系建设工作领导小组，负责本公司安全生产风险分级管控体系与隐患排查治理体系建设工作。双重预防体系建设领导小组由公司主要负责人、分管负责人及其他各岗位负责人组成。具体任命如下：</w:t>
      </w:r>
    </w:p>
    <w:p w14:paraId="61CAFFA6" w14:textId="77777777" w:rsidR="00673B99" w:rsidRDefault="00150859">
      <w:pPr>
        <w:spacing w:line="440" w:lineRule="exact"/>
        <w:ind w:firstLineChars="200" w:firstLine="562"/>
        <w:rPr>
          <w:b/>
          <w:bCs/>
          <w:sz w:val="28"/>
          <w:szCs w:val="28"/>
        </w:rPr>
      </w:pPr>
      <w:r>
        <w:rPr>
          <w:rFonts w:hint="eastAsia"/>
          <w:b/>
          <w:bCs/>
          <w:sz w:val="28"/>
          <w:szCs w:val="28"/>
        </w:rPr>
        <w:t>组</w:t>
      </w:r>
      <w:r>
        <w:rPr>
          <w:rFonts w:hint="eastAsia"/>
          <w:b/>
          <w:bCs/>
          <w:sz w:val="28"/>
          <w:szCs w:val="28"/>
        </w:rPr>
        <w:t xml:space="preserve">  </w:t>
      </w:r>
      <w:r>
        <w:rPr>
          <w:rFonts w:hint="eastAsia"/>
          <w:b/>
          <w:bCs/>
          <w:sz w:val="28"/>
          <w:szCs w:val="28"/>
        </w:rPr>
        <w:t>长：</w:t>
      </w:r>
      <w:r>
        <w:rPr>
          <w:rFonts w:hint="eastAsia"/>
          <w:b/>
          <w:bCs/>
          <w:sz w:val="28"/>
          <w:szCs w:val="28"/>
        </w:rPr>
        <w:t>XX</w:t>
      </w:r>
    </w:p>
    <w:p w14:paraId="43BE68D5" w14:textId="77777777" w:rsidR="00673B99" w:rsidRDefault="00150859">
      <w:pPr>
        <w:spacing w:line="440" w:lineRule="exact"/>
        <w:ind w:firstLineChars="200" w:firstLine="562"/>
        <w:rPr>
          <w:b/>
          <w:bCs/>
          <w:sz w:val="28"/>
          <w:szCs w:val="28"/>
        </w:rPr>
      </w:pPr>
      <w:r>
        <w:rPr>
          <w:rFonts w:hint="eastAsia"/>
          <w:b/>
          <w:bCs/>
          <w:sz w:val="28"/>
          <w:szCs w:val="28"/>
        </w:rPr>
        <w:t>副组长：</w:t>
      </w:r>
      <w:r>
        <w:rPr>
          <w:rFonts w:hint="eastAsia"/>
          <w:b/>
          <w:bCs/>
          <w:sz w:val="28"/>
          <w:szCs w:val="28"/>
        </w:rPr>
        <w:t>XX</w:t>
      </w:r>
    </w:p>
    <w:p w14:paraId="7AC891EF" w14:textId="77777777" w:rsidR="00673B99" w:rsidRDefault="00150859">
      <w:pPr>
        <w:spacing w:line="440" w:lineRule="exact"/>
        <w:ind w:leftChars="266" w:left="1683" w:hangingChars="400" w:hanging="1124"/>
        <w:rPr>
          <w:b/>
          <w:bCs/>
          <w:sz w:val="28"/>
          <w:szCs w:val="28"/>
        </w:rPr>
      </w:pPr>
      <w:r>
        <w:rPr>
          <w:rFonts w:hint="eastAsia"/>
          <w:b/>
          <w:bCs/>
          <w:sz w:val="28"/>
          <w:szCs w:val="28"/>
        </w:rPr>
        <w:t>成</w:t>
      </w:r>
      <w:r>
        <w:rPr>
          <w:rFonts w:hint="eastAsia"/>
          <w:b/>
          <w:bCs/>
          <w:sz w:val="28"/>
          <w:szCs w:val="28"/>
        </w:rPr>
        <w:t xml:space="preserve">  </w:t>
      </w:r>
      <w:r>
        <w:rPr>
          <w:rFonts w:hint="eastAsia"/>
          <w:b/>
          <w:bCs/>
          <w:sz w:val="28"/>
          <w:szCs w:val="28"/>
        </w:rPr>
        <w:t>员：</w:t>
      </w:r>
      <w:r>
        <w:rPr>
          <w:rFonts w:hint="eastAsia"/>
          <w:b/>
          <w:bCs/>
          <w:sz w:val="28"/>
          <w:szCs w:val="28"/>
        </w:rPr>
        <w:t>XX</w:t>
      </w:r>
      <w:r>
        <w:rPr>
          <w:rFonts w:hint="eastAsia"/>
          <w:b/>
          <w:bCs/>
          <w:sz w:val="28"/>
          <w:szCs w:val="28"/>
        </w:rPr>
        <w:t>、</w:t>
      </w:r>
      <w:r>
        <w:rPr>
          <w:rFonts w:hint="eastAsia"/>
          <w:b/>
          <w:bCs/>
          <w:sz w:val="28"/>
          <w:szCs w:val="28"/>
        </w:rPr>
        <w:t>XX</w:t>
      </w:r>
      <w:r>
        <w:rPr>
          <w:rFonts w:hint="eastAsia"/>
          <w:b/>
          <w:bCs/>
          <w:sz w:val="28"/>
          <w:szCs w:val="28"/>
        </w:rPr>
        <w:t>、</w:t>
      </w:r>
      <w:r>
        <w:rPr>
          <w:rFonts w:hint="eastAsia"/>
          <w:b/>
          <w:bCs/>
          <w:sz w:val="28"/>
          <w:szCs w:val="28"/>
        </w:rPr>
        <w:t>XX</w:t>
      </w:r>
    </w:p>
    <w:p w14:paraId="7B9386DD" w14:textId="77777777" w:rsidR="00673B99" w:rsidRDefault="00150859">
      <w:pPr>
        <w:spacing w:beforeLines="50" w:before="156" w:afterLines="50" w:after="156" w:line="440" w:lineRule="exact"/>
        <w:rPr>
          <w:sz w:val="28"/>
          <w:szCs w:val="28"/>
        </w:rPr>
      </w:pPr>
      <w:r>
        <w:rPr>
          <w:rFonts w:hint="eastAsia"/>
          <w:sz w:val="28"/>
          <w:szCs w:val="28"/>
        </w:rPr>
        <w:t>安全生产双重预防体系建设领导小组职责如下：</w:t>
      </w:r>
    </w:p>
    <w:p w14:paraId="65A9D507" w14:textId="77777777" w:rsidR="00673B99" w:rsidRDefault="00150859">
      <w:pPr>
        <w:spacing w:line="440" w:lineRule="exact"/>
        <w:ind w:left="1124" w:hangingChars="400" w:hanging="1124"/>
        <w:rPr>
          <w:sz w:val="28"/>
          <w:szCs w:val="28"/>
        </w:rPr>
      </w:pPr>
      <w:r>
        <w:rPr>
          <w:rFonts w:hint="eastAsia"/>
          <w:b/>
          <w:bCs/>
          <w:sz w:val="28"/>
          <w:szCs w:val="28"/>
        </w:rPr>
        <w:t>组长职责：</w:t>
      </w:r>
      <w:r>
        <w:rPr>
          <w:rFonts w:hint="eastAsia"/>
          <w:sz w:val="28"/>
          <w:szCs w:val="28"/>
        </w:rPr>
        <w:t>全面负责组织风险分级管控工作，为该项工作的开展提供必要</w:t>
      </w:r>
      <w:r>
        <w:rPr>
          <w:rFonts w:hint="eastAsia"/>
          <w:sz w:val="28"/>
          <w:szCs w:val="28"/>
        </w:rPr>
        <w:t>的人力、物力、财力支持，统一思想，提高全员意识，提供组织保障，督促各岗位人员做好分管范围内的风险分级管控工作。负责隐患排查治理体系工作部署；负责隐患治理监督。</w:t>
      </w:r>
    </w:p>
    <w:p w14:paraId="3F5E5A6A" w14:textId="77777777" w:rsidR="00673B99" w:rsidRDefault="00150859">
      <w:pPr>
        <w:spacing w:line="440" w:lineRule="exact"/>
        <w:ind w:left="1124" w:hangingChars="400" w:hanging="1124"/>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w:t>
      </w:r>
      <w:r>
        <w:rPr>
          <w:rFonts w:hint="eastAsia"/>
          <w:sz w:val="28"/>
          <w:szCs w:val="28"/>
        </w:rPr>
        <w:lastRenderedPageBreak/>
        <w:t>隐患排查治理工作具体调度；负责隐患治理监督管理。</w:t>
      </w:r>
    </w:p>
    <w:p w14:paraId="21BF6B6D" w14:textId="77777777" w:rsidR="00673B99" w:rsidRDefault="00150859">
      <w:pPr>
        <w:spacing w:line="440" w:lineRule="exact"/>
        <w:ind w:left="1124" w:hangingChars="400" w:hanging="1124"/>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14:paraId="4789030C" w14:textId="77777777" w:rsidR="00673B99" w:rsidRDefault="00150859">
      <w:pPr>
        <w:spacing w:line="440" w:lineRule="exact"/>
        <w:ind w:left="1124" w:hangingChars="400" w:hanging="1124"/>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14:paraId="6E46C404" w14:textId="77777777" w:rsidR="00673B99" w:rsidRDefault="00150859">
      <w:pPr>
        <w:spacing w:line="440" w:lineRule="exact"/>
        <w:ind w:left="1124" w:hangingChars="400" w:hanging="1124"/>
        <w:rPr>
          <w:sz w:val="28"/>
          <w:szCs w:val="28"/>
        </w:rPr>
      </w:pPr>
      <w:r>
        <w:rPr>
          <w:rFonts w:hint="eastAsia"/>
          <w:b/>
          <w:bCs/>
          <w:sz w:val="28"/>
          <w:szCs w:val="28"/>
        </w:rPr>
        <w:t>供销部职责：</w:t>
      </w:r>
      <w:r>
        <w:rPr>
          <w:rFonts w:hint="eastAsia"/>
          <w:sz w:val="28"/>
          <w:szCs w:val="28"/>
        </w:rPr>
        <w:t>负责双重预防体系建设物资供应；负责隐患治理物资保障。</w:t>
      </w:r>
    </w:p>
    <w:p w14:paraId="2BDAB36F" w14:textId="77777777" w:rsidR="00673B99" w:rsidRDefault="00150859">
      <w:pPr>
        <w:spacing w:line="440" w:lineRule="exact"/>
        <w:ind w:left="1124" w:hangingChars="400" w:hanging="1124"/>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14:paraId="0022650C" w14:textId="77777777" w:rsidR="00673B99" w:rsidRDefault="00150859">
      <w:pPr>
        <w:spacing w:line="440" w:lineRule="exact"/>
        <w:ind w:left="1124" w:hangingChars="400" w:hanging="1124"/>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14:paraId="428B27EB" w14:textId="77777777" w:rsidR="00673B99" w:rsidRDefault="00150859">
      <w:pPr>
        <w:spacing w:line="440" w:lineRule="exact"/>
        <w:ind w:left="1124" w:hangingChars="400" w:hanging="1124"/>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14:paraId="6F8742CD" w14:textId="77777777" w:rsidR="00673B99" w:rsidRDefault="00150859">
      <w:pPr>
        <w:spacing w:line="440" w:lineRule="exact"/>
        <w:ind w:left="1124" w:hangingChars="400" w:hanging="1124"/>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14:paraId="331AB84C" w14:textId="77777777" w:rsidR="00673B99" w:rsidRDefault="00150859">
      <w:pPr>
        <w:spacing w:line="440" w:lineRule="exact"/>
        <w:ind w:left="1124" w:hangingChars="400" w:hanging="1124"/>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w:t>
      </w:r>
      <w:r>
        <w:rPr>
          <w:rFonts w:hint="eastAsia"/>
          <w:sz w:val="28"/>
          <w:szCs w:val="28"/>
        </w:rPr>
        <w:t>与治理。</w:t>
      </w:r>
    </w:p>
    <w:p w14:paraId="231CFEF9" w14:textId="77777777" w:rsidR="00673B99" w:rsidRDefault="00150859">
      <w:pPr>
        <w:spacing w:line="440" w:lineRule="exact"/>
        <w:ind w:left="1124" w:hangingChars="400" w:hanging="1124"/>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14:paraId="2A6E5540" w14:textId="77777777" w:rsidR="00673B99" w:rsidRDefault="00150859">
      <w:pPr>
        <w:spacing w:line="440" w:lineRule="exact"/>
        <w:ind w:left="1124" w:hangingChars="400" w:hanging="1124"/>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14:paraId="65C933F7" w14:textId="77777777" w:rsidR="00673B99" w:rsidRDefault="00673B99">
      <w:pPr>
        <w:spacing w:line="440" w:lineRule="exact"/>
        <w:ind w:left="1120" w:hangingChars="400" w:hanging="1120"/>
        <w:rPr>
          <w:sz w:val="28"/>
          <w:szCs w:val="28"/>
        </w:rPr>
      </w:pPr>
    </w:p>
    <w:p w14:paraId="72DB8203" w14:textId="77777777" w:rsidR="00673B99" w:rsidRDefault="00673B99">
      <w:pPr>
        <w:spacing w:line="360" w:lineRule="auto"/>
        <w:rPr>
          <w:sz w:val="24"/>
          <w:szCs w:val="24"/>
        </w:rPr>
      </w:pPr>
    </w:p>
    <w:p w14:paraId="6A17B3E2" w14:textId="77777777" w:rsidR="00673B99" w:rsidRDefault="00673B99">
      <w:pPr>
        <w:spacing w:line="360" w:lineRule="auto"/>
        <w:rPr>
          <w:sz w:val="24"/>
          <w:szCs w:val="24"/>
        </w:rPr>
      </w:pPr>
    </w:p>
    <w:p w14:paraId="2A5CDC9D" w14:textId="77777777" w:rsidR="00673B99" w:rsidRDefault="00673B99">
      <w:pPr>
        <w:spacing w:line="360" w:lineRule="auto"/>
        <w:rPr>
          <w:sz w:val="24"/>
          <w:szCs w:val="24"/>
        </w:rPr>
      </w:pPr>
    </w:p>
    <w:p w14:paraId="47884202" w14:textId="77777777" w:rsidR="00673B99" w:rsidRDefault="00150859">
      <w:pPr>
        <w:spacing w:line="360" w:lineRule="auto"/>
        <w:rPr>
          <w:sz w:val="28"/>
          <w:szCs w:val="28"/>
        </w:rPr>
      </w:pPr>
      <w:r>
        <w:rPr>
          <w:noProof/>
          <w:sz w:val="28"/>
        </w:rPr>
        <mc:AlternateContent>
          <mc:Choice Requires="wps">
            <w:drawing>
              <wp:anchor distT="0" distB="0" distL="114300" distR="114300" simplePos="0" relativeHeight="251660288" behindDoc="0" locked="0" layoutInCell="1" allowOverlap="1" wp14:anchorId="03269CA1" wp14:editId="7B538A4D">
                <wp:simplePos x="0" y="0"/>
                <wp:positionH relativeFrom="column">
                  <wp:posOffset>-77470</wp:posOffset>
                </wp:positionH>
                <wp:positionV relativeFrom="paragraph">
                  <wp:posOffset>335915</wp:posOffset>
                </wp:positionV>
                <wp:extent cx="5970905" cy="635"/>
                <wp:effectExtent l="0" t="0" r="0" b="0"/>
                <wp:wrapNone/>
                <wp:docPr id="3" name="直接连接符 3"/>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556D2945" id="直接连接符 3"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6.1pt,26.45pt" to="464.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"/>
            </w:pict>
          </mc:Fallback>
        </mc:AlternateContent>
      </w:r>
      <w:r>
        <w:rPr>
          <w:noProof/>
          <w:sz w:val="28"/>
        </w:rPr>
        <mc:AlternateContent>
          <mc:Choice Requires="wps">
            <w:drawing>
              <wp:anchor distT="0" distB="0" distL="114300" distR="114300" simplePos="0" relativeHeight="251662336" behindDoc="0" locked="0" layoutInCell="1" allowOverlap="1" wp14:anchorId="4EEDA68F" wp14:editId="0E1B8CCD">
                <wp:simplePos x="0" y="0"/>
                <wp:positionH relativeFrom="column">
                  <wp:posOffset>-57785</wp:posOffset>
                </wp:positionH>
                <wp:positionV relativeFrom="paragraph">
                  <wp:posOffset>13970</wp:posOffset>
                </wp:positionV>
                <wp:extent cx="5938520" cy="4445"/>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6035BDB8" id="直接连接符 4" o:spid="_x0000_s1026" style="position:absolute;left:0;text-align:left;flip:y;z-index:251662336;visibility:visible;mso-wrap-style:square;mso-wrap-distance-left:9pt;mso-wrap-distance-top:0;mso-wrap-distance-right:9pt;mso-wrap-distance-bottom:0;mso-position-horizontal:absolute;mso-position-horizontal-relative:text;mso-position-vertical:absolute;mso-position-vertical-relative:text" from="-4.55pt,1.1pt" to="46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"/>
            </w:pict>
          </mc:Fallback>
        </mc:AlternateContent>
      </w:r>
      <w:r>
        <w:rPr>
          <w:rFonts w:hint="eastAsia"/>
          <w:sz w:val="28"/>
        </w:rPr>
        <w:t>XX</w:t>
      </w:r>
      <w:r>
        <w:rPr>
          <w:rFonts w:hint="eastAsia"/>
          <w:sz w:val="28"/>
        </w:rPr>
        <w:t>有限公司</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01</w:t>
      </w:r>
      <w:r>
        <w:rPr>
          <w:rFonts w:hint="eastAsia"/>
          <w:sz w:val="28"/>
          <w:szCs w:val="28"/>
        </w:rPr>
        <w:t>日印</w:t>
      </w:r>
    </w:p>
    <w:p w14:paraId="515931CC" w14:textId="77777777" w:rsidR="00673B99" w:rsidRDefault="00150859">
      <w:pPr>
        <w:jc w:val="center"/>
        <w:rPr>
          <w:rFonts w:ascii="黑体" w:eastAsia="黑体" w:hAnsi="黑体" w:cs="黑体"/>
          <w:b/>
          <w:bCs/>
          <w:sz w:val="44"/>
          <w:szCs w:val="44"/>
        </w:rPr>
      </w:pPr>
      <w:r>
        <w:rPr>
          <w:rFonts w:ascii="黑体" w:eastAsia="黑体" w:hAnsi="黑体" w:cs="黑体" w:hint="eastAsia"/>
          <w:b/>
          <w:bCs/>
          <w:sz w:val="44"/>
          <w:szCs w:val="44"/>
        </w:rPr>
        <w:br w:type="page"/>
      </w:r>
    </w:p>
    <w:p w14:paraId="65D84E9A" w14:textId="77777777" w:rsidR="00673B99" w:rsidRDefault="00673B99">
      <w:pPr>
        <w:jc w:val="center"/>
        <w:rPr>
          <w:b/>
          <w:bCs/>
          <w:color w:val="FF0000"/>
          <w:w w:val="66"/>
          <w:sz w:val="72"/>
          <w:szCs w:val="72"/>
        </w:rPr>
      </w:pPr>
    </w:p>
    <w:p w14:paraId="364C4E93" w14:textId="77777777" w:rsidR="00673B99" w:rsidRDefault="00150859">
      <w:pPr>
        <w:jc w:val="center"/>
        <w:rPr>
          <w:w w:val="66"/>
        </w:rPr>
      </w:pPr>
      <w:bookmarkStart w:id="29" w:name="_Toc26136_WPSOffice_Level1"/>
      <w:bookmarkStart w:id="30" w:name="_Toc30696_WPSOffice_Level1"/>
      <w:bookmarkStart w:id="31" w:name="_Toc7484_WPSOffice_Level1"/>
      <w:bookmarkStart w:id="32" w:name="_Toc31189_WPSOffice_Level1"/>
      <w:bookmarkStart w:id="33" w:name="_Toc24920_WPSOffice_Level1"/>
      <w:bookmarkStart w:id="34" w:name="_Toc23234_WPSOffice_Level1"/>
      <w:bookmarkStart w:id="35" w:name="_Toc13300_WPSOffice_Level1"/>
      <w:bookmarkStart w:id="36" w:name="_Toc2915_WPSOffice_Level1"/>
      <w:bookmarkStart w:id="37" w:name="_Toc8017_WPSOffice_Level1"/>
      <w:r>
        <w:rPr>
          <w:rFonts w:hint="eastAsia"/>
          <w:b/>
          <w:bCs/>
          <w:color w:val="FF0000"/>
          <w:w w:val="66"/>
          <w:sz w:val="72"/>
          <w:szCs w:val="72"/>
        </w:rPr>
        <w:t>XX</w:t>
      </w:r>
      <w:r>
        <w:rPr>
          <w:rFonts w:hint="eastAsia"/>
          <w:b/>
          <w:bCs/>
          <w:color w:val="FF0000"/>
          <w:w w:val="66"/>
          <w:sz w:val="72"/>
          <w:szCs w:val="72"/>
        </w:rPr>
        <w:t>有限公司文件</w:t>
      </w:r>
      <w:bookmarkEnd w:id="29"/>
      <w:bookmarkEnd w:id="30"/>
      <w:bookmarkEnd w:id="31"/>
      <w:bookmarkEnd w:id="32"/>
      <w:bookmarkEnd w:id="33"/>
      <w:bookmarkEnd w:id="34"/>
      <w:bookmarkEnd w:id="35"/>
      <w:bookmarkEnd w:id="36"/>
      <w:bookmarkEnd w:id="37"/>
    </w:p>
    <w:p w14:paraId="286F3512" w14:textId="77777777" w:rsidR="00673B99" w:rsidRDefault="00673B99"/>
    <w:p w14:paraId="4D53BAF2" w14:textId="77777777" w:rsidR="00673B99" w:rsidRDefault="00150859">
      <w:pPr>
        <w:jc w:val="center"/>
        <w:rPr>
          <w:sz w:val="28"/>
          <w:szCs w:val="28"/>
        </w:rPr>
      </w:pPr>
      <w:r>
        <w:rPr>
          <w:noProof/>
          <w:sz w:val="28"/>
        </w:rPr>
        <mc:AlternateContent>
          <mc:Choice Requires="wps">
            <w:drawing>
              <wp:anchor distT="0" distB="0" distL="114300" distR="114300" simplePos="0" relativeHeight="251663360" behindDoc="0" locked="0" layoutInCell="1" allowOverlap="1" wp14:anchorId="51F54793" wp14:editId="49C7A798">
                <wp:simplePos x="0" y="0"/>
                <wp:positionH relativeFrom="column">
                  <wp:posOffset>107950</wp:posOffset>
                </wp:positionH>
                <wp:positionV relativeFrom="paragraph">
                  <wp:posOffset>362585</wp:posOffset>
                </wp:positionV>
                <wp:extent cx="5605780" cy="0"/>
                <wp:effectExtent l="0" t="13970" r="2540" b="16510"/>
                <wp:wrapNone/>
                <wp:docPr id="5" name="直接连接符 5"/>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11BFA5BE" id="直接连接符 5"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8.5pt,28.55pt" to="449.9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14</w:t>
      </w:r>
      <w:r>
        <w:rPr>
          <w:rFonts w:hint="eastAsia"/>
          <w:sz w:val="28"/>
          <w:szCs w:val="28"/>
        </w:rPr>
        <w:t>号</w:t>
      </w:r>
    </w:p>
    <w:p w14:paraId="2037B3BA" w14:textId="77777777" w:rsidR="00673B99" w:rsidRDefault="00673B99"/>
    <w:p w14:paraId="13F6A9EF" w14:textId="77777777" w:rsidR="00673B99" w:rsidRDefault="00673B99">
      <w:pPr>
        <w:spacing w:line="360" w:lineRule="auto"/>
        <w:ind w:firstLineChars="200" w:firstLine="560"/>
        <w:rPr>
          <w:sz w:val="28"/>
          <w:szCs w:val="28"/>
        </w:rPr>
      </w:pPr>
    </w:p>
    <w:p w14:paraId="78E1F49C" w14:textId="77777777" w:rsidR="00673B99" w:rsidRDefault="00150859">
      <w:pPr>
        <w:pStyle w:val="1"/>
      </w:pPr>
      <w:bookmarkStart w:id="38" w:name="_Toc9389"/>
      <w:bookmarkStart w:id="39" w:name="_Toc21268_WPSOffice_Level2"/>
      <w:r>
        <w:rPr>
          <w:rFonts w:hint="eastAsia"/>
        </w:rPr>
        <w:t>关于下发安全生产双重预防体系建设实施方案的通知</w:t>
      </w:r>
      <w:bookmarkEnd w:id="38"/>
      <w:bookmarkEnd w:id="39"/>
    </w:p>
    <w:p w14:paraId="0F720D1F" w14:textId="77777777" w:rsidR="00673B99" w:rsidRDefault="00673B99">
      <w:pPr>
        <w:spacing w:line="480" w:lineRule="exact"/>
        <w:ind w:firstLineChars="200" w:firstLine="560"/>
        <w:rPr>
          <w:sz w:val="28"/>
          <w:szCs w:val="28"/>
        </w:rPr>
      </w:pPr>
    </w:p>
    <w:p w14:paraId="256E08E6" w14:textId="77777777" w:rsidR="00673B99" w:rsidRDefault="00150859">
      <w:pPr>
        <w:spacing w:line="360" w:lineRule="auto"/>
        <w:rPr>
          <w:sz w:val="28"/>
          <w:szCs w:val="28"/>
        </w:rPr>
      </w:pPr>
      <w:r>
        <w:rPr>
          <w:rFonts w:hint="eastAsia"/>
          <w:sz w:val="28"/>
          <w:szCs w:val="28"/>
        </w:rPr>
        <w:t>各岗位职工：</w:t>
      </w:r>
    </w:p>
    <w:p w14:paraId="09582099" w14:textId="77777777" w:rsidR="00673B99" w:rsidRDefault="00150859">
      <w:pPr>
        <w:spacing w:line="360" w:lineRule="auto"/>
        <w:ind w:firstLineChars="200" w:firstLine="560"/>
        <w:rPr>
          <w:sz w:val="28"/>
          <w:szCs w:val="28"/>
        </w:rPr>
      </w:pPr>
      <w:r>
        <w:rPr>
          <w:rFonts w:hint="eastAsia"/>
          <w:sz w:val="28"/>
          <w:szCs w:val="28"/>
        </w:rPr>
        <w:t>为贯彻落实山东省人民政府安全生产委员会《关于进一步加强风险分级管控与隐患排查治理“双重预防体系”建设工作的通知》鲁安发〔</w:t>
      </w:r>
      <w:r>
        <w:rPr>
          <w:rFonts w:hint="eastAsia"/>
          <w:sz w:val="28"/>
          <w:szCs w:val="28"/>
        </w:rPr>
        <w:t>2017</w:t>
      </w:r>
      <w:r>
        <w:rPr>
          <w:rFonts w:hint="eastAsia"/>
          <w:sz w:val="28"/>
          <w:szCs w:val="28"/>
        </w:rPr>
        <w:t>〕</w:t>
      </w:r>
      <w:r>
        <w:rPr>
          <w:rFonts w:hint="eastAsia"/>
          <w:sz w:val="28"/>
          <w:szCs w:val="28"/>
        </w:rPr>
        <w:t>12</w:t>
      </w:r>
      <w:r>
        <w:rPr>
          <w:rFonts w:hint="eastAsia"/>
          <w:sz w:val="28"/>
          <w:szCs w:val="28"/>
        </w:rPr>
        <w:t>号、省安委会办公室关于印发《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等相关文件要求，切实提高本公司安全管理水平，加强风险分级管控，尽快完成安全风险分级管控体系建设工作，本公司安全生产双重预防体系建设领导小组编制了《安全生产双重预防体系建设实施方案》，各岗位职工应认真学习方案内容，按照时间要求完成本公司安</w:t>
      </w:r>
      <w:r>
        <w:rPr>
          <w:rFonts w:hint="eastAsia"/>
          <w:sz w:val="28"/>
          <w:szCs w:val="28"/>
        </w:rPr>
        <w:t>全生产双重预防体系建设工作。</w:t>
      </w:r>
    </w:p>
    <w:p w14:paraId="14E7342C" w14:textId="77777777" w:rsidR="00673B99" w:rsidRDefault="00673B99">
      <w:pPr>
        <w:spacing w:line="360" w:lineRule="auto"/>
        <w:rPr>
          <w:sz w:val="28"/>
          <w:szCs w:val="28"/>
        </w:rPr>
      </w:pPr>
    </w:p>
    <w:p w14:paraId="04C9445E" w14:textId="77777777" w:rsidR="00673B99" w:rsidRDefault="00150859">
      <w:pPr>
        <w:spacing w:line="360" w:lineRule="auto"/>
        <w:ind w:firstLineChars="2300" w:firstLine="6465"/>
        <w:rPr>
          <w:b/>
          <w:bCs/>
          <w:sz w:val="28"/>
          <w:szCs w:val="28"/>
        </w:rPr>
      </w:pPr>
      <w:r>
        <w:rPr>
          <w:rFonts w:hint="eastAsia"/>
          <w:b/>
          <w:bCs/>
          <w:sz w:val="28"/>
          <w:szCs w:val="28"/>
        </w:rPr>
        <w:t>总经理：</w:t>
      </w:r>
    </w:p>
    <w:p w14:paraId="38508F75" w14:textId="77777777" w:rsidR="00673B99" w:rsidRDefault="00673B99">
      <w:pPr>
        <w:spacing w:line="360" w:lineRule="auto"/>
        <w:ind w:firstLineChars="200" w:firstLine="560"/>
        <w:jc w:val="right"/>
        <w:rPr>
          <w:sz w:val="28"/>
          <w:szCs w:val="28"/>
        </w:rPr>
      </w:pPr>
    </w:p>
    <w:p w14:paraId="059C5605" w14:textId="77777777" w:rsidR="00673B99" w:rsidRDefault="00150859">
      <w:pPr>
        <w:spacing w:line="360" w:lineRule="auto"/>
        <w:rPr>
          <w:sz w:val="28"/>
          <w:szCs w:val="28"/>
        </w:rPr>
      </w:pPr>
      <w:r>
        <w:rPr>
          <w:noProof/>
          <w:sz w:val="28"/>
        </w:rPr>
        <mc:AlternateContent>
          <mc:Choice Requires="wps">
            <w:drawing>
              <wp:anchor distT="0" distB="0" distL="114300" distR="114300" simplePos="0" relativeHeight="251664384" behindDoc="0" locked="0" layoutInCell="1" allowOverlap="1" wp14:anchorId="0B756038" wp14:editId="30F8EA55">
                <wp:simplePos x="0" y="0"/>
                <wp:positionH relativeFrom="column">
                  <wp:posOffset>-77470</wp:posOffset>
                </wp:positionH>
                <wp:positionV relativeFrom="paragraph">
                  <wp:posOffset>334645</wp:posOffset>
                </wp:positionV>
                <wp:extent cx="6000750" cy="1905"/>
                <wp:effectExtent l="0" t="0" r="0" b="0"/>
                <wp:wrapNone/>
                <wp:docPr id="6" name="直接连接符 6"/>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5666E39B" id="直接连接符 6"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6.1pt,26.35pt" to="466.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"/>
            </w:pict>
          </mc:Fallback>
        </mc:AlternateContent>
      </w:r>
      <w:r>
        <w:rPr>
          <w:noProof/>
          <w:sz w:val="28"/>
        </w:rPr>
        <mc:AlternateContent>
          <mc:Choice Requires="wps">
            <w:drawing>
              <wp:anchor distT="0" distB="0" distL="114300" distR="114300" simplePos="0" relativeHeight="251666432" behindDoc="0" locked="0" layoutInCell="1" allowOverlap="1" wp14:anchorId="58429C3D" wp14:editId="0E70B671">
                <wp:simplePos x="0" y="0"/>
                <wp:positionH relativeFrom="column">
                  <wp:posOffset>-57785</wp:posOffset>
                </wp:positionH>
                <wp:positionV relativeFrom="paragraph">
                  <wp:posOffset>12700</wp:posOffset>
                </wp:positionV>
                <wp:extent cx="5966460" cy="5715"/>
                <wp:effectExtent l="0" t="0" r="0" b="0"/>
                <wp:wrapNone/>
                <wp:docPr id="7" name="直接连接符 7"/>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74658A10" id="直接连接符 7" o:spid="_x0000_s1026" style="position:absolute;left:0;text-align:left;flip:y;z-index:251666432;visibility:visible;mso-wrap-style:square;mso-wrap-distance-left:9pt;mso-wrap-distance-top:0;mso-wrap-distance-right:9pt;mso-wrap-distance-bottom:0;mso-position-horizontal:absolute;mso-position-horizontal-relative:text;mso-position-vertical:absolute;mso-position-vertical-relative:text" from="-4.55pt,1pt" to="46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"/>
            </w:pict>
          </mc:Fallback>
        </mc:AlternateContent>
      </w:r>
      <w:r>
        <w:rPr>
          <w:rFonts w:hint="eastAsia"/>
          <w:sz w:val="28"/>
        </w:rPr>
        <w:t>XX</w:t>
      </w:r>
      <w:r>
        <w:rPr>
          <w:rFonts w:hint="eastAsia"/>
          <w:sz w:val="28"/>
        </w:rPr>
        <w:t>有限公司</w:t>
      </w:r>
      <w:r>
        <w:rPr>
          <w:rFonts w:hint="eastAsia"/>
          <w:sz w:val="28"/>
        </w:rPr>
        <w:t xml:space="preserve">   </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03</w:t>
      </w:r>
      <w:r>
        <w:rPr>
          <w:rFonts w:hint="eastAsia"/>
          <w:sz w:val="28"/>
          <w:szCs w:val="28"/>
        </w:rPr>
        <w:t>日印</w:t>
      </w:r>
    </w:p>
    <w:p w14:paraId="599CC17A" w14:textId="77777777" w:rsidR="00673B99" w:rsidRDefault="00150859">
      <w:pPr>
        <w:spacing w:line="360" w:lineRule="auto"/>
        <w:rPr>
          <w:sz w:val="28"/>
          <w:szCs w:val="28"/>
        </w:rPr>
      </w:pPr>
      <w:r>
        <w:rPr>
          <w:rFonts w:hint="eastAsia"/>
          <w:sz w:val="28"/>
          <w:szCs w:val="28"/>
        </w:rPr>
        <w:br w:type="page"/>
      </w:r>
    </w:p>
    <w:p w14:paraId="6DB73FFB" w14:textId="77777777" w:rsidR="00673B99" w:rsidRDefault="00673B99">
      <w:pPr>
        <w:spacing w:line="360" w:lineRule="auto"/>
        <w:rPr>
          <w:sz w:val="28"/>
          <w:szCs w:val="28"/>
        </w:rPr>
      </w:pPr>
    </w:p>
    <w:p w14:paraId="2A1E7825" w14:textId="77777777" w:rsidR="00673B99" w:rsidRDefault="00150859">
      <w:pPr>
        <w:pStyle w:val="1"/>
      </w:pPr>
      <w:bookmarkStart w:id="40" w:name="_Toc21221_WPSOffice_Level2"/>
      <w:bookmarkStart w:id="41" w:name="_Toc30438"/>
      <w:r>
        <w:rPr>
          <w:rFonts w:hint="eastAsia"/>
        </w:rPr>
        <w:t>安全生产双重预防体系建设实施方案</w:t>
      </w:r>
      <w:bookmarkEnd w:id="40"/>
      <w:bookmarkEnd w:id="41"/>
    </w:p>
    <w:p w14:paraId="6DF3F5EF" w14:textId="77777777" w:rsidR="00673B99" w:rsidRDefault="00673B99">
      <w:pPr>
        <w:ind w:firstLineChars="200" w:firstLine="560"/>
        <w:rPr>
          <w:rFonts w:ascii="Times New Roman" w:eastAsia="宋体" w:hAnsi="Times New Roman" w:cs="Times New Roman"/>
          <w:sz w:val="28"/>
          <w:szCs w:val="28"/>
        </w:rPr>
      </w:pPr>
    </w:p>
    <w:p w14:paraId="432ED181"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为贯彻落实《山东省人民政府办公厅关于建立完善风险管控和隐患排查治理双重预防体系的通知》（鲁政办字</w:t>
      </w:r>
      <w:r>
        <w:rPr>
          <w:rFonts w:ascii="Times New Roman" w:eastAsia="宋体" w:hAnsi="Times New Roman" w:cs="Times New Roman" w:hint="eastAsia"/>
          <w:sz w:val="28"/>
          <w:szCs w:val="28"/>
        </w:rPr>
        <w:t>2016</w:t>
      </w:r>
      <w:r>
        <w:rPr>
          <w:rFonts w:ascii="Times New Roman" w:eastAsia="宋体" w:hAnsi="Times New Roman" w:cs="Times New Roman" w:hint="eastAsia"/>
          <w:sz w:val="28"/>
          <w:szCs w:val="28"/>
        </w:rPr>
        <w:t>第</w:t>
      </w:r>
      <w:r>
        <w:rPr>
          <w:rFonts w:ascii="Times New Roman" w:eastAsia="宋体" w:hAnsi="Times New Roman" w:cs="Times New Roman" w:hint="eastAsia"/>
          <w:sz w:val="28"/>
          <w:szCs w:val="28"/>
        </w:rPr>
        <w:t>36</w:t>
      </w:r>
      <w:r>
        <w:rPr>
          <w:rFonts w:ascii="Times New Roman" w:eastAsia="宋体" w:hAnsi="Times New Roman" w:cs="Times New Roman" w:hint="eastAsia"/>
          <w:sz w:val="28"/>
          <w:szCs w:val="28"/>
        </w:rPr>
        <w:t>号）、山东省人民政府安全生产委员会《关于深化安全生产隐患大排查快整治严执法集中行动推进企业安全风险管控工作的通知》鲁安发﹝</w:t>
      </w:r>
      <w:r>
        <w:rPr>
          <w:rFonts w:ascii="Times New Roman" w:eastAsia="宋体" w:hAnsi="Times New Roman" w:cs="Times New Roman" w:hint="eastAsia"/>
          <w:sz w:val="28"/>
          <w:szCs w:val="28"/>
        </w:rPr>
        <w:t>2016</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16</w:t>
      </w:r>
      <w:r>
        <w:rPr>
          <w:rFonts w:ascii="Times New Roman" w:eastAsia="宋体" w:hAnsi="Times New Roman" w:cs="Times New Roman" w:hint="eastAsia"/>
          <w:sz w:val="28"/>
          <w:szCs w:val="28"/>
        </w:rPr>
        <w:t>号、关于印发《</w:t>
      </w:r>
      <w:r>
        <w:rPr>
          <w:rFonts w:ascii="Times New Roman" w:eastAsia="宋体" w:hAnsi="Times New Roman" w:cs="Times New Roman" w:hint="eastAsia"/>
          <w:sz w:val="28"/>
          <w:szCs w:val="28"/>
        </w:rPr>
        <w:t>2018</w:t>
      </w:r>
      <w:r>
        <w:rPr>
          <w:rFonts w:ascii="Times New Roman" w:eastAsia="宋体" w:hAnsi="Times New Roman" w:cs="Times New Roman" w:hint="eastAsia"/>
          <w:sz w:val="28"/>
          <w:szCs w:val="28"/>
        </w:rPr>
        <w:t>年全省安全生产风险分级管控和隐患排查治理双重预防体系建设推进工作方案》的通知（鲁安办发﹝</w:t>
      </w:r>
      <w:r>
        <w:rPr>
          <w:rFonts w:ascii="Times New Roman" w:eastAsia="宋体" w:hAnsi="Times New Roman" w:cs="Times New Roman" w:hint="eastAsia"/>
          <w:sz w:val="28"/>
          <w:szCs w:val="28"/>
        </w:rPr>
        <w:t>2018</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29</w:t>
      </w:r>
      <w:r>
        <w:rPr>
          <w:rFonts w:ascii="Times New Roman" w:eastAsia="宋体" w:hAnsi="Times New Roman" w:cs="Times New Roman" w:hint="eastAsia"/>
          <w:sz w:val="28"/>
          <w:szCs w:val="28"/>
        </w:rPr>
        <w:t>号）、《关于深化企业安全生产标准化工作促进风险分级管控与隐患排查治理双重预防体系建设的通知》鲁安办发﹝</w:t>
      </w:r>
      <w:r>
        <w:rPr>
          <w:rFonts w:ascii="Times New Roman" w:eastAsia="宋体" w:hAnsi="Times New Roman" w:cs="Times New Roman" w:hint="eastAsia"/>
          <w:sz w:val="28"/>
          <w:szCs w:val="28"/>
        </w:rPr>
        <w:t>2018</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33</w:t>
      </w:r>
      <w:r>
        <w:rPr>
          <w:rFonts w:ascii="Times New Roman" w:eastAsia="宋体" w:hAnsi="Times New Roman" w:cs="Times New Roman" w:hint="eastAsia"/>
          <w:sz w:val="28"/>
          <w:szCs w:val="28"/>
        </w:rPr>
        <w:t>号等相关文件要求，切实提高</w:t>
      </w:r>
      <w:r>
        <w:rPr>
          <w:rFonts w:ascii="Times New Roman" w:eastAsia="宋体" w:hAnsi="Times New Roman" w:cs="Times New Roman" w:hint="eastAsia"/>
          <w:sz w:val="28"/>
          <w:szCs w:val="28"/>
        </w:rPr>
        <w:t>本公司安全管理水平，加强风险分级管控，确保生产安全</w:t>
      </w:r>
      <w:r>
        <w:rPr>
          <w:rFonts w:ascii="Times New Roman" w:eastAsia="宋体" w:hAnsi="Times New Roman" w:cs="Times New Roman"/>
          <w:sz w:val="28"/>
          <w:szCs w:val="28"/>
        </w:rPr>
        <w:t>，</w:t>
      </w:r>
      <w:r>
        <w:rPr>
          <w:rFonts w:ascii="Times New Roman" w:eastAsia="宋体" w:hAnsi="Times New Roman" w:cs="Times New Roman" w:hint="eastAsia"/>
          <w:sz w:val="28"/>
          <w:szCs w:val="28"/>
        </w:rPr>
        <w:t>制定本方案。</w:t>
      </w:r>
      <w:r>
        <w:rPr>
          <w:rFonts w:ascii="Times New Roman" w:eastAsia="宋体" w:hAnsi="Times New Roman" w:cs="Times New Roman"/>
          <w:sz w:val="28"/>
          <w:szCs w:val="28"/>
        </w:rPr>
        <w:t> </w:t>
      </w:r>
    </w:p>
    <w:p w14:paraId="7628091E" w14:textId="77777777" w:rsidR="00673B99" w:rsidRDefault="00150859">
      <w:pPr>
        <w:ind w:firstLineChars="200" w:firstLine="562"/>
        <w:rPr>
          <w:rFonts w:ascii="Times New Roman" w:eastAsia="宋体" w:hAnsi="Times New Roman" w:cs="Times New Roman"/>
          <w:b/>
          <w:bCs/>
          <w:sz w:val="28"/>
          <w:szCs w:val="28"/>
        </w:rPr>
      </w:pPr>
      <w:bookmarkStart w:id="42" w:name="_Toc7484_WPSOffice_Level2"/>
      <w:bookmarkStart w:id="43" w:name="_Toc24341_WPSOffice_Level2"/>
      <w:bookmarkStart w:id="44" w:name="_Toc18729_WPSOffice_Level2"/>
      <w:bookmarkStart w:id="45" w:name="_Toc8117_WPSOffice_Level2"/>
      <w:bookmarkStart w:id="46" w:name="_Toc23234_WPSOffice_Level2"/>
      <w:bookmarkStart w:id="47" w:name="_Toc5535_WPSOffice_Level2"/>
      <w:bookmarkStart w:id="48" w:name="_Toc9918_WPSOffice_Level2"/>
      <w:bookmarkStart w:id="49" w:name="_Toc27042_WPSOffice_Level2"/>
      <w:bookmarkStart w:id="50" w:name="_Toc14232_WPSOffice_Level2"/>
      <w:r>
        <w:rPr>
          <w:rFonts w:ascii="Times New Roman" w:eastAsia="宋体" w:hAnsi="Times New Roman" w:cs="Times New Roman" w:hint="eastAsia"/>
          <w:b/>
          <w:bCs/>
          <w:sz w:val="28"/>
          <w:szCs w:val="28"/>
        </w:rPr>
        <w:t>一、工作分工</w:t>
      </w:r>
      <w:bookmarkEnd w:id="42"/>
      <w:bookmarkEnd w:id="43"/>
      <w:bookmarkEnd w:id="44"/>
      <w:bookmarkEnd w:id="45"/>
      <w:bookmarkEnd w:id="46"/>
      <w:bookmarkEnd w:id="47"/>
      <w:bookmarkEnd w:id="48"/>
      <w:bookmarkEnd w:id="49"/>
      <w:bookmarkEnd w:id="50"/>
    </w:p>
    <w:p w14:paraId="78F2BA22"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为保证该项工作有效开展，并落到实处，本公司成立了“双重预防体系”建设领导小组，其成员任命如下：</w:t>
      </w:r>
    </w:p>
    <w:p w14:paraId="12DB9C78" w14:textId="77777777" w:rsidR="00673B99" w:rsidRDefault="00150859">
      <w:pPr>
        <w:ind w:firstLineChars="200" w:firstLine="562"/>
        <w:rPr>
          <w:rFonts w:ascii="Times New Roman" w:eastAsia="宋体" w:hAnsi="Times New Roman" w:cs="Times New Roman"/>
          <w:sz w:val="28"/>
          <w:szCs w:val="28"/>
        </w:rPr>
      </w:pPr>
      <w:r>
        <w:rPr>
          <w:rFonts w:ascii="Times New Roman" w:eastAsia="宋体" w:hAnsi="Times New Roman" w:cs="Times New Roman" w:hint="eastAsia"/>
          <w:b/>
          <w:bCs/>
          <w:sz w:val="28"/>
          <w:szCs w:val="28"/>
        </w:rPr>
        <w:t>组</w:t>
      </w:r>
      <w:r>
        <w:rPr>
          <w:rFonts w:ascii="Times New Roman" w:eastAsia="宋体" w:hAnsi="Times New Roman" w:cs="Times New Roman" w:hint="eastAsia"/>
          <w:b/>
          <w:bCs/>
          <w:sz w:val="28"/>
          <w:szCs w:val="28"/>
        </w:rPr>
        <w:t xml:space="preserve">  </w:t>
      </w:r>
      <w:r>
        <w:rPr>
          <w:rFonts w:ascii="Times New Roman" w:eastAsia="宋体" w:hAnsi="Times New Roman" w:cs="Times New Roman" w:hint="eastAsia"/>
          <w:b/>
          <w:bCs/>
          <w:sz w:val="28"/>
          <w:szCs w:val="28"/>
        </w:rPr>
        <w:t>长：</w:t>
      </w:r>
      <w:r>
        <w:rPr>
          <w:rFonts w:ascii="Times New Roman" w:eastAsia="宋体" w:hAnsi="Times New Roman" w:cs="Times New Roman" w:hint="eastAsia"/>
          <w:sz w:val="28"/>
          <w:szCs w:val="28"/>
        </w:rPr>
        <w:t>XX</w:t>
      </w:r>
    </w:p>
    <w:p w14:paraId="0E0E73A6" w14:textId="77777777" w:rsidR="00673B99" w:rsidRDefault="00150859">
      <w:pPr>
        <w:ind w:firstLineChars="200" w:firstLine="562"/>
        <w:rPr>
          <w:rFonts w:ascii="Times New Roman" w:eastAsia="宋体" w:hAnsi="Times New Roman" w:cs="Times New Roman"/>
          <w:sz w:val="28"/>
          <w:szCs w:val="28"/>
        </w:rPr>
      </w:pPr>
      <w:r>
        <w:rPr>
          <w:rFonts w:ascii="Times New Roman" w:eastAsia="宋体" w:hAnsi="Times New Roman" w:cs="Times New Roman" w:hint="eastAsia"/>
          <w:b/>
          <w:bCs/>
          <w:sz w:val="28"/>
          <w:szCs w:val="28"/>
        </w:rPr>
        <w:t>副组长：</w:t>
      </w:r>
      <w:r>
        <w:rPr>
          <w:rFonts w:ascii="Times New Roman" w:eastAsia="宋体" w:hAnsi="Times New Roman" w:cs="Times New Roman" w:hint="eastAsia"/>
          <w:sz w:val="28"/>
          <w:szCs w:val="28"/>
        </w:rPr>
        <w:t>XX</w:t>
      </w:r>
    </w:p>
    <w:p w14:paraId="5B7768CA" w14:textId="77777777" w:rsidR="00673B99" w:rsidRDefault="00150859">
      <w:pPr>
        <w:ind w:firstLineChars="200" w:firstLine="562"/>
        <w:rPr>
          <w:rFonts w:ascii="Times New Roman" w:eastAsia="宋体" w:hAnsi="Times New Roman" w:cs="Times New Roman"/>
          <w:sz w:val="28"/>
          <w:szCs w:val="28"/>
        </w:rPr>
      </w:pPr>
      <w:r>
        <w:rPr>
          <w:rFonts w:ascii="Times New Roman" w:eastAsia="宋体" w:hAnsi="Times New Roman" w:cs="Times New Roman" w:hint="eastAsia"/>
          <w:b/>
          <w:bCs/>
          <w:sz w:val="28"/>
          <w:szCs w:val="28"/>
        </w:rPr>
        <w:t>成</w:t>
      </w:r>
      <w:r>
        <w:rPr>
          <w:rFonts w:ascii="Times New Roman" w:eastAsia="宋体" w:hAnsi="Times New Roman" w:cs="Times New Roman" w:hint="eastAsia"/>
          <w:b/>
          <w:bCs/>
          <w:sz w:val="28"/>
          <w:szCs w:val="28"/>
        </w:rPr>
        <w:t xml:space="preserve">  </w:t>
      </w:r>
      <w:r>
        <w:rPr>
          <w:rFonts w:ascii="Times New Roman" w:eastAsia="宋体" w:hAnsi="Times New Roman" w:cs="Times New Roman" w:hint="eastAsia"/>
          <w:b/>
          <w:bCs/>
          <w:sz w:val="28"/>
          <w:szCs w:val="28"/>
        </w:rPr>
        <w:t>员：</w:t>
      </w:r>
      <w:r>
        <w:rPr>
          <w:rFonts w:ascii="Times New Roman" w:eastAsia="宋体" w:hAnsi="Times New Roman" w:cs="Times New Roman" w:hint="eastAsia"/>
          <w:sz w:val="28"/>
          <w:szCs w:val="28"/>
        </w:rPr>
        <w:t>XX</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XX</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XX</w:t>
      </w:r>
    </w:p>
    <w:p w14:paraId="0EFC0426" w14:textId="77777777" w:rsidR="00673B99" w:rsidRDefault="00150859">
      <w:pPr>
        <w:spacing w:line="360"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安全生产双重预防体系建设分工如下：</w:t>
      </w:r>
    </w:p>
    <w:p w14:paraId="7537D575" w14:textId="77777777" w:rsidR="00673B99" w:rsidRDefault="00150859">
      <w:pPr>
        <w:spacing w:line="440" w:lineRule="exact"/>
        <w:ind w:left="1124" w:hangingChars="400" w:hanging="1124"/>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14:paraId="7A04D76C" w14:textId="77777777" w:rsidR="00673B99" w:rsidRDefault="00150859">
      <w:pPr>
        <w:spacing w:line="440" w:lineRule="exact"/>
        <w:ind w:left="1124" w:hangingChars="400" w:hanging="1124"/>
        <w:rPr>
          <w:sz w:val="28"/>
          <w:szCs w:val="28"/>
        </w:rPr>
      </w:pPr>
      <w:r>
        <w:rPr>
          <w:rFonts w:hint="eastAsia"/>
          <w:b/>
          <w:bCs/>
          <w:sz w:val="28"/>
          <w:szCs w:val="28"/>
        </w:rPr>
        <w:lastRenderedPageBreak/>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14:paraId="26C9360F" w14:textId="77777777" w:rsidR="00673B99" w:rsidRDefault="00150859">
      <w:pPr>
        <w:spacing w:line="440" w:lineRule="exact"/>
        <w:ind w:left="1124" w:hangingChars="400" w:hanging="1124"/>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w:t>
      </w:r>
      <w:r>
        <w:rPr>
          <w:rFonts w:hint="eastAsia"/>
          <w:sz w:val="28"/>
          <w:szCs w:val="28"/>
        </w:rPr>
        <w:t>理。</w:t>
      </w:r>
    </w:p>
    <w:p w14:paraId="102B9F9D" w14:textId="77777777" w:rsidR="00673B99" w:rsidRDefault="00150859">
      <w:pPr>
        <w:spacing w:line="440" w:lineRule="exact"/>
        <w:ind w:left="1124" w:hangingChars="400" w:hanging="1124"/>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14:paraId="74970C6B" w14:textId="77777777" w:rsidR="00673B99" w:rsidRDefault="00150859">
      <w:pPr>
        <w:spacing w:line="440" w:lineRule="exact"/>
        <w:ind w:left="1124" w:hangingChars="400" w:hanging="1124"/>
        <w:rPr>
          <w:sz w:val="28"/>
          <w:szCs w:val="28"/>
        </w:rPr>
      </w:pPr>
      <w:r>
        <w:rPr>
          <w:rFonts w:hint="eastAsia"/>
          <w:b/>
          <w:bCs/>
          <w:sz w:val="28"/>
          <w:szCs w:val="28"/>
        </w:rPr>
        <w:t>供销部职责：</w:t>
      </w:r>
      <w:r>
        <w:rPr>
          <w:rFonts w:hint="eastAsia"/>
          <w:sz w:val="28"/>
          <w:szCs w:val="28"/>
        </w:rPr>
        <w:t>负责双重预防体系建设物资供应；负责隐患治理物资保障。</w:t>
      </w:r>
    </w:p>
    <w:p w14:paraId="61C46286" w14:textId="77777777" w:rsidR="00673B99" w:rsidRDefault="00150859">
      <w:pPr>
        <w:spacing w:line="440" w:lineRule="exact"/>
        <w:ind w:left="1124" w:hangingChars="400" w:hanging="1124"/>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14:paraId="4604A00C" w14:textId="77777777" w:rsidR="00673B99" w:rsidRDefault="00150859">
      <w:pPr>
        <w:spacing w:line="440" w:lineRule="exact"/>
        <w:ind w:left="1124" w:hangingChars="400" w:hanging="1124"/>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14:paraId="3A7CBF61" w14:textId="77777777" w:rsidR="00673B99" w:rsidRDefault="00150859">
      <w:pPr>
        <w:spacing w:line="440" w:lineRule="exact"/>
        <w:ind w:left="1124" w:hangingChars="400" w:hanging="1124"/>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14:paraId="5EC6CFF7" w14:textId="77777777" w:rsidR="00673B99" w:rsidRDefault="00150859">
      <w:pPr>
        <w:spacing w:line="440" w:lineRule="exact"/>
        <w:ind w:left="1124" w:hangingChars="400" w:hanging="1124"/>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14:paraId="0C252DDF" w14:textId="77777777" w:rsidR="00673B99" w:rsidRDefault="00150859">
      <w:pPr>
        <w:spacing w:line="440" w:lineRule="exact"/>
        <w:ind w:left="1124" w:hangingChars="400" w:hanging="1124"/>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负责检维修作业的风险点识别、风险分级及风险评价；负责检维修作业风险管控措施的制定；负责检维修作业隐患排查与治理。</w:t>
      </w:r>
    </w:p>
    <w:p w14:paraId="095D7026" w14:textId="77777777" w:rsidR="00673B99" w:rsidRDefault="00150859">
      <w:pPr>
        <w:spacing w:line="440" w:lineRule="exact"/>
        <w:ind w:left="1124" w:hangingChars="400" w:hanging="1124"/>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14:paraId="60A414C1" w14:textId="77777777" w:rsidR="00673B99" w:rsidRDefault="00150859">
      <w:pPr>
        <w:spacing w:line="360" w:lineRule="auto"/>
        <w:ind w:left="1124" w:hangingChars="400" w:hanging="1124"/>
        <w:rPr>
          <w:sz w:val="28"/>
          <w:szCs w:val="28"/>
        </w:rPr>
      </w:pPr>
      <w:r>
        <w:rPr>
          <w:rFonts w:hint="eastAsia"/>
          <w:b/>
          <w:bCs/>
          <w:sz w:val="28"/>
          <w:szCs w:val="28"/>
        </w:rPr>
        <w:t>一般</w:t>
      </w:r>
      <w:r>
        <w:rPr>
          <w:rFonts w:hint="eastAsia"/>
          <w:b/>
          <w:bCs/>
          <w:sz w:val="28"/>
          <w:szCs w:val="28"/>
        </w:rPr>
        <w:t>职工职责：</w:t>
      </w:r>
      <w:r>
        <w:rPr>
          <w:rFonts w:hint="eastAsia"/>
          <w:sz w:val="28"/>
          <w:szCs w:val="28"/>
        </w:rPr>
        <w:t>参加双重预防体系建设培训；对本岗位进行风险辨识与评价；参与管控措施的制定；参与本岗位安全检查及治理。</w:t>
      </w:r>
    </w:p>
    <w:p w14:paraId="11BD1DBD" w14:textId="77777777" w:rsidR="00673B99" w:rsidRDefault="00150859">
      <w:pPr>
        <w:ind w:firstLineChars="200" w:firstLine="562"/>
        <w:rPr>
          <w:rFonts w:ascii="Times New Roman" w:eastAsia="宋体" w:hAnsi="Times New Roman" w:cs="Times New Roman"/>
          <w:b/>
          <w:bCs/>
          <w:sz w:val="28"/>
          <w:szCs w:val="28"/>
        </w:rPr>
      </w:pPr>
      <w:bookmarkStart w:id="51" w:name="_Toc11200_WPSOffice_Level2"/>
      <w:bookmarkStart w:id="52" w:name="_Toc16637_WPSOffice_Level2"/>
      <w:bookmarkStart w:id="53" w:name="_Toc31265_WPSOffice_Level2"/>
      <w:bookmarkStart w:id="54" w:name="_Toc18349_WPSOffice_Level2"/>
      <w:bookmarkStart w:id="55" w:name="_Toc11011_WPSOffice_Level2"/>
      <w:bookmarkStart w:id="56" w:name="_Toc14242_WPSOffice_Level2"/>
      <w:bookmarkStart w:id="57" w:name="_Toc22329_WPSOffice_Level2"/>
      <w:bookmarkStart w:id="58" w:name="_Toc7928_WPSOffice_Level2"/>
      <w:bookmarkStart w:id="59" w:name="_Toc5258_WPSOffice_Level2"/>
      <w:r>
        <w:rPr>
          <w:rFonts w:ascii="Times New Roman" w:eastAsia="宋体" w:hAnsi="Times New Roman" w:cs="Times New Roman" w:hint="eastAsia"/>
          <w:b/>
          <w:bCs/>
          <w:sz w:val="28"/>
          <w:szCs w:val="28"/>
        </w:rPr>
        <w:t>二</w:t>
      </w:r>
      <w:r>
        <w:rPr>
          <w:rFonts w:ascii="Times New Roman" w:eastAsia="宋体" w:hAnsi="Times New Roman" w:cs="Times New Roman"/>
          <w:b/>
          <w:bCs/>
          <w:sz w:val="28"/>
          <w:szCs w:val="28"/>
        </w:rPr>
        <w:t>、</w:t>
      </w:r>
      <w:r>
        <w:rPr>
          <w:rFonts w:ascii="Times New Roman" w:eastAsia="宋体" w:hAnsi="Times New Roman" w:cs="Times New Roman" w:hint="eastAsia"/>
          <w:b/>
          <w:bCs/>
          <w:sz w:val="28"/>
          <w:szCs w:val="28"/>
        </w:rPr>
        <w:t>工作</w:t>
      </w:r>
      <w:r>
        <w:rPr>
          <w:rFonts w:ascii="Times New Roman" w:eastAsia="宋体" w:hAnsi="Times New Roman" w:cs="Times New Roman"/>
          <w:b/>
          <w:bCs/>
          <w:sz w:val="28"/>
          <w:szCs w:val="28"/>
        </w:rPr>
        <w:t>目标</w:t>
      </w:r>
      <w:r>
        <w:rPr>
          <w:rFonts w:ascii="Times New Roman" w:eastAsia="宋体" w:hAnsi="Times New Roman" w:cs="Times New Roman"/>
          <w:b/>
          <w:bCs/>
          <w:sz w:val="28"/>
          <w:szCs w:val="28"/>
        </w:rPr>
        <w:t> </w:t>
      </w:r>
      <w:bookmarkEnd w:id="51"/>
      <w:bookmarkEnd w:id="52"/>
      <w:bookmarkEnd w:id="53"/>
      <w:bookmarkEnd w:id="54"/>
      <w:bookmarkEnd w:id="55"/>
      <w:bookmarkEnd w:id="56"/>
      <w:bookmarkEnd w:id="57"/>
      <w:bookmarkEnd w:id="58"/>
      <w:bookmarkEnd w:id="59"/>
    </w:p>
    <w:p w14:paraId="1F2A852C" w14:textId="77777777" w:rsidR="00673B99" w:rsidRDefault="00150859">
      <w:pPr>
        <w:ind w:firstLineChars="200" w:firstLine="560"/>
        <w:rPr>
          <w:rFonts w:ascii="Times New Roman" w:eastAsia="宋体" w:hAnsi="Times New Roman" w:cs="Times New Roman"/>
          <w:color w:val="000000"/>
          <w:sz w:val="28"/>
          <w:szCs w:val="28"/>
        </w:rPr>
      </w:pPr>
      <w:r>
        <w:rPr>
          <w:rFonts w:ascii="Times New Roman" w:eastAsia="宋体" w:hAnsi="Times New Roman" w:cs="Times New Roman" w:hint="eastAsia"/>
          <w:color w:val="000000"/>
          <w:sz w:val="28"/>
          <w:szCs w:val="28"/>
        </w:rPr>
        <w:t>2018</w:t>
      </w:r>
      <w:r>
        <w:rPr>
          <w:rFonts w:ascii="Times New Roman" w:eastAsia="宋体" w:hAnsi="Times New Roman" w:cs="Times New Roman" w:hint="eastAsia"/>
          <w:color w:val="000000"/>
          <w:sz w:val="28"/>
          <w:szCs w:val="28"/>
        </w:rPr>
        <w:t>年</w:t>
      </w:r>
      <w:r>
        <w:rPr>
          <w:rFonts w:ascii="Times New Roman" w:eastAsia="宋体" w:hAnsi="Times New Roman" w:cs="Times New Roman" w:hint="eastAsia"/>
          <w:color w:val="000000"/>
          <w:sz w:val="28"/>
          <w:szCs w:val="28"/>
        </w:rPr>
        <w:t>10</w:t>
      </w:r>
      <w:r>
        <w:rPr>
          <w:rFonts w:ascii="Times New Roman" w:eastAsia="宋体" w:hAnsi="Times New Roman" w:cs="Times New Roman" w:hint="eastAsia"/>
          <w:color w:val="000000"/>
          <w:sz w:val="28"/>
          <w:szCs w:val="28"/>
        </w:rPr>
        <w:t>月</w:t>
      </w:r>
      <w:r>
        <w:rPr>
          <w:rFonts w:ascii="Times New Roman" w:eastAsia="宋体" w:hAnsi="Times New Roman" w:cs="Times New Roman"/>
          <w:sz w:val="28"/>
          <w:szCs w:val="28"/>
        </w:rPr>
        <w:t>完成</w:t>
      </w:r>
      <w:r>
        <w:rPr>
          <w:rFonts w:ascii="Times New Roman" w:eastAsia="宋体" w:hAnsi="Times New Roman" w:cs="Times New Roman" w:hint="eastAsia"/>
          <w:sz w:val="28"/>
          <w:szCs w:val="28"/>
        </w:rPr>
        <w:t>全公司</w:t>
      </w:r>
      <w:r>
        <w:rPr>
          <w:rFonts w:ascii="Times New Roman" w:eastAsia="宋体" w:hAnsi="Times New Roman" w:cs="Times New Roman"/>
          <w:sz w:val="28"/>
          <w:szCs w:val="28"/>
        </w:rPr>
        <w:t>风险分级管控和隐患排查治理体系建设，</w:t>
      </w:r>
      <w:r>
        <w:rPr>
          <w:rFonts w:ascii="Times New Roman" w:eastAsia="宋体" w:hAnsi="Times New Roman" w:cs="Times New Roman" w:hint="eastAsia"/>
          <w:color w:val="000000"/>
          <w:sz w:val="28"/>
          <w:szCs w:val="28"/>
        </w:rPr>
        <w:t>通过风险点确定和危险源辨识，全面分析本公司设施设备及生产活动存在的风险；</w:t>
      </w:r>
      <w:r>
        <w:rPr>
          <w:rFonts w:ascii="Times New Roman" w:eastAsia="宋体" w:hAnsi="Times New Roman" w:cs="Times New Roman" w:hint="eastAsia"/>
          <w:color w:val="000000"/>
          <w:sz w:val="28"/>
          <w:szCs w:val="28"/>
        </w:rPr>
        <w:lastRenderedPageBreak/>
        <w:t>通过安全风险评价、分级管控使安全隐患始终处于受控状态，杜绝和减少本公司生产安全事故的发生。</w:t>
      </w:r>
    </w:p>
    <w:p w14:paraId="3D43B496"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color w:val="000000"/>
          <w:sz w:val="28"/>
          <w:szCs w:val="28"/>
        </w:rPr>
        <w:t>2018</w:t>
      </w:r>
      <w:r>
        <w:rPr>
          <w:rFonts w:ascii="Times New Roman" w:eastAsia="宋体" w:hAnsi="Times New Roman" w:cs="Times New Roman" w:hint="eastAsia"/>
          <w:color w:val="000000"/>
          <w:sz w:val="28"/>
          <w:szCs w:val="28"/>
        </w:rPr>
        <w:t>年</w:t>
      </w:r>
      <w:r>
        <w:rPr>
          <w:rFonts w:ascii="Times New Roman" w:eastAsia="宋体" w:hAnsi="Times New Roman" w:cs="Times New Roman" w:hint="eastAsia"/>
          <w:color w:val="000000"/>
          <w:sz w:val="28"/>
          <w:szCs w:val="28"/>
        </w:rPr>
        <w:t>10</w:t>
      </w:r>
      <w:r>
        <w:rPr>
          <w:rFonts w:ascii="Times New Roman" w:eastAsia="宋体" w:hAnsi="Times New Roman" w:cs="Times New Roman" w:hint="eastAsia"/>
          <w:color w:val="000000"/>
          <w:sz w:val="28"/>
          <w:szCs w:val="28"/>
        </w:rPr>
        <w:t>月下旬</w:t>
      </w:r>
      <w:r>
        <w:rPr>
          <w:rFonts w:ascii="Times New Roman" w:eastAsia="宋体" w:hAnsi="Times New Roman" w:cs="Times New Roman" w:hint="eastAsia"/>
          <w:sz w:val="28"/>
          <w:szCs w:val="28"/>
        </w:rPr>
        <w:t>开始初步</w:t>
      </w:r>
      <w:r>
        <w:rPr>
          <w:rFonts w:ascii="Times New Roman" w:eastAsia="宋体" w:hAnsi="Times New Roman" w:cs="Times New Roman"/>
          <w:sz w:val="28"/>
          <w:szCs w:val="28"/>
        </w:rPr>
        <w:t>建立</w:t>
      </w:r>
      <w:r>
        <w:rPr>
          <w:rFonts w:ascii="Times New Roman" w:eastAsia="宋体" w:hAnsi="Times New Roman" w:cs="Times New Roman" w:hint="eastAsia"/>
          <w:sz w:val="28"/>
          <w:szCs w:val="28"/>
        </w:rPr>
        <w:t>起</w:t>
      </w:r>
      <w:r>
        <w:rPr>
          <w:rFonts w:ascii="Times New Roman" w:eastAsia="宋体" w:hAnsi="Times New Roman" w:cs="Times New Roman"/>
          <w:sz w:val="28"/>
          <w:szCs w:val="28"/>
        </w:rPr>
        <w:t>安全风险分级管控和隐患排查治理体系的运行</w:t>
      </w:r>
      <w:r>
        <w:rPr>
          <w:rFonts w:ascii="Times New Roman" w:eastAsia="宋体" w:hAnsi="Times New Roman" w:cs="Times New Roman" w:hint="eastAsia"/>
          <w:sz w:val="28"/>
          <w:szCs w:val="28"/>
        </w:rPr>
        <w:t>体系</w:t>
      </w:r>
      <w:r>
        <w:rPr>
          <w:rFonts w:ascii="Times New Roman" w:eastAsia="宋体" w:hAnsi="Times New Roman" w:cs="Times New Roman"/>
          <w:sz w:val="28"/>
          <w:szCs w:val="28"/>
        </w:rPr>
        <w:t>，</w:t>
      </w:r>
      <w:r>
        <w:rPr>
          <w:rFonts w:ascii="Times New Roman" w:eastAsia="宋体" w:hAnsi="Times New Roman" w:cs="Times New Roman" w:hint="eastAsia"/>
          <w:sz w:val="28"/>
          <w:szCs w:val="28"/>
        </w:rPr>
        <w:t>并且在运行中不断更新、沟通、提高</w:t>
      </w:r>
      <w:r>
        <w:rPr>
          <w:rFonts w:ascii="Times New Roman" w:eastAsia="宋体" w:hAnsi="Times New Roman" w:cs="Times New Roman"/>
          <w:sz w:val="28"/>
          <w:szCs w:val="28"/>
        </w:rPr>
        <w:t>。</w:t>
      </w:r>
      <w:r>
        <w:rPr>
          <w:rFonts w:ascii="Times New Roman" w:eastAsia="宋体" w:hAnsi="Times New Roman" w:cs="Times New Roman"/>
          <w:sz w:val="28"/>
          <w:szCs w:val="28"/>
        </w:rPr>
        <w:t> </w:t>
      </w:r>
    </w:p>
    <w:p w14:paraId="6973C2E5" w14:textId="77777777" w:rsidR="00673B99" w:rsidRDefault="00150859">
      <w:pPr>
        <w:ind w:firstLineChars="200" w:firstLine="562"/>
        <w:rPr>
          <w:rFonts w:ascii="Times New Roman" w:eastAsia="宋体" w:hAnsi="Times New Roman" w:cs="Times New Roman"/>
          <w:b/>
          <w:bCs/>
          <w:sz w:val="28"/>
          <w:szCs w:val="28"/>
        </w:rPr>
      </w:pPr>
      <w:bookmarkStart w:id="60" w:name="_Toc15072_WPSOffice_Level2"/>
      <w:bookmarkStart w:id="61" w:name="_Toc1720_WPSOffice_Level2"/>
      <w:bookmarkStart w:id="62" w:name="_Toc29584_WPSOffice_Level2"/>
      <w:bookmarkStart w:id="63" w:name="_Toc31319_WPSOffice_Level2"/>
      <w:bookmarkStart w:id="64" w:name="_Toc2132_WPSOffice_Level2"/>
      <w:bookmarkStart w:id="65" w:name="_Toc2814_WPSOffice_Level2"/>
      <w:bookmarkStart w:id="66" w:name="_Toc15381_WPSOffice_Level2"/>
      <w:bookmarkStart w:id="67" w:name="_Toc434_WPSOffice_Level2"/>
      <w:bookmarkStart w:id="68" w:name="_Toc9310_WPSOffice_Level2"/>
      <w:r>
        <w:rPr>
          <w:rFonts w:ascii="Times New Roman" w:eastAsia="宋体" w:hAnsi="Times New Roman" w:cs="Times New Roman" w:hint="eastAsia"/>
          <w:b/>
          <w:bCs/>
          <w:sz w:val="28"/>
          <w:szCs w:val="28"/>
        </w:rPr>
        <w:t>三、实施步骤和工作任务</w:t>
      </w:r>
      <w:r>
        <w:rPr>
          <w:rFonts w:ascii="Times New Roman" w:eastAsia="宋体" w:hAnsi="Times New Roman" w:cs="Times New Roman" w:hint="eastAsia"/>
          <w:b/>
          <w:bCs/>
          <w:sz w:val="28"/>
          <w:szCs w:val="28"/>
        </w:rPr>
        <w:t> </w:t>
      </w:r>
      <w:bookmarkEnd w:id="60"/>
      <w:bookmarkEnd w:id="61"/>
      <w:bookmarkEnd w:id="62"/>
      <w:bookmarkEnd w:id="63"/>
      <w:bookmarkEnd w:id="64"/>
      <w:bookmarkEnd w:id="65"/>
      <w:bookmarkEnd w:id="66"/>
      <w:bookmarkEnd w:id="67"/>
      <w:bookmarkEnd w:id="68"/>
    </w:p>
    <w:p w14:paraId="1908B452" w14:textId="77777777" w:rsidR="00673B99" w:rsidRDefault="00150859">
      <w:pPr>
        <w:ind w:firstLineChars="200" w:firstLine="562"/>
        <w:rPr>
          <w:rFonts w:ascii="Times New Roman" w:eastAsia="宋体" w:hAnsi="Times New Roman" w:cs="Times New Roman"/>
          <w:b/>
          <w:sz w:val="28"/>
          <w:szCs w:val="28"/>
        </w:rPr>
      </w:pPr>
      <w:r>
        <w:rPr>
          <w:rFonts w:ascii="Times New Roman" w:eastAsia="宋体" w:hAnsi="Times New Roman" w:cs="Times New Roman" w:hint="eastAsia"/>
          <w:b/>
          <w:sz w:val="28"/>
          <w:szCs w:val="28"/>
        </w:rPr>
        <w:t>（一）动员部署与培训学习阶段</w:t>
      </w:r>
      <w:r>
        <w:rPr>
          <w:rFonts w:ascii="Times New Roman" w:eastAsia="宋体" w:hAnsi="Times New Roman" w:cs="Times New Roman" w:hint="eastAsia"/>
          <w:b/>
          <w:sz w:val="28"/>
          <w:szCs w:val="28"/>
        </w:rPr>
        <w:t> </w:t>
      </w:r>
      <w:r>
        <w:rPr>
          <w:rFonts w:ascii="Times New Roman" w:eastAsia="宋体" w:hAnsi="Times New Roman" w:cs="Times New Roman" w:hint="eastAsia"/>
          <w:b/>
          <w:sz w:val="28"/>
          <w:szCs w:val="28"/>
        </w:rPr>
        <w:t>（</w:t>
      </w:r>
      <w:r>
        <w:rPr>
          <w:rFonts w:ascii="Times New Roman" w:eastAsia="宋体" w:hAnsi="Times New Roman" w:cs="Times New Roman" w:hint="eastAsia"/>
          <w:b/>
          <w:sz w:val="28"/>
          <w:szCs w:val="28"/>
        </w:rPr>
        <w:t>10</w:t>
      </w:r>
      <w:r>
        <w:rPr>
          <w:rFonts w:ascii="Times New Roman" w:eastAsia="宋体" w:hAnsi="Times New Roman" w:cs="Times New Roman" w:hint="eastAsia"/>
          <w:b/>
          <w:sz w:val="28"/>
          <w:szCs w:val="28"/>
        </w:rPr>
        <w:t>月</w:t>
      </w:r>
      <w:r>
        <w:rPr>
          <w:rFonts w:ascii="Times New Roman" w:eastAsia="宋体" w:hAnsi="Times New Roman" w:cs="Times New Roman" w:hint="eastAsia"/>
          <w:b/>
          <w:sz w:val="28"/>
          <w:szCs w:val="28"/>
        </w:rPr>
        <w:t>1</w:t>
      </w:r>
      <w:r>
        <w:rPr>
          <w:rFonts w:ascii="Times New Roman" w:eastAsia="宋体" w:hAnsi="Times New Roman" w:cs="Times New Roman" w:hint="eastAsia"/>
          <w:b/>
          <w:sz w:val="28"/>
          <w:szCs w:val="28"/>
        </w:rPr>
        <w:t>日至</w:t>
      </w:r>
      <w:r>
        <w:rPr>
          <w:rFonts w:ascii="Times New Roman" w:eastAsia="宋体" w:hAnsi="Times New Roman" w:cs="Times New Roman" w:hint="eastAsia"/>
          <w:b/>
          <w:sz w:val="28"/>
          <w:szCs w:val="28"/>
        </w:rPr>
        <w:t>10</w:t>
      </w:r>
      <w:r>
        <w:rPr>
          <w:rFonts w:ascii="Times New Roman" w:eastAsia="宋体" w:hAnsi="Times New Roman" w:cs="Times New Roman" w:hint="eastAsia"/>
          <w:b/>
          <w:sz w:val="28"/>
          <w:szCs w:val="28"/>
        </w:rPr>
        <w:t>月</w:t>
      </w:r>
      <w:r>
        <w:rPr>
          <w:rFonts w:ascii="Times New Roman" w:eastAsia="宋体" w:hAnsi="Times New Roman" w:cs="Times New Roman" w:hint="eastAsia"/>
          <w:b/>
          <w:sz w:val="28"/>
          <w:szCs w:val="28"/>
        </w:rPr>
        <w:t>5</w:t>
      </w:r>
      <w:r>
        <w:rPr>
          <w:rFonts w:ascii="Times New Roman" w:eastAsia="宋体" w:hAnsi="Times New Roman" w:cs="Times New Roman" w:hint="eastAsia"/>
          <w:b/>
          <w:sz w:val="28"/>
          <w:szCs w:val="28"/>
        </w:rPr>
        <w:t>日）</w:t>
      </w:r>
    </w:p>
    <w:p w14:paraId="7DFA5B31"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、成立“双重预防体系”建设领导小组，布置任务与分工。同时利用各种形式进行深入的宣传发动，使全公司职工知道“双重预防体系”建设的有关内容。（</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日）</w:t>
      </w:r>
    </w:p>
    <w:p w14:paraId="088969DB"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、编制双体系建设实施方案（</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日）。</w:t>
      </w:r>
    </w:p>
    <w:p w14:paraId="1AAE9E33"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、教育培训（</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5</w:t>
      </w:r>
      <w:r>
        <w:rPr>
          <w:rFonts w:ascii="Times New Roman" w:eastAsia="宋体" w:hAnsi="Times New Roman" w:cs="Times New Roman" w:hint="eastAsia"/>
          <w:sz w:val="28"/>
          <w:szCs w:val="28"/>
        </w:rPr>
        <w:t>日）</w:t>
      </w:r>
    </w:p>
    <w:p w14:paraId="37F7C160"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5</w:t>
      </w:r>
      <w:r>
        <w:rPr>
          <w:rFonts w:ascii="Times New Roman" w:eastAsia="宋体" w:hAnsi="Times New Roman" w:cs="Times New Roman" w:hint="eastAsia"/>
          <w:sz w:val="28"/>
          <w:szCs w:val="28"/>
        </w:rPr>
        <w:t>日上午对管理人员进行全面系统培训，培训内容为相关法律法规；体系建设的通则、细则和指南；省标杆企业体系建设的成果。培训学时为</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学时。通过培训使中层以上知道“双重预防体系”建设的目的和意义、体系建设</w:t>
      </w:r>
      <w:r>
        <w:rPr>
          <w:rFonts w:ascii="Times New Roman" w:eastAsia="宋体" w:hAnsi="Times New Roman" w:cs="Times New Roman" w:hint="eastAsia"/>
          <w:sz w:val="28"/>
          <w:szCs w:val="28"/>
        </w:rPr>
        <w:t>的方法和要求、最终要达到的目标和收获。</w:t>
      </w:r>
    </w:p>
    <w:p w14:paraId="36C25837"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5</w:t>
      </w:r>
      <w:r>
        <w:rPr>
          <w:rFonts w:ascii="Times New Roman" w:eastAsia="宋体" w:hAnsi="Times New Roman" w:cs="Times New Roman" w:hint="eastAsia"/>
          <w:sz w:val="28"/>
          <w:szCs w:val="28"/>
        </w:rPr>
        <w:t>日下午进行一般职工进行培训，培训学时为</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学时。采用集中上课的形式，对全体员工讲解“双重预防体系”建设的重要性，系统学习双重预防体系建设的内容，通过学习使全体员工熟悉什么是风险点，什么是危险源以及风险点危险源辨识的方法；怎么进行风险管控及隐患排查。</w:t>
      </w:r>
    </w:p>
    <w:p w14:paraId="58BF15BD"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10.25</w:t>
      </w:r>
      <w:r>
        <w:rPr>
          <w:rFonts w:ascii="Times New Roman" w:eastAsia="宋体" w:hAnsi="Times New Roman" w:cs="Times New Roman" w:hint="eastAsia"/>
          <w:sz w:val="28"/>
          <w:szCs w:val="28"/>
        </w:rPr>
        <w:t>日进行风险点清单培训。</w:t>
      </w:r>
      <w:r>
        <w:rPr>
          <w:rFonts w:ascii="Times New Roman" w:eastAsia="宋体" w:hAnsi="Times New Roman" w:cs="Times New Roman" w:hint="eastAsia"/>
          <w:sz w:val="28"/>
          <w:szCs w:val="28"/>
        </w:rPr>
        <w:t xml:space="preserve"> </w:t>
      </w:r>
    </w:p>
    <w:p w14:paraId="35B1D2BF" w14:textId="77777777" w:rsidR="00673B99" w:rsidRDefault="00150859">
      <w:pPr>
        <w:ind w:firstLineChars="200" w:firstLine="562"/>
        <w:rPr>
          <w:rFonts w:ascii="Times New Roman" w:eastAsia="宋体" w:hAnsi="Times New Roman" w:cs="Times New Roman"/>
          <w:sz w:val="28"/>
          <w:szCs w:val="28"/>
        </w:rPr>
      </w:pPr>
      <w:r>
        <w:rPr>
          <w:rFonts w:ascii="Times New Roman" w:eastAsia="宋体" w:hAnsi="Times New Roman" w:cs="Times New Roman" w:hint="eastAsia"/>
          <w:b/>
          <w:sz w:val="28"/>
          <w:szCs w:val="28"/>
        </w:rPr>
        <w:t>（二）风险分级管控实施阶段（</w:t>
      </w:r>
      <w:r>
        <w:rPr>
          <w:rFonts w:ascii="Times New Roman" w:eastAsia="宋体" w:hAnsi="Times New Roman" w:cs="Times New Roman" w:hint="eastAsia"/>
          <w:b/>
          <w:sz w:val="28"/>
          <w:szCs w:val="28"/>
        </w:rPr>
        <w:t>10</w:t>
      </w:r>
      <w:r>
        <w:rPr>
          <w:rFonts w:ascii="Times New Roman" w:eastAsia="宋体" w:hAnsi="Times New Roman" w:cs="Times New Roman" w:hint="eastAsia"/>
          <w:b/>
          <w:sz w:val="28"/>
          <w:szCs w:val="28"/>
        </w:rPr>
        <w:t>月</w:t>
      </w:r>
      <w:r>
        <w:rPr>
          <w:rFonts w:ascii="Times New Roman" w:eastAsia="宋体" w:hAnsi="Times New Roman" w:cs="Times New Roman" w:hint="eastAsia"/>
          <w:b/>
          <w:sz w:val="28"/>
          <w:szCs w:val="28"/>
        </w:rPr>
        <w:t>6</w:t>
      </w:r>
      <w:r>
        <w:rPr>
          <w:rFonts w:ascii="Times New Roman" w:eastAsia="宋体" w:hAnsi="Times New Roman" w:cs="Times New Roman" w:hint="eastAsia"/>
          <w:b/>
          <w:sz w:val="28"/>
          <w:szCs w:val="28"/>
        </w:rPr>
        <w:t>日至</w:t>
      </w:r>
      <w:r>
        <w:rPr>
          <w:rFonts w:ascii="Times New Roman" w:eastAsia="宋体" w:hAnsi="Times New Roman" w:cs="Times New Roman" w:hint="eastAsia"/>
          <w:b/>
          <w:sz w:val="28"/>
          <w:szCs w:val="28"/>
        </w:rPr>
        <w:t>10</w:t>
      </w:r>
      <w:r>
        <w:rPr>
          <w:rFonts w:ascii="Times New Roman" w:eastAsia="宋体" w:hAnsi="Times New Roman" w:cs="Times New Roman" w:hint="eastAsia"/>
          <w:b/>
          <w:sz w:val="28"/>
          <w:szCs w:val="28"/>
        </w:rPr>
        <w:t>月</w:t>
      </w:r>
      <w:r>
        <w:rPr>
          <w:rFonts w:ascii="Times New Roman" w:eastAsia="宋体" w:hAnsi="Times New Roman" w:cs="Times New Roman" w:hint="eastAsia"/>
          <w:b/>
          <w:sz w:val="28"/>
          <w:szCs w:val="28"/>
        </w:rPr>
        <w:t>16</w:t>
      </w:r>
      <w:r>
        <w:rPr>
          <w:rFonts w:ascii="Times New Roman" w:eastAsia="宋体" w:hAnsi="Times New Roman" w:cs="Times New Roman" w:hint="eastAsia"/>
          <w:b/>
          <w:sz w:val="28"/>
          <w:szCs w:val="28"/>
        </w:rPr>
        <w:t>日）</w:t>
      </w:r>
      <w:r>
        <w:rPr>
          <w:rFonts w:ascii="Times New Roman" w:eastAsia="宋体" w:hAnsi="Times New Roman" w:cs="Times New Roman" w:hint="eastAsia"/>
          <w:sz w:val="28"/>
          <w:szCs w:val="28"/>
        </w:rPr>
        <w:t> </w:t>
      </w:r>
    </w:p>
    <w:p w14:paraId="01EEB020"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、编制体系作业指导书（</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6-8</w:t>
      </w:r>
      <w:r>
        <w:rPr>
          <w:rFonts w:ascii="Times New Roman" w:eastAsia="宋体" w:hAnsi="Times New Roman" w:cs="Times New Roman" w:hint="eastAsia"/>
          <w:sz w:val="28"/>
          <w:szCs w:val="28"/>
        </w:rPr>
        <w:t>日）。</w:t>
      </w:r>
    </w:p>
    <w:p w14:paraId="3CE75AB9"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依据通则和细则要求，编制符合企业自身特点的风险分级管控与隐患排查治理作业指导书，建立开展双体系工作的指导性文件。</w:t>
      </w:r>
    </w:p>
    <w:p w14:paraId="12902D4D"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、完成作业活动及设施、设备的辨识统计（</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9-12</w:t>
      </w:r>
      <w:r>
        <w:rPr>
          <w:rFonts w:ascii="Times New Roman" w:eastAsia="宋体" w:hAnsi="Times New Roman" w:cs="Times New Roman" w:hint="eastAsia"/>
          <w:sz w:val="28"/>
          <w:szCs w:val="28"/>
        </w:rPr>
        <w:t>日）。</w:t>
      </w:r>
    </w:p>
    <w:p w14:paraId="40268F08"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具体任务：由岗位职工完成设备设施的统计工作及作业活动的识别与统计工作。</w:t>
      </w:r>
    </w:p>
    <w:p w14:paraId="2249F841"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、确定风险点、辨别危险源（</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13-15</w:t>
      </w:r>
      <w:r>
        <w:rPr>
          <w:rFonts w:ascii="Times New Roman" w:eastAsia="宋体" w:hAnsi="Times New Roman" w:cs="Times New Roman" w:hint="eastAsia"/>
          <w:sz w:val="28"/>
          <w:szCs w:val="28"/>
        </w:rPr>
        <w:t>日）</w:t>
      </w:r>
    </w:p>
    <w:p w14:paraId="0AC5A0FF"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根据统计和识别的作业活动对风险点进行确定，然后辨识危险源。</w:t>
      </w:r>
    </w:p>
    <w:p w14:paraId="5ABDFFC5"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具体任务：全员参与，自下而上，由各岗位、班组、部门逐级识别确定本岗位、班组、部门的风险点。</w:t>
      </w:r>
    </w:p>
    <w:p w14:paraId="460A1E0E"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、形成风险点、危险源清单（</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16-18</w:t>
      </w:r>
      <w:r>
        <w:rPr>
          <w:rFonts w:ascii="Times New Roman" w:eastAsia="宋体" w:hAnsi="Times New Roman" w:cs="Times New Roman" w:hint="eastAsia"/>
          <w:sz w:val="28"/>
          <w:szCs w:val="28"/>
        </w:rPr>
        <w:t>日）</w:t>
      </w:r>
    </w:p>
    <w:p w14:paraId="0D2FD1BC"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岗位、班组、</w:t>
      </w:r>
      <w:r>
        <w:rPr>
          <w:rFonts w:ascii="Times New Roman" w:eastAsia="宋体" w:hAnsi="Times New Roman" w:cs="Times New Roman" w:hint="eastAsia"/>
          <w:sz w:val="28"/>
          <w:szCs w:val="28"/>
        </w:rPr>
        <w:t>部门辨识形成风险点危险源清单后，逐级上报至本公司双重预防体系建设领导小组，由领导小组指定专门人员进行整理，形成风险点、危险源清单。</w:t>
      </w:r>
    </w:p>
    <w:p w14:paraId="7E8DDA2E"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、开展风险评价（</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19-20</w:t>
      </w:r>
      <w:r>
        <w:rPr>
          <w:rFonts w:ascii="Times New Roman" w:eastAsia="宋体" w:hAnsi="Times New Roman" w:cs="Times New Roman" w:hint="eastAsia"/>
          <w:sz w:val="28"/>
          <w:szCs w:val="28"/>
        </w:rPr>
        <w:t>日）</w:t>
      </w:r>
    </w:p>
    <w:p w14:paraId="22F82274"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岗位员工运用</w:t>
      </w:r>
      <w:r>
        <w:rPr>
          <w:rFonts w:ascii="Times New Roman" w:eastAsia="宋体" w:hAnsi="Times New Roman" w:cs="Times New Roman"/>
          <w:sz w:val="28"/>
          <w:szCs w:val="28"/>
        </w:rPr>
        <w:t>风险矩阵</w:t>
      </w:r>
      <w:r>
        <w:rPr>
          <w:rFonts w:ascii="Times New Roman" w:eastAsia="宋体" w:hAnsi="Times New Roman" w:cs="Times New Roman" w:hint="eastAsia"/>
          <w:sz w:val="28"/>
          <w:szCs w:val="28"/>
        </w:rPr>
        <w:t>法</w:t>
      </w:r>
      <w:r>
        <w:rPr>
          <w:rFonts w:ascii="Times New Roman" w:eastAsia="宋体" w:hAnsi="Times New Roman" w:cs="Times New Roman"/>
          <w:sz w:val="28"/>
          <w:szCs w:val="28"/>
        </w:rPr>
        <w:t>对辨识出的危险源进行风险评价</w:t>
      </w:r>
      <w:r>
        <w:rPr>
          <w:rFonts w:ascii="Times New Roman" w:eastAsia="宋体" w:hAnsi="Times New Roman" w:cs="Times New Roman" w:hint="eastAsia"/>
          <w:sz w:val="28"/>
          <w:szCs w:val="28"/>
        </w:rPr>
        <w:t>，建立危险源辨识、风险评价信息表，并上报至双重预防体系建设领导小组；领导小组对危险源辨识、风险评价信息表进行审核。审核后，领导小组会同岗位职工对危险源辨识、风险评价信息表进行修订。</w:t>
      </w:r>
    </w:p>
    <w:p w14:paraId="244E8CD7" w14:textId="77777777" w:rsidR="00673B99" w:rsidRDefault="00150859">
      <w:pPr>
        <w:numPr>
          <w:ilvl w:val="0"/>
          <w:numId w:val="11"/>
        </w:num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调查现有管控措施（</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21</w:t>
      </w:r>
      <w:r>
        <w:rPr>
          <w:rFonts w:ascii="Times New Roman" w:eastAsia="宋体" w:hAnsi="Times New Roman" w:cs="Times New Roman" w:hint="eastAsia"/>
          <w:sz w:val="28"/>
          <w:szCs w:val="28"/>
        </w:rPr>
        <w:t>日）</w:t>
      </w:r>
    </w:p>
    <w:p w14:paraId="747DDFA1"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从工程技术措施、管理措施、培训教育措施、个体防护措施、应急处置措施五个方面</w:t>
      </w:r>
      <w:r>
        <w:rPr>
          <w:rFonts w:ascii="Times New Roman" w:eastAsia="宋体" w:hAnsi="Times New Roman" w:cs="Times New Roman" w:hint="eastAsia"/>
          <w:sz w:val="28"/>
          <w:szCs w:val="28"/>
        </w:rPr>
        <w:t>调查现有的管控措施。</w:t>
      </w:r>
    </w:p>
    <w:p w14:paraId="1BF9274A" w14:textId="77777777" w:rsidR="00673B99" w:rsidRDefault="00150859">
      <w:pPr>
        <w:numPr>
          <w:ilvl w:val="0"/>
          <w:numId w:val="11"/>
        </w:num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制定管控措施（</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22-23</w:t>
      </w:r>
      <w:r>
        <w:rPr>
          <w:rFonts w:ascii="Times New Roman" w:eastAsia="宋体" w:hAnsi="Times New Roman" w:cs="Times New Roman" w:hint="eastAsia"/>
          <w:sz w:val="28"/>
          <w:szCs w:val="28"/>
        </w:rPr>
        <w:t>日）</w:t>
      </w:r>
    </w:p>
    <w:p w14:paraId="406508D7"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从工程技术措施、管理措施、培训教育措施、个体防护措施、应急处置措施五个方面分析现有管控措施的不足，制定新的管控措施。</w:t>
      </w:r>
    </w:p>
    <w:p w14:paraId="7F10FA77" w14:textId="77777777" w:rsidR="00673B99" w:rsidRDefault="00150859">
      <w:pPr>
        <w:ind w:firstLineChars="200" w:firstLine="562"/>
        <w:rPr>
          <w:rFonts w:ascii="Times New Roman" w:eastAsia="宋体" w:hAnsi="Times New Roman" w:cs="Times New Roman"/>
          <w:b/>
          <w:sz w:val="28"/>
          <w:szCs w:val="28"/>
        </w:rPr>
      </w:pPr>
      <w:r>
        <w:rPr>
          <w:rFonts w:ascii="Times New Roman" w:eastAsia="宋体" w:hAnsi="Times New Roman" w:cs="Times New Roman" w:hint="eastAsia"/>
          <w:b/>
          <w:sz w:val="28"/>
          <w:szCs w:val="28"/>
        </w:rPr>
        <w:t>（三）隐患排查治理实施阶段（</w:t>
      </w:r>
      <w:r>
        <w:rPr>
          <w:rFonts w:ascii="Times New Roman" w:eastAsia="宋体" w:hAnsi="Times New Roman" w:cs="Times New Roman" w:hint="eastAsia"/>
          <w:b/>
          <w:sz w:val="28"/>
          <w:szCs w:val="28"/>
        </w:rPr>
        <w:t>10</w:t>
      </w:r>
      <w:r>
        <w:rPr>
          <w:rFonts w:ascii="Times New Roman" w:eastAsia="宋体" w:hAnsi="Times New Roman" w:cs="Times New Roman" w:hint="eastAsia"/>
          <w:b/>
          <w:sz w:val="28"/>
          <w:szCs w:val="28"/>
        </w:rPr>
        <w:t>月</w:t>
      </w:r>
      <w:r>
        <w:rPr>
          <w:rFonts w:ascii="Times New Roman" w:eastAsia="宋体" w:hAnsi="Times New Roman" w:cs="Times New Roman" w:hint="eastAsia"/>
          <w:b/>
          <w:sz w:val="28"/>
          <w:szCs w:val="28"/>
        </w:rPr>
        <w:t>24</w:t>
      </w:r>
      <w:r>
        <w:rPr>
          <w:rFonts w:ascii="Times New Roman" w:eastAsia="宋体" w:hAnsi="Times New Roman" w:cs="Times New Roman" w:hint="eastAsia"/>
          <w:b/>
          <w:sz w:val="28"/>
          <w:szCs w:val="28"/>
        </w:rPr>
        <w:t>日起）</w:t>
      </w:r>
    </w:p>
    <w:p w14:paraId="4965A9AE"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、确定风险分级控制层级（</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24</w:t>
      </w:r>
      <w:r>
        <w:rPr>
          <w:rFonts w:ascii="Times New Roman" w:eastAsia="宋体" w:hAnsi="Times New Roman" w:cs="Times New Roman" w:hint="eastAsia"/>
          <w:sz w:val="28"/>
          <w:szCs w:val="28"/>
        </w:rPr>
        <w:t>日）</w:t>
      </w:r>
    </w:p>
    <w:p w14:paraId="5C2B5B31"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本公司四级风险点管控层级为班组级；三级风险点管控层级为车间级；一级、二级风险点管控层级为公司级</w:t>
      </w:r>
      <w:r>
        <w:rPr>
          <w:rFonts w:ascii="Times New Roman" w:eastAsia="宋体" w:hAnsi="Times New Roman" w:cs="Times New Roman"/>
          <w:sz w:val="28"/>
          <w:szCs w:val="28"/>
        </w:rPr>
        <w:t>。</w:t>
      </w:r>
    </w:p>
    <w:p w14:paraId="06563E9F" w14:textId="77777777" w:rsidR="00673B99" w:rsidRDefault="00150859">
      <w:pPr>
        <w:numPr>
          <w:ilvl w:val="0"/>
          <w:numId w:val="12"/>
        </w:num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编制隐患排查清单（</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25</w:t>
      </w:r>
      <w:r>
        <w:rPr>
          <w:rFonts w:ascii="Times New Roman" w:eastAsia="宋体" w:hAnsi="Times New Roman" w:cs="Times New Roman" w:hint="eastAsia"/>
          <w:sz w:val="28"/>
          <w:szCs w:val="28"/>
        </w:rPr>
        <w:t>日）</w:t>
      </w:r>
    </w:p>
    <w:p w14:paraId="35AD08BE"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根据风险控制措施，编制隐患排查清单。形成隐患排查各种表格，实现隐患排查标准明确，解决以往隐患排查标准不明确的缺陷。</w:t>
      </w:r>
    </w:p>
    <w:p w14:paraId="4A353697" w14:textId="77777777" w:rsidR="00673B99" w:rsidRDefault="00150859">
      <w:pPr>
        <w:numPr>
          <w:ilvl w:val="0"/>
          <w:numId w:val="12"/>
        </w:num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实施隐患排查（</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26</w:t>
      </w:r>
      <w:r>
        <w:rPr>
          <w:rFonts w:ascii="Times New Roman" w:eastAsia="宋体" w:hAnsi="Times New Roman" w:cs="Times New Roman" w:hint="eastAsia"/>
          <w:sz w:val="28"/>
          <w:szCs w:val="28"/>
        </w:rPr>
        <w:t>日起）</w:t>
      </w:r>
    </w:p>
    <w:p w14:paraId="767C2953"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各岗位员工按照指隐患排查治理实施方案和标准检查表开展隐患排查，按照风险控制措施进行一次系统的隐患排查，建立起隐患排查记录信息表。</w:t>
      </w:r>
    </w:p>
    <w:p w14:paraId="144A59A1" w14:textId="77777777" w:rsidR="00673B99" w:rsidRDefault="00150859">
      <w:pPr>
        <w:numPr>
          <w:ilvl w:val="0"/>
          <w:numId w:val="12"/>
        </w:num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按照隐患治理流程实施隐患治理（</w:t>
      </w:r>
      <w:r>
        <w:rPr>
          <w:rFonts w:ascii="Times New Roman" w:eastAsia="宋体" w:hAnsi="Times New Roman" w:cs="Times New Roman" w:hint="eastAsia"/>
          <w:sz w:val="28"/>
          <w:szCs w:val="28"/>
        </w:rPr>
        <w:t>10</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26</w:t>
      </w:r>
      <w:r>
        <w:rPr>
          <w:rFonts w:ascii="Times New Roman" w:eastAsia="宋体" w:hAnsi="Times New Roman" w:cs="Times New Roman" w:hint="eastAsia"/>
          <w:sz w:val="28"/>
          <w:szCs w:val="28"/>
        </w:rPr>
        <w:t>日起）</w:t>
      </w:r>
    </w:p>
    <w:p w14:paraId="035D2E5D"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按照实施方案确定的整改通知、整改反馈、整改验收等程序对隐患进行治理，填写各种表格，建立台账。</w:t>
      </w:r>
    </w:p>
    <w:p w14:paraId="28C85418" w14:textId="77777777" w:rsidR="00673B99" w:rsidRDefault="00150859">
      <w:pPr>
        <w:ind w:firstLineChars="200" w:firstLine="562"/>
        <w:rPr>
          <w:rFonts w:ascii="Times New Roman" w:eastAsia="宋体" w:hAnsi="Times New Roman" w:cs="Times New Roman"/>
          <w:b/>
          <w:sz w:val="28"/>
          <w:szCs w:val="28"/>
        </w:rPr>
      </w:pPr>
      <w:r>
        <w:rPr>
          <w:rFonts w:ascii="Times New Roman" w:eastAsia="宋体" w:hAnsi="Times New Roman" w:cs="Times New Roman" w:hint="eastAsia"/>
          <w:b/>
          <w:sz w:val="28"/>
          <w:szCs w:val="28"/>
        </w:rPr>
        <w:t>（四）整理巩固体系成果（</w:t>
      </w:r>
      <w:r>
        <w:rPr>
          <w:rFonts w:ascii="Times New Roman" w:eastAsia="宋体" w:hAnsi="Times New Roman" w:cs="Times New Roman" w:hint="eastAsia"/>
          <w:b/>
          <w:sz w:val="28"/>
          <w:szCs w:val="28"/>
        </w:rPr>
        <w:t>11</w:t>
      </w:r>
      <w:r>
        <w:rPr>
          <w:rFonts w:ascii="Times New Roman" w:eastAsia="宋体" w:hAnsi="Times New Roman" w:cs="Times New Roman" w:hint="eastAsia"/>
          <w:b/>
          <w:sz w:val="28"/>
          <w:szCs w:val="28"/>
        </w:rPr>
        <w:t>月份）</w:t>
      </w:r>
    </w:p>
    <w:p w14:paraId="284ED9F0"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完善建设方案、修订两个指南、规范危险源辨识、风险评价及风险分级管控记录、隐患排查治理过程档案，对</w:t>
      </w:r>
      <w:r>
        <w:rPr>
          <w:rFonts w:ascii="Times New Roman" w:eastAsia="宋体" w:hAnsi="Times New Roman" w:cs="Times New Roman"/>
          <w:sz w:val="28"/>
          <w:szCs w:val="28"/>
        </w:rPr>
        <w:t>成果进行阶段性整理、归档、上报。完成</w:t>
      </w:r>
      <w:r>
        <w:rPr>
          <w:rFonts w:ascii="Times New Roman" w:eastAsia="宋体" w:hAnsi="Times New Roman" w:cs="Times New Roman" w:hint="eastAsia"/>
          <w:sz w:val="28"/>
          <w:szCs w:val="28"/>
        </w:rPr>
        <w:t>双重预防体系建设工作报告及“</w:t>
      </w:r>
      <w:r>
        <w:rPr>
          <w:rFonts w:ascii="Times New Roman" w:eastAsia="宋体" w:hAnsi="Times New Roman" w:cs="Times New Roman"/>
          <w:sz w:val="28"/>
          <w:szCs w:val="28"/>
        </w:rPr>
        <w:t>一企一册</w:t>
      </w:r>
      <w:r>
        <w:rPr>
          <w:rFonts w:ascii="Times New Roman" w:eastAsia="宋体" w:hAnsi="Times New Roman" w:cs="Times New Roman" w:hint="eastAsia"/>
          <w:sz w:val="28"/>
          <w:szCs w:val="28"/>
        </w:rPr>
        <w:t>”</w:t>
      </w:r>
      <w:r>
        <w:rPr>
          <w:rFonts w:ascii="Times New Roman" w:eastAsia="宋体" w:hAnsi="Times New Roman" w:cs="Times New Roman"/>
          <w:sz w:val="28"/>
          <w:szCs w:val="28"/>
        </w:rPr>
        <w:t>阶段性成果。</w:t>
      </w:r>
    </w:p>
    <w:p w14:paraId="740B8F05" w14:textId="77777777" w:rsidR="00673B99" w:rsidRDefault="00150859">
      <w:pPr>
        <w:ind w:firstLineChars="200" w:firstLine="562"/>
        <w:rPr>
          <w:rFonts w:ascii="Times New Roman" w:eastAsia="宋体" w:hAnsi="Times New Roman" w:cs="Times New Roman"/>
          <w:b/>
          <w:sz w:val="28"/>
          <w:szCs w:val="28"/>
        </w:rPr>
      </w:pPr>
      <w:bookmarkStart w:id="69" w:name="_Toc9342_WPSOffice_Level2"/>
      <w:bookmarkStart w:id="70" w:name="_Toc31122_WPSOffice_Level2"/>
      <w:bookmarkStart w:id="71" w:name="_Toc11151_WPSOffice_Level2"/>
      <w:r>
        <w:rPr>
          <w:rFonts w:ascii="Times New Roman" w:eastAsia="宋体" w:hAnsi="Times New Roman" w:cs="Times New Roman" w:hint="eastAsia"/>
          <w:b/>
          <w:sz w:val="28"/>
          <w:szCs w:val="28"/>
        </w:rPr>
        <w:t>（五）保障措施和相关要求</w:t>
      </w:r>
      <w:r>
        <w:rPr>
          <w:rFonts w:ascii="Times New Roman" w:eastAsia="宋体" w:hAnsi="Times New Roman" w:cs="Times New Roman" w:hint="eastAsia"/>
          <w:b/>
          <w:sz w:val="28"/>
          <w:szCs w:val="28"/>
        </w:rPr>
        <w:t> </w:t>
      </w:r>
      <w:bookmarkEnd w:id="69"/>
      <w:bookmarkEnd w:id="70"/>
      <w:bookmarkEnd w:id="71"/>
    </w:p>
    <w:p w14:paraId="7A7AB3EA"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、提高认识，加强领导。建立完善风险分级管控和隐患排查治理双重预防体系，要提高到全公司的高度上来，各岗位务必高度重视，以更大的决</w:t>
      </w:r>
      <w:r>
        <w:rPr>
          <w:rFonts w:ascii="Times New Roman" w:eastAsia="宋体" w:hAnsi="Times New Roman" w:cs="Times New Roman" w:hint="eastAsia"/>
          <w:sz w:val="28"/>
          <w:szCs w:val="28"/>
        </w:rPr>
        <w:lastRenderedPageBreak/>
        <w:t>心和力度抓好落实。</w:t>
      </w:r>
    </w:p>
    <w:p w14:paraId="50551703"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、配合联动、积极推进。各岗位要按照“谁负责谁监管，一岗双责”的原则，抓好本岗位双重预防体系建设工作，要密切配合，形成合力，共同推进。各岗位要全面动员职</w:t>
      </w:r>
      <w:r>
        <w:rPr>
          <w:rFonts w:ascii="Times New Roman" w:eastAsia="宋体" w:hAnsi="Times New Roman" w:cs="Times New Roman" w:hint="eastAsia"/>
          <w:sz w:val="28"/>
          <w:szCs w:val="28"/>
        </w:rPr>
        <w:t>工参与风险分级管控和隐患排查治理工作，落实职工岗位安全责任，推进群防群治。</w:t>
      </w:r>
      <w:r>
        <w:rPr>
          <w:rFonts w:ascii="Times New Roman" w:eastAsia="宋体" w:hAnsi="Times New Roman" w:cs="Times New Roman" w:hint="eastAsia"/>
          <w:sz w:val="28"/>
          <w:szCs w:val="28"/>
        </w:rPr>
        <w:t> </w:t>
      </w:r>
    </w:p>
    <w:p w14:paraId="6B60A36E"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细化标准，建立考核体系。双重预防体系建设是一项创新性强、技术复杂的系统工程，各岗位要组织工艺、安全、设备等相关专业的职工全面参与，双重预防体系建设，确保相关工作的科学性、实效性。同时要建立责任考核体系，发现在双重预防体系建设中执行不力的单位和个人要进行责任追究。</w:t>
      </w:r>
    </w:p>
    <w:p w14:paraId="756AAEE4" w14:textId="77777777" w:rsidR="00673B99" w:rsidRDefault="00150859">
      <w:pPr>
        <w:jc w:val="center"/>
        <w:rPr>
          <w:rFonts w:ascii="Times New Roman" w:eastAsia="宋体" w:hAnsi="Times New Roman" w:cs="Times New Roman"/>
          <w:b/>
          <w:bCs/>
          <w:sz w:val="28"/>
          <w:szCs w:val="28"/>
        </w:rPr>
      </w:pPr>
      <w:bookmarkStart w:id="72" w:name="_Toc7178_WPSOffice_Level2"/>
      <w:r>
        <w:rPr>
          <w:rFonts w:ascii="Times New Roman" w:eastAsia="宋体" w:hAnsi="Times New Roman" w:cs="Times New Roman" w:hint="eastAsia"/>
          <w:b/>
          <w:bCs/>
          <w:sz w:val="28"/>
          <w:szCs w:val="28"/>
        </w:rPr>
        <w:t>双重预防体系建设工作时间节点表</w:t>
      </w:r>
      <w:bookmarkEnd w:id="72"/>
    </w:p>
    <w:tbl>
      <w:tblPr>
        <w:tblStyle w:val="afb"/>
        <w:tblW w:w="9638" w:type="dxa"/>
        <w:tblLayout w:type="fixed"/>
        <w:tblLook w:val="04A0" w:firstRow="1" w:lastRow="0" w:firstColumn="1" w:lastColumn="0" w:noHBand="0" w:noVBand="1"/>
      </w:tblPr>
      <w:tblGrid>
        <w:gridCol w:w="1630"/>
        <w:gridCol w:w="3918"/>
        <w:gridCol w:w="1672"/>
        <w:gridCol w:w="2418"/>
      </w:tblGrid>
      <w:tr w:rsidR="00673B99" w14:paraId="4F0BC429" w14:textId="77777777">
        <w:trPr>
          <w:trHeight w:hRule="exact" w:val="340"/>
        </w:trPr>
        <w:tc>
          <w:tcPr>
            <w:tcW w:w="1630" w:type="dxa"/>
            <w:tcBorders>
              <w:tl2br w:val="nil"/>
              <w:tr2bl w:val="nil"/>
            </w:tcBorders>
            <w:vAlign w:val="center"/>
          </w:tcPr>
          <w:p w14:paraId="18C44B74"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实施阶段</w:t>
            </w:r>
          </w:p>
        </w:tc>
        <w:tc>
          <w:tcPr>
            <w:tcW w:w="3918" w:type="dxa"/>
            <w:tcBorders>
              <w:tl2br w:val="nil"/>
              <w:tr2bl w:val="nil"/>
            </w:tcBorders>
            <w:vAlign w:val="center"/>
          </w:tcPr>
          <w:p w14:paraId="3D8F66E6"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工作内容</w:t>
            </w:r>
          </w:p>
        </w:tc>
        <w:tc>
          <w:tcPr>
            <w:tcW w:w="1672" w:type="dxa"/>
            <w:tcBorders>
              <w:tl2br w:val="nil"/>
              <w:tr2bl w:val="nil"/>
            </w:tcBorders>
            <w:vAlign w:val="center"/>
          </w:tcPr>
          <w:p w14:paraId="416B6384"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时间</w:t>
            </w:r>
          </w:p>
        </w:tc>
        <w:tc>
          <w:tcPr>
            <w:tcW w:w="2418" w:type="dxa"/>
            <w:tcBorders>
              <w:tl2br w:val="nil"/>
              <w:tr2bl w:val="nil"/>
            </w:tcBorders>
            <w:vAlign w:val="center"/>
          </w:tcPr>
          <w:p w14:paraId="4FD59040"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责任人</w:t>
            </w:r>
          </w:p>
        </w:tc>
      </w:tr>
      <w:tr w:rsidR="00673B99" w14:paraId="367FCF24" w14:textId="77777777">
        <w:trPr>
          <w:trHeight w:hRule="exact" w:val="340"/>
        </w:trPr>
        <w:tc>
          <w:tcPr>
            <w:tcW w:w="1630" w:type="dxa"/>
            <w:vMerge w:val="restart"/>
            <w:tcBorders>
              <w:tl2br w:val="nil"/>
              <w:tr2bl w:val="nil"/>
            </w:tcBorders>
            <w:vAlign w:val="center"/>
          </w:tcPr>
          <w:p w14:paraId="11713BBA"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动员部署</w:t>
            </w:r>
          </w:p>
          <w:p w14:paraId="400D1873"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与培训学</w:t>
            </w:r>
          </w:p>
          <w:p w14:paraId="516FD15D"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习阶段</w:t>
            </w:r>
          </w:p>
        </w:tc>
        <w:tc>
          <w:tcPr>
            <w:tcW w:w="3918" w:type="dxa"/>
            <w:tcBorders>
              <w:tl2br w:val="nil"/>
              <w:tr2bl w:val="nil"/>
            </w:tcBorders>
            <w:vAlign w:val="center"/>
          </w:tcPr>
          <w:p w14:paraId="49BFB19B"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成立“双重预防体系”建设领导小组</w:t>
            </w:r>
          </w:p>
        </w:tc>
        <w:tc>
          <w:tcPr>
            <w:tcW w:w="1672" w:type="dxa"/>
            <w:tcBorders>
              <w:tl2br w:val="nil"/>
              <w:tr2bl w:val="nil"/>
            </w:tcBorders>
            <w:vAlign w:val="center"/>
          </w:tcPr>
          <w:p w14:paraId="5A0D5276"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1</w:t>
            </w:r>
            <w:r>
              <w:rPr>
                <w:rFonts w:asciiTheme="minorEastAsia" w:hAnsiTheme="minorEastAsia" w:cstheme="minorEastAsia" w:hint="eastAsia"/>
                <w:sz w:val="24"/>
                <w:szCs w:val="24"/>
              </w:rPr>
              <w:t>日</w:t>
            </w:r>
          </w:p>
        </w:tc>
        <w:tc>
          <w:tcPr>
            <w:tcW w:w="2418" w:type="dxa"/>
            <w:tcBorders>
              <w:tl2br w:val="nil"/>
              <w:tr2bl w:val="nil"/>
            </w:tcBorders>
            <w:vAlign w:val="center"/>
          </w:tcPr>
          <w:p w14:paraId="4C2159D3"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p>
        </w:tc>
      </w:tr>
      <w:tr w:rsidR="00673B99" w14:paraId="0F037A99" w14:textId="77777777">
        <w:trPr>
          <w:trHeight w:hRule="exact" w:val="340"/>
        </w:trPr>
        <w:tc>
          <w:tcPr>
            <w:tcW w:w="1630" w:type="dxa"/>
            <w:vMerge/>
            <w:tcBorders>
              <w:tl2br w:val="nil"/>
              <w:tr2bl w:val="nil"/>
            </w:tcBorders>
            <w:vAlign w:val="center"/>
          </w:tcPr>
          <w:p w14:paraId="603A6999"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3BF20466"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编制双体系建设实施方案</w:t>
            </w:r>
          </w:p>
        </w:tc>
        <w:tc>
          <w:tcPr>
            <w:tcW w:w="1672" w:type="dxa"/>
            <w:tcBorders>
              <w:tl2br w:val="nil"/>
              <w:tr2bl w:val="nil"/>
            </w:tcBorders>
            <w:vAlign w:val="center"/>
          </w:tcPr>
          <w:p w14:paraId="4E9F9385"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3</w:t>
            </w:r>
            <w:r>
              <w:rPr>
                <w:rFonts w:asciiTheme="minorEastAsia" w:hAnsiTheme="minorEastAsia" w:cstheme="minorEastAsia" w:hint="eastAsia"/>
                <w:sz w:val="24"/>
                <w:szCs w:val="24"/>
              </w:rPr>
              <w:t>日</w:t>
            </w:r>
          </w:p>
        </w:tc>
        <w:tc>
          <w:tcPr>
            <w:tcW w:w="2418" w:type="dxa"/>
            <w:tcBorders>
              <w:tl2br w:val="nil"/>
              <w:tr2bl w:val="nil"/>
            </w:tcBorders>
            <w:vAlign w:val="center"/>
          </w:tcPr>
          <w:p w14:paraId="5AEB46AE"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p>
        </w:tc>
      </w:tr>
      <w:tr w:rsidR="00673B99" w14:paraId="7A56D3A6" w14:textId="77777777">
        <w:trPr>
          <w:trHeight w:hRule="exact" w:val="340"/>
        </w:trPr>
        <w:tc>
          <w:tcPr>
            <w:tcW w:w="1630" w:type="dxa"/>
            <w:vMerge/>
            <w:tcBorders>
              <w:tl2br w:val="nil"/>
              <w:tr2bl w:val="nil"/>
            </w:tcBorders>
            <w:vAlign w:val="center"/>
          </w:tcPr>
          <w:p w14:paraId="1382FCF4"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232EC70D"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全员培训</w:t>
            </w:r>
          </w:p>
        </w:tc>
        <w:tc>
          <w:tcPr>
            <w:tcW w:w="1672" w:type="dxa"/>
            <w:tcBorders>
              <w:tl2br w:val="nil"/>
              <w:tr2bl w:val="nil"/>
            </w:tcBorders>
            <w:vAlign w:val="center"/>
          </w:tcPr>
          <w:p w14:paraId="54971038"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5</w:t>
            </w:r>
            <w:r>
              <w:rPr>
                <w:rFonts w:asciiTheme="minorEastAsia" w:hAnsiTheme="minorEastAsia" w:cstheme="minorEastAsia" w:hint="eastAsia"/>
                <w:sz w:val="24"/>
                <w:szCs w:val="24"/>
              </w:rPr>
              <w:t>日</w:t>
            </w:r>
          </w:p>
        </w:tc>
        <w:tc>
          <w:tcPr>
            <w:tcW w:w="2418" w:type="dxa"/>
            <w:tcBorders>
              <w:tl2br w:val="nil"/>
              <w:tr2bl w:val="nil"/>
            </w:tcBorders>
            <w:vAlign w:val="center"/>
          </w:tcPr>
          <w:p w14:paraId="42560DA9"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p>
        </w:tc>
      </w:tr>
      <w:tr w:rsidR="00673B99" w14:paraId="2AEB204F" w14:textId="77777777">
        <w:trPr>
          <w:trHeight w:hRule="exact" w:val="340"/>
        </w:trPr>
        <w:tc>
          <w:tcPr>
            <w:tcW w:w="1630" w:type="dxa"/>
            <w:vMerge w:val="restart"/>
            <w:tcBorders>
              <w:tl2br w:val="nil"/>
              <w:tr2bl w:val="nil"/>
            </w:tcBorders>
            <w:vAlign w:val="center"/>
          </w:tcPr>
          <w:p w14:paraId="70027D8A"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风险分级</w:t>
            </w:r>
          </w:p>
          <w:p w14:paraId="2A970940"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管控实施</w:t>
            </w:r>
          </w:p>
          <w:p w14:paraId="7F4AA84C"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阶段</w:t>
            </w:r>
          </w:p>
        </w:tc>
        <w:tc>
          <w:tcPr>
            <w:tcW w:w="3918" w:type="dxa"/>
            <w:tcBorders>
              <w:tl2br w:val="nil"/>
              <w:tr2bl w:val="nil"/>
            </w:tcBorders>
            <w:vAlign w:val="center"/>
          </w:tcPr>
          <w:p w14:paraId="6E2779D2"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编制体系作业指导书</w:t>
            </w:r>
          </w:p>
        </w:tc>
        <w:tc>
          <w:tcPr>
            <w:tcW w:w="1672" w:type="dxa"/>
            <w:tcBorders>
              <w:tl2br w:val="nil"/>
              <w:tr2bl w:val="nil"/>
            </w:tcBorders>
            <w:vAlign w:val="center"/>
          </w:tcPr>
          <w:p w14:paraId="7B796432"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6-8</w:t>
            </w:r>
            <w:r>
              <w:rPr>
                <w:rFonts w:asciiTheme="minorEastAsia" w:hAnsiTheme="minorEastAsia" w:cstheme="minorEastAsia" w:hint="eastAsia"/>
                <w:sz w:val="24"/>
                <w:szCs w:val="24"/>
              </w:rPr>
              <w:t>日</w:t>
            </w:r>
          </w:p>
        </w:tc>
        <w:tc>
          <w:tcPr>
            <w:tcW w:w="2418" w:type="dxa"/>
            <w:tcBorders>
              <w:tl2br w:val="nil"/>
              <w:tr2bl w:val="nil"/>
            </w:tcBorders>
            <w:vAlign w:val="center"/>
          </w:tcPr>
          <w:p w14:paraId="7B05DC8E"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p>
        </w:tc>
      </w:tr>
      <w:tr w:rsidR="00673B99" w14:paraId="4F3422B5" w14:textId="77777777">
        <w:trPr>
          <w:trHeight w:hRule="exact" w:val="340"/>
        </w:trPr>
        <w:tc>
          <w:tcPr>
            <w:tcW w:w="1630" w:type="dxa"/>
            <w:vMerge/>
            <w:tcBorders>
              <w:tl2br w:val="nil"/>
              <w:tr2bl w:val="nil"/>
            </w:tcBorders>
            <w:vAlign w:val="center"/>
          </w:tcPr>
          <w:p w14:paraId="19433FC2"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43F1ACC6"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完成作业活动及设施、设备的辨识统计</w:t>
            </w:r>
          </w:p>
        </w:tc>
        <w:tc>
          <w:tcPr>
            <w:tcW w:w="1672" w:type="dxa"/>
            <w:tcBorders>
              <w:tl2br w:val="nil"/>
              <w:tr2bl w:val="nil"/>
            </w:tcBorders>
            <w:vAlign w:val="center"/>
          </w:tcPr>
          <w:p w14:paraId="297E03B8"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9-12</w:t>
            </w:r>
            <w:r>
              <w:rPr>
                <w:rFonts w:asciiTheme="minorEastAsia" w:hAnsiTheme="minorEastAsia" w:cstheme="minorEastAsia" w:hint="eastAsia"/>
                <w:sz w:val="24"/>
                <w:szCs w:val="24"/>
              </w:rPr>
              <w:t>日</w:t>
            </w:r>
          </w:p>
        </w:tc>
        <w:tc>
          <w:tcPr>
            <w:tcW w:w="2418" w:type="dxa"/>
            <w:tcBorders>
              <w:tl2br w:val="nil"/>
              <w:tr2bl w:val="nil"/>
            </w:tcBorders>
            <w:vAlign w:val="center"/>
          </w:tcPr>
          <w:p w14:paraId="626170E0"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p>
        </w:tc>
      </w:tr>
      <w:tr w:rsidR="00673B99" w14:paraId="32E9AD91" w14:textId="77777777">
        <w:trPr>
          <w:trHeight w:hRule="exact" w:val="340"/>
        </w:trPr>
        <w:tc>
          <w:tcPr>
            <w:tcW w:w="1630" w:type="dxa"/>
            <w:vMerge/>
            <w:tcBorders>
              <w:tl2br w:val="nil"/>
              <w:tr2bl w:val="nil"/>
            </w:tcBorders>
            <w:vAlign w:val="center"/>
          </w:tcPr>
          <w:p w14:paraId="1E2451B9"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725FE31F"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确定风险点、辨别危险源</w:t>
            </w:r>
          </w:p>
        </w:tc>
        <w:tc>
          <w:tcPr>
            <w:tcW w:w="1672" w:type="dxa"/>
            <w:tcBorders>
              <w:tl2br w:val="nil"/>
              <w:tr2bl w:val="nil"/>
            </w:tcBorders>
            <w:vAlign w:val="center"/>
          </w:tcPr>
          <w:p w14:paraId="63990FF3"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13-15</w:t>
            </w:r>
            <w:r>
              <w:rPr>
                <w:rFonts w:asciiTheme="minorEastAsia" w:hAnsiTheme="minorEastAsia" w:cstheme="minorEastAsia" w:hint="eastAsia"/>
                <w:sz w:val="24"/>
                <w:szCs w:val="24"/>
              </w:rPr>
              <w:t>日</w:t>
            </w:r>
          </w:p>
        </w:tc>
        <w:tc>
          <w:tcPr>
            <w:tcW w:w="2418" w:type="dxa"/>
            <w:tcBorders>
              <w:tl2br w:val="nil"/>
              <w:tr2bl w:val="nil"/>
            </w:tcBorders>
            <w:vAlign w:val="center"/>
          </w:tcPr>
          <w:p w14:paraId="0205C881"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p>
        </w:tc>
      </w:tr>
      <w:tr w:rsidR="00673B99" w14:paraId="0D129C43" w14:textId="77777777">
        <w:trPr>
          <w:trHeight w:hRule="exact" w:val="340"/>
        </w:trPr>
        <w:tc>
          <w:tcPr>
            <w:tcW w:w="1630" w:type="dxa"/>
            <w:vMerge/>
            <w:tcBorders>
              <w:tl2br w:val="nil"/>
              <w:tr2bl w:val="nil"/>
            </w:tcBorders>
            <w:vAlign w:val="center"/>
          </w:tcPr>
          <w:p w14:paraId="49B47010"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2A3C053C"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形成风险点、危险源清单</w:t>
            </w:r>
          </w:p>
        </w:tc>
        <w:tc>
          <w:tcPr>
            <w:tcW w:w="1672" w:type="dxa"/>
            <w:tcBorders>
              <w:tl2br w:val="nil"/>
              <w:tr2bl w:val="nil"/>
            </w:tcBorders>
            <w:vAlign w:val="center"/>
          </w:tcPr>
          <w:p w14:paraId="5BA18618"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16-18</w:t>
            </w:r>
            <w:r>
              <w:rPr>
                <w:rFonts w:asciiTheme="minorEastAsia" w:hAnsiTheme="minorEastAsia" w:cstheme="minorEastAsia" w:hint="eastAsia"/>
                <w:sz w:val="24"/>
                <w:szCs w:val="24"/>
              </w:rPr>
              <w:t>日</w:t>
            </w:r>
          </w:p>
        </w:tc>
        <w:tc>
          <w:tcPr>
            <w:tcW w:w="2418" w:type="dxa"/>
            <w:tcBorders>
              <w:tl2br w:val="nil"/>
              <w:tr2bl w:val="nil"/>
            </w:tcBorders>
            <w:vAlign w:val="center"/>
          </w:tcPr>
          <w:p w14:paraId="5EA22281"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p>
        </w:tc>
      </w:tr>
      <w:tr w:rsidR="00673B99" w14:paraId="0282EA3B" w14:textId="77777777">
        <w:trPr>
          <w:trHeight w:hRule="exact" w:val="340"/>
        </w:trPr>
        <w:tc>
          <w:tcPr>
            <w:tcW w:w="1630" w:type="dxa"/>
            <w:vMerge/>
            <w:tcBorders>
              <w:tl2br w:val="nil"/>
              <w:tr2bl w:val="nil"/>
            </w:tcBorders>
            <w:vAlign w:val="center"/>
          </w:tcPr>
          <w:p w14:paraId="1E017150"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3864BBAA"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开展风险评价</w:t>
            </w:r>
          </w:p>
        </w:tc>
        <w:tc>
          <w:tcPr>
            <w:tcW w:w="1672" w:type="dxa"/>
            <w:tcBorders>
              <w:tl2br w:val="nil"/>
              <w:tr2bl w:val="nil"/>
            </w:tcBorders>
            <w:vAlign w:val="center"/>
          </w:tcPr>
          <w:p w14:paraId="0B804C0B"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19-20</w:t>
            </w:r>
            <w:r>
              <w:rPr>
                <w:rFonts w:asciiTheme="minorEastAsia" w:hAnsiTheme="minorEastAsia" w:cstheme="minorEastAsia" w:hint="eastAsia"/>
                <w:sz w:val="24"/>
                <w:szCs w:val="24"/>
              </w:rPr>
              <w:t>日</w:t>
            </w:r>
          </w:p>
        </w:tc>
        <w:tc>
          <w:tcPr>
            <w:tcW w:w="2418" w:type="dxa"/>
            <w:tcBorders>
              <w:tl2br w:val="nil"/>
              <w:tr2bl w:val="nil"/>
            </w:tcBorders>
            <w:vAlign w:val="center"/>
          </w:tcPr>
          <w:p w14:paraId="53F1E8F5"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p>
        </w:tc>
      </w:tr>
      <w:tr w:rsidR="00673B99" w14:paraId="5DAAF3D9" w14:textId="77777777">
        <w:trPr>
          <w:trHeight w:hRule="exact" w:val="340"/>
        </w:trPr>
        <w:tc>
          <w:tcPr>
            <w:tcW w:w="1630" w:type="dxa"/>
            <w:vMerge/>
            <w:tcBorders>
              <w:tl2br w:val="nil"/>
              <w:tr2bl w:val="nil"/>
            </w:tcBorders>
            <w:vAlign w:val="center"/>
          </w:tcPr>
          <w:p w14:paraId="73608A22"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59A03D1A"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调查现有管控措施</w:t>
            </w:r>
          </w:p>
        </w:tc>
        <w:tc>
          <w:tcPr>
            <w:tcW w:w="1672" w:type="dxa"/>
            <w:tcBorders>
              <w:tl2br w:val="nil"/>
              <w:tr2bl w:val="nil"/>
            </w:tcBorders>
            <w:vAlign w:val="center"/>
          </w:tcPr>
          <w:p w14:paraId="7354FDDC"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21</w:t>
            </w:r>
            <w:r>
              <w:rPr>
                <w:rFonts w:asciiTheme="minorEastAsia" w:hAnsiTheme="minorEastAsia" w:cstheme="minorEastAsia" w:hint="eastAsia"/>
                <w:sz w:val="24"/>
                <w:szCs w:val="24"/>
              </w:rPr>
              <w:t>日</w:t>
            </w:r>
          </w:p>
        </w:tc>
        <w:tc>
          <w:tcPr>
            <w:tcW w:w="2418" w:type="dxa"/>
            <w:tcBorders>
              <w:tl2br w:val="nil"/>
              <w:tr2bl w:val="nil"/>
            </w:tcBorders>
            <w:vAlign w:val="center"/>
          </w:tcPr>
          <w:p w14:paraId="1E9BE4F3"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p>
        </w:tc>
      </w:tr>
      <w:tr w:rsidR="00673B99" w14:paraId="5EF74A5B" w14:textId="77777777">
        <w:trPr>
          <w:trHeight w:hRule="exact" w:val="340"/>
        </w:trPr>
        <w:tc>
          <w:tcPr>
            <w:tcW w:w="1630" w:type="dxa"/>
            <w:vMerge/>
            <w:tcBorders>
              <w:tl2br w:val="nil"/>
              <w:tr2bl w:val="nil"/>
            </w:tcBorders>
            <w:vAlign w:val="center"/>
          </w:tcPr>
          <w:p w14:paraId="0259C72B" w14:textId="77777777" w:rsidR="00673B99" w:rsidRDefault="00673B99">
            <w:pPr>
              <w:jc w:val="center"/>
              <w:rPr>
                <w:rFonts w:asciiTheme="minorEastAsia" w:hAnsiTheme="minorEastAsia" w:cstheme="minorEastAsia"/>
                <w:b/>
                <w:bCs/>
                <w:sz w:val="24"/>
                <w:szCs w:val="24"/>
              </w:rPr>
            </w:pPr>
          </w:p>
        </w:tc>
        <w:tc>
          <w:tcPr>
            <w:tcW w:w="3918" w:type="dxa"/>
            <w:tcBorders>
              <w:tl2br w:val="nil"/>
              <w:tr2bl w:val="nil"/>
            </w:tcBorders>
            <w:vAlign w:val="center"/>
          </w:tcPr>
          <w:p w14:paraId="493A6F59"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制定管控措施</w:t>
            </w:r>
          </w:p>
        </w:tc>
        <w:tc>
          <w:tcPr>
            <w:tcW w:w="1672" w:type="dxa"/>
            <w:tcBorders>
              <w:tl2br w:val="nil"/>
              <w:tr2bl w:val="nil"/>
            </w:tcBorders>
            <w:vAlign w:val="center"/>
          </w:tcPr>
          <w:p w14:paraId="61CE820C"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22-23</w:t>
            </w:r>
            <w:r>
              <w:rPr>
                <w:rFonts w:asciiTheme="minorEastAsia" w:hAnsiTheme="minorEastAsia" w:cstheme="minorEastAsia" w:hint="eastAsia"/>
                <w:sz w:val="24"/>
                <w:szCs w:val="24"/>
              </w:rPr>
              <w:t>日</w:t>
            </w:r>
          </w:p>
        </w:tc>
        <w:tc>
          <w:tcPr>
            <w:tcW w:w="2418" w:type="dxa"/>
            <w:tcBorders>
              <w:tl2br w:val="nil"/>
              <w:tr2bl w:val="nil"/>
            </w:tcBorders>
            <w:vAlign w:val="center"/>
          </w:tcPr>
          <w:p w14:paraId="4A5FF999"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p>
        </w:tc>
      </w:tr>
      <w:tr w:rsidR="00673B99" w14:paraId="7B411A09" w14:textId="77777777">
        <w:trPr>
          <w:trHeight w:hRule="exact" w:val="340"/>
        </w:trPr>
        <w:tc>
          <w:tcPr>
            <w:tcW w:w="1630" w:type="dxa"/>
            <w:vMerge w:val="restart"/>
            <w:tcBorders>
              <w:tl2br w:val="nil"/>
              <w:tr2bl w:val="nil"/>
            </w:tcBorders>
            <w:vAlign w:val="center"/>
          </w:tcPr>
          <w:p w14:paraId="4FEC74DA"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隐患排查</w:t>
            </w:r>
          </w:p>
          <w:p w14:paraId="3D4BA956"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治理实施</w:t>
            </w:r>
          </w:p>
          <w:p w14:paraId="1AAC0F6D" w14:textId="77777777" w:rsidR="00673B99" w:rsidRDefault="00150859">
            <w:pPr>
              <w:jc w:val="center"/>
              <w:rPr>
                <w:rFonts w:asciiTheme="minorEastAsia" w:hAnsiTheme="minorEastAsia" w:cstheme="minorEastAsia"/>
                <w:b/>
                <w:bCs/>
                <w:sz w:val="24"/>
                <w:szCs w:val="24"/>
              </w:rPr>
            </w:pPr>
            <w:r>
              <w:rPr>
                <w:rFonts w:asciiTheme="minorEastAsia" w:hAnsiTheme="minorEastAsia" w:cstheme="minorEastAsia" w:hint="eastAsia"/>
                <w:b/>
                <w:bCs/>
                <w:sz w:val="24"/>
                <w:szCs w:val="24"/>
              </w:rPr>
              <w:t>阶段</w:t>
            </w:r>
          </w:p>
        </w:tc>
        <w:tc>
          <w:tcPr>
            <w:tcW w:w="3918" w:type="dxa"/>
            <w:tcBorders>
              <w:tl2br w:val="nil"/>
              <w:tr2bl w:val="nil"/>
            </w:tcBorders>
            <w:vAlign w:val="center"/>
          </w:tcPr>
          <w:p w14:paraId="55D89180"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确定风险分级控制层级</w:t>
            </w:r>
          </w:p>
        </w:tc>
        <w:tc>
          <w:tcPr>
            <w:tcW w:w="1672" w:type="dxa"/>
            <w:tcBorders>
              <w:tl2br w:val="nil"/>
              <w:tr2bl w:val="nil"/>
            </w:tcBorders>
            <w:vAlign w:val="center"/>
          </w:tcPr>
          <w:p w14:paraId="7052D196"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24</w:t>
            </w:r>
            <w:r>
              <w:rPr>
                <w:rFonts w:asciiTheme="minorEastAsia" w:hAnsiTheme="minorEastAsia" w:cstheme="minorEastAsia" w:hint="eastAsia"/>
                <w:sz w:val="24"/>
                <w:szCs w:val="24"/>
              </w:rPr>
              <w:t>日</w:t>
            </w:r>
          </w:p>
        </w:tc>
        <w:tc>
          <w:tcPr>
            <w:tcW w:w="2418" w:type="dxa"/>
            <w:tcBorders>
              <w:tl2br w:val="nil"/>
              <w:tr2bl w:val="nil"/>
            </w:tcBorders>
            <w:vAlign w:val="center"/>
          </w:tcPr>
          <w:p w14:paraId="343F4B86"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p>
        </w:tc>
      </w:tr>
      <w:tr w:rsidR="00673B99" w14:paraId="0A4371DE" w14:textId="77777777">
        <w:trPr>
          <w:trHeight w:hRule="exact" w:val="340"/>
        </w:trPr>
        <w:tc>
          <w:tcPr>
            <w:tcW w:w="1630" w:type="dxa"/>
            <w:vMerge/>
            <w:tcBorders>
              <w:tl2br w:val="nil"/>
              <w:tr2bl w:val="nil"/>
            </w:tcBorders>
            <w:vAlign w:val="center"/>
          </w:tcPr>
          <w:p w14:paraId="0B90BA9E" w14:textId="77777777" w:rsidR="00673B99" w:rsidRDefault="00673B99">
            <w:pPr>
              <w:rPr>
                <w:rFonts w:asciiTheme="minorEastAsia" w:hAnsiTheme="minorEastAsia" w:cstheme="minorEastAsia"/>
                <w:sz w:val="24"/>
                <w:szCs w:val="24"/>
              </w:rPr>
            </w:pPr>
          </w:p>
        </w:tc>
        <w:tc>
          <w:tcPr>
            <w:tcW w:w="3918" w:type="dxa"/>
            <w:tcBorders>
              <w:tl2br w:val="nil"/>
              <w:tr2bl w:val="nil"/>
            </w:tcBorders>
            <w:vAlign w:val="center"/>
          </w:tcPr>
          <w:p w14:paraId="4A53EFE0"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编制隐患排查清单</w:t>
            </w:r>
          </w:p>
        </w:tc>
        <w:tc>
          <w:tcPr>
            <w:tcW w:w="1672" w:type="dxa"/>
            <w:tcBorders>
              <w:tl2br w:val="nil"/>
              <w:tr2bl w:val="nil"/>
            </w:tcBorders>
            <w:vAlign w:val="center"/>
          </w:tcPr>
          <w:p w14:paraId="11265239"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25</w:t>
            </w:r>
            <w:r>
              <w:rPr>
                <w:rFonts w:asciiTheme="minorEastAsia" w:hAnsiTheme="minorEastAsia" w:cstheme="minorEastAsia" w:hint="eastAsia"/>
                <w:sz w:val="24"/>
                <w:szCs w:val="24"/>
              </w:rPr>
              <w:t>日</w:t>
            </w:r>
          </w:p>
        </w:tc>
        <w:tc>
          <w:tcPr>
            <w:tcW w:w="2418" w:type="dxa"/>
            <w:tcBorders>
              <w:tl2br w:val="nil"/>
              <w:tr2bl w:val="nil"/>
            </w:tcBorders>
            <w:vAlign w:val="center"/>
          </w:tcPr>
          <w:p w14:paraId="062D1320"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r>
              <w:rPr>
                <w:rFonts w:asciiTheme="minorEastAsia" w:hAnsiTheme="minorEastAsia" w:cstheme="minorEastAsia" w:hint="eastAsia"/>
                <w:sz w:val="24"/>
                <w:szCs w:val="24"/>
              </w:rPr>
              <w:t>、</w:t>
            </w:r>
            <w:r>
              <w:rPr>
                <w:rFonts w:asciiTheme="minorEastAsia" w:hAnsiTheme="minorEastAsia" w:cstheme="minorEastAsia" w:hint="eastAsia"/>
                <w:sz w:val="24"/>
                <w:szCs w:val="24"/>
              </w:rPr>
              <w:t>XX</w:t>
            </w:r>
          </w:p>
        </w:tc>
      </w:tr>
      <w:tr w:rsidR="00673B99" w14:paraId="43227B42" w14:textId="77777777">
        <w:trPr>
          <w:trHeight w:hRule="exact" w:val="340"/>
        </w:trPr>
        <w:tc>
          <w:tcPr>
            <w:tcW w:w="1630" w:type="dxa"/>
            <w:vMerge/>
            <w:tcBorders>
              <w:tl2br w:val="nil"/>
              <w:tr2bl w:val="nil"/>
            </w:tcBorders>
            <w:vAlign w:val="center"/>
          </w:tcPr>
          <w:p w14:paraId="587410D0" w14:textId="77777777" w:rsidR="00673B99" w:rsidRDefault="00673B99">
            <w:pPr>
              <w:rPr>
                <w:rFonts w:asciiTheme="minorEastAsia" w:hAnsiTheme="minorEastAsia" w:cstheme="minorEastAsia"/>
                <w:sz w:val="24"/>
                <w:szCs w:val="24"/>
              </w:rPr>
            </w:pPr>
          </w:p>
        </w:tc>
        <w:tc>
          <w:tcPr>
            <w:tcW w:w="3918" w:type="dxa"/>
            <w:tcBorders>
              <w:tl2br w:val="nil"/>
              <w:tr2bl w:val="nil"/>
            </w:tcBorders>
            <w:vAlign w:val="center"/>
          </w:tcPr>
          <w:p w14:paraId="77B5DA1E"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实施隐患排查</w:t>
            </w:r>
          </w:p>
        </w:tc>
        <w:tc>
          <w:tcPr>
            <w:tcW w:w="1672" w:type="dxa"/>
            <w:tcBorders>
              <w:tl2br w:val="nil"/>
              <w:tr2bl w:val="nil"/>
            </w:tcBorders>
            <w:vAlign w:val="center"/>
          </w:tcPr>
          <w:p w14:paraId="167DB9F2"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26</w:t>
            </w:r>
            <w:r>
              <w:rPr>
                <w:rFonts w:asciiTheme="minorEastAsia" w:hAnsiTheme="minorEastAsia" w:cstheme="minorEastAsia" w:hint="eastAsia"/>
                <w:sz w:val="24"/>
                <w:szCs w:val="24"/>
              </w:rPr>
              <w:t>日起</w:t>
            </w:r>
          </w:p>
        </w:tc>
        <w:tc>
          <w:tcPr>
            <w:tcW w:w="2418" w:type="dxa"/>
            <w:tcBorders>
              <w:tl2br w:val="nil"/>
              <w:tr2bl w:val="nil"/>
            </w:tcBorders>
            <w:vAlign w:val="center"/>
          </w:tcPr>
          <w:p w14:paraId="705334EE"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领导小组所有成员</w:t>
            </w:r>
          </w:p>
        </w:tc>
      </w:tr>
      <w:tr w:rsidR="00673B99" w14:paraId="47352F9F" w14:textId="77777777">
        <w:trPr>
          <w:trHeight w:hRule="exact" w:val="340"/>
        </w:trPr>
        <w:tc>
          <w:tcPr>
            <w:tcW w:w="1630" w:type="dxa"/>
            <w:vMerge/>
            <w:tcBorders>
              <w:tl2br w:val="nil"/>
              <w:tr2bl w:val="nil"/>
            </w:tcBorders>
            <w:vAlign w:val="center"/>
          </w:tcPr>
          <w:p w14:paraId="1CDF62ED" w14:textId="77777777" w:rsidR="00673B99" w:rsidRDefault="00673B99">
            <w:pPr>
              <w:rPr>
                <w:rFonts w:asciiTheme="minorEastAsia" w:hAnsiTheme="minorEastAsia" w:cstheme="minorEastAsia"/>
                <w:sz w:val="24"/>
                <w:szCs w:val="24"/>
              </w:rPr>
            </w:pPr>
          </w:p>
        </w:tc>
        <w:tc>
          <w:tcPr>
            <w:tcW w:w="3918" w:type="dxa"/>
            <w:tcBorders>
              <w:tl2br w:val="nil"/>
              <w:tr2bl w:val="nil"/>
            </w:tcBorders>
            <w:vAlign w:val="center"/>
          </w:tcPr>
          <w:p w14:paraId="40E2F0AB"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按照隐患治理流程实施隐患治理</w:t>
            </w:r>
          </w:p>
        </w:tc>
        <w:tc>
          <w:tcPr>
            <w:tcW w:w="1672" w:type="dxa"/>
            <w:tcBorders>
              <w:tl2br w:val="nil"/>
              <w:tr2bl w:val="nil"/>
            </w:tcBorders>
            <w:vAlign w:val="center"/>
          </w:tcPr>
          <w:p w14:paraId="5D37B067"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26</w:t>
            </w:r>
            <w:r>
              <w:rPr>
                <w:rFonts w:asciiTheme="minorEastAsia" w:hAnsiTheme="minorEastAsia" w:cstheme="minorEastAsia" w:hint="eastAsia"/>
                <w:sz w:val="24"/>
                <w:szCs w:val="24"/>
              </w:rPr>
              <w:t>日起</w:t>
            </w:r>
          </w:p>
        </w:tc>
        <w:tc>
          <w:tcPr>
            <w:tcW w:w="2418" w:type="dxa"/>
            <w:tcBorders>
              <w:tl2br w:val="nil"/>
              <w:tr2bl w:val="nil"/>
            </w:tcBorders>
            <w:vAlign w:val="center"/>
          </w:tcPr>
          <w:p w14:paraId="3C7748EB"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相关负责人</w:t>
            </w:r>
          </w:p>
        </w:tc>
      </w:tr>
      <w:tr w:rsidR="00673B99" w14:paraId="45381FF9" w14:textId="77777777">
        <w:trPr>
          <w:trHeight w:hRule="exact" w:val="340"/>
        </w:trPr>
        <w:tc>
          <w:tcPr>
            <w:tcW w:w="1630" w:type="dxa"/>
            <w:tcBorders>
              <w:tl2br w:val="nil"/>
              <w:tr2bl w:val="nil"/>
            </w:tcBorders>
            <w:vAlign w:val="center"/>
          </w:tcPr>
          <w:p w14:paraId="5E70AED7"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b/>
                <w:bCs/>
                <w:sz w:val="24"/>
                <w:szCs w:val="24"/>
              </w:rPr>
              <w:t>培训</w:t>
            </w:r>
          </w:p>
        </w:tc>
        <w:tc>
          <w:tcPr>
            <w:tcW w:w="3918" w:type="dxa"/>
            <w:tcBorders>
              <w:tl2br w:val="nil"/>
              <w:tr2bl w:val="nil"/>
            </w:tcBorders>
            <w:vAlign w:val="center"/>
          </w:tcPr>
          <w:p w14:paraId="23F06445"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风险点与检查表应用培训</w:t>
            </w:r>
          </w:p>
        </w:tc>
        <w:tc>
          <w:tcPr>
            <w:tcW w:w="1672" w:type="dxa"/>
            <w:tcBorders>
              <w:tl2br w:val="nil"/>
              <w:tr2bl w:val="nil"/>
            </w:tcBorders>
            <w:vAlign w:val="center"/>
          </w:tcPr>
          <w:p w14:paraId="58436FB3" w14:textId="77777777" w:rsidR="00673B99" w:rsidRDefault="00150859">
            <w:pPr>
              <w:jc w:val="center"/>
              <w:rPr>
                <w:rFonts w:asciiTheme="minorEastAsia" w:hAnsiTheme="minorEastAsia" w:cstheme="minorEastAsia"/>
                <w:sz w:val="24"/>
                <w:szCs w:val="24"/>
              </w:rPr>
            </w:pPr>
            <w:r>
              <w:rPr>
                <w:rFonts w:asciiTheme="minorEastAsia" w:hAnsiTheme="minorEastAsia" w:cstheme="minorEastAsia" w:hint="eastAsia"/>
                <w:sz w:val="24"/>
                <w:szCs w:val="24"/>
              </w:rPr>
              <w:t>10</w:t>
            </w:r>
            <w:r>
              <w:rPr>
                <w:rFonts w:asciiTheme="minorEastAsia" w:hAnsiTheme="minorEastAsia" w:cstheme="minorEastAsia" w:hint="eastAsia"/>
                <w:sz w:val="24"/>
                <w:szCs w:val="24"/>
              </w:rPr>
              <w:t>月</w:t>
            </w:r>
            <w:r>
              <w:rPr>
                <w:rFonts w:asciiTheme="minorEastAsia" w:hAnsiTheme="minorEastAsia" w:cstheme="minorEastAsia" w:hint="eastAsia"/>
                <w:sz w:val="24"/>
                <w:szCs w:val="24"/>
              </w:rPr>
              <w:t>25</w:t>
            </w:r>
            <w:r>
              <w:rPr>
                <w:rFonts w:asciiTheme="minorEastAsia" w:hAnsiTheme="minorEastAsia" w:cstheme="minorEastAsia" w:hint="eastAsia"/>
                <w:sz w:val="24"/>
                <w:szCs w:val="24"/>
              </w:rPr>
              <w:t>日</w:t>
            </w:r>
          </w:p>
        </w:tc>
        <w:tc>
          <w:tcPr>
            <w:tcW w:w="2418" w:type="dxa"/>
            <w:tcBorders>
              <w:tl2br w:val="nil"/>
              <w:tr2bl w:val="nil"/>
            </w:tcBorders>
            <w:vAlign w:val="center"/>
          </w:tcPr>
          <w:p w14:paraId="2E210E8E" w14:textId="77777777" w:rsidR="00673B99" w:rsidRDefault="00150859">
            <w:pPr>
              <w:rPr>
                <w:rFonts w:asciiTheme="minorEastAsia" w:hAnsiTheme="minorEastAsia" w:cstheme="minorEastAsia"/>
                <w:sz w:val="24"/>
                <w:szCs w:val="24"/>
              </w:rPr>
            </w:pPr>
            <w:r>
              <w:rPr>
                <w:rFonts w:asciiTheme="minorEastAsia" w:hAnsiTheme="minorEastAsia" w:cstheme="minorEastAsia" w:hint="eastAsia"/>
                <w:sz w:val="24"/>
                <w:szCs w:val="24"/>
              </w:rPr>
              <w:t>XX</w:t>
            </w:r>
          </w:p>
        </w:tc>
      </w:tr>
    </w:tbl>
    <w:p w14:paraId="152F6AC0" w14:textId="77777777" w:rsidR="00673B99" w:rsidRDefault="00673B99">
      <w:pPr>
        <w:rPr>
          <w:rFonts w:ascii="Times New Roman" w:eastAsia="宋体" w:hAnsi="Times New Roman" w:cs="Times New Roman"/>
          <w:sz w:val="28"/>
          <w:szCs w:val="28"/>
        </w:rPr>
      </w:pPr>
    </w:p>
    <w:p w14:paraId="571F12AD" w14:textId="77777777" w:rsidR="00673B99" w:rsidRDefault="00150859">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br w:type="page"/>
      </w:r>
    </w:p>
    <w:p w14:paraId="5E1C6943" w14:textId="77777777" w:rsidR="00673B99" w:rsidRDefault="00673B99">
      <w:pPr>
        <w:ind w:firstLineChars="200" w:firstLine="560"/>
        <w:rPr>
          <w:rFonts w:ascii="Times New Roman" w:eastAsia="宋体" w:hAnsi="Times New Roman" w:cs="Times New Roman"/>
          <w:sz w:val="28"/>
          <w:szCs w:val="28"/>
        </w:rPr>
      </w:pPr>
    </w:p>
    <w:p w14:paraId="02FF1732" w14:textId="77777777" w:rsidR="00673B99" w:rsidRDefault="00150859">
      <w:pPr>
        <w:jc w:val="center"/>
        <w:rPr>
          <w:w w:val="66"/>
        </w:rPr>
      </w:pPr>
      <w:bookmarkStart w:id="73" w:name="_Toc23569_WPSOffice_Level1"/>
      <w:bookmarkStart w:id="74" w:name="_Toc21268_WPSOffice_Level1"/>
      <w:bookmarkStart w:id="75" w:name="_Toc12033_WPSOffice_Level1"/>
      <w:bookmarkStart w:id="76" w:name="_Toc11809"/>
      <w:r>
        <w:rPr>
          <w:rFonts w:hint="eastAsia"/>
          <w:b/>
          <w:bCs/>
          <w:color w:val="FF0000"/>
          <w:w w:val="66"/>
          <w:sz w:val="72"/>
          <w:szCs w:val="72"/>
        </w:rPr>
        <w:t>XX</w:t>
      </w:r>
      <w:r>
        <w:rPr>
          <w:rFonts w:hint="eastAsia"/>
          <w:b/>
          <w:bCs/>
          <w:color w:val="FF0000"/>
          <w:w w:val="66"/>
          <w:sz w:val="72"/>
          <w:szCs w:val="72"/>
        </w:rPr>
        <w:t>有限公司文件</w:t>
      </w:r>
      <w:bookmarkEnd w:id="73"/>
      <w:bookmarkEnd w:id="74"/>
      <w:bookmarkEnd w:id="75"/>
    </w:p>
    <w:p w14:paraId="0F298334" w14:textId="77777777" w:rsidR="00673B99" w:rsidRDefault="00673B99"/>
    <w:p w14:paraId="469B118C" w14:textId="77777777" w:rsidR="00673B99" w:rsidRDefault="00150859">
      <w:pPr>
        <w:jc w:val="center"/>
        <w:rPr>
          <w:sz w:val="28"/>
          <w:szCs w:val="28"/>
        </w:rPr>
      </w:pPr>
      <w:r>
        <w:rPr>
          <w:noProof/>
          <w:sz w:val="28"/>
        </w:rPr>
        <mc:AlternateContent>
          <mc:Choice Requires="wps">
            <w:drawing>
              <wp:anchor distT="0" distB="0" distL="114300" distR="114300" simplePos="0" relativeHeight="251912192" behindDoc="0" locked="0" layoutInCell="1" allowOverlap="1" wp14:anchorId="1513BE35" wp14:editId="3174B0BA">
                <wp:simplePos x="0" y="0"/>
                <wp:positionH relativeFrom="column">
                  <wp:posOffset>107950</wp:posOffset>
                </wp:positionH>
                <wp:positionV relativeFrom="paragraph">
                  <wp:posOffset>372745</wp:posOffset>
                </wp:positionV>
                <wp:extent cx="5605780" cy="0"/>
                <wp:effectExtent l="0" t="13970" r="2540" b="16510"/>
                <wp:wrapNone/>
                <wp:docPr id="42" name="直接连接符 42"/>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677E784F" id="直接连接符 42" o:spid="_x0000_s1026" style="position:absolute;left:0;text-align:left;z-index:251912192;visibility:visible;mso-wrap-style:square;mso-wrap-distance-left:9pt;mso-wrap-distance-top:0;mso-wrap-distance-right:9pt;mso-wrap-distance-bottom:0;mso-position-horizontal:absolute;mso-position-horizontal-relative:text;mso-position-vertical:absolute;mso-position-vertical-relative:text" from="8.5pt,29.35pt" to="449.9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15</w:t>
      </w:r>
      <w:r>
        <w:rPr>
          <w:rFonts w:hint="eastAsia"/>
          <w:sz w:val="28"/>
          <w:szCs w:val="28"/>
        </w:rPr>
        <w:t>号</w:t>
      </w:r>
    </w:p>
    <w:p w14:paraId="45FD066B" w14:textId="77777777" w:rsidR="00673B99" w:rsidRDefault="00673B99">
      <w:pPr>
        <w:pStyle w:val="1"/>
      </w:pPr>
    </w:p>
    <w:p w14:paraId="16EC198E" w14:textId="77777777" w:rsidR="00673B99" w:rsidRDefault="00150859">
      <w:pPr>
        <w:pStyle w:val="1"/>
      </w:pPr>
      <w:bookmarkStart w:id="77" w:name="_Toc29150_WPSOffice_Level2"/>
      <w:r>
        <w:rPr>
          <w:rFonts w:hint="eastAsia"/>
        </w:rPr>
        <w:t>关于发布双重预防体系培训计划的通知</w:t>
      </w:r>
      <w:bookmarkEnd w:id="77"/>
    </w:p>
    <w:p w14:paraId="7A9D1886" w14:textId="77777777" w:rsidR="00673B99" w:rsidRDefault="00673B99"/>
    <w:p w14:paraId="77C2D8DE" w14:textId="77777777" w:rsidR="00673B99" w:rsidRDefault="00150859">
      <w:pPr>
        <w:spacing w:line="480" w:lineRule="exact"/>
        <w:rPr>
          <w:b/>
          <w:bCs/>
          <w:sz w:val="28"/>
          <w:szCs w:val="28"/>
        </w:rPr>
      </w:pPr>
      <w:r>
        <w:rPr>
          <w:rFonts w:hint="eastAsia"/>
          <w:b/>
          <w:bCs/>
          <w:sz w:val="28"/>
          <w:szCs w:val="28"/>
        </w:rPr>
        <w:t>各岗位职工：</w:t>
      </w:r>
    </w:p>
    <w:p w14:paraId="0906B729" w14:textId="77777777" w:rsidR="00673B99" w:rsidRDefault="00150859">
      <w:pPr>
        <w:spacing w:line="440" w:lineRule="exact"/>
        <w:ind w:firstLineChars="200" w:firstLine="560"/>
        <w:rPr>
          <w:sz w:val="28"/>
          <w:szCs w:val="28"/>
        </w:rPr>
      </w:pPr>
      <w:r>
        <w:rPr>
          <w:rFonts w:hint="eastAsia"/>
          <w:sz w:val="28"/>
          <w:szCs w:val="28"/>
        </w:rPr>
        <w:t>为贯彻落实《山东省人民政府办公厅关于建立完善风险管控和隐患排查治理双重预防体系的通知》（鲁政办字</w:t>
      </w:r>
      <w:r>
        <w:rPr>
          <w:rFonts w:hint="eastAsia"/>
          <w:sz w:val="28"/>
          <w:szCs w:val="28"/>
        </w:rPr>
        <w:t>2016</w:t>
      </w:r>
      <w:r>
        <w:rPr>
          <w:rFonts w:hint="eastAsia"/>
          <w:sz w:val="28"/>
          <w:szCs w:val="28"/>
        </w:rPr>
        <w:t>第</w:t>
      </w:r>
      <w:r>
        <w:rPr>
          <w:rFonts w:hint="eastAsia"/>
          <w:sz w:val="28"/>
          <w:szCs w:val="28"/>
        </w:rPr>
        <w:t>36</w:t>
      </w:r>
      <w:r>
        <w:rPr>
          <w:rFonts w:hint="eastAsia"/>
          <w:sz w:val="28"/>
          <w:szCs w:val="28"/>
        </w:rPr>
        <w:t>号）、山东省人民政府安全生产委员会《关于深化安全生产隐患大排查快整治严执法集中行动推进企业安全风险管控工作的通知》鲁安发﹝</w:t>
      </w:r>
      <w:r>
        <w:rPr>
          <w:rFonts w:hint="eastAsia"/>
          <w:sz w:val="28"/>
          <w:szCs w:val="28"/>
        </w:rPr>
        <w:t>2016</w:t>
      </w:r>
      <w:r>
        <w:rPr>
          <w:rFonts w:hint="eastAsia"/>
          <w:sz w:val="28"/>
          <w:szCs w:val="28"/>
        </w:rPr>
        <w:t>﹞</w:t>
      </w:r>
      <w:r>
        <w:rPr>
          <w:rFonts w:hint="eastAsia"/>
          <w:sz w:val="28"/>
          <w:szCs w:val="28"/>
        </w:rPr>
        <w:t>16</w:t>
      </w:r>
      <w:r>
        <w:rPr>
          <w:rFonts w:hint="eastAsia"/>
          <w:sz w:val="28"/>
          <w:szCs w:val="28"/>
        </w:rPr>
        <w:t>号、关于印发《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号）、《关于深化企业安全生产标准化工作促进风险分级管控与隐患排查治理双重预防体系建设的通知》鲁安办发﹝</w:t>
      </w:r>
      <w:r>
        <w:rPr>
          <w:rFonts w:hint="eastAsia"/>
          <w:sz w:val="28"/>
          <w:szCs w:val="28"/>
        </w:rPr>
        <w:t>2018</w:t>
      </w:r>
      <w:r>
        <w:rPr>
          <w:rFonts w:hint="eastAsia"/>
          <w:sz w:val="28"/>
          <w:szCs w:val="28"/>
        </w:rPr>
        <w:t>﹞</w:t>
      </w:r>
      <w:r>
        <w:rPr>
          <w:rFonts w:hint="eastAsia"/>
          <w:sz w:val="28"/>
          <w:szCs w:val="28"/>
        </w:rPr>
        <w:t>33</w:t>
      </w:r>
      <w:r>
        <w:rPr>
          <w:rFonts w:hint="eastAsia"/>
          <w:sz w:val="28"/>
          <w:szCs w:val="28"/>
        </w:rPr>
        <w:t>号等相关文件要求，切实提高</w:t>
      </w:r>
      <w:r>
        <w:rPr>
          <w:rFonts w:hint="eastAsia"/>
          <w:sz w:val="28"/>
          <w:szCs w:val="28"/>
        </w:rPr>
        <w:t>公司安全管理水平，加强风险分级管控，确保生产安全，我公司制定了《双重预防体系培训计划》，各岗位职工应贯彻落实制度要求，按时参加双重预防体系培训。</w:t>
      </w:r>
    </w:p>
    <w:p w14:paraId="61AD52C5" w14:textId="77777777" w:rsidR="00673B99" w:rsidRDefault="00673B99">
      <w:pPr>
        <w:spacing w:line="440" w:lineRule="exact"/>
        <w:ind w:left="1120" w:hangingChars="400" w:hanging="1120"/>
        <w:rPr>
          <w:sz w:val="28"/>
          <w:szCs w:val="28"/>
        </w:rPr>
      </w:pPr>
    </w:p>
    <w:p w14:paraId="514D3638" w14:textId="77777777" w:rsidR="00673B99" w:rsidRDefault="00673B99">
      <w:pPr>
        <w:spacing w:line="440" w:lineRule="exact"/>
        <w:rPr>
          <w:sz w:val="28"/>
          <w:szCs w:val="28"/>
        </w:rPr>
      </w:pPr>
    </w:p>
    <w:p w14:paraId="1A25D657" w14:textId="77777777" w:rsidR="00673B99" w:rsidRDefault="00673B99">
      <w:pPr>
        <w:spacing w:line="360" w:lineRule="auto"/>
        <w:rPr>
          <w:sz w:val="24"/>
          <w:szCs w:val="24"/>
        </w:rPr>
      </w:pPr>
    </w:p>
    <w:p w14:paraId="389C92D6" w14:textId="77777777" w:rsidR="00673B99" w:rsidRDefault="00150859">
      <w:pPr>
        <w:spacing w:line="360" w:lineRule="auto"/>
        <w:ind w:firstLineChars="2400" w:firstLine="6746"/>
        <w:rPr>
          <w:b/>
          <w:bCs/>
          <w:sz w:val="28"/>
          <w:szCs w:val="28"/>
        </w:rPr>
      </w:pPr>
      <w:r>
        <w:rPr>
          <w:rFonts w:hint="eastAsia"/>
          <w:b/>
          <w:bCs/>
          <w:sz w:val="28"/>
          <w:szCs w:val="28"/>
        </w:rPr>
        <w:t>总经理：</w:t>
      </w:r>
    </w:p>
    <w:p w14:paraId="69B9DD4D" w14:textId="77777777" w:rsidR="00673B99" w:rsidRDefault="00673B99">
      <w:pPr>
        <w:spacing w:line="360" w:lineRule="auto"/>
        <w:rPr>
          <w:sz w:val="24"/>
          <w:szCs w:val="24"/>
        </w:rPr>
      </w:pPr>
    </w:p>
    <w:p w14:paraId="1A6BD0B4" w14:textId="77777777" w:rsidR="00673B99" w:rsidRDefault="00673B99">
      <w:pPr>
        <w:spacing w:line="360" w:lineRule="auto"/>
        <w:rPr>
          <w:sz w:val="24"/>
          <w:szCs w:val="24"/>
        </w:rPr>
      </w:pPr>
    </w:p>
    <w:p w14:paraId="35325B4A" w14:textId="77777777" w:rsidR="00673B99" w:rsidRDefault="00673B99">
      <w:pPr>
        <w:spacing w:line="360" w:lineRule="auto"/>
        <w:rPr>
          <w:sz w:val="24"/>
          <w:szCs w:val="24"/>
        </w:rPr>
      </w:pPr>
    </w:p>
    <w:p w14:paraId="67E4EDD0" w14:textId="77777777" w:rsidR="00673B99" w:rsidRDefault="00150859">
      <w:pPr>
        <w:spacing w:line="360" w:lineRule="auto"/>
        <w:rPr>
          <w:sz w:val="28"/>
          <w:szCs w:val="28"/>
        </w:rPr>
      </w:pPr>
      <w:r>
        <w:rPr>
          <w:noProof/>
          <w:sz w:val="28"/>
        </w:rPr>
        <mc:AlternateContent>
          <mc:Choice Requires="wps">
            <w:drawing>
              <wp:anchor distT="0" distB="0" distL="114300" distR="114300" simplePos="0" relativeHeight="251913216" behindDoc="0" locked="0" layoutInCell="1" allowOverlap="1" wp14:anchorId="64AC8F42" wp14:editId="4B00BFF3">
                <wp:simplePos x="0" y="0"/>
                <wp:positionH relativeFrom="column">
                  <wp:posOffset>-77470</wp:posOffset>
                </wp:positionH>
                <wp:positionV relativeFrom="paragraph">
                  <wp:posOffset>335915</wp:posOffset>
                </wp:positionV>
                <wp:extent cx="5970905" cy="635"/>
                <wp:effectExtent l="0" t="0" r="0" b="0"/>
                <wp:wrapNone/>
                <wp:docPr id="43" name="直接连接符 43"/>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0F9E38A7" id="直接连接符 43" o:spid="_x0000_s1026" style="position:absolute;left:0;text-align:left;flip:y;z-index:251913216;visibility:visible;mso-wrap-style:square;mso-wrap-distance-left:9pt;mso-wrap-distance-top:0;mso-wrap-distance-right:9pt;mso-wrap-distance-bottom:0;mso-position-horizontal:absolute;mso-position-horizontal-relative:text;mso-position-vertical:absolute;mso-position-vertical-relative:text" from="-6.1pt,26.45pt" to="464.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"/>
            </w:pict>
          </mc:Fallback>
        </mc:AlternateContent>
      </w:r>
      <w:r>
        <w:rPr>
          <w:noProof/>
          <w:sz w:val="28"/>
        </w:rPr>
        <mc:AlternateContent>
          <mc:Choice Requires="wps">
            <w:drawing>
              <wp:anchor distT="0" distB="0" distL="114300" distR="114300" simplePos="0" relativeHeight="251915264" behindDoc="0" locked="0" layoutInCell="1" allowOverlap="1" wp14:anchorId="76D0B979" wp14:editId="40683BE3">
                <wp:simplePos x="0" y="0"/>
                <wp:positionH relativeFrom="column">
                  <wp:posOffset>-57785</wp:posOffset>
                </wp:positionH>
                <wp:positionV relativeFrom="paragraph">
                  <wp:posOffset>13970</wp:posOffset>
                </wp:positionV>
                <wp:extent cx="5938520" cy="4445"/>
                <wp:effectExtent l="0" t="0" r="0" b="0"/>
                <wp:wrapNone/>
                <wp:docPr id="44" name="直接连接符 44"/>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7D64DB24" id="直接连接符 44" o:spid="_x0000_s1026" style="position:absolute;left:0;text-align:left;flip:y;z-index:251915264;visibility:visible;mso-wrap-style:square;mso-wrap-distance-left:9pt;mso-wrap-distance-top:0;mso-wrap-distance-right:9pt;mso-wrap-distance-bottom:0;mso-position-horizontal:absolute;mso-position-horizontal-relative:text;mso-position-vertical:absolute;mso-position-vertical-relative:text" from="-4.55pt,1.1pt" to="46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"/>
            </w:pict>
          </mc:Fallback>
        </mc:AlternateContent>
      </w:r>
      <w:r>
        <w:rPr>
          <w:rFonts w:hint="eastAsia"/>
          <w:sz w:val="28"/>
        </w:rPr>
        <w:t>XX</w:t>
      </w:r>
      <w:r>
        <w:rPr>
          <w:rFonts w:hint="eastAsia"/>
          <w:sz w:val="28"/>
        </w:rPr>
        <w:t>有限公司</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03</w:t>
      </w:r>
      <w:r>
        <w:rPr>
          <w:rFonts w:hint="eastAsia"/>
          <w:sz w:val="28"/>
          <w:szCs w:val="28"/>
        </w:rPr>
        <w:t>日印</w:t>
      </w:r>
    </w:p>
    <w:p w14:paraId="54842CC9" w14:textId="77777777" w:rsidR="00673B99" w:rsidRDefault="00673B99">
      <w:pPr>
        <w:rPr>
          <w:b/>
          <w:bCs/>
          <w:color w:val="FF0000"/>
          <w:w w:val="66"/>
          <w:sz w:val="72"/>
          <w:szCs w:val="72"/>
        </w:rPr>
      </w:pPr>
    </w:p>
    <w:p w14:paraId="6DB70E42" w14:textId="77777777" w:rsidR="00673B99" w:rsidRDefault="00673B99">
      <w:pPr>
        <w:pStyle w:val="1"/>
      </w:pPr>
    </w:p>
    <w:p w14:paraId="22AAE1C1" w14:textId="77777777" w:rsidR="00673B99" w:rsidRDefault="00150859">
      <w:pPr>
        <w:pStyle w:val="1"/>
      </w:pPr>
      <w:bookmarkStart w:id="78" w:name="_Toc18348_WPSOffice_Level2"/>
      <w:r>
        <w:rPr>
          <w:rFonts w:hint="eastAsia"/>
        </w:rPr>
        <w:t>安全生产双重预防体系建设培训计划</w:t>
      </w:r>
      <w:bookmarkEnd w:id="76"/>
      <w:bookmarkEnd w:id="78"/>
    </w:p>
    <w:p w14:paraId="10A3729F" w14:textId="77777777" w:rsidR="00673B99" w:rsidRDefault="00673B99"/>
    <w:tbl>
      <w:tblPr>
        <w:tblStyle w:val="afb"/>
        <w:tblW w:w="10278" w:type="dxa"/>
        <w:jc w:val="center"/>
        <w:tblLayout w:type="fixed"/>
        <w:tblLook w:val="04A0" w:firstRow="1" w:lastRow="0" w:firstColumn="1" w:lastColumn="0" w:noHBand="0" w:noVBand="1"/>
      </w:tblPr>
      <w:tblGrid>
        <w:gridCol w:w="968"/>
        <w:gridCol w:w="1206"/>
        <w:gridCol w:w="2342"/>
        <w:gridCol w:w="1516"/>
        <w:gridCol w:w="1063"/>
        <w:gridCol w:w="1063"/>
        <w:gridCol w:w="1063"/>
        <w:gridCol w:w="1057"/>
      </w:tblGrid>
      <w:tr w:rsidR="00673B99" w14:paraId="0CA6DD8D" w14:textId="77777777">
        <w:trPr>
          <w:trHeight w:hRule="exact" w:val="454"/>
          <w:jc w:val="center"/>
        </w:trPr>
        <w:tc>
          <w:tcPr>
            <w:tcW w:w="968" w:type="dxa"/>
            <w:vAlign w:val="center"/>
          </w:tcPr>
          <w:p w14:paraId="6970F881" w14:textId="77777777" w:rsidR="00673B99" w:rsidRDefault="00150859">
            <w:pPr>
              <w:jc w:val="center"/>
              <w:rPr>
                <w:b/>
                <w:bCs/>
                <w:sz w:val="24"/>
                <w:szCs w:val="24"/>
              </w:rPr>
            </w:pPr>
            <w:bookmarkStart w:id="79" w:name="_Toc9310_WPSOffice_Level1"/>
            <w:r>
              <w:rPr>
                <w:rFonts w:hint="eastAsia"/>
                <w:b/>
                <w:bCs/>
                <w:sz w:val="24"/>
                <w:szCs w:val="24"/>
              </w:rPr>
              <w:t>序号</w:t>
            </w:r>
          </w:p>
        </w:tc>
        <w:tc>
          <w:tcPr>
            <w:tcW w:w="1206" w:type="dxa"/>
            <w:vAlign w:val="center"/>
          </w:tcPr>
          <w:p w14:paraId="2DFA564A" w14:textId="77777777" w:rsidR="00673B99" w:rsidRDefault="00150859">
            <w:pPr>
              <w:jc w:val="center"/>
              <w:rPr>
                <w:b/>
                <w:bCs/>
                <w:sz w:val="24"/>
                <w:szCs w:val="24"/>
              </w:rPr>
            </w:pPr>
            <w:r>
              <w:rPr>
                <w:rFonts w:hint="eastAsia"/>
                <w:b/>
                <w:bCs/>
                <w:sz w:val="24"/>
                <w:szCs w:val="24"/>
              </w:rPr>
              <w:t>参加人员</w:t>
            </w:r>
          </w:p>
        </w:tc>
        <w:tc>
          <w:tcPr>
            <w:tcW w:w="2342" w:type="dxa"/>
            <w:vAlign w:val="center"/>
          </w:tcPr>
          <w:p w14:paraId="77CD1E29" w14:textId="77777777" w:rsidR="00673B99" w:rsidRDefault="00150859">
            <w:pPr>
              <w:jc w:val="center"/>
              <w:rPr>
                <w:b/>
                <w:bCs/>
                <w:sz w:val="24"/>
                <w:szCs w:val="24"/>
              </w:rPr>
            </w:pPr>
            <w:r>
              <w:rPr>
                <w:rFonts w:hint="eastAsia"/>
                <w:b/>
                <w:bCs/>
                <w:sz w:val="24"/>
                <w:szCs w:val="24"/>
              </w:rPr>
              <w:t>培训内容</w:t>
            </w:r>
          </w:p>
        </w:tc>
        <w:tc>
          <w:tcPr>
            <w:tcW w:w="1516" w:type="dxa"/>
            <w:vAlign w:val="center"/>
          </w:tcPr>
          <w:p w14:paraId="130AFD77" w14:textId="77777777" w:rsidR="00673B99" w:rsidRDefault="00150859">
            <w:pPr>
              <w:jc w:val="center"/>
              <w:rPr>
                <w:b/>
                <w:bCs/>
                <w:sz w:val="24"/>
                <w:szCs w:val="24"/>
              </w:rPr>
            </w:pPr>
            <w:r>
              <w:rPr>
                <w:rFonts w:hint="eastAsia"/>
                <w:b/>
                <w:bCs/>
                <w:sz w:val="24"/>
                <w:szCs w:val="24"/>
              </w:rPr>
              <w:t>地点</w:t>
            </w:r>
          </w:p>
        </w:tc>
        <w:tc>
          <w:tcPr>
            <w:tcW w:w="1063" w:type="dxa"/>
            <w:vAlign w:val="center"/>
          </w:tcPr>
          <w:p w14:paraId="27AA675E" w14:textId="77777777" w:rsidR="00673B99" w:rsidRDefault="00150859">
            <w:pPr>
              <w:jc w:val="center"/>
              <w:rPr>
                <w:b/>
                <w:bCs/>
                <w:sz w:val="24"/>
                <w:szCs w:val="24"/>
              </w:rPr>
            </w:pPr>
            <w:r>
              <w:rPr>
                <w:rFonts w:hint="eastAsia"/>
                <w:b/>
                <w:bCs/>
                <w:sz w:val="24"/>
                <w:szCs w:val="24"/>
              </w:rPr>
              <w:t>日期</w:t>
            </w:r>
          </w:p>
        </w:tc>
        <w:tc>
          <w:tcPr>
            <w:tcW w:w="1063" w:type="dxa"/>
            <w:vAlign w:val="center"/>
          </w:tcPr>
          <w:p w14:paraId="4F4C5046" w14:textId="77777777" w:rsidR="00673B99" w:rsidRDefault="00150859">
            <w:pPr>
              <w:jc w:val="center"/>
              <w:rPr>
                <w:b/>
                <w:bCs/>
                <w:sz w:val="24"/>
                <w:szCs w:val="24"/>
              </w:rPr>
            </w:pPr>
            <w:r>
              <w:rPr>
                <w:rFonts w:hint="eastAsia"/>
                <w:b/>
                <w:bCs/>
                <w:sz w:val="24"/>
                <w:szCs w:val="24"/>
              </w:rPr>
              <w:t>学时</w:t>
            </w:r>
          </w:p>
        </w:tc>
        <w:tc>
          <w:tcPr>
            <w:tcW w:w="1063" w:type="dxa"/>
            <w:vAlign w:val="center"/>
          </w:tcPr>
          <w:p w14:paraId="3DB06013" w14:textId="77777777" w:rsidR="00673B99" w:rsidRDefault="00150859">
            <w:pPr>
              <w:jc w:val="center"/>
              <w:rPr>
                <w:b/>
                <w:bCs/>
                <w:sz w:val="24"/>
                <w:szCs w:val="24"/>
              </w:rPr>
            </w:pPr>
            <w:r>
              <w:rPr>
                <w:rFonts w:hint="eastAsia"/>
                <w:b/>
                <w:bCs/>
                <w:sz w:val="24"/>
                <w:szCs w:val="24"/>
              </w:rPr>
              <w:t>讲师</w:t>
            </w:r>
          </w:p>
        </w:tc>
        <w:tc>
          <w:tcPr>
            <w:tcW w:w="1057" w:type="dxa"/>
            <w:vAlign w:val="center"/>
          </w:tcPr>
          <w:p w14:paraId="3262A028" w14:textId="77777777" w:rsidR="00673B99" w:rsidRDefault="00150859">
            <w:pPr>
              <w:jc w:val="center"/>
              <w:rPr>
                <w:b/>
                <w:bCs/>
                <w:sz w:val="24"/>
                <w:szCs w:val="24"/>
              </w:rPr>
            </w:pPr>
            <w:r>
              <w:rPr>
                <w:rFonts w:hint="eastAsia"/>
                <w:b/>
                <w:bCs/>
                <w:sz w:val="24"/>
                <w:szCs w:val="24"/>
              </w:rPr>
              <w:t>备注</w:t>
            </w:r>
          </w:p>
        </w:tc>
      </w:tr>
      <w:tr w:rsidR="00673B99" w14:paraId="5047E8AD" w14:textId="77777777">
        <w:trPr>
          <w:trHeight w:hRule="exact" w:val="1701"/>
          <w:jc w:val="center"/>
        </w:trPr>
        <w:tc>
          <w:tcPr>
            <w:tcW w:w="968" w:type="dxa"/>
            <w:vAlign w:val="center"/>
          </w:tcPr>
          <w:p w14:paraId="788E147B" w14:textId="77777777" w:rsidR="00673B99" w:rsidRDefault="00150859">
            <w:pPr>
              <w:jc w:val="center"/>
              <w:rPr>
                <w:sz w:val="24"/>
                <w:szCs w:val="24"/>
              </w:rPr>
            </w:pPr>
            <w:r>
              <w:rPr>
                <w:rFonts w:hint="eastAsia"/>
                <w:sz w:val="24"/>
                <w:szCs w:val="24"/>
              </w:rPr>
              <w:t>1</w:t>
            </w:r>
          </w:p>
        </w:tc>
        <w:tc>
          <w:tcPr>
            <w:tcW w:w="1206" w:type="dxa"/>
            <w:vAlign w:val="center"/>
          </w:tcPr>
          <w:p w14:paraId="7DB49D9A" w14:textId="77777777" w:rsidR="00673B99" w:rsidRDefault="00150859">
            <w:pPr>
              <w:jc w:val="center"/>
              <w:rPr>
                <w:sz w:val="24"/>
                <w:szCs w:val="24"/>
              </w:rPr>
            </w:pPr>
            <w:r>
              <w:rPr>
                <w:rFonts w:hint="eastAsia"/>
                <w:sz w:val="24"/>
                <w:szCs w:val="24"/>
              </w:rPr>
              <w:t>管理人员</w:t>
            </w:r>
          </w:p>
        </w:tc>
        <w:tc>
          <w:tcPr>
            <w:tcW w:w="2342" w:type="dxa"/>
            <w:vAlign w:val="center"/>
          </w:tcPr>
          <w:p w14:paraId="150F24F1" w14:textId="77777777" w:rsidR="00673B99" w:rsidRDefault="00150859">
            <w:pPr>
              <w:rPr>
                <w:sz w:val="24"/>
                <w:szCs w:val="24"/>
              </w:rPr>
            </w:pPr>
            <w:r>
              <w:rPr>
                <w:rFonts w:hint="eastAsia"/>
                <w:sz w:val="24"/>
                <w:szCs w:val="24"/>
              </w:rPr>
              <w:t>相关法规、本公司方案、技术标准、评价方法</w:t>
            </w:r>
          </w:p>
          <w:p w14:paraId="0108FF1B" w14:textId="77777777" w:rsidR="00673B99" w:rsidRDefault="00673B99">
            <w:pPr>
              <w:jc w:val="center"/>
              <w:rPr>
                <w:sz w:val="24"/>
                <w:szCs w:val="24"/>
              </w:rPr>
            </w:pPr>
          </w:p>
          <w:p w14:paraId="512F6235" w14:textId="77777777" w:rsidR="00673B99" w:rsidRDefault="00673B99">
            <w:pPr>
              <w:jc w:val="center"/>
              <w:rPr>
                <w:sz w:val="24"/>
                <w:szCs w:val="24"/>
              </w:rPr>
            </w:pPr>
          </w:p>
        </w:tc>
        <w:tc>
          <w:tcPr>
            <w:tcW w:w="1516" w:type="dxa"/>
            <w:vAlign w:val="center"/>
          </w:tcPr>
          <w:p w14:paraId="21D77C53" w14:textId="77777777" w:rsidR="00673B99" w:rsidRDefault="00150859">
            <w:pPr>
              <w:jc w:val="center"/>
              <w:rPr>
                <w:sz w:val="24"/>
                <w:szCs w:val="24"/>
              </w:rPr>
            </w:pPr>
            <w:r>
              <w:rPr>
                <w:rFonts w:hint="eastAsia"/>
                <w:sz w:val="24"/>
                <w:szCs w:val="24"/>
              </w:rPr>
              <w:t>办公室</w:t>
            </w:r>
          </w:p>
        </w:tc>
        <w:tc>
          <w:tcPr>
            <w:tcW w:w="1063" w:type="dxa"/>
            <w:vAlign w:val="center"/>
          </w:tcPr>
          <w:p w14:paraId="62C93EC3" w14:textId="77777777" w:rsidR="00673B99" w:rsidRDefault="00150859">
            <w:pPr>
              <w:jc w:val="center"/>
              <w:rPr>
                <w:sz w:val="24"/>
                <w:szCs w:val="24"/>
              </w:rPr>
            </w:pPr>
            <w:r>
              <w:rPr>
                <w:rFonts w:hint="eastAsia"/>
                <w:sz w:val="24"/>
                <w:szCs w:val="24"/>
              </w:rPr>
              <w:t>10.5</w:t>
            </w:r>
          </w:p>
        </w:tc>
        <w:tc>
          <w:tcPr>
            <w:tcW w:w="1063" w:type="dxa"/>
            <w:vAlign w:val="center"/>
          </w:tcPr>
          <w:p w14:paraId="5D79AB09" w14:textId="77777777" w:rsidR="00673B99" w:rsidRDefault="00150859">
            <w:pPr>
              <w:jc w:val="center"/>
              <w:rPr>
                <w:sz w:val="24"/>
                <w:szCs w:val="24"/>
              </w:rPr>
            </w:pPr>
            <w:r>
              <w:rPr>
                <w:rFonts w:hint="eastAsia"/>
                <w:sz w:val="24"/>
                <w:szCs w:val="24"/>
              </w:rPr>
              <w:t>4</w:t>
            </w:r>
          </w:p>
        </w:tc>
        <w:tc>
          <w:tcPr>
            <w:tcW w:w="1063" w:type="dxa"/>
            <w:vAlign w:val="center"/>
          </w:tcPr>
          <w:p w14:paraId="1FA35D33" w14:textId="77777777" w:rsidR="00673B99" w:rsidRDefault="00150859">
            <w:pPr>
              <w:jc w:val="center"/>
              <w:rPr>
                <w:sz w:val="24"/>
                <w:szCs w:val="24"/>
              </w:rPr>
            </w:pPr>
            <w:r>
              <w:rPr>
                <w:rFonts w:hint="eastAsia"/>
                <w:sz w:val="24"/>
                <w:szCs w:val="24"/>
              </w:rPr>
              <w:t>XX</w:t>
            </w:r>
          </w:p>
        </w:tc>
        <w:tc>
          <w:tcPr>
            <w:tcW w:w="1057" w:type="dxa"/>
            <w:vAlign w:val="center"/>
          </w:tcPr>
          <w:p w14:paraId="593B3AB4" w14:textId="77777777" w:rsidR="00673B99" w:rsidRDefault="00673B99">
            <w:pPr>
              <w:jc w:val="center"/>
              <w:rPr>
                <w:sz w:val="24"/>
                <w:szCs w:val="24"/>
              </w:rPr>
            </w:pPr>
          </w:p>
        </w:tc>
      </w:tr>
      <w:tr w:rsidR="00673B99" w14:paraId="2F170B6A" w14:textId="77777777">
        <w:trPr>
          <w:trHeight w:hRule="exact" w:val="1701"/>
          <w:jc w:val="center"/>
        </w:trPr>
        <w:tc>
          <w:tcPr>
            <w:tcW w:w="968" w:type="dxa"/>
            <w:vAlign w:val="center"/>
          </w:tcPr>
          <w:p w14:paraId="71B61427" w14:textId="77777777" w:rsidR="00673B99" w:rsidRDefault="00150859">
            <w:pPr>
              <w:jc w:val="center"/>
              <w:rPr>
                <w:sz w:val="24"/>
                <w:szCs w:val="24"/>
              </w:rPr>
            </w:pPr>
            <w:r>
              <w:rPr>
                <w:rFonts w:hint="eastAsia"/>
                <w:sz w:val="24"/>
                <w:szCs w:val="24"/>
              </w:rPr>
              <w:t>2</w:t>
            </w:r>
          </w:p>
        </w:tc>
        <w:tc>
          <w:tcPr>
            <w:tcW w:w="1206" w:type="dxa"/>
            <w:vAlign w:val="center"/>
          </w:tcPr>
          <w:p w14:paraId="71301E2A" w14:textId="77777777" w:rsidR="00673B99" w:rsidRDefault="00150859">
            <w:pPr>
              <w:jc w:val="center"/>
              <w:rPr>
                <w:sz w:val="24"/>
                <w:szCs w:val="24"/>
              </w:rPr>
            </w:pPr>
            <w:r>
              <w:rPr>
                <w:rFonts w:hint="eastAsia"/>
                <w:sz w:val="24"/>
                <w:szCs w:val="24"/>
              </w:rPr>
              <w:t>一般职工</w:t>
            </w:r>
          </w:p>
        </w:tc>
        <w:tc>
          <w:tcPr>
            <w:tcW w:w="2342" w:type="dxa"/>
            <w:vAlign w:val="center"/>
          </w:tcPr>
          <w:p w14:paraId="5E023727" w14:textId="77777777" w:rsidR="00673B99" w:rsidRDefault="00150859">
            <w:pPr>
              <w:jc w:val="left"/>
              <w:rPr>
                <w:sz w:val="24"/>
                <w:szCs w:val="24"/>
              </w:rPr>
            </w:pPr>
            <w:r>
              <w:rPr>
                <w:rFonts w:hint="eastAsia"/>
                <w:sz w:val="24"/>
                <w:szCs w:val="24"/>
              </w:rPr>
              <w:t>双重预防体系建设的重要性、主要内容、安全检查表编制要点及检查方法</w:t>
            </w:r>
          </w:p>
        </w:tc>
        <w:tc>
          <w:tcPr>
            <w:tcW w:w="1516" w:type="dxa"/>
            <w:vAlign w:val="center"/>
          </w:tcPr>
          <w:p w14:paraId="160AC3CA" w14:textId="77777777" w:rsidR="00673B99" w:rsidRDefault="00150859">
            <w:pPr>
              <w:jc w:val="center"/>
              <w:rPr>
                <w:sz w:val="24"/>
                <w:szCs w:val="24"/>
              </w:rPr>
            </w:pPr>
            <w:r>
              <w:rPr>
                <w:rFonts w:hint="eastAsia"/>
                <w:sz w:val="24"/>
                <w:szCs w:val="24"/>
              </w:rPr>
              <w:t>厂区</w:t>
            </w:r>
          </w:p>
        </w:tc>
        <w:tc>
          <w:tcPr>
            <w:tcW w:w="1063" w:type="dxa"/>
            <w:vAlign w:val="center"/>
          </w:tcPr>
          <w:p w14:paraId="3605D016" w14:textId="77777777" w:rsidR="00673B99" w:rsidRDefault="00150859">
            <w:pPr>
              <w:jc w:val="center"/>
              <w:rPr>
                <w:sz w:val="24"/>
                <w:szCs w:val="24"/>
              </w:rPr>
            </w:pPr>
            <w:r>
              <w:rPr>
                <w:rFonts w:hint="eastAsia"/>
                <w:sz w:val="24"/>
                <w:szCs w:val="24"/>
              </w:rPr>
              <w:t>10.5</w:t>
            </w:r>
          </w:p>
        </w:tc>
        <w:tc>
          <w:tcPr>
            <w:tcW w:w="1063" w:type="dxa"/>
            <w:vAlign w:val="center"/>
          </w:tcPr>
          <w:p w14:paraId="180C9C35" w14:textId="77777777" w:rsidR="00673B99" w:rsidRDefault="00150859">
            <w:pPr>
              <w:jc w:val="center"/>
              <w:rPr>
                <w:sz w:val="24"/>
                <w:szCs w:val="24"/>
              </w:rPr>
            </w:pPr>
            <w:r>
              <w:rPr>
                <w:rFonts w:hint="eastAsia"/>
                <w:sz w:val="24"/>
                <w:szCs w:val="24"/>
              </w:rPr>
              <w:t>4</w:t>
            </w:r>
          </w:p>
        </w:tc>
        <w:tc>
          <w:tcPr>
            <w:tcW w:w="1063" w:type="dxa"/>
            <w:vAlign w:val="center"/>
          </w:tcPr>
          <w:p w14:paraId="36D16A48" w14:textId="77777777" w:rsidR="00673B99" w:rsidRDefault="00150859">
            <w:pPr>
              <w:jc w:val="center"/>
              <w:rPr>
                <w:sz w:val="24"/>
                <w:szCs w:val="24"/>
              </w:rPr>
            </w:pPr>
            <w:r>
              <w:rPr>
                <w:rFonts w:hint="eastAsia"/>
                <w:sz w:val="24"/>
                <w:szCs w:val="24"/>
              </w:rPr>
              <w:t>XX</w:t>
            </w:r>
          </w:p>
        </w:tc>
        <w:tc>
          <w:tcPr>
            <w:tcW w:w="1057" w:type="dxa"/>
            <w:vAlign w:val="center"/>
          </w:tcPr>
          <w:p w14:paraId="1AE71B82" w14:textId="77777777" w:rsidR="00673B99" w:rsidRDefault="00673B99">
            <w:pPr>
              <w:jc w:val="center"/>
              <w:rPr>
                <w:sz w:val="24"/>
                <w:szCs w:val="24"/>
              </w:rPr>
            </w:pPr>
          </w:p>
        </w:tc>
      </w:tr>
      <w:tr w:rsidR="00673B99" w14:paraId="3A2290C5" w14:textId="77777777">
        <w:trPr>
          <w:trHeight w:hRule="exact" w:val="1701"/>
          <w:jc w:val="center"/>
        </w:trPr>
        <w:tc>
          <w:tcPr>
            <w:tcW w:w="968" w:type="dxa"/>
            <w:vAlign w:val="center"/>
          </w:tcPr>
          <w:p w14:paraId="221DBC66" w14:textId="77777777" w:rsidR="00673B99" w:rsidRDefault="00150859">
            <w:pPr>
              <w:jc w:val="center"/>
              <w:rPr>
                <w:sz w:val="24"/>
                <w:szCs w:val="24"/>
              </w:rPr>
            </w:pPr>
            <w:r>
              <w:rPr>
                <w:rFonts w:hint="eastAsia"/>
                <w:sz w:val="24"/>
                <w:szCs w:val="24"/>
              </w:rPr>
              <w:t>3</w:t>
            </w:r>
          </w:p>
        </w:tc>
        <w:tc>
          <w:tcPr>
            <w:tcW w:w="1206" w:type="dxa"/>
            <w:vAlign w:val="center"/>
          </w:tcPr>
          <w:p w14:paraId="69D15531" w14:textId="77777777" w:rsidR="00673B99" w:rsidRDefault="00150859">
            <w:pPr>
              <w:jc w:val="center"/>
              <w:rPr>
                <w:sz w:val="24"/>
                <w:szCs w:val="24"/>
              </w:rPr>
            </w:pPr>
            <w:r>
              <w:rPr>
                <w:rFonts w:hint="eastAsia"/>
                <w:sz w:val="24"/>
                <w:szCs w:val="24"/>
              </w:rPr>
              <w:t>全体人员</w:t>
            </w:r>
          </w:p>
        </w:tc>
        <w:tc>
          <w:tcPr>
            <w:tcW w:w="2342" w:type="dxa"/>
            <w:vAlign w:val="center"/>
          </w:tcPr>
          <w:p w14:paraId="1EBE2539" w14:textId="77777777" w:rsidR="00673B99" w:rsidRDefault="00150859">
            <w:pPr>
              <w:jc w:val="left"/>
              <w:rPr>
                <w:sz w:val="24"/>
                <w:szCs w:val="24"/>
              </w:rPr>
            </w:pPr>
            <w:r>
              <w:rPr>
                <w:rFonts w:hint="eastAsia"/>
                <w:sz w:val="24"/>
                <w:szCs w:val="24"/>
              </w:rPr>
              <w:t>本公司风险分级管控清单及隐患排查清单</w:t>
            </w:r>
          </w:p>
        </w:tc>
        <w:tc>
          <w:tcPr>
            <w:tcW w:w="1516" w:type="dxa"/>
            <w:vAlign w:val="center"/>
          </w:tcPr>
          <w:p w14:paraId="7FA6CF2C" w14:textId="77777777" w:rsidR="00673B99" w:rsidRDefault="00150859">
            <w:pPr>
              <w:jc w:val="center"/>
              <w:rPr>
                <w:sz w:val="24"/>
                <w:szCs w:val="24"/>
              </w:rPr>
            </w:pPr>
            <w:r>
              <w:rPr>
                <w:rFonts w:hint="eastAsia"/>
                <w:sz w:val="24"/>
                <w:szCs w:val="24"/>
              </w:rPr>
              <w:t>厂区</w:t>
            </w:r>
          </w:p>
        </w:tc>
        <w:tc>
          <w:tcPr>
            <w:tcW w:w="1063" w:type="dxa"/>
            <w:vAlign w:val="center"/>
          </w:tcPr>
          <w:p w14:paraId="3D66D886" w14:textId="77777777" w:rsidR="00673B99" w:rsidRDefault="00150859">
            <w:pPr>
              <w:jc w:val="center"/>
              <w:rPr>
                <w:sz w:val="24"/>
                <w:szCs w:val="24"/>
              </w:rPr>
            </w:pPr>
            <w:r>
              <w:rPr>
                <w:rFonts w:hint="eastAsia"/>
                <w:sz w:val="24"/>
                <w:szCs w:val="24"/>
              </w:rPr>
              <w:t>10.25</w:t>
            </w:r>
          </w:p>
        </w:tc>
        <w:tc>
          <w:tcPr>
            <w:tcW w:w="1063" w:type="dxa"/>
            <w:vAlign w:val="center"/>
          </w:tcPr>
          <w:p w14:paraId="2D8D6B2A" w14:textId="77777777" w:rsidR="00673B99" w:rsidRDefault="00150859">
            <w:pPr>
              <w:jc w:val="center"/>
              <w:rPr>
                <w:sz w:val="24"/>
                <w:szCs w:val="24"/>
              </w:rPr>
            </w:pPr>
            <w:r>
              <w:rPr>
                <w:rFonts w:hint="eastAsia"/>
                <w:sz w:val="24"/>
                <w:szCs w:val="24"/>
              </w:rPr>
              <w:t>4</w:t>
            </w:r>
          </w:p>
        </w:tc>
        <w:tc>
          <w:tcPr>
            <w:tcW w:w="1063" w:type="dxa"/>
            <w:vAlign w:val="center"/>
          </w:tcPr>
          <w:p w14:paraId="255505F9" w14:textId="77777777" w:rsidR="00673B99" w:rsidRDefault="00150859">
            <w:pPr>
              <w:jc w:val="center"/>
              <w:rPr>
                <w:sz w:val="24"/>
                <w:szCs w:val="24"/>
              </w:rPr>
            </w:pPr>
            <w:r>
              <w:rPr>
                <w:rFonts w:hint="eastAsia"/>
                <w:sz w:val="24"/>
                <w:szCs w:val="24"/>
              </w:rPr>
              <w:t>XX</w:t>
            </w:r>
          </w:p>
        </w:tc>
        <w:tc>
          <w:tcPr>
            <w:tcW w:w="1057" w:type="dxa"/>
            <w:vAlign w:val="center"/>
          </w:tcPr>
          <w:p w14:paraId="49D2E185" w14:textId="77777777" w:rsidR="00673B99" w:rsidRDefault="00673B99">
            <w:pPr>
              <w:jc w:val="center"/>
              <w:rPr>
                <w:sz w:val="24"/>
                <w:szCs w:val="24"/>
              </w:rPr>
            </w:pPr>
          </w:p>
        </w:tc>
      </w:tr>
      <w:bookmarkEnd w:id="79"/>
    </w:tbl>
    <w:p w14:paraId="5B18AD28" w14:textId="77777777" w:rsidR="00673B99" w:rsidRDefault="00673B99">
      <w:pPr>
        <w:jc w:val="center"/>
        <w:rPr>
          <w:b/>
          <w:bCs/>
          <w:sz w:val="32"/>
          <w:szCs w:val="40"/>
        </w:rPr>
      </w:pPr>
    </w:p>
    <w:p w14:paraId="5CB7BE55" w14:textId="77777777" w:rsidR="00673B99" w:rsidRDefault="00673B99">
      <w:pPr>
        <w:rPr>
          <w:rFonts w:ascii="Times New Roman" w:eastAsia="宋体" w:hAnsi="Times New Roman" w:cs="Times New Roman"/>
          <w:sz w:val="28"/>
          <w:szCs w:val="28"/>
        </w:rPr>
      </w:pPr>
    </w:p>
    <w:p w14:paraId="100DA4D0" w14:textId="77777777" w:rsidR="00673B99" w:rsidRDefault="00150859">
      <w:pPr>
        <w:rPr>
          <w:rFonts w:ascii="Times New Roman" w:eastAsia="宋体" w:hAnsi="Times New Roman" w:cs="Times New Roman"/>
          <w:sz w:val="28"/>
          <w:szCs w:val="28"/>
        </w:rPr>
      </w:pPr>
      <w:r>
        <w:rPr>
          <w:rFonts w:ascii="Times New Roman" w:eastAsia="宋体" w:hAnsi="Times New Roman" w:cs="Times New Roman"/>
          <w:sz w:val="28"/>
          <w:szCs w:val="28"/>
        </w:rPr>
        <w:br w:type="page"/>
      </w:r>
    </w:p>
    <w:p w14:paraId="7678828C" w14:textId="77777777" w:rsidR="00673B99" w:rsidRDefault="00673B99">
      <w:pPr>
        <w:rPr>
          <w:rFonts w:ascii="Times New Roman" w:eastAsia="宋体" w:hAnsi="Times New Roman" w:cs="Times New Roman"/>
          <w:sz w:val="28"/>
          <w:szCs w:val="28"/>
        </w:rPr>
      </w:pPr>
    </w:p>
    <w:p w14:paraId="08351D8A" w14:textId="77777777" w:rsidR="00673B99" w:rsidRDefault="00673B99">
      <w:pPr>
        <w:spacing w:line="360" w:lineRule="auto"/>
        <w:rPr>
          <w:sz w:val="28"/>
          <w:szCs w:val="28"/>
        </w:rPr>
      </w:pPr>
    </w:p>
    <w:p w14:paraId="78BAE12A" w14:textId="77777777" w:rsidR="00673B99" w:rsidRDefault="00150859">
      <w:pPr>
        <w:pStyle w:val="1"/>
      </w:pPr>
      <w:bookmarkStart w:id="80" w:name="_Toc10705_WPSOffice_Level2"/>
      <w:bookmarkStart w:id="81" w:name="_Toc7851"/>
      <w:r>
        <w:rPr>
          <w:rFonts w:hint="eastAsia"/>
        </w:rPr>
        <w:t>安全生产双重预防体系建设培训记录</w:t>
      </w:r>
      <w:bookmarkEnd w:id="80"/>
      <w:bookmarkEnd w:id="81"/>
    </w:p>
    <w:tbl>
      <w:tblPr>
        <w:tblStyle w:val="afb"/>
        <w:tblW w:w="9233" w:type="dxa"/>
        <w:jc w:val="center"/>
        <w:tblLayout w:type="fixed"/>
        <w:tblLook w:val="04A0" w:firstRow="1" w:lastRow="0" w:firstColumn="1" w:lastColumn="0" w:noHBand="0" w:noVBand="1"/>
      </w:tblPr>
      <w:tblGrid>
        <w:gridCol w:w="1426"/>
        <w:gridCol w:w="2834"/>
        <w:gridCol w:w="1432"/>
        <w:gridCol w:w="3541"/>
      </w:tblGrid>
      <w:tr w:rsidR="00673B99" w14:paraId="566A88F5" w14:textId="77777777">
        <w:trPr>
          <w:jc w:val="center"/>
        </w:trPr>
        <w:tc>
          <w:tcPr>
            <w:tcW w:w="1426" w:type="dxa"/>
          </w:tcPr>
          <w:p w14:paraId="345D04A4" w14:textId="77777777" w:rsidR="00673B99" w:rsidRDefault="00150859">
            <w:pPr>
              <w:jc w:val="center"/>
              <w:rPr>
                <w:sz w:val="28"/>
                <w:szCs w:val="28"/>
              </w:rPr>
            </w:pPr>
            <w:r>
              <w:rPr>
                <w:rFonts w:hint="eastAsia"/>
                <w:sz w:val="28"/>
                <w:szCs w:val="28"/>
              </w:rPr>
              <w:t>受训对象</w:t>
            </w:r>
          </w:p>
        </w:tc>
        <w:tc>
          <w:tcPr>
            <w:tcW w:w="2834" w:type="dxa"/>
          </w:tcPr>
          <w:p w14:paraId="6F87CF22" w14:textId="77777777" w:rsidR="00673B99" w:rsidRDefault="00150859">
            <w:pPr>
              <w:jc w:val="center"/>
              <w:rPr>
                <w:sz w:val="28"/>
                <w:szCs w:val="28"/>
              </w:rPr>
            </w:pPr>
            <w:r>
              <w:rPr>
                <w:rFonts w:hint="eastAsia"/>
                <w:sz w:val="28"/>
                <w:szCs w:val="28"/>
              </w:rPr>
              <w:t>管理人员</w:t>
            </w:r>
          </w:p>
        </w:tc>
        <w:tc>
          <w:tcPr>
            <w:tcW w:w="1432" w:type="dxa"/>
          </w:tcPr>
          <w:p w14:paraId="48223719" w14:textId="77777777" w:rsidR="00673B99" w:rsidRDefault="00150859">
            <w:pPr>
              <w:jc w:val="center"/>
              <w:rPr>
                <w:sz w:val="28"/>
                <w:szCs w:val="28"/>
              </w:rPr>
            </w:pPr>
            <w:r>
              <w:rPr>
                <w:rFonts w:hint="eastAsia"/>
                <w:sz w:val="28"/>
                <w:szCs w:val="28"/>
              </w:rPr>
              <w:t>培训时间</w:t>
            </w:r>
          </w:p>
        </w:tc>
        <w:tc>
          <w:tcPr>
            <w:tcW w:w="3541" w:type="dxa"/>
          </w:tcPr>
          <w:p w14:paraId="63A89BB6"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5</w:t>
            </w:r>
            <w:r>
              <w:rPr>
                <w:rFonts w:hint="eastAsia"/>
                <w:sz w:val="28"/>
                <w:szCs w:val="28"/>
              </w:rPr>
              <w:t>日</w:t>
            </w:r>
          </w:p>
        </w:tc>
      </w:tr>
      <w:tr w:rsidR="00673B99" w14:paraId="49834A5B" w14:textId="77777777">
        <w:trPr>
          <w:jc w:val="center"/>
        </w:trPr>
        <w:tc>
          <w:tcPr>
            <w:tcW w:w="1426" w:type="dxa"/>
          </w:tcPr>
          <w:p w14:paraId="5014F1CD" w14:textId="77777777" w:rsidR="00673B99" w:rsidRDefault="00150859">
            <w:pPr>
              <w:jc w:val="center"/>
              <w:rPr>
                <w:sz w:val="28"/>
                <w:szCs w:val="28"/>
              </w:rPr>
            </w:pPr>
            <w:r>
              <w:rPr>
                <w:rFonts w:hint="eastAsia"/>
                <w:sz w:val="28"/>
                <w:szCs w:val="28"/>
              </w:rPr>
              <w:t>培训学时</w:t>
            </w:r>
          </w:p>
        </w:tc>
        <w:tc>
          <w:tcPr>
            <w:tcW w:w="2834" w:type="dxa"/>
          </w:tcPr>
          <w:p w14:paraId="4E8D144C" w14:textId="77777777" w:rsidR="00673B99" w:rsidRDefault="00150859">
            <w:pPr>
              <w:jc w:val="center"/>
              <w:rPr>
                <w:sz w:val="28"/>
                <w:szCs w:val="28"/>
              </w:rPr>
            </w:pPr>
            <w:r>
              <w:rPr>
                <w:rFonts w:hint="eastAsia"/>
                <w:sz w:val="28"/>
                <w:szCs w:val="28"/>
              </w:rPr>
              <w:t>4</w:t>
            </w:r>
            <w:r>
              <w:rPr>
                <w:rFonts w:hint="eastAsia"/>
                <w:sz w:val="28"/>
                <w:szCs w:val="28"/>
              </w:rPr>
              <w:t>学时</w:t>
            </w:r>
          </w:p>
        </w:tc>
        <w:tc>
          <w:tcPr>
            <w:tcW w:w="1432" w:type="dxa"/>
          </w:tcPr>
          <w:p w14:paraId="155084C0" w14:textId="77777777" w:rsidR="00673B99" w:rsidRDefault="00150859">
            <w:pPr>
              <w:jc w:val="center"/>
              <w:rPr>
                <w:sz w:val="28"/>
                <w:szCs w:val="28"/>
              </w:rPr>
            </w:pPr>
            <w:r>
              <w:rPr>
                <w:rFonts w:hint="eastAsia"/>
                <w:sz w:val="28"/>
                <w:szCs w:val="28"/>
              </w:rPr>
              <w:t>考核方式</w:t>
            </w:r>
          </w:p>
        </w:tc>
        <w:tc>
          <w:tcPr>
            <w:tcW w:w="3541" w:type="dxa"/>
          </w:tcPr>
          <w:p w14:paraId="4D0164C2" w14:textId="77777777" w:rsidR="00673B99" w:rsidRDefault="00150859">
            <w:pPr>
              <w:jc w:val="center"/>
              <w:rPr>
                <w:sz w:val="28"/>
                <w:szCs w:val="28"/>
              </w:rPr>
            </w:pPr>
            <w:r>
              <w:rPr>
                <w:rFonts w:hint="eastAsia"/>
                <w:sz w:val="28"/>
                <w:szCs w:val="28"/>
              </w:rPr>
              <w:t>考试</w:t>
            </w:r>
          </w:p>
        </w:tc>
      </w:tr>
      <w:tr w:rsidR="00673B99" w14:paraId="58B1C05A" w14:textId="77777777">
        <w:trPr>
          <w:jc w:val="center"/>
        </w:trPr>
        <w:tc>
          <w:tcPr>
            <w:tcW w:w="1426" w:type="dxa"/>
          </w:tcPr>
          <w:p w14:paraId="4CC863C4" w14:textId="77777777" w:rsidR="00673B99" w:rsidRDefault="00150859">
            <w:pPr>
              <w:jc w:val="center"/>
              <w:rPr>
                <w:sz w:val="28"/>
                <w:szCs w:val="28"/>
              </w:rPr>
            </w:pPr>
            <w:r>
              <w:rPr>
                <w:rFonts w:hint="eastAsia"/>
                <w:sz w:val="28"/>
                <w:szCs w:val="28"/>
              </w:rPr>
              <w:t>主讲人</w:t>
            </w:r>
          </w:p>
        </w:tc>
        <w:tc>
          <w:tcPr>
            <w:tcW w:w="7807" w:type="dxa"/>
            <w:gridSpan w:val="3"/>
          </w:tcPr>
          <w:p w14:paraId="3EA846D2" w14:textId="77777777" w:rsidR="00673B99" w:rsidRDefault="00150859">
            <w:pPr>
              <w:jc w:val="center"/>
              <w:rPr>
                <w:sz w:val="28"/>
                <w:szCs w:val="28"/>
              </w:rPr>
            </w:pPr>
            <w:r>
              <w:rPr>
                <w:rFonts w:hint="eastAsia"/>
                <w:sz w:val="28"/>
                <w:szCs w:val="28"/>
              </w:rPr>
              <w:t>XX</w:t>
            </w:r>
          </w:p>
        </w:tc>
      </w:tr>
      <w:tr w:rsidR="00673B99" w14:paraId="60D7B4DA" w14:textId="77777777">
        <w:trPr>
          <w:jc w:val="center"/>
        </w:trPr>
        <w:tc>
          <w:tcPr>
            <w:tcW w:w="1426" w:type="dxa"/>
          </w:tcPr>
          <w:p w14:paraId="362D2346" w14:textId="77777777" w:rsidR="00673B99" w:rsidRDefault="00150859">
            <w:pPr>
              <w:jc w:val="center"/>
              <w:rPr>
                <w:sz w:val="28"/>
                <w:szCs w:val="28"/>
              </w:rPr>
            </w:pPr>
            <w:r>
              <w:rPr>
                <w:rFonts w:hint="eastAsia"/>
                <w:sz w:val="28"/>
                <w:szCs w:val="28"/>
              </w:rPr>
              <w:t>相关奖惩</w:t>
            </w:r>
          </w:p>
        </w:tc>
        <w:tc>
          <w:tcPr>
            <w:tcW w:w="7807" w:type="dxa"/>
            <w:gridSpan w:val="3"/>
          </w:tcPr>
          <w:p w14:paraId="7CAF0174" w14:textId="77777777" w:rsidR="00673B99" w:rsidRDefault="00150859">
            <w:pPr>
              <w:jc w:val="left"/>
              <w:rPr>
                <w:sz w:val="28"/>
                <w:szCs w:val="28"/>
              </w:rPr>
            </w:pPr>
            <w:r>
              <w:rPr>
                <w:rFonts w:hint="eastAsia"/>
                <w:sz w:val="28"/>
                <w:szCs w:val="28"/>
              </w:rPr>
              <w:t>对考试成绩</w:t>
            </w:r>
            <w:r>
              <w:rPr>
                <w:rFonts w:hint="eastAsia"/>
                <w:sz w:val="28"/>
                <w:szCs w:val="28"/>
              </w:rPr>
              <w:t>90</w:t>
            </w:r>
            <w:r>
              <w:rPr>
                <w:rFonts w:hint="eastAsia"/>
                <w:sz w:val="28"/>
                <w:szCs w:val="28"/>
              </w:rPr>
              <w:t>分及以上的职工通报表扬，对考试成绩</w:t>
            </w:r>
            <w:r>
              <w:rPr>
                <w:rFonts w:hint="eastAsia"/>
                <w:sz w:val="28"/>
                <w:szCs w:val="28"/>
              </w:rPr>
              <w:t>60</w:t>
            </w:r>
            <w:r>
              <w:rPr>
                <w:rFonts w:hint="eastAsia"/>
                <w:sz w:val="28"/>
                <w:szCs w:val="28"/>
              </w:rPr>
              <w:t>分以下的职工通报批评。</w:t>
            </w:r>
          </w:p>
        </w:tc>
      </w:tr>
      <w:tr w:rsidR="00673B99" w14:paraId="3C542C7B" w14:textId="77777777">
        <w:trPr>
          <w:trHeight w:val="5913"/>
          <w:jc w:val="center"/>
        </w:trPr>
        <w:tc>
          <w:tcPr>
            <w:tcW w:w="1426" w:type="dxa"/>
          </w:tcPr>
          <w:p w14:paraId="4E41F6D2" w14:textId="77777777" w:rsidR="00673B99" w:rsidRDefault="00673B99">
            <w:pPr>
              <w:jc w:val="center"/>
              <w:rPr>
                <w:sz w:val="28"/>
                <w:szCs w:val="28"/>
              </w:rPr>
            </w:pPr>
          </w:p>
          <w:p w14:paraId="53A6B825" w14:textId="77777777" w:rsidR="00673B99" w:rsidRDefault="00673B99">
            <w:pPr>
              <w:jc w:val="center"/>
              <w:rPr>
                <w:sz w:val="28"/>
                <w:szCs w:val="28"/>
              </w:rPr>
            </w:pPr>
          </w:p>
          <w:p w14:paraId="3DF345D3" w14:textId="77777777" w:rsidR="00673B99" w:rsidRDefault="00673B99">
            <w:pPr>
              <w:jc w:val="center"/>
              <w:rPr>
                <w:sz w:val="28"/>
                <w:szCs w:val="28"/>
              </w:rPr>
            </w:pPr>
          </w:p>
          <w:p w14:paraId="38CA7616" w14:textId="77777777" w:rsidR="00673B99" w:rsidRDefault="00673B99">
            <w:pPr>
              <w:jc w:val="center"/>
              <w:rPr>
                <w:sz w:val="28"/>
                <w:szCs w:val="28"/>
              </w:rPr>
            </w:pPr>
          </w:p>
          <w:p w14:paraId="4A20F9F1" w14:textId="77777777" w:rsidR="00673B99" w:rsidRDefault="00150859">
            <w:pPr>
              <w:jc w:val="center"/>
              <w:rPr>
                <w:sz w:val="28"/>
                <w:szCs w:val="28"/>
              </w:rPr>
            </w:pPr>
            <w:r>
              <w:rPr>
                <w:rFonts w:hint="eastAsia"/>
                <w:sz w:val="28"/>
                <w:szCs w:val="28"/>
              </w:rPr>
              <w:t>培训内容</w:t>
            </w:r>
          </w:p>
        </w:tc>
        <w:tc>
          <w:tcPr>
            <w:tcW w:w="7807" w:type="dxa"/>
            <w:gridSpan w:val="3"/>
          </w:tcPr>
          <w:p w14:paraId="6E21651F" w14:textId="77777777" w:rsidR="00673B99" w:rsidRDefault="00150859">
            <w:pPr>
              <w:spacing w:line="440" w:lineRule="exact"/>
              <w:jc w:val="left"/>
              <w:rPr>
                <w:sz w:val="28"/>
                <w:szCs w:val="28"/>
              </w:rPr>
            </w:pPr>
            <w:r>
              <w:rPr>
                <w:rFonts w:hint="eastAsia"/>
                <w:sz w:val="28"/>
                <w:szCs w:val="28"/>
              </w:rPr>
              <w:t>一、相关法律法规及文件</w:t>
            </w:r>
          </w:p>
          <w:p w14:paraId="1231368C" w14:textId="77777777" w:rsidR="00673B99" w:rsidRDefault="00150859">
            <w:pPr>
              <w:numPr>
                <w:ilvl w:val="0"/>
                <w:numId w:val="13"/>
              </w:numPr>
              <w:spacing w:line="440" w:lineRule="exact"/>
              <w:jc w:val="left"/>
              <w:rPr>
                <w:sz w:val="28"/>
                <w:szCs w:val="28"/>
              </w:rPr>
            </w:pPr>
            <w:r>
              <w:rPr>
                <w:rFonts w:hint="eastAsia"/>
                <w:sz w:val="28"/>
                <w:szCs w:val="28"/>
              </w:rPr>
              <w:t>《安全生产法》、《山东省安全生产条例》、《山东省落实生产经营单位安全生产主体责任规定》等</w:t>
            </w:r>
          </w:p>
          <w:p w14:paraId="05065C13" w14:textId="77777777" w:rsidR="00673B99" w:rsidRDefault="00150859">
            <w:pPr>
              <w:adjustRightInd w:val="0"/>
              <w:snapToGrid w:val="0"/>
              <w:spacing w:line="360" w:lineRule="auto"/>
              <w:rPr>
                <w:sz w:val="28"/>
                <w:szCs w:val="28"/>
              </w:rPr>
            </w:pPr>
            <w:r>
              <w:rPr>
                <w:rFonts w:hint="eastAsia"/>
                <w:sz w:val="28"/>
                <w:szCs w:val="28"/>
              </w:rPr>
              <w:t>2</w:t>
            </w:r>
            <w:r>
              <w:rPr>
                <w:rFonts w:hint="eastAsia"/>
                <w:sz w:val="28"/>
                <w:szCs w:val="28"/>
              </w:rPr>
              <w:t>、《山东省安全生产风险分级管控体系通则》、《山东省隐患排查治理体系通则》、《</w:t>
            </w:r>
            <w:bookmarkStart w:id="82" w:name="StdName"/>
            <w:r>
              <w:rPr>
                <w:rFonts w:hint="eastAsia"/>
                <w:sz w:val="28"/>
                <w:szCs w:val="28"/>
              </w:rPr>
              <w:t>工贸企业安全生产风险分级管控体系细则》《工贸企业安全生产风险分级管控体系细则</w:t>
            </w:r>
            <w:bookmarkEnd w:id="82"/>
            <w:r>
              <w:rPr>
                <w:rFonts w:hint="eastAsia"/>
                <w:sz w:val="28"/>
                <w:szCs w:val="28"/>
              </w:rPr>
              <w:t>》、</w:t>
            </w:r>
          </w:p>
          <w:p w14:paraId="6006F5C1" w14:textId="77777777" w:rsidR="00673B99" w:rsidRDefault="00150859">
            <w:pPr>
              <w:spacing w:line="440" w:lineRule="exact"/>
              <w:jc w:val="left"/>
              <w:rPr>
                <w:sz w:val="28"/>
                <w:szCs w:val="28"/>
              </w:rPr>
            </w:pPr>
            <w:r>
              <w:rPr>
                <w:rFonts w:hint="eastAsia"/>
                <w:sz w:val="28"/>
                <w:szCs w:val="28"/>
              </w:rPr>
              <w:t>二、本公司安全生产双体系建设实施方案</w:t>
            </w:r>
          </w:p>
          <w:p w14:paraId="060ED771" w14:textId="77777777" w:rsidR="00673B99" w:rsidRDefault="00150859">
            <w:pPr>
              <w:spacing w:line="440" w:lineRule="exact"/>
              <w:jc w:val="left"/>
              <w:rPr>
                <w:sz w:val="28"/>
                <w:szCs w:val="28"/>
              </w:rPr>
            </w:pPr>
            <w:r>
              <w:rPr>
                <w:rFonts w:hint="eastAsia"/>
                <w:sz w:val="28"/>
                <w:szCs w:val="28"/>
              </w:rPr>
              <w:t>三、技术标准</w:t>
            </w:r>
          </w:p>
          <w:p w14:paraId="026BB3DD" w14:textId="77777777" w:rsidR="00673B99" w:rsidRDefault="00150859">
            <w:pPr>
              <w:spacing w:line="440" w:lineRule="exact"/>
              <w:jc w:val="left"/>
              <w:rPr>
                <w:sz w:val="28"/>
                <w:szCs w:val="28"/>
              </w:rPr>
            </w:pPr>
            <w:r>
              <w:rPr>
                <w:rFonts w:hint="eastAsia"/>
                <w:sz w:val="28"/>
                <w:szCs w:val="28"/>
              </w:rPr>
              <w:t>1</w:t>
            </w:r>
            <w:r>
              <w:rPr>
                <w:rFonts w:hint="eastAsia"/>
                <w:sz w:val="28"/>
                <w:szCs w:val="28"/>
              </w:rPr>
              <w:t>、</w:t>
            </w:r>
            <w:r>
              <w:rPr>
                <w:rFonts w:hint="eastAsia"/>
                <w:sz w:val="28"/>
                <w:szCs w:val="28"/>
              </w:rPr>
              <w:t>GB13861-2009</w:t>
            </w:r>
          </w:p>
          <w:p w14:paraId="78DFE665" w14:textId="77777777" w:rsidR="00673B99" w:rsidRDefault="00150859">
            <w:pPr>
              <w:spacing w:line="440" w:lineRule="exact"/>
              <w:jc w:val="left"/>
              <w:rPr>
                <w:sz w:val="28"/>
                <w:szCs w:val="28"/>
              </w:rPr>
            </w:pPr>
            <w:r>
              <w:rPr>
                <w:rFonts w:hint="eastAsia"/>
                <w:sz w:val="28"/>
                <w:szCs w:val="28"/>
              </w:rPr>
              <w:t>2</w:t>
            </w:r>
            <w:r>
              <w:rPr>
                <w:rFonts w:hint="eastAsia"/>
                <w:sz w:val="28"/>
                <w:szCs w:val="28"/>
              </w:rPr>
              <w:t>、</w:t>
            </w:r>
            <w:r>
              <w:rPr>
                <w:rFonts w:hint="eastAsia"/>
                <w:sz w:val="28"/>
                <w:szCs w:val="28"/>
              </w:rPr>
              <w:t>GB/T6441-86</w:t>
            </w:r>
          </w:p>
          <w:p w14:paraId="4096AAFA" w14:textId="77777777" w:rsidR="00673B99" w:rsidRDefault="00150859">
            <w:pPr>
              <w:spacing w:line="440" w:lineRule="exact"/>
              <w:jc w:val="left"/>
              <w:rPr>
                <w:sz w:val="28"/>
                <w:szCs w:val="28"/>
              </w:rPr>
            </w:pPr>
            <w:r>
              <w:rPr>
                <w:rFonts w:hint="eastAsia"/>
                <w:sz w:val="28"/>
                <w:szCs w:val="28"/>
              </w:rPr>
              <w:t>3</w:t>
            </w:r>
            <w:r>
              <w:rPr>
                <w:rFonts w:hint="eastAsia"/>
                <w:sz w:val="28"/>
                <w:szCs w:val="28"/>
              </w:rPr>
              <w:t>、</w:t>
            </w:r>
            <w:r>
              <w:rPr>
                <w:rFonts w:hint="eastAsia"/>
                <w:sz w:val="28"/>
                <w:szCs w:val="28"/>
              </w:rPr>
              <w:t>GB/T18218-2009</w:t>
            </w:r>
          </w:p>
          <w:p w14:paraId="6F2A1428" w14:textId="77777777" w:rsidR="00673B99" w:rsidRDefault="00150859">
            <w:pPr>
              <w:spacing w:line="440" w:lineRule="exact"/>
              <w:jc w:val="left"/>
              <w:rPr>
                <w:sz w:val="28"/>
                <w:szCs w:val="28"/>
              </w:rPr>
            </w:pPr>
            <w:r>
              <w:rPr>
                <w:rFonts w:hint="eastAsia"/>
                <w:sz w:val="28"/>
                <w:szCs w:val="28"/>
              </w:rPr>
              <w:t>4</w:t>
            </w:r>
            <w:r>
              <w:rPr>
                <w:rFonts w:hint="eastAsia"/>
                <w:sz w:val="28"/>
                <w:szCs w:val="28"/>
              </w:rPr>
              <w:t>、作业条件危险性分析法</w:t>
            </w:r>
          </w:p>
        </w:tc>
      </w:tr>
      <w:tr w:rsidR="00673B99" w14:paraId="31ED30D5" w14:textId="77777777">
        <w:trPr>
          <w:trHeight w:val="1764"/>
          <w:jc w:val="center"/>
        </w:trPr>
        <w:tc>
          <w:tcPr>
            <w:tcW w:w="1426" w:type="dxa"/>
          </w:tcPr>
          <w:p w14:paraId="043B3E88" w14:textId="77777777" w:rsidR="00673B99" w:rsidRDefault="00150859">
            <w:pPr>
              <w:jc w:val="center"/>
              <w:rPr>
                <w:sz w:val="28"/>
                <w:szCs w:val="28"/>
              </w:rPr>
            </w:pPr>
            <w:r>
              <w:rPr>
                <w:rFonts w:hint="eastAsia"/>
                <w:sz w:val="28"/>
                <w:szCs w:val="28"/>
              </w:rPr>
              <w:t>培训效果评估</w:t>
            </w:r>
          </w:p>
        </w:tc>
        <w:tc>
          <w:tcPr>
            <w:tcW w:w="7807" w:type="dxa"/>
            <w:gridSpan w:val="3"/>
          </w:tcPr>
          <w:p w14:paraId="6FDAA4B2" w14:textId="77777777" w:rsidR="00673B99" w:rsidRDefault="00150859">
            <w:pPr>
              <w:jc w:val="left"/>
              <w:rPr>
                <w:sz w:val="28"/>
                <w:szCs w:val="28"/>
              </w:rPr>
            </w:pPr>
            <w:r>
              <w:rPr>
                <w:rFonts w:hint="eastAsia"/>
                <w:sz w:val="28"/>
                <w:szCs w:val="28"/>
              </w:rPr>
              <w:t>通过培训，各级管理人员了解了双重预防体系建设相关法律法规与标准规范，学习了双</w:t>
            </w:r>
            <w:r>
              <w:rPr>
                <w:rFonts w:hint="eastAsia"/>
                <w:sz w:val="28"/>
                <w:szCs w:val="28"/>
              </w:rPr>
              <w:t>重预防体系建设工作流程，对本公司双重预防体系建设工作有较大促进</w:t>
            </w:r>
          </w:p>
        </w:tc>
      </w:tr>
    </w:tbl>
    <w:p w14:paraId="73773211" w14:textId="77777777" w:rsidR="00673B99" w:rsidRDefault="00150859">
      <w:pPr>
        <w:pStyle w:val="1"/>
      </w:pPr>
      <w:bookmarkStart w:id="83" w:name="_Toc32482_WPSOffice_Level2"/>
      <w:r>
        <w:rPr>
          <w:rFonts w:hint="eastAsia"/>
        </w:rPr>
        <w:br w:type="page"/>
      </w:r>
    </w:p>
    <w:p w14:paraId="3EC8BC73" w14:textId="77777777" w:rsidR="00673B99" w:rsidRDefault="00150859">
      <w:pPr>
        <w:pStyle w:val="1"/>
      </w:pPr>
      <w:bookmarkStart w:id="84" w:name="_Toc23657_WPSOffice_Level2"/>
      <w:r>
        <w:rPr>
          <w:rFonts w:hint="eastAsia"/>
        </w:rPr>
        <w:lastRenderedPageBreak/>
        <w:t>安全生产双重预防体系建设培训评估报告</w:t>
      </w:r>
      <w:bookmarkEnd w:id="84"/>
    </w:p>
    <w:tbl>
      <w:tblPr>
        <w:tblStyle w:val="afb"/>
        <w:tblW w:w="9233" w:type="dxa"/>
        <w:jc w:val="center"/>
        <w:tblLayout w:type="fixed"/>
        <w:tblLook w:val="04A0" w:firstRow="1" w:lastRow="0" w:firstColumn="1" w:lastColumn="0" w:noHBand="0" w:noVBand="1"/>
      </w:tblPr>
      <w:tblGrid>
        <w:gridCol w:w="1426"/>
        <w:gridCol w:w="2834"/>
        <w:gridCol w:w="1432"/>
        <w:gridCol w:w="3541"/>
      </w:tblGrid>
      <w:tr w:rsidR="00673B99" w14:paraId="6265343A" w14:textId="77777777">
        <w:trPr>
          <w:jc w:val="center"/>
        </w:trPr>
        <w:tc>
          <w:tcPr>
            <w:tcW w:w="1426" w:type="dxa"/>
          </w:tcPr>
          <w:p w14:paraId="35F24E70" w14:textId="77777777" w:rsidR="00673B99" w:rsidRDefault="00150859">
            <w:pPr>
              <w:jc w:val="center"/>
              <w:rPr>
                <w:sz w:val="28"/>
                <w:szCs w:val="28"/>
              </w:rPr>
            </w:pPr>
            <w:r>
              <w:rPr>
                <w:rFonts w:hint="eastAsia"/>
                <w:sz w:val="28"/>
                <w:szCs w:val="28"/>
              </w:rPr>
              <w:t>受训对象</w:t>
            </w:r>
          </w:p>
        </w:tc>
        <w:tc>
          <w:tcPr>
            <w:tcW w:w="2834" w:type="dxa"/>
          </w:tcPr>
          <w:p w14:paraId="2BB7DD2E" w14:textId="77777777" w:rsidR="00673B99" w:rsidRDefault="00150859">
            <w:pPr>
              <w:jc w:val="center"/>
              <w:rPr>
                <w:sz w:val="28"/>
                <w:szCs w:val="28"/>
              </w:rPr>
            </w:pPr>
            <w:r>
              <w:rPr>
                <w:rFonts w:hint="eastAsia"/>
                <w:sz w:val="28"/>
                <w:szCs w:val="28"/>
              </w:rPr>
              <w:t>管理人员</w:t>
            </w:r>
          </w:p>
        </w:tc>
        <w:tc>
          <w:tcPr>
            <w:tcW w:w="1432" w:type="dxa"/>
          </w:tcPr>
          <w:p w14:paraId="47ACF3EB" w14:textId="77777777" w:rsidR="00673B99" w:rsidRDefault="00150859">
            <w:pPr>
              <w:jc w:val="center"/>
              <w:rPr>
                <w:sz w:val="28"/>
                <w:szCs w:val="28"/>
              </w:rPr>
            </w:pPr>
            <w:r>
              <w:rPr>
                <w:rFonts w:hint="eastAsia"/>
                <w:sz w:val="28"/>
                <w:szCs w:val="28"/>
              </w:rPr>
              <w:t>培训时间</w:t>
            </w:r>
          </w:p>
        </w:tc>
        <w:tc>
          <w:tcPr>
            <w:tcW w:w="3541" w:type="dxa"/>
          </w:tcPr>
          <w:p w14:paraId="51165FC7"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5</w:t>
            </w:r>
            <w:r>
              <w:rPr>
                <w:rFonts w:hint="eastAsia"/>
                <w:sz w:val="28"/>
                <w:szCs w:val="28"/>
              </w:rPr>
              <w:t>日</w:t>
            </w:r>
          </w:p>
        </w:tc>
      </w:tr>
      <w:tr w:rsidR="00673B99" w14:paraId="29EB551F" w14:textId="77777777">
        <w:trPr>
          <w:jc w:val="center"/>
        </w:trPr>
        <w:tc>
          <w:tcPr>
            <w:tcW w:w="1426" w:type="dxa"/>
          </w:tcPr>
          <w:p w14:paraId="5F91743A" w14:textId="77777777" w:rsidR="00673B99" w:rsidRDefault="00150859">
            <w:pPr>
              <w:jc w:val="center"/>
              <w:rPr>
                <w:sz w:val="28"/>
                <w:szCs w:val="28"/>
              </w:rPr>
            </w:pPr>
            <w:r>
              <w:rPr>
                <w:rFonts w:hint="eastAsia"/>
                <w:sz w:val="28"/>
                <w:szCs w:val="28"/>
              </w:rPr>
              <w:t>培训学时</w:t>
            </w:r>
          </w:p>
        </w:tc>
        <w:tc>
          <w:tcPr>
            <w:tcW w:w="2834" w:type="dxa"/>
          </w:tcPr>
          <w:p w14:paraId="6A24C922" w14:textId="77777777" w:rsidR="00673B99" w:rsidRDefault="00150859">
            <w:pPr>
              <w:jc w:val="center"/>
              <w:rPr>
                <w:sz w:val="28"/>
                <w:szCs w:val="28"/>
              </w:rPr>
            </w:pPr>
            <w:r>
              <w:rPr>
                <w:rFonts w:hint="eastAsia"/>
                <w:sz w:val="28"/>
                <w:szCs w:val="28"/>
              </w:rPr>
              <w:t>4</w:t>
            </w:r>
            <w:r>
              <w:rPr>
                <w:rFonts w:hint="eastAsia"/>
                <w:sz w:val="28"/>
                <w:szCs w:val="28"/>
              </w:rPr>
              <w:t>学时</w:t>
            </w:r>
          </w:p>
        </w:tc>
        <w:tc>
          <w:tcPr>
            <w:tcW w:w="1432" w:type="dxa"/>
          </w:tcPr>
          <w:p w14:paraId="2045050E" w14:textId="77777777" w:rsidR="00673B99" w:rsidRDefault="00150859">
            <w:pPr>
              <w:jc w:val="center"/>
              <w:rPr>
                <w:sz w:val="28"/>
                <w:szCs w:val="28"/>
              </w:rPr>
            </w:pPr>
            <w:r>
              <w:rPr>
                <w:rFonts w:hint="eastAsia"/>
                <w:sz w:val="28"/>
                <w:szCs w:val="28"/>
              </w:rPr>
              <w:t>考核方式</w:t>
            </w:r>
          </w:p>
        </w:tc>
        <w:tc>
          <w:tcPr>
            <w:tcW w:w="3541" w:type="dxa"/>
          </w:tcPr>
          <w:p w14:paraId="12DFAC8D" w14:textId="77777777" w:rsidR="00673B99" w:rsidRDefault="00150859">
            <w:pPr>
              <w:jc w:val="center"/>
              <w:rPr>
                <w:sz w:val="28"/>
                <w:szCs w:val="28"/>
              </w:rPr>
            </w:pPr>
            <w:r>
              <w:rPr>
                <w:rFonts w:hint="eastAsia"/>
                <w:sz w:val="28"/>
                <w:szCs w:val="28"/>
              </w:rPr>
              <w:t>考试</w:t>
            </w:r>
          </w:p>
        </w:tc>
      </w:tr>
      <w:tr w:rsidR="00673B99" w14:paraId="28F12310" w14:textId="77777777">
        <w:trPr>
          <w:jc w:val="center"/>
        </w:trPr>
        <w:tc>
          <w:tcPr>
            <w:tcW w:w="1426" w:type="dxa"/>
          </w:tcPr>
          <w:p w14:paraId="442D4D12" w14:textId="77777777" w:rsidR="00673B99" w:rsidRDefault="00150859">
            <w:pPr>
              <w:jc w:val="center"/>
              <w:rPr>
                <w:sz w:val="28"/>
                <w:szCs w:val="28"/>
              </w:rPr>
            </w:pPr>
            <w:r>
              <w:rPr>
                <w:rFonts w:hint="eastAsia"/>
                <w:sz w:val="28"/>
                <w:szCs w:val="28"/>
              </w:rPr>
              <w:t>主讲人</w:t>
            </w:r>
          </w:p>
        </w:tc>
        <w:tc>
          <w:tcPr>
            <w:tcW w:w="7807" w:type="dxa"/>
            <w:gridSpan w:val="3"/>
          </w:tcPr>
          <w:p w14:paraId="18F277F8" w14:textId="77777777" w:rsidR="00673B99" w:rsidRDefault="00150859">
            <w:pPr>
              <w:jc w:val="center"/>
              <w:rPr>
                <w:sz w:val="28"/>
                <w:szCs w:val="28"/>
              </w:rPr>
            </w:pPr>
            <w:r>
              <w:rPr>
                <w:rFonts w:hint="eastAsia"/>
                <w:sz w:val="28"/>
                <w:szCs w:val="28"/>
              </w:rPr>
              <w:t>XX</w:t>
            </w:r>
          </w:p>
        </w:tc>
      </w:tr>
      <w:tr w:rsidR="00673B99" w14:paraId="6426A2D6" w14:textId="77777777">
        <w:trPr>
          <w:jc w:val="center"/>
        </w:trPr>
        <w:tc>
          <w:tcPr>
            <w:tcW w:w="1426" w:type="dxa"/>
          </w:tcPr>
          <w:p w14:paraId="45DAD89B" w14:textId="77777777" w:rsidR="00673B99" w:rsidRDefault="00150859">
            <w:pPr>
              <w:jc w:val="center"/>
              <w:rPr>
                <w:sz w:val="28"/>
                <w:szCs w:val="28"/>
              </w:rPr>
            </w:pPr>
            <w:r>
              <w:rPr>
                <w:rFonts w:hint="eastAsia"/>
                <w:sz w:val="28"/>
                <w:szCs w:val="28"/>
              </w:rPr>
              <w:t>评估日期</w:t>
            </w:r>
          </w:p>
        </w:tc>
        <w:tc>
          <w:tcPr>
            <w:tcW w:w="7807" w:type="dxa"/>
            <w:gridSpan w:val="3"/>
          </w:tcPr>
          <w:p w14:paraId="77B48A32"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5</w:t>
            </w:r>
            <w:r>
              <w:rPr>
                <w:rFonts w:hint="eastAsia"/>
                <w:sz w:val="28"/>
                <w:szCs w:val="28"/>
              </w:rPr>
              <w:t>日</w:t>
            </w:r>
          </w:p>
        </w:tc>
      </w:tr>
      <w:tr w:rsidR="00673B99" w14:paraId="484C8EF2" w14:textId="77777777">
        <w:trPr>
          <w:trHeight w:val="5913"/>
          <w:jc w:val="center"/>
        </w:trPr>
        <w:tc>
          <w:tcPr>
            <w:tcW w:w="1426" w:type="dxa"/>
          </w:tcPr>
          <w:p w14:paraId="3941E38E" w14:textId="77777777" w:rsidR="00673B99" w:rsidRDefault="00673B99">
            <w:pPr>
              <w:jc w:val="center"/>
              <w:rPr>
                <w:sz w:val="28"/>
                <w:szCs w:val="28"/>
              </w:rPr>
            </w:pPr>
          </w:p>
          <w:p w14:paraId="2FC38312" w14:textId="77777777" w:rsidR="00673B99" w:rsidRDefault="00673B99">
            <w:pPr>
              <w:jc w:val="center"/>
              <w:rPr>
                <w:sz w:val="28"/>
                <w:szCs w:val="28"/>
              </w:rPr>
            </w:pPr>
          </w:p>
          <w:p w14:paraId="7A882420" w14:textId="77777777" w:rsidR="00673B99" w:rsidRDefault="00673B99">
            <w:pPr>
              <w:jc w:val="center"/>
              <w:rPr>
                <w:sz w:val="28"/>
                <w:szCs w:val="28"/>
              </w:rPr>
            </w:pPr>
          </w:p>
          <w:p w14:paraId="53DED09E" w14:textId="77777777" w:rsidR="00673B99" w:rsidRDefault="00150859">
            <w:pPr>
              <w:jc w:val="center"/>
              <w:rPr>
                <w:sz w:val="28"/>
                <w:szCs w:val="28"/>
              </w:rPr>
            </w:pPr>
            <w:r>
              <w:rPr>
                <w:rFonts w:hint="eastAsia"/>
                <w:sz w:val="28"/>
                <w:szCs w:val="28"/>
              </w:rPr>
              <w:t>培训效果评估</w:t>
            </w:r>
          </w:p>
        </w:tc>
        <w:tc>
          <w:tcPr>
            <w:tcW w:w="7807" w:type="dxa"/>
            <w:gridSpan w:val="3"/>
          </w:tcPr>
          <w:p w14:paraId="25F613F1" w14:textId="77777777" w:rsidR="00673B99" w:rsidRDefault="00150859">
            <w:pPr>
              <w:spacing w:line="360" w:lineRule="auto"/>
              <w:ind w:firstLineChars="200" w:firstLine="560"/>
              <w:jc w:val="left"/>
              <w:rPr>
                <w:sz w:val="28"/>
                <w:szCs w:val="28"/>
              </w:rPr>
            </w:pPr>
            <w:r>
              <w:rPr>
                <w:rFonts w:hint="eastAsia"/>
                <w:sz w:val="28"/>
                <w:szCs w:val="28"/>
              </w:rPr>
              <w:t>通过培训，各级管理人员了解了开展双重预防体系建设工作的意义，明确了开展双重预防体系建设工作的目的。并且对相关法律法规与标准规范进行了学习，明确了双重预防体系建设的工作流程，学习了风险评价方法。</w:t>
            </w:r>
          </w:p>
          <w:p w14:paraId="6C67D685" w14:textId="77777777" w:rsidR="00673B99" w:rsidRDefault="00150859">
            <w:pPr>
              <w:spacing w:line="360" w:lineRule="auto"/>
              <w:ind w:firstLineChars="200" w:firstLine="560"/>
              <w:jc w:val="left"/>
              <w:rPr>
                <w:sz w:val="28"/>
                <w:szCs w:val="28"/>
              </w:rPr>
            </w:pPr>
            <w:r>
              <w:rPr>
                <w:rFonts w:hint="eastAsia"/>
                <w:sz w:val="28"/>
                <w:szCs w:val="28"/>
              </w:rPr>
              <w:t>通过本次培训，为我公司各级管理人员开展双重预防体系建设工作提供了技术保障。</w:t>
            </w:r>
          </w:p>
          <w:p w14:paraId="669DA194" w14:textId="77777777" w:rsidR="00673B99" w:rsidRDefault="00150859">
            <w:pPr>
              <w:spacing w:line="360" w:lineRule="auto"/>
              <w:ind w:firstLineChars="200" w:firstLine="560"/>
              <w:jc w:val="left"/>
              <w:rPr>
                <w:sz w:val="28"/>
                <w:szCs w:val="28"/>
              </w:rPr>
            </w:pPr>
            <w:r>
              <w:rPr>
                <w:rFonts w:hint="eastAsia"/>
                <w:sz w:val="28"/>
                <w:szCs w:val="28"/>
              </w:rPr>
              <w:t>综上，本次培训效果良好。</w:t>
            </w:r>
          </w:p>
        </w:tc>
      </w:tr>
      <w:tr w:rsidR="00673B99" w14:paraId="5E29269C" w14:textId="77777777">
        <w:trPr>
          <w:trHeight w:val="1764"/>
          <w:jc w:val="center"/>
        </w:trPr>
        <w:tc>
          <w:tcPr>
            <w:tcW w:w="1426" w:type="dxa"/>
          </w:tcPr>
          <w:p w14:paraId="3C14AE22" w14:textId="77777777" w:rsidR="00673B99" w:rsidRDefault="00150859">
            <w:pPr>
              <w:jc w:val="center"/>
              <w:rPr>
                <w:sz w:val="28"/>
                <w:szCs w:val="28"/>
              </w:rPr>
            </w:pPr>
            <w:r>
              <w:rPr>
                <w:rFonts w:hint="eastAsia"/>
                <w:sz w:val="28"/>
                <w:szCs w:val="28"/>
              </w:rPr>
              <w:t>评估人员签字</w:t>
            </w:r>
          </w:p>
        </w:tc>
        <w:tc>
          <w:tcPr>
            <w:tcW w:w="7807" w:type="dxa"/>
            <w:gridSpan w:val="3"/>
          </w:tcPr>
          <w:p w14:paraId="00692E7D" w14:textId="77777777" w:rsidR="00673B99" w:rsidRDefault="00673B99">
            <w:pPr>
              <w:jc w:val="left"/>
              <w:rPr>
                <w:sz w:val="28"/>
                <w:szCs w:val="28"/>
              </w:rPr>
            </w:pPr>
          </w:p>
        </w:tc>
      </w:tr>
    </w:tbl>
    <w:p w14:paraId="6BBB0729" w14:textId="77777777" w:rsidR="00673B99" w:rsidRDefault="00150859">
      <w:pPr>
        <w:pStyle w:val="1"/>
      </w:pPr>
      <w:r>
        <w:rPr>
          <w:rFonts w:hint="eastAsia"/>
        </w:rPr>
        <w:br w:type="page"/>
      </w:r>
    </w:p>
    <w:p w14:paraId="010EABFB" w14:textId="77777777" w:rsidR="00673B99" w:rsidRDefault="00150859">
      <w:pPr>
        <w:pStyle w:val="1"/>
        <w:rPr>
          <w:szCs w:val="36"/>
        </w:rPr>
      </w:pPr>
      <w:bookmarkStart w:id="85" w:name="_Toc30121_WPSOffice_Level2"/>
      <w:bookmarkStart w:id="86" w:name="_Toc28278_WPSOffice_Level2"/>
      <w:bookmarkStart w:id="87" w:name="_Toc27278"/>
      <w:bookmarkStart w:id="88" w:name="_Toc11849_WPSOffice_Level2"/>
      <w:bookmarkStart w:id="89" w:name="_Toc4496_WPSOffice_Level2"/>
      <w:bookmarkStart w:id="90" w:name="_Toc27107_WPSOffice_Level2"/>
      <w:bookmarkStart w:id="91" w:name="_Toc20495_WPSOffice_Level2"/>
      <w:bookmarkStart w:id="92" w:name="_Toc13065_WPSOffice_Level2"/>
      <w:r>
        <w:rPr>
          <w:rFonts w:hint="eastAsia"/>
        </w:rPr>
        <w:lastRenderedPageBreak/>
        <w:t>安全培训签到及成绩汇总表</w:t>
      </w:r>
      <w:bookmarkEnd w:id="83"/>
      <w:bookmarkEnd w:id="85"/>
      <w:bookmarkEnd w:id="86"/>
      <w:bookmarkEnd w:id="87"/>
      <w:bookmarkEnd w:id="88"/>
      <w:bookmarkEnd w:id="89"/>
      <w:bookmarkEnd w:id="90"/>
      <w:bookmarkEnd w:id="91"/>
      <w:bookmarkEnd w:id="92"/>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485"/>
        <w:gridCol w:w="945"/>
        <w:gridCol w:w="1710"/>
        <w:gridCol w:w="885"/>
        <w:gridCol w:w="1485"/>
        <w:gridCol w:w="930"/>
        <w:gridCol w:w="1770"/>
      </w:tblGrid>
      <w:tr w:rsidR="00673B99" w14:paraId="3BB4DE21" w14:textId="77777777">
        <w:trPr>
          <w:trHeight w:hRule="exact" w:val="567"/>
          <w:jc w:val="center"/>
        </w:trPr>
        <w:tc>
          <w:tcPr>
            <w:tcW w:w="787" w:type="dxa"/>
          </w:tcPr>
          <w:p w14:paraId="2AE867DE" w14:textId="77777777" w:rsidR="00673B99" w:rsidRDefault="00150859">
            <w:pPr>
              <w:jc w:val="center"/>
              <w:rPr>
                <w:b/>
                <w:bCs/>
                <w:sz w:val="28"/>
                <w:szCs w:val="28"/>
              </w:rPr>
            </w:pPr>
            <w:r>
              <w:rPr>
                <w:rFonts w:hint="eastAsia"/>
                <w:b/>
                <w:bCs/>
                <w:sz w:val="28"/>
                <w:szCs w:val="28"/>
              </w:rPr>
              <w:t>序号</w:t>
            </w:r>
          </w:p>
        </w:tc>
        <w:tc>
          <w:tcPr>
            <w:tcW w:w="1485" w:type="dxa"/>
          </w:tcPr>
          <w:p w14:paraId="30E58585" w14:textId="77777777" w:rsidR="00673B99" w:rsidRDefault="00150859">
            <w:pPr>
              <w:jc w:val="center"/>
              <w:rPr>
                <w:b/>
                <w:bCs/>
                <w:sz w:val="28"/>
                <w:szCs w:val="28"/>
              </w:rPr>
            </w:pPr>
            <w:r>
              <w:rPr>
                <w:rFonts w:hint="eastAsia"/>
                <w:b/>
                <w:bCs/>
                <w:sz w:val="28"/>
                <w:szCs w:val="28"/>
              </w:rPr>
              <w:t>姓名</w:t>
            </w:r>
          </w:p>
        </w:tc>
        <w:tc>
          <w:tcPr>
            <w:tcW w:w="945" w:type="dxa"/>
          </w:tcPr>
          <w:p w14:paraId="7040046F" w14:textId="77777777" w:rsidR="00673B99" w:rsidRDefault="00150859">
            <w:pPr>
              <w:jc w:val="center"/>
              <w:rPr>
                <w:b/>
                <w:bCs/>
                <w:sz w:val="28"/>
                <w:szCs w:val="28"/>
              </w:rPr>
            </w:pPr>
            <w:r>
              <w:rPr>
                <w:rFonts w:hint="eastAsia"/>
                <w:b/>
                <w:bCs/>
                <w:sz w:val="28"/>
                <w:szCs w:val="28"/>
              </w:rPr>
              <w:t>成绩</w:t>
            </w:r>
          </w:p>
        </w:tc>
        <w:tc>
          <w:tcPr>
            <w:tcW w:w="1710" w:type="dxa"/>
          </w:tcPr>
          <w:p w14:paraId="62F718F6" w14:textId="77777777" w:rsidR="00673B99" w:rsidRDefault="00150859">
            <w:pPr>
              <w:jc w:val="center"/>
              <w:rPr>
                <w:b/>
                <w:bCs/>
                <w:sz w:val="28"/>
                <w:szCs w:val="28"/>
              </w:rPr>
            </w:pPr>
            <w:r>
              <w:rPr>
                <w:rFonts w:hint="eastAsia"/>
                <w:b/>
                <w:bCs/>
                <w:sz w:val="28"/>
                <w:szCs w:val="28"/>
              </w:rPr>
              <w:t>备注</w:t>
            </w:r>
          </w:p>
        </w:tc>
        <w:tc>
          <w:tcPr>
            <w:tcW w:w="885" w:type="dxa"/>
          </w:tcPr>
          <w:p w14:paraId="3C85768D" w14:textId="77777777" w:rsidR="00673B99" w:rsidRDefault="00150859">
            <w:pPr>
              <w:jc w:val="center"/>
              <w:rPr>
                <w:b/>
                <w:bCs/>
                <w:sz w:val="28"/>
                <w:szCs w:val="28"/>
              </w:rPr>
            </w:pPr>
            <w:r>
              <w:rPr>
                <w:rFonts w:hint="eastAsia"/>
                <w:b/>
                <w:bCs/>
                <w:sz w:val="28"/>
                <w:szCs w:val="28"/>
              </w:rPr>
              <w:t>序号</w:t>
            </w:r>
          </w:p>
        </w:tc>
        <w:tc>
          <w:tcPr>
            <w:tcW w:w="1485" w:type="dxa"/>
          </w:tcPr>
          <w:p w14:paraId="6721C940" w14:textId="77777777" w:rsidR="00673B99" w:rsidRDefault="00150859">
            <w:pPr>
              <w:jc w:val="center"/>
              <w:rPr>
                <w:b/>
                <w:bCs/>
                <w:sz w:val="28"/>
                <w:szCs w:val="28"/>
              </w:rPr>
            </w:pPr>
            <w:r>
              <w:rPr>
                <w:rFonts w:hint="eastAsia"/>
                <w:b/>
                <w:bCs/>
                <w:sz w:val="28"/>
                <w:szCs w:val="28"/>
              </w:rPr>
              <w:t>姓名</w:t>
            </w:r>
          </w:p>
        </w:tc>
        <w:tc>
          <w:tcPr>
            <w:tcW w:w="930" w:type="dxa"/>
          </w:tcPr>
          <w:p w14:paraId="163287C6" w14:textId="77777777" w:rsidR="00673B99" w:rsidRDefault="00150859">
            <w:pPr>
              <w:jc w:val="center"/>
              <w:rPr>
                <w:b/>
                <w:bCs/>
                <w:sz w:val="28"/>
                <w:szCs w:val="28"/>
              </w:rPr>
            </w:pPr>
            <w:r>
              <w:rPr>
                <w:rFonts w:hint="eastAsia"/>
                <w:b/>
                <w:bCs/>
                <w:sz w:val="28"/>
                <w:szCs w:val="28"/>
              </w:rPr>
              <w:t>成绩</w:t>
            </w:r>
          </w:p>
        </w:tc>
        <w:tc>
          <w:tcPr>
            <w:tcW w:w="1770" w:type="dxa"/>
          </w:tcPr>
          <w:p w14:paraId="2B8F8382" w14:textId="77777777" w:rsidR="00673B99" w:rsidRDefault="00150859">
            <w:pPr>
              <w:jc w:val="center"/>
              <w:rPr>
                <w:b/>
                <w:bCs/>
                <w:sz w:val="28"/>
                <w:szCs w:val="28"/>
              </w:rPr>
            </w:pPr>
            <w:r>
              <w:rPr>
                <w:rFonts w:hint="eastAsia"/>
                <w:b/>
                <w:bCs/>
                <w:sz w:val="28"/>
                <w:szCs w:val="28"/>
              </w:rPr>
              <w:t>备注</w:t>
            </w:r>
          </w:p>
        </w:tc>
      </w:tr>
      <w:tr w:rsidR="00673B99" w14:paraId="2E68208D" w14:textId="77777777">
        <w:trPr>
          <w:trHeight w:hRule="exact" w:val="567"/>
          <w:jc w:val="center"/>
        </w:trPr>
        <w:tc>
          <w:tcPr>
            <w:tcW w:w="787" w:type="dxa"/>
            <w:vAlign w:val="center"/>
          </w:tcPr>
          <w:p w14:paraId="24BA71E7" w14:textId="77777777" w:rsidR="00673B99" w:rsidRDefault="00150859">
            <w:pPr>
              <w:jc w:val="center"/>
              <w:rPr>
                <w:sz w:val="24"/>
                <w:szCs w:val="28"/>
              </w:rPr>
            </w:pPr>
            <w:r>
              <w:rPr>
                <w:rFonts w:hint="eastAsia"/>
                <w:sz w:val="24"/>
                <w:szCs w:val="28"/>
              </w:rPr>
              <w:t>1</w:t>
            </w:r>
          </w:p>
        </w:tc>
        <w:tc>
          <w:tcPr>
            <w:tcW w:w="1485" w:type="dxa"/>
            <w:vAlign w:val="center"/>
          </w:tcPr>
          <w:p w14:paraId="1FB0838F" w14:textId="77777777" w:rsidR="00673B99" w:rsidRDefault="00673B99">
            <w:pPr>
              <w:jc w:val="center"/>
              <w:rPr>
                <w:sz w:val="24"/>
                <w:szCs w:val="28"/>
              </w:rPr>
            </w:pPr>
          </w:p>
        </w:tc>
        <w:tc>
          <w:tcPr>
            <w:tcW w:w="945" w:type="dxa"/>
            <w:vAlign w:val="center"/>
          </w:tcPr>
          <w:p w14:paraId="51B3DA38" w14:textId="77777777" w:rsidR="00673B99" w:rsidRDefault="00673B99">
            <w:pPr>
              <w:jc w:val="center"/>
              <w:rPr>
                <w:sz w:val="24"/>
                <w:szCs w:val="28"/>
              </w:rPr>
            </w:pPr>
          </w:p>
        </w:tc>
        <w:tc>
          <w:tcPr>
            <w:tcW w:w="1710" w:type="dxa"/>
            <w:vAlign w:val="center"/>
          </w:tcPr>
          <w:p w14:paraId="7BC764F1" w14:textId="77777777" w:rsidR="00673B99" w:rsidRDefault="00673B99">
            <w:pPr>
              <w:jc w:val="center"/>
              <w:rPr>
                <w:sz w:val="24"/>
                <w:szCs w:val="28"/>
              </w:rPr>
            </w:pPr>
          </w:p>
        </w:tc>
        <w:tc>
          <w:tcPr>
            <w:tcW w:w="885" w:type="dxa"/>
            <w:vAlign w:val="center"/>
          </w:tcPr>
          <w:p w14:paraId="2B786026" w14:textId="77777777" w:rsidR="00673B99" w:rsidRDefault="00150859">
            <w:pPr>
              <w:jc w:val="center"/>
              <w:rPr>
                <w:sz w:val="24"/>
                <w:szCs w:val="28"/>
              </w:rPr>
            </w:pPr>
            <w:r>
              <w:rPr>
                <w:rFonts w:hint="eastAsia"/>
                <w:sz w:val="24"/>
                <w:szCs w:val="28"/>
              </w:rPr>
              <w:t>21</w:t>
            </w:r>
          </w:p>
        </w:tc>
        <w:tc>
          <w:tcPr>
            <w:tcW w:w="1485" w:type="dxa"/>
            <w:vAlign w:val="center"/>
          </w:tcPr>
          <w:p w14:paraId="440D492D" w14:textId="77777777" w:rsidR="00673B99" w:rsidRDefault="00673B99">
            <w:pPr>
              <w:jc w:val="center"/>
              <w:rPr>
                <w:sz w:val="24"/>
                <w:szCs w:val="28"/>
              </w:rPr>
            </w:pPr>
          </w:p>
        </w:tc>
        <w:tc>
          <w:tcPr>
            <w:tcW w:w="930" w:type="dxa"/>
            <w:vAlign w:val="center"/>
          </w:tcPr>
          <w:p w14:paraId="4CBD261A" w14:textId="77777777" w:rsidR="00673B99" w:rsidRDefault="00673B99">
            <w:pPr>
              <w:jc w:val="center"/>
              <w:rPr>
                <w:sz w:val="24"/>
                <w:szCs w:val="28"/>
              </w:rPr>
            </w:pPr>
          </w:p>
        </w:tc>
        <w:tc>
          <w:tcPr>
            <w:tcW w:w="1770" w:type="dxa"/>
            <w:vAlign w:val="center"/>
          </w:tcPr>
          <w:p w14:paraId="0F6B9CB9" w14:textId="77777777" w:rsidR="00673B99" w:rsidRDefault="00673B99">
            <w:pPr>
              <w:jc w:val="center"/>
            </w:pPr>
          </w:p>
        </w:tc>
      </w:tr>
      <w:tr w:rsidR="00673B99" w14:paraId="6B3DA74A" w14:textId="77777777">
        <w:trPr>
          <w:trHeight w:hRule="exact" w:val="567"/>
          <w:jc w:val="center"/>
        </w:trPr>
        <w:tc>
          <w:tcPr>
            <w:tcW w:w="787" w:type="dxa"/>
            <w:vAlign w:val="center"/>
          </w:tcPr>
          <w:p w14:paraId="6BB595AA" w14:textId="77777777" w:rsidR="00673B99" w:rsidRDefault="00150859">
            <w:pPr>
              <w:jc w:val="center"/>
              <w:rPr>
                <w:sz w:val="27"/>
                <w:szCs w:val="28"/>
              </w:rPr>
            </w:pPr>
            <w:r>
              <w:rPr>
                <w:rFonts w:hint="eastAsia"/>
                <w:sz w:val="27"/>
                <w:szCs w:val="28"/>
              </w:rPr>
              <w:t>2</w:t>
            </w:r>
          </w:p>
        </w:tc>
        <w:tc>
          <w:tcPr>
            <w:tcW w:w="1485" w:type="dxa"/>
            <w:vAlign w:val="center"/>
          </w:tcPr>
          <w:p w14:paraId="303B8FCC" w14:textId="77777777" w:rsidR="00673B99" w:rsidRDefault="00673B99">
            <w:pPr>
              <w:jc w:val="center"/>
              <w:rPr>
                <w:sz w:val="24"/>
                <w:szCs w:val="28"/>
              </w:rPr>
            </w:pPr>
          </w:p>
        </w:tc>
        <w:tc>
          <w:tcPr>
            <w:tcW w:w="945" w:type="dxa"/>
            <w:vAlign w:val="center"/>
          </w:tcPr>
          <w:p w14:paraId="78085475" w14:textId="77777777" w:rsidR="00673B99" w:rsidRDefault="00673B99">
            <w:pPr>
              <w:jc w:val="center"/>
              <w:rPr>
                <w:sz w:val="24"/>
                <w:szCs w:val="28"/>
              </w:rPr>
            </w:pPr>
          </w:p>
        </w:tc>
        <w:tc>
          <w:tcPr>
            <w:tcW w:w="1710" w:type="dxa"/>
            <w:vAlign w:val="center"/>
          </w:tcPr>
          <w:p w14:paraId="729CF40D" w14:textId="77777777" w:rsidR="00673B99" w:rsidRDefault="00673B99">
            <w:pPr>
              <w:jc w:val="center"/>
            </w:pPr>
          </w:p>
        </w:tc>
        <w:tc>
          <w:tcPr>
            <w:tcW w:w="885" w:type="dxa"/>
            <w:vAlign w:val="center"/>
          </w:tcPr>
          <w:p w14:paraId="0A4B9821" w14:textId="77777777" w:rsidR="00673B99" w:rsidRDefault="00150859">
            <w:pPr>
              <w:jc w:val="center"/>
              <w:rPr>
                <w:sz w:val="27"/>
                <w:szCs w:val="28"/>
              </w:rPr>
            </w:pPr>
            <w:r>
              <w:rPr>
                <w:rFonts w:hint="eastAsia"/>
                <w:sz w:val="27"/>
                <w:szCs w:val="28"/>
              </w:rPr>
              <w:t>22</w:t>
            </w:r>
          </w:p>
        </w:tc>
        <w:tc>
          <w:tcPr>
            <w:tcW w:w="1485" w:type="dxa"/>
            <w:vAlign w:val="center"/>
          </w:tcPr>
          <w:p w14:paraId="1117D1C7" w14:textId="77777777" w:rsidR="00673B99" w:rsidRDefault="00673B99">
            <w:pPr>
              <w:jc w:val="center"/>
              <w:rPr>
                <w:sz w:val="24"/>
                <w:szCs w:val="28"/>
              </w:rPr>
            </w:pPr>
          </w:p>
        </w:tc>
        <w:tc>
          <w:tcPr>
            <w:tcW w:w="930" w:type="dxa"/>
            <w:vAlign w:val="center"/>
          </w:tcPr>
          <w:p w14:paraId="59D78413" w14:textId="77777777" w:rsidR="00673B99" w:rsidRDefault="00673B99">
            <w:pPr>
              <w:jc w:val="center"/>
              <w:rPr>
                <w:sz w:val="24"/>
                <w:szCs w:val="28"/>
              </w:rPr>
            </w:pPr>
          </w:p>
        </w:tc>
        <w:tc>
          <w:tcPr>
            <w:tcW w:w="1770" w:type="dxa"/>
            <w:vAlign w:val="center"/>
          </w:tcPr>
          <w:p w14:paraId="3BF2C35D" w14:textId="77777777" w:rsidR="00673B99" w:rsidRDefault="00673B99">
            <w:pPr>
              <w:jc w:val="center"/>
            </w:pPr>
          </w:p>
        </w:tc>
      </w:tr>
      <w:tr w:rsidR="00673B99" w14:paraId="63F445DA" w14:textId="77777777">
        <w:trPr>
          <w:trHeight w:hRule="exact" w:val="567"/>
          <w:jc w:val="center"/>
        </w:trPr>
        <w:tc>
          <w:tcPr>
            <w:tcW w:w="787" w:type="dxa"/>
            <w:vAlign w:val="center"/>
          </w:tcPr>
          <w:p w14:paraId="3747C04A" w14:textId="77777777" w:rsidR="00673B99" w:rsidRDefault="00150859">
            <w:pPr>
              <w:jc w:val="center"/>
              <w:rPr>
                <w:sz w:val="27"/>
                <w:szCs w:val="28"/>
              </w:rPr>
            </w:pPr>
            <w:r>
              <w:rPr>
                <w:rFonts w:hint="eastAsia"/>
                <w:sz w:val="27"/>
                <w:szCs w:val="28"/>
              </w:rPr>
              <w:t>3</w:t>
            </w:r>
          </w:p>
        </w:tc>
        <w:tc>
          <w:tcPr>
            <w:tcW w:w="1485" w:type="dxa"/>
            <w:vAlign w:val="center"/>
          </w:tcPr>
          <w:p w14:paraId="56A89AD7" w14:textId="77777777" w:rsidR="00673B99" w:rsidRDefault="00673B99">
            <w:pPr>
              <w:jc w:val="center"/>
              <w:rPr>
                <w:sz w:val="24"/>
                <w:szCs w:val="28"/>
              </w:rPr>
            </w:pPr>
          </w:p>
        </w:tc>
        <w:tc>
          <w:tcPr>
            <w:tcW w:w="945" w:type="dxa"/>
            <w:vAlign w:val="center"/>
          </w:tcPr>
          <w:p w14:paraId="1D4920A5" w14:textId="77777777" w:rsidR="00673B99" w:rsidRDefault="00673B99">
            <w:pPr>
              <w:jc w:val="center"/>
              <w:rPr>
                <w:sz w:val="24"/>
                <w:szCs w:val="28"/>
              </w:rPr>
            </w:pPr>
          </w:p>
        </w:tc>
        <w:tc>
          <w:tcPr>
            <w:tcW w:w="1710" w:type="dxa"/>
            <w:vAlign w:val="center"/>
          </w:tcPr>
          <w:p w14:paraId="19761B0F" w14:textId="77777777" w:rsidR="00673B99" w:rsidRDefault="00673B99">
            <w:pPr>
              <w:jc w:val="center"/>
            </w:pPr>
          </w:p>
        </w:tc>
        <w:tc>
          <w:tcPr>
            <w:tcW w:w="885" w:type="dxa"/>
            <w:vAlign w:val="center"/>
          </w:tcPr>
          <w:p w14:paraId="62F8BC01" w14:textId="77777777" w:rsidR="00673B99" w:rsidRDefault="00150859">
            <w:pPr>
              <w:jc w:val="center"/>
              <w:rPr>
                <w:sz w:val="27"/>
                <w:szCs w:val="28"/>
              </w:rPr>
            </w:pPr>
            <w:r>
              <w:rPr>
                <w:rFonts w:hint="eastAsia"/>
                <w:sz w:val="27"/>
                <w:szCs w:val="28"/>
              </w:rPr>
              <w:t>23</w:t>
            </w:r>
          </w:p>
        </w:tc>
        <w:tc>
          <w:tcPr>
            <w:tcW w:w="1485" w:type="dxa"/>
            <w:vAlign w:val="center"/>
          </w:tcPr>
          <w:p w14:paraId="7B515CFC" w14:textId="77777777" w:rsidR="00673B99" w:rsidRDefault="00673B99">
            <w:pPr>
              <w:jc w:val="center"/>
              <w:rPr>
                <w:sz w:val="24"/>
                <w:szCs w:val="28"/>
              </w:rPr>
            </w:pPr>
          </w:p>
        </w:tc>
        <w:tc>
          <w:tcPr>
            <w:tcW w:w="930" w:type="dxa"/>
            <w:vAlign w:val="center"/>
          </w:tcPr>
          <w:p w14:paraId="7B691B97" w14:textId="77777777" w:rsidR="00673B99" w:rsidRDefault="00673B99">
            <w:pPr>
              <w:jc w:val="center"/>
              <w:rPr>
                <w:sz w:val="24"/>
                <w:szCs w:val="28"/>
              </w:rPr>
            </w:pPr>
          </w:p>
        </w:tc>
        <w:tc>
          <w:tcPr>
            <w:tcW w:w="1770" w:type="dxa"/>
            <w:vAlign w:val="center"/>
          </w:tcPr>
          <w:p w14:paraId="0A546D5D" w14:textId="77777777" w:rsidR="00673B99" w:rsidRDefault="00673B99">
            <w:pPr>
              <w:jc w:val="center"/>
            </w:pPr>
          </w:p>
        </w:tc>
      </w:tr>
      <w:tr w:rsidR="00673B99" w14:paraId="10753023" w14:textId="77777777">
        <w:trPr>
          <w:trHeight w:hRule="exact" w:val="567"/>
          <w:jc w:val="center"/>
        </w:trPr>
        <w:tc>
          <w:tcPr>
            <w:tcW w:w="787" w:type="dxa"/>
            <w:vAlign w:val="center"/>
          </w:tcPr>
          <w:p w14:paraId="2D289776" w14:textId="77777777" w:rsidR="00673B99" w:rsidRDefault="00150859">
            <w:pPr>
              <w:jc w:val="center"/>
              <w:rPr>
                <w:sz w:val="27"/>
                <w:szCs w:val="28"/>
              </w:rPr>
            </w:pPr>
            <w:r>
              <w:rPr>
                <w:rFonts w:hint="eastAsia"/>
                <w:sz w:val="27"/>
                <w:szCs w:val="28"/>
              </w:rPr>
              <w:t>4</w:t>
            </w:r>
          </w:p>
        </w:tc>
        <w:tc>
          <w:tcPr>
            <w:tcW w:w="1485" w:type="dxa"/>
            <w:vAlign w:val="center"/>
          </w:tcPr>
          <w:p w14:paraId="0947467D" w14:textId="77777777" w:rsidR="00673B99" w:rsidRDefault="00673B99">
            <w:pPr>
              <w:jc w:val="center"/>
              <w:rPr>
                <w:sz w:val="24"/>
                <w:szCs w:val="28"/>
              </w:rPr>
            </w:pPr>
          </w:p>
        </w:tc>
        <w:tc>
          <w:tcPr>
            <w:tcW w:w="945" w:type="dxa"/>
            <w:vAlign w:val="center"/>
          </w:tcPr>
          <w:p w14:paraId="0E67DADE" w14:textId="77777777" w:rsidR="00673B99" w:rsidRDefault="00673B99">
            <w:pPr>
              <w:jc w:val="center"/>
              <w:rPr>
                <w:sz w:val="24"/>
                <w:szCs w:val="28"/>
              </w:rPr>
            </w:pPr>
          </w:p>
        </w:tc>
        <w:tc>
          <w:tcPr>
            <w:tcW w:w="1710" w:type="dxa"/>
            <w:vAlign w:val="center"/>
          </w:tcPr>
          <w:p w14:paraId="414425A1" w14:textId="77777777" w:rsidR="00673B99" w:rsidRDefault="00673B99">
            <w:pPr>
              <w:jc w:val="center"/>
            </w:pPr>
          </w:p>
        </w:tc>
        <w:tc>
          <w:tcPr>
            <w:tcW w:w="885" w:type="dxa"/>
            <w:vAlign w:val="center"/>
          </w:tcPr>
          <w:p w14:paraId="6E64670E" w14:textId="77777777" w:rsidR="00673B99" w:rsidRDefault="00150859">
            <w:pPr>
              <w:jc w:val="center"/>
              <w:rPr>
                <w:sz w:val="27"/>
                <w:szCs w:val="28"/>
              </w:rPr>
            </w:pPr>
            <w:r>
              <w:rPr>
                <w:rFonts w:hint="eastAsia"/>
                <w:sz w:val="27"/>
                <w:szCs w:val="28"/>
              </w:rPr>
              <w:t>24</w:t>
            </w:r>
          </w:p>
        </w:tc>
        <w:tc>
          <w:tcPr>
            <w:tcW w:w="1485" w:type="dxa"/>
            <w:vAlign w:val="center"/>
          </w:tcPr>
          <w:p w14:paraId="1CD26E90" w14:textId="77777777" w:rsidR="00673B99" w:rsidRDefault="00673B99">
            <w:pPr>
              <w:jc w:val="center"/>
              <w:rPr>
                <w:sz w:val="24"/>
                <w:szCs w:val="28"/>
              </w:rPr>
            </w:pPr>
          </w:p>
        </w:tc>
        <w:tc>
          <w:tcPr>
            <w:tcW w:w="930" w:type="dxa"/>
            <w:vAlign w:val="center"/>
          </w:tcPr>
          <w:p w14:paraId="4FE84222" w14:textId="77777777" w:rsidR="00673B99" w:rsidRDefault="00673B99">
            <w:pPr>
              <w:jc w:val="center"/>
              <w:rPr>
                <w:sz w:val="24"/>
                <w:szCs w:val="28"/>
              </w:rPr>
            </w:pPr>
          </w:p>
        </w:tc>
        <w:tc>
          <w:tcPr>
            <w:tcW w:w="1770" w:type="dxa"/>
            <w:vAlign w:val="center"/>
          </w:tcPr>
          <w:p w14:paraId="1C3DF88E" w14:textId="77777777" w:rsidR="00673B99" w:rsidRDefault="00673B99">
            <w:pPr>
              <w:jc w:val="center"/>
            </w:pPr>
          </w:p>
        </w:tc>
      </w:tr>
      <w:tr w:rsidR="00673B99" w14:paraId="3C80CC1A" w14:textId="77777777">
        <w:trPr>
          <w:trHeight w:hRule="exact" w:val="567"/>
          <w:jc w:val="center"/>
        </w:trPr>
        <w:tc>
          <w:tcPr>
            <w:tcW w:w="787" w:type="dxa"/>
            <w:vAlign w:val="center"/>
          </w:tcPr>
          <w:p w14:paraId="7AC46C4D" w14:textId="77777777" w:rsidR="00673B99" w:rsidRDefault="00150859">
            <w:pPr>
              <w:jc w:val="center"/>
              <w:rPr>
                <w:sz w:val="27"/>
                <w:szCs w:val="28"/>
              </w:rPr>
            </w:pPr>
            <w:r>
              <w:rPr>
                <w:rFonts w:hint="eastAsia"/>
                <w:sz w:val="27"/>
                <w:szCs w:val="28"/>
              </w:rPr>
              <w:t>5</w:t>
            </w:r>
          </w:p>
        </w:tc>
        <w:tc>
          <w:tcPr>
            <w:tcW w:w="1485" w:type="dxa"/>
            <w:vAlign w:val="center"/>
          </w:tcPr>
          <w:p w14:paraId="5C7BD203" w14:textId="77777777" w:rsidR="00673B99" w:rsidRDefault="00673B99">
            <w:pPr>
              <w:jc w:val="center"/>
              <w:rPr>
                <w:sz w:val="24"/>
                <w:szCs w:val="28"/>
              </w:rPr>
            </w:pPr>
          </w:p>
        </w:tc>
        <w:tc>
          <w:tcPr>
            <w:tcW w:w="945" w:type="dxa"/>
            <w:vAlign w:val="center"/>
          </w:tcPr>
          <w:p w14:paraId="1534A9AA" w14:textId="77777777" w:rsidR="00673B99" w:rsidRDefault="00673B99">
            <w:pPr>
              <w:jc w:val="center"/>
              <w:rPr>
                <w:sz w:val="24"/>
                <w:szCs w:val="28"/>
              </w:rPr>
            </w:pPr>
          </w:p>
        </w:tc>
        <w:tc>
          <w:tcPr>
            <w:tcW w:w="1710" w:type="dxa"/>
            <w:vAlign w:val="center"/>
          </w:tcPr>
          <w:p w14:paraId="205D99CE" w14:textId="77777777" w:rsidR="00673B99" w:rsidRDefault="00673B99">
            <w:pPr>
              <w:jc w:val="center"/>
            </w:pPr>
          </w:p>
        </w:tc>
        <w:tc>
          <w:tcPr>
            <w:tcW w:w="885" w:type="dxa"/>
            <w:vAlign w:val="center"/>
          </w:tcPr>
          <w:p w14:paraId="41E22C68" w14:textId="77777777" w:rsidR="00673B99" w:rsidRDefault="00150859">
            <w:pPr>
              <w:jc w:val="center"/>
              <w:rPr>
                <w:sz w:val="27"/>
                <w:szCs w:val="28"/>
              </w:rPr>
            </w:pPr>
            <w:r>
              <w:rPr>
                <w:rFonts w:hint="eastAsia"/>
                <w:sz w:val="27"/>
                <w:szCs w:val="28"/>
              </w:rPr>
              <w:t>25</w:t>
            </w:r>
          </w:p>
        </w:tc>
        <w:tc>
          <w:tcPr>
            <w:tcW w:w="1485" w:type="dxa"/>
            <w:vAlign w:val="center"/>
          </w:tcPr>
          <w:p w14:paraId="1CCE70F1" w14:textId="77777777" w:rsidR="00673B99" w:rsidRDefault="00673B99">
            <w:pPr>
              <w:jc w:val="center"/>
              <w:rPr>
                <w:sz w:val="24"/>
                <w:szCs w:val="28"/>
              </w:rPr>
            </w:pPr>
          </w:p>
        </w:tc>
        <w:tc>
          <w:tcPr>
            <w:tcW w:w="930" w:type="dxa"/>
            <w:vAlign w:val="center"/>
          </w:tcPr>
          <w:p w14:paraId="36CF9B41" w14:textId="77777777" w:rsidR="00673B99" w:rsidRDefault="00673B99">
            <w:pPr>
              <w:jc w:val="center"/>
              <w:rPr>
                <w:sz w:val="24"/>
                <w:szCs w:val="28"/>
              </w:rPr>
            </w:pPr>
          </w:p>
        </w:tc>
        <w:tc>
          <w:tcPr>
            <w:tcW w:w="1770" w:type="dxa"/>
            <w:vAlign w:val="center"/>
          </w:tcPr>
          <w:p w14:paraId="5583CDF3" w14:textId="77777777" w:rsidR="00673B99" w:rsidRDefault="00673B99">
            <w:pPr>
              <w:jc w:val="center"/>
            </w:pPr>
          </w:p>
        </w:tc>
      </w:tr>
      <w:tr w:rsidR="00673B99" w14:paraId="16D80F49" w14:textId="77777777">
        <w:trPr>
          <w:trHeight w:hRule="exact" w:val="567"/>
          <w:jc w:val="center"/>
        </w:trPr>
        <w:tc>
          <w:tcPr>
            <w:tcW w:w="787" w:type="dxa"/>
            <w:vAlign w:val="center"/>
          </w:tcPr>
          <w:p w14:paraId="3422DFB5" w14:textId="77777777" w:rsidR="00673B99" w:rsidRDefault="00150859">
            <w:pPr>
              <w:jc w:val="center"/>
              <w:rPr>
                <w:sz w:val="27"/>
                <w:szCs w:val="28"/>
              </w:rPr>
            </w:pPr>
            <w:r>
              <w:rPr>
                <w:rFonts w:hint="eastAsia"/>
                <w:sz w:val="27"/>
                <w:szCs w:val="28"/>
              </w:rPr>
              <w:t>6</w:t>
            </w:r>
          </w:p>
        </w:tc>
        <w:tc>
          <w:tcPr>
            <w:tcW w:w="1485" w:type="dxa"/>
            <w:vAlign w:val="center"/>
          </w:tcPr>
          <w:p w14:paraId="38ECE990" w14:textId="77777777" w:rsidR="00673B99" w:rsidRDefault="00673B99">
            <w:pPr>
              <w:jc w:val="center"/>
              <w:rPr>
                <w:sz w:val="24"/>
                <w:szCs w:val="28"/>
              </w:rPr>
            </w:pPr>
          </w:p>
        </w:tc>
        <w:tc>
          <w:tcPr>
            <w:tcW w:w="945" w:type="dxa"/>
            <w:vAlign w:val="center"/>
          </w:tcPr>
          <w:p w14:paraId="73C905BD" w14:textId="77777777" w:rsidR="00673B99" w:rsidRDefault="00673B99">
            <w:pPr>
              <w:jc w:val="center"/>
              <w:rPr>
                <w:sz w:val="24"/>
                <w:szCs w:val="28"/>
              </w:rPr>
            </w:pPr>
          </w:p>
        </w:tc>
        <w:tc>
          <w:tcPr>
            <w:tcW w:w="1710" w:type="dxa"/>
            <w:vAlign w:val="center"/>
          </w:tcPr>
          <w:p w14:paraId="01EE07FE" w14:textId="77777777" w:rsidR="00673B99" w:rsidRDefault="00673B99">
            <w:pPr>
              <w:jc w:val="center"/>
            </w:pPr>
          </w:p>
        </w:tc>
        <w:tc>
          <w:tcPr>
            <w:tcW w:w="885" w:type="dxa"/>
            <w:vAlign w:val="center"/>
          </w:tcPr>
          <w:p w14:paraId="23B55725" w14:textId="77777777" w:rsidR="00673B99" w:rsidRDefault="00150859">
            <w:pPr>
              <w:jc w:val="center"/>
              <w:rPr>
                <w:sz w:val="27"/>
                <w:szCs w:val="28"/>
              </w:rPr>
            </w:pPr>
            <w:r>
              <w:rPr>
                <w:rFonts w:hint="eastAsia"/>
                <w:sz w:val="27"/>
                <w:szCs w:val="28"/>
              </w:rPr>
              <w:t>26</w:t>
            </w:r>
          </w:p>
        </w:tc>
        <w:tc>
          <w:tcPr>
            <w:tcW w:w="1485" w:type="dxa"/>
            <w:vAlign w:val="center"/>
          </w:tcPr>
          <w:p w14:paraId="7EDCDEF0" w14:textId="77777777" w:rsidR="00673B99" w:rsidRDefault="00673B99">
            <w:pPr>
              <w:jc w:val="center"/>
              <w:rPr>
                <w:sz w:val="24"/>
                <w:szCs w:val="28"/>
              </w:rPr>
            </w:pPr>
          </w:p>
        </w:tc>
        <w:tc>
          <w:tcPr>
            <w:tcW w:w="930" w:type="dxa"/>
            <w:vAlign w:val="center"/>
          </w:tcPr>
          <w:p w14:paraId="7A618C61" w14:textId="77777777" w:rsidR="00673B99" w:rsidRDefault="00673B99">
            <w:pPr>
              <w:jc w:val="center"/>
              <w:rPr>
                <w:sz w:val="24"/>
                <w:szCs w:val="28"/>
              </w:rPr>
            </w:pPr>
          </w:p>
        </w:tc>
        <w:tc>
          <w:tcPr>
            <w:tcW w:w="1770" w:type="dxa"/>
            <w:vAlign w:val="center"/>
          </w:tcPr>
          <w:p w14:paraId="0B53545C" w14:textId="77777777" w:rsidR="00673B99" w:rsidRDefault="00673B99">
            <w:pPr>
              <w:jc w:val="center"/>
            </w:pPr>
          </w:p>
        </w:tc>
      </w:tr>
      <w:tr w:rsidR="00673B99" w14:paraId="6272505C" w14:textId="77777777">
        <w:trPr>
          <w:trHeight w:hRule="exact" w:val="567"/>
          <w:jc w:val="center"/>
        </w:trPr>
        <w:tc>
          <w:tcPr>
            <w:tcW w:w="787" w:type="dxa"/>
            <w:vAlign w:val="center"/>
          </w:tcPr>
          <w:p w14:paraId="79CF3065" w14:textId="77777777" w:rsidR="00673B99" w:rsidRDefault="00150859">
            <w:pPr>
              <w:jc w:val="center"/>
              <w:rPr>
                <w:sz w:val="27"/>
                <w:szCs w:val="28"/>
              </w:rPr>
            </w:pPr>
            <w:r>
              <w:rPr>
                <w:rFonts w:hint="eastAsia"/>
                <w:sz w:val="27"/>
                <w:szCs w:val="28"/>
              </w:rPr>
              <w:t>7</w:t>
            </w:r>
          </w:p>
        </w:tc>
        <w:tc>
          <w:tcPr>
            <w:tcW w:w="1485" w:type="dxa"/>
            <w:vAlign w:val="center"/>
          </w:tcPr>
          <w:p w14:paraId="1C807A78" w14:textId="77777777" w:rsidR="00673B99" w:rsidRDefault="00673B99">
            <w:pPr>
              <w:jc w:val="center"/>
              <w:rPr>
                <w:sz w:val="24"/>
                <w:szCs w:val="28"/>
              </w:rPr>
            </w:pPr>
          </w:p>
        </w:tc>
        <w:tc>
          <w:tcPr>
            <w:tcW w:w="945" w:type="dxa"/>
            <w:vAlign w:val="center"/>
          </w:tcPr>
          <w:p w14:paraId="07E7171A" w14:textId="77777777" w:rsidR="00673B99" w:rsidRDefault="00673B99">
            <w:pPr>
              <w:jc w:val="center"/>
              <w:rPr>
                <w:sz w:val="24"/>
                <w:szCs w:val="28"/>
              </w:rPr>
            </w:pPr>
          </w:p>
        </w:tc>
        <w:tc>
          <w:tcPr>
            <w:tcW w:w="1710" w:type="dxa"/>
            <w:vAlign w:val="center"/>
          </w:tcPr>
          <w:p w14:paraId="476DFB30" w14:textId="77777777" w:rsidR="00673B99" w:rsidRDefault="00673B99">
            <w:pPr>
              <w:jc w:val="center"/>
            </w:pPr>
          </w:p>
        </w:tc>
        <w:tc>
          <w:tcPr>
            <w:tcW w:w="885" w:type="dxa"/>
            <w:vAlign w:val="center"/>
          </w:tcPr>
          <w:p w14:paraId="614A49DC" w14:textId="77777777" w:rsidR="00673B99" w:rsidRDefault="00150859">
            <w:pPr>
              <w:jc w:val="center"/>
              <w:rPr>
                <w:sz w:val="27"/>
                <w:szCs w:val="28"/>
              </w:rPr>
            </w:pPr>
            <w:r>
              <w:rPr>
                <w:rFonts w:hint="eastAsia"/>
                <w:sz w:val="27"/>
                <w:szCs w:val="28"/>
              </w:rPr>
              <w:t>27</w:t>
            </w:r>
          </w:p>
        </w:tc>
        <w:tc>
          <w:tcPr>
            <w:tcW w:w="1485" w:type="dxa"/>
            <w:vAlign w:val="center"/>
          </w:tcPr>
          <w:p w14:paraId="7A006C90" w14:textId="77777777" w:rsidR="00673B99" w:rsidRDefault="00673B99">
            <w:pPr>
              <w:jc w:val="center"/>
              <w:rPr>
                <w:sz w:val="24"/>
                <w:szCs w:val="28"/>
              </w:rPr>
            </w:pPr>
          </w:p>
        </w:tc>
        <w:tc>
          <w:tcPr>
            <w:tcW w:w="930" w:type="dxa"/>
            <w:vAlign w:val="center"/>
          </w:tcPr>
          <w:p w14:paraId="7D51C2E0" w14:textId="77777777" w:rsidR="00673B99" w:rsidRDefault="00673B99">
            <w:pPr>
              <w:jc w:val="center"/>
              <w:rPr>
                <w:sz w:val="24"/>
                <w:szCs w:val="28"/>
              </w:rPr>
            </w:pPr>
          </w:p>
        </w:tc>
        <w:tc>
          <w:tcPr>
            <w:tcW w:w="1770" w:type="dxa"/>
            <w:vAlign w:val="center"/>
          </w:tcPr>
          <w:p w14:paraId="44AE013D" w14:textId="77777777" w:rsidR="00673B99" w:rsidRDefault="00673B99">
            <w:pPr>
              <w:jc w:val="center"/>
            </w:pPr>
          </w:p>
        </w:tc>
      </w:tr>
      <w:tr w:rsidR="00673B99" w14:paraId="6B11582A" w14:textId="77777777">
        <w:trPr>
          <w:trHeight w:hRule="exact" w:val="567"/>
          <w:jc w:val="center"/>
        </w:trPr>
        <w:tc>
          <w:tcPr>
            <w:tcW w:w="787" w:type="dxa"/>
            <w:vAlign w:val="center"/>
          </w:tcPr>
          <w:p w14:paraId="5681B309" w14:textId="77777777" w:rsidR="00673B99" w:rsidRDefault="00150859">
            <w:pPr>
              <w:jc w:val="center"/>
              <w:rPr>
                <w:sz w:val="27"/>
                <w:szCs w:val="28"/>
              </w:rPr>
            </w:pPr>
            <w:r>
              <w:rPr>
                <w:rFonts w:hint="eastAsia"/>
                <w:sz w:val="27"/>
                <w:szCs w:val="28"/>
              </w:rPr>
              <w:t>8</w:t>
            </w:r>
          </w:p>
        </w:tc>
        <w:tc>
          <w:tcPr>
            <w:tcW w:w="1485" w:type="dxa"/>
            <w:vAlign w:val="center"/>
          </w:tcPr>
          <w:p w14:paraId="48BE4366" w14:textId="77777777" w:rsidR="00673B99" w:rsidRDefault="00673B99">
            <w:pPr>
              <w:jc w:val="center"/>
              <w:rPr>
                <w:sz w:val="24"/>
                <w:szCs w:val="28"/>
              </w:rPr>
            </w:pPr>
          </w:p>
        </w:tc>
        <w:tc>
          <w:tcPr>
            <w:tcW w:w="945" w:type="dxa"/>
            <w:vAlign w:val="center"/>
          </w:tcPr>
          <w:p w14:paraId="462C85CF" w14:textId="77777777" w:rsidR="00673B99" w:rsidRDefault="00673B99">
            <w:pPr>
              <w:jc w:val="center"/>
              <w:rPr>
                <w:sz w:val="24"/>
                <w:szCs w:val="28"/>
              </w:rPr>
            </w:pPr>
          </w:p>
        </w:tc>
        <w:tc>
          <w:tcPr>
            <w:tcW w:w="1710" w:type="dxa"/>
            <w:vAlign w:val="center"/>
          </w:tcPr>
          <w:p w14:paraId="3516234D" w14:textId="77777777" w:rsidR="00673B99" w:rsidRDefault="00673B99">
            <w:pPr>
              <w:jc w:val="center"/>
            </w:pPr>
          </w:p>
        </w:tc>
        <w:tc>
          <w:tcPr>
            <w:tcW w:w="885" w:type="dxa"/>
            <w:vAlign w:val="center"/>
          </w:tcPr>
          <w:p w14:paraId="2D55174B" w14:textId="77777777" w:rsidR="00673B99" w:rsidRDefault="00150859">
            <w:pPr>
              <w:jc w:val="center"/>
              <w:rPr>
                <w:sz w:val="27"/>
                <w:szCs w:val="28"/>
              </w:rPr>
            </w:pPr>
            <w:r>
              <w:rPr>
                <w:rFonts w:hint="eastAsia"/>
                <w:sz w:val="27"/>
                <w:szCs w:val="28"/>
              </w:rPr>
              <w:t>28</w:t>
            </w:r>
          </w:p>
        </w:tc>
        <w:tc>
          <w:tcPr>
            <w:tcW w:w="1485" w:type="dxa"/>
            <w:vAlign w:val="center"/>
          </w:tcPr>
          <w:p w14:paraId="346B5550" w14:textId="77777777" w:rsidR="00673B99" w:rsidRDefault="00673B99">
            <w:pPr>
              <w:jc w:val="center"/>
              <w:rPr>
                <w:sz w:val="24"/>
                <w:szCs w:val="28"/>
              </w:rPr>
            </w:pPr>
          </w:p>
        </w:tc>
        <w:tc>
          <w:tcPr>
            <w:tcW w:w="930" w:type="dxa"/>
            <w:vAlign w:val="center"/>
          </w:tcPr>
          <w:p w14:paraId="14B4B954" w14:textId="77777777" w:rsidR="00673B99" w:rsidRDefault="00673B99">
            <w:pPr>
              <w:jc w:val="center"/>
              <w:rPr>
                <w:sz w:val="24"/>
                <w:szCs w:val="28"/>
              </w:rPr>
            </w:pPr>
          </w:p>
        </w:tc>
        <w:tc>
          <w:tcPr>
            <w:tcW w:w="1770" w:type="dxa"/>
            <w:vAlign w:val="center"/>
          </w:tcPr>
          <w:p w14:paraId="74368821" w14:textId="77777777" w:rsidR="00673B99" w:rsidRDefault="00673B99">
            <w:pPr>
              <w:jc w:val="center"/>
            </w:pPr>
          </w:p>
        </w:tc>
      </w:tr>
      <w:tr w:rsidR="00673B99" w14:paraId="33E092B1" w14:textId="77777777">
        <w:trPr>
          <w:trHeight w:hRule="exact" w:val="567"/>
          <w:jc w:val="center"/>
        </w:trPr>
        <w:tc>
          <w:tcPr>
            <w:tcW w:w="787" w:type="dxa"/>
            <w:vAlign w:val="center"/>
          </w:tcPr>
          <w:p w14:paraId="13703EF8" w14:textId="77777777" w:rsidR="00673B99" w:rsidRDefault="00150859">
            <w:pPr>
              <w:jc w:val="center"/>
              <w:rPr>
                <w:sz w:val="27"/>
                <w:szCs w:val="28"/>
              </w:rPr>
            </w:pPr>
            <w:r>
              <w:rPr>
                <w:rFonts w:hint="eastAsia"/>
                <w:sz w:val="27"/>
                <w:szCs w:val="28"/>
              </w:rPr>
              <w:t>9</w:t>
            </w:r>
          </w:p>
        </w:tc>
        <w:tc>
          <w:tcPr>
            <w:tcW w:w="1485" w:type="dxa"/>
            <w:vAlign w:val="center"/>
          </w:tcPr>
          <w:p w14:paraId="542C5F5F" w14:textId="77777777" w:rsidR="00673B99" w:rsidRDefault="00673B99">
            <w:pPr>
              <w:jc w:val="center"/>
              <w:rPr>
                <w:sz w:val="24"/>
                <w:szCs w:val="28"/>
              </w:rPr>
            </w:pPr>
          </w:p>
        </w:tc>
        <w:tc>
          <w:tcPr>
            <w:tcW w:w="945" w:type="dxa"/>
            <w:vAlign w:val="center"/>
          </w:tcPr>
          <w:p w14:paraId="4553B0F4" w14:textId="77777777" w:rsidR="00673B99" w:rsidRDefault="00673B99">
            <w:pPr>
              <w:jc w:val="center"/>
              <w:rPr>
                <w:sz w:val="24"/>
                <w:szCs w:val="28"/>
              </w:rPr>
            </w:pPr>
          </w:p>
        </w:tc>
        <w:tc>
          <w:tcPr>
            <w:tcW w:w="1710" w:type="dxa"/>
            <w:vAlign w:val="center"/>
          </w:tcPr>
          <w:p w14:paraId="36B85AA1" w14:textId="77777777" w:rsidR="00673B99" w:rsidRDefault="00673B99">
            <w:pPr>
              <w:jc w:val="center"/>
            </w:pPr>
          </w:p>
        </w:tc>
        <w:tc>
          <w:tcPr>
            <w:tcW w:w="885" w:type="dxa"/>
            <w:vAlign w:val="center"/>
          </w:tcPr>
          <w:p w14:paraId="5979B218" w14:textId="77777777" w:rsidR="00673B99" w:rsidRDefault="00150859">
            <w:pPr>
              <w:jc w:val="center"/>
              <w:rPr>
                <w:sz w:val="27"/>
                <w:szCs w:val="28"/>
              </w:rPr>
            </w:pPr>
            <w:r>
              <w:rPr>
                <w:rFonts w:hint="eastAsia"/>
                <w:sz w:val="27"/>
                <w:szCs w:val="28"/>
              </w:rPr>
              <w:t>29</w:t>
            </w:r>
          </w:p>
        </w:tc>
        <w:tc>
          <w:tcPr>
            <w:tcW w:w="1485" w:type="dxa"/>
            <w:vAlign w:val="center"/>
          </w:tcPr>
          <w:p w14:paraId="2CB23A3B" w14:textId="77777777" w:rsidR="00673B99" w:rsidRDefault="00673B99">
            <w:pPr>
              <w:jc w:val="center"/>
              <w:rPr>
                <w:sz w:val="24"/>
                <w:szCs w:val="28"/>
              </w:rPr>
            </w:pPr>
          </w:p>
        </w:tc>
        <w:tc>
          <w:tcPr>
            <w:tcW w:w="930" w:type="dxa"/>
            <w:vAlign w:val="center"/>
          </w:tcPr>
          <w:p w14:paraId="4C70B868" w14:textId="77777777" w:rsidR="00673B99" w:rsidRDefault="00673B99">
            <w:pPr>
              <w:jc w:val="center"/>
              <w:rPr>
                <w:sz w:val="24"/>
                <w:szCs w:val="28"/>
              </w:rPr>
            </w:pPr>
          </w:p>
        </w:tc>
        <w:tc>
          <w:tcPr>
            <w:tcW w:w="1770" w:type="dxa"/>
            <w:vAlign w:val="center"/>
          </w:tcPr>
          <w:p w14:paraId="1B5F58DB" w14:textId="77777777" w:rsidR="00673B99" w:rsidRDefault="00673B99">
            <w:pPr>
              <w:jc w:val="center"/>
            </w:pPr>
          </w:p>
        </w:tc>
      </w:tr>
      <w:tr w:rsidR="00673B99" w14:paraId="6F3D8F76" w14:textId="77777777">
        <w:trPr>
          <w:trHeight w:hRule="exact" w:val="567"/>
          <w:jc w:val="center"/>
        </w:trPr>
        <w:tc>
          <w:tcPr>
            <w:tcW w:w="787" w:type="dxa"/>
            <w:vAlign w:val="center"/>
          </w:tcPr>
          <w:p w14:paraId="49684E91" w14:textId="77777777" w:rsidR="00673B99" w:rsidRDefault="00150859">
            <w:pPr>
              <w:jc w:val="center"/>
              <w:rPr>
                <w:sz w:val="27"/>
                <w:szCs w:val="28"/>
              </w:rPr>
            </w:pPr>
            <w:r>
              <w:rPr>
                <w:rFonts w:hint="eastAsia"/>
                <w:sz w:val="27"/>
                <w:szCs w:val="28"/>
              </w:rPr>
              <w:t>10</w:t>
            </w:r>
          </w:p>
        </w:tc>
        <w:tc>
          <w:tcPr>
            <w:tcW w:w="1485" w:type="dxa"/>
            <w:vAlign w:val="center"/>
          </w:tcPr>
          <w:p w14:paraId="419AE858" w14:textId="77777777" w:rsidR="00673B99" w:rsidRDefault="00673B99">
            <w:pPr>
              <w:jc w:val="center"/>
              <w:rPr>
                <w:sz w:val="24"/>
                <w:szCs w:val="28"/>
              </w:rPr>
            </w:pPr>
          </w:p>
        </w:tc>
        <w:tc>
          <w:tcPr>
            <w:tcW w:w="945" w:type="dxa"/>
            <w:vAlign w:val="center"/>
          </w:tcPr>
          <w:p w14:paraId="6ED03F5F" w14:textId="77777777" w:rsidR="00673B99" w:rsidRDefault="00673B99">
            <w:pPr>
              <w:jc w:val="center"/>
              <w:rPr>
                <w:sz w:val="24"/>
                <w:szCs w:val="28"/>
              </w:rPr>
            </w:pPr>
          </w:p>
        </w:tc>
        <w:tc>
          <w:tcPr>
            <w:tcW w:w="1710" w:type="dxa"/>
            <w:vAlign w:val="center"/>
          </w:tcPr>
          <w:p w14:paraId="461C23AF" w14:textId="77777777" w:rsidR="00673B99" w:rsidRDefault="00673B99">
            <w:pPr>
              <w:jc w:val="center"/>
            </w:pPr>
          </w:p>
        </w:tc>
        <w:tc>
          <w:tcPr>
            <w:tcW w:w="885" w:type="dxa"/>
            <w:vAlign w:val="center"/>
          </w:tcPr>
          <w:p w14:paraId="4091DA4C" w14:textId="77777777" w:rsidR="00673B99" w:rsidRDefault="00150859">
            <w:pPr>
              <w:jc w:val="center"/>
              <w:rPr>
                <w:sz w:val="27"/>
                <w:szCs w:val="28"/>
              </w:rPr>
            </w:pPr>
            <w:r>
              <w:rPr>
                <w:rFonts w:hint="eastAsia"/>
                <w:sz w:val="27"/>
                <w:szCs w:val="28"/>
              </w:rPr>
              <w:t>30</w:t>
            </w:r>
          </w:p>
        </w:tc>
        <w:tc>
          <w:tcPr>
            <w:tcW w:w="1485" w:type="dxa"/>
            <w:vAlign w:val="center"/>
          </w:tcPr>
          <w:p w14:paraId="36707AC3" w14:textId="77777777" w:rsidR="00673B99" w:rsidRDefault="00673B99">
            <w:pPr>
              <w:jc w:val="center"/>
              <w:rPr>
                <w:sz w:val="24"/>
                <w:szCs w:val="28"/>
              </w:rPr>
            </w:pPr>
          </w:p>
        </w:tc>
        <w:tc>
          <w:tcPr>
            <w:tcW w:w="930" w:type="dxa"/>
            <w:vAlign w:val="center"/>
          </w:tcPr>
          <w:p w14:paraId="14226CED" w14:textId="77777777" w:rsidR="00673B99" w:rsidRDefault="00673B99">
            <w:pPr>
              <w:jc w:val="center"/>
              <w:rPr>
                <w:sz w:val="24"/>
                <w:szCs w:val="28"/>
              </w:rPr>
            </w:pPr>
          </w:p>
        </w:tc>
        <w:tc>
          <w:tcPr>
            <w:tcW w:w="1770" w:type="dxa"/>
            <w:vAlign w:val="center"/>
          </w:tcPr>
          <w:p w14:paraId="07B96AA9" w14:textId="77777777" w:rsidR="00673B99" w:rsidRDefault="00673B99">
            <w:pPr>
              <w:jc w:val="center"/>
            </w:pPr>
          </w:p>
        </w:tc>
      </w:tr>
      <w:tr w:rsidR="00673B99" w14:paraId="395E926D" w14:textId="77777777">
        <w:trPr>
          <w:trHeight w:hRule="exact" w:val="567"/>
          <w:jc w:val="center"/>
        </w:trPr>
        <w:tc>
          <w:tcPr>
            <w:tcW w:w="787" w:type="dxa"/>
            <w:vAlign w:val="center"/>
          </w:tcPr>
          <w:p w14:paraId="27B5994E" w14:textId="77777777" w:rsidR="00673B99" w:rsidRDefault="00150859">
            <w:pPr>
              <w:jc w:val="center"/>
              <w:rPr>
                <w:sz w:val="27"/>
                <w:szCs w:val="28"/>
              </w:rPr>
            </w:pPr>
            <w:r>
              <w:rPr>
                <w:rFonts w:hint="eastAsia"/>
                <w:sz w:val="27"/>
                <w:szCs w:val="28"/>
              </w:rPr>
              <w:t>11</w:t>
            </w:r>
          </w:p>
        </w:tc>
        <w:tc>
          <w:tcPr>
            <w:tcW w:w="1485" w:type="dxa"/>
            <w:vAlign w:val="center"/>
          </w:tcPr>
          <w:p w14:paraId="7CC70D7D" w14:textId="77777777" w:rsidR="00673B99" w:rsidRDefault="00673B99">
            <w:pPr>
              <w:jc w:val="center"/>
              <w:rPr>
                <w:sz w:val="24"/>
                <w:szCs w:val="28"/>
              </w:rPr>
            </w:pPr>
          </w:p>
        </w:tc>
        <w:tc>
          <w:tcPr>
            <w:tcW w:w="945" w:type="dxa"/>
            <w:vAlign w:val="center"/>
          </w:tcPr>
          <w:p w14:paraId="7B5D718A" w14:textId="77777777" w:rsidR="00673B99" w:rsidRDefault="00673B99">
            <w:pPr>
              <w:jc w:val="center"/>
              <w:rPr>
                <w:sz w:val="24"/>
                <w:szCs w:val="28"/>
              </w:rPr>
            </w:pPr>
          </w:p>
        </w:tc>
        <w:tc>
          <w:tcPr>
            <w:tcW w:w="1710" w:type="dxa"/>
            <w:vAlign w:val="center"/>
          </w:tcPr>
          <w:p w14:paraId="4AD9A229" w14:textId="77777777" w:rsidR="00673B99" w:rsidRDefault="00673B99">
            <w:pPr>
              <w:jc w:val="center"/>
            </w:pPr>
          </w:p>
        </w:tc>
        <w:tc>
          <w:tcPr>
            <w:tcW w:w="885" w:type="dxa"/>
            <w:vAlign w:val="center"/>
          </w:tcPr>
          <w:p w14:paraId="1A2ECF72" w14:textId="77777777" w:rsidR="00673B99" w:rsidRDefault="00150859">
            <w:pPr>
              <w:jc w:val="center"/>
              <w:rPr>
                <w:sz w:val="27"/>
                <w:szCs w:val="28"/>
              </w:rPr>
            </w:pPr>
            <w:r>
              <w:rPr>
                <w:rFonts w:hint="eastAsia"/>
                <w:sz w:val="27"/>
                <w:szCs w:val="28"/>
              </w:rPr>
              <w:t>31</w:t>
            </w:r>
          </w:p>
        </w:tc>
        <w:tc>
          <w:tcPr>
            <w:tcW w:w="1485" w:type="dxa"/>
            <w:vAlign w:val="center"/>
          </w:tcPr>
          <w:p w14:paraId="10D90602" w14:textId="77777777" w:rsidR="00673B99" w:rsidRDefault="00673B99">
            <w:pPr>
              <w:jc w:val="center"/>
              <w:rPr>
                <w:sz w:val="24"/>
                <w:szCs w:val="28"/>
              </w:rPr>
            </w:pPr>
          </w:p>
        </w:tc>
        <w:tc>
          <w:tcPr>
            <w:tcW w:w="930" w:type="dxa"/>
            <w:vAlign w:val="center"/>
          </w:tcPr>
          <w:p w14:paraId="70C83A0A" w14:textId="77777777" w:rsidR="00673B99" w:rsidRDefault="00673B99">
            <w:pPr>
              <w:jc w:val="center"/>
              <w:rPr>
                <w:sz w:val="24"/>
                <w:szCs w:val="28"/>
              </w:rPr>
            </w:pPr>
          </w:p>
        </w:tc>
        <w:tc>
          <w:tcPr>
            <w:tcW w:w="1770" w:type="dxa"/>
            <w:vAlign w:val="center"/>
          </w:tcPr>
          <w:p w14:paraId="4C677E21" w14:textId="77777777" w:rsidR="00673B99" w:rsidRDefault="00673B99">
            <w:pPr>
              <w:jc w:val="center"/>
            </w:pPr>
          </w:p>
        </w:tc>
      </w:tr>
      <w:tr w:rsidR="00673B99" w14:paraId="48F08D26" w14:textId="77777777">
        <w:trPr>
          <w:trHeight w:hRule="exact" w:val="567"/>
          <w:jc w:val="center"/>
        </w:trPr>
        <w:tc>
          <w:tcPr>
            <w:tcW w:w="787" w:type="dxa"/>
            <w:vAlign w:val="center"/>
          </w:tcPr>
          <w:p w14:paraId="7C2442A6" w14:textId="77777777" w:rsidR="00673B99" w:rsidRDefault="00150859">
            <w:pPr>
              <w:jc w:val="center"/>
              <w:rPr>
                <w:sz w:val="27"/>
                <w:szCs w:val="28"/>
              </w:rPr>
            </w:pPr>
            <w:r>
              <w:rPr>
                <w:rFonts w:hint="eastAsia"/>
                <w:sz w:val="27"/>
                <w:szCs w:val="28"/>
              </w:rPr>
              <w:t>12</w:t>
            </w:r>
          </w:p>
        </w:tc>
        <w:tc>
          <w:tcPr>
            <w:tcW w:w="1485" w:type="dxa"/>
            <w:vAlign w:val="center"/>
          </w:tcPr>
          <w:p w14:paraId="161DDF75" w14:textId="77777777" w:rsidR="00673B99" w:rsidRDefault="00673B99">
            <w:pPr>
              <w:jc w:val="center"/>
              <w:rPr>
                <w:sz w:val="24"/>
                <w:szCs w:val="28"/>
              </w:rPr>
            </w:pPr>
          </w:p>
        </w:tc>
        <w:tc>
          <w:tcPr>
            <w:tcW w:w="945" w:type="dxa"/>
            <w:vAlign w:val="center"/>
          </w:tcPr>
          <w:p w14:paraId="13123671" w14:textId="77777777" w:rsidR="00673B99" w:rsidRDefault="00673B99">
            <w:pPr>
              <w:jc w:val="center"/>
              <w:rPr>
                <w:sz w:val="24"/>
                <w:szCs w:val="28"/>
              </w:rPr>
            </w:pPr>
          </w:p>
        </w:tc>
        <w:tc>
          <w:tcPr>
            <w:tcW w:w="1710" w:type="dxa"/>
            <w:vAlign w:val="center"/>
          </w:tcPr>
          <w:p w14:paraId="3CBF4399" w14:textId="77777777" w:rsidR="00673B99" w:rsidRDefault="00673B99">
            <w:pPr>
              <w:jc w:val="center"/>
            </w:pPr>
          </w:p>
        </w:tc>
        <w:tc>
          <w:tcPr>
            <w:tcW w:w="885" w:type="dxa"/>
            <w:vAlign w:val="center"/>
          </w:tcPr>
          <w:p w14:paraId="1091276A" w14:textId="77777777" w:rsidR="00673B99" w:rsidRDefault="00150859">
            <w:pPr>
              <w:jc w:val="center"/>
              <w:rPr>
                <w:sz w:val="27"/>
                <w:szCs w:val="28"/>
              </w:rPr>
            </w:pPr>
            <w:r>
              <w:rPr>
                <w:rFonts w:hint="eastAsia"/>
                <w:sz w:val="27"/>
                <w:szCs w:val="28"/>
              </w:rPr>
              <w:t>32</w:t>
            </w:r>
          </w:p>
        </w:tc>
        <w:tc>
          <w:tcPr>
            <w:tcW w:w="1485" w:type="dxa"/>
            <w:vAlign w:val="center"/>
          </w:tcPr>
          <w:p w14:paraId="2BA1D764" w14:textId="77777777" w:rsidR="00673B99" w:rsidRDefault="00673B99">
            <w:pPr>
              <w:jc w:val="center"/>
              <w:rPr>
                <w:sz w:val="24"/>
                <w:szCs w:val="28"/>
              </w:rPr>
            </w:pPr>
          </w:p>
        </w:tc>
        <w:tc>
          <w:tcPr>
            <w:tcW w:w="930" w:type="dxa"/>
            <w:vAlign w:val="center"/>
          </w:tcPr>
          <w:p w14:paraId="7AD0CE8C" w14:textId="77777777" w:rsidR="00673B99" w:rsidRDefault="00673B99">
            <w:pPr>
              <w:jc w:val="center"/>
              <w:rPr>
                <w:sz w:val="24"/>
                <w:szCs w:val="28"/>
              </w:rPr>
            </w:pPr>
          </w:p>
        </w:tc>
        <w:tc>
          <w:tcPr>
            <w:tcW w:w="1770" w:type="dxa"/>
            <w:vAlign w:val="center"/>
          </w:tcPr>
          <w:p w14:paraId="3790CC0B" w14:textId="77777777" w:rsidR="00673B99" w:rsidRDefault="00673B99">
            <w:pPr>
              <w:jc w:val="center"/>
            </w:pPr>
          </w:p>
        </w:tc>
      </w:tr>
      <w:tr w:rsidR="00673B99" w14:paraId="6C8AEEFC" w14:textId="77777777">
        <w:trPr>
          <w:trHeight w:hRule="exact" w:val="567"/>
          <w:jc w:val="center"/>
        </w:trPr>
        <w:tc>
          <w:tcPr>
            <w:tcW w:w="787" w:type="dxa"/>
            <w:vAlign w:val="center"/>
          </w:tcPr>
          <w:p w14:paraId="4F63CBC3" w14:textId="77777777" w:rsidR="00673B99" w:rsidRDefault="00150859">
            <w:pPr>
              <w:jc w:val="center"/>
              <w:rPr>
                <w:sz w:val="27"/>
                <w:szCs w:val="28"/>
              </w:rPr>
            </w:pPr>
            <w:r>
              <w:rPr>
                <w:rFonts w:hint="eastAsia"/>
                <w:sz w:val="27"/>
                <w:szCs w:val="28"/>
              </w:rPr>
              <w:t>13</w:t>
            </w:r>
          </w:p>
        </w:tc>
        <w:tc>
          <w:tcPr>
            <w:tcW w:w="1485" w:type="dxa"/>
            <w:vAlign w:val="center"/>
          </w:tcPr>
          <w:p w14:paraId="428CD354" w14:textId="77777777" w:rsidR="00673B99" w:rsidRDefault="00673B99">
            <w:pPr>
              <w:jc w:val="center"/>
              <w:rPr>
                <w:sz w:val="24"/>
                <w:szCs w:val="28"/>
              </w:rPr>
            </w:pPr>
          </w:p>
        </w:tc>
        <w:tc>
          <w:tcPr>
            <w:tcW w:w="945" w:type="dxa"/>
            <w:vAlign w:val="center"/>
          </w:tcPr>
          <w:p w14:paraId="2F940F0A" w14:textId="77777777" w:rsidR="00673B99" w:rsidRDefault="00673B99">
            <w:pPr>
              <w:jc w:val="center"/>
              <w:rPr>
                <w:sz w:val="24"/>
                <w:szCs w:val="28"/>
              </w:rPr>
            </w:pPr>
          </w:p>
        </w:tc>
        <w:tc>
          <w:tcPr>
            <w:tcW w:w="1710" w:type="dxa"/>
            <w:vAlign w:val="center"/>
          </w:tcPr>
          <w:p w14:paraId="5E11BE16" w14:textId="77777777" w:rsidR="00673B99" w:rsidRDefault="00673B99">
            <w:pPr>
              <w:jc w:val="center"/>
            </w:pPr>
          </w:p>
        </w:tc>
        <w:tc>
          <w:tcPr>
            <w:tcW w:w="885" w:type="dxa"/>
            <w:vAlign w:val="center"/>
          </w:tcPr>
          <w:p w14:paraId="69B62875" w14:textId="77777777" w:rsidR="00673B99" w:rsidRDefault="00150859">
            <w:pPr>
              <w:jc w:val="center"/>
              <w:rPr>
                <w:sz w:val="27"/>
                <w:szCs w:val="28"/>
              </w:rPr>
            </w:pPr>
            <w:r>
              <w:rPr>
                <w:rFonts w:hint="eastAsia"/>
                <w:sz w:val="27"/>
                <w:szCs w:val="28"/>
              </w:rPr>
              <w:t>33</w:t>
            </w:r>
          </w:p>
        </w:tc>
        <w:tc>
          <w:tcPr>
            <w:tcW w:w="1485" w:type="dxa"/>
            <w:vAlign w:val="center"/>
          </w:tcPr>
          <w:p w14:paraId="0C3B01E0" w14:textId="77777777" w:rsidR="00673B99" w:rsidRDefault="00673B99">
            <w:pPr>
              <w:jc w:val="center"/>
              <w:rPr>
                <w:sz w:val="24"/>
                <w:szCs w:val="28"/>
              </w:rPr>
            </w:pPr>
          </w:p>
        </w:tc>
        <w:tc>
          <w:tcPr>
            <w:tcW w:w="930" w:type="dxa"/>
            <w:vAlign w:val="center"/>
          </w:tcPr>
          <w:p w14:paraId="4EC39B08" w14:textId="77777777" w:rsidR="00673B99" w:rsidRDefault="00673B99">
            <w:pPr>
              <w:jc w:val="center"/>
              <w:rPr>
                <w:sz w:val="24"/>
                <w:szCs w:val="28"/>
              </w:rPr>
            </w:pPr>
          </w:p>
        </w:tc>
        <w:tc>
          <w:tcPr>
            <w:tcW w:w="1770" w:type="dxa"/>
            <w:vAlign w:val="center"/>
          </w:tcPr>
          <w:p w14:paraId="411F65A3" w14:textId="77777777" w:rsidR="00673B99" w:rsidRDefault="00673B99">
            <w:pPr>
              <w:jc w:val="center"/>
            </w:pPr>
          </w:p>
        </w:tc>
      </w:tr>
      <w:tr w:rsidR="00673B99" w14:paraId="5A87CAE9" w14:textId="77777777">
        <w:trPr>
          <w:trHeight w:hRule="exact" w:val="567"/>
          <w:jc w:val="center"/>
        </w:trPr>
        <w:tc>
          <w:tcPr>
            <w:tcW w:w="787" w:type="dxa"/>
            <w:vAlign w:val="center"/>
          </w:tcPr>
          <w:p w14:paraId="28FF3268" w14:textId="77777777" w:rsidR="00673B99" w:rsidRDefault="00150859">
            <w:pPr>
              <w:jc w:val="center"/>
              <w:rPr>
                <w:sz w:val="27"/>
                <w:szCs w:val="28"/>
              </w:rPr>
            </w:pPr>
            <w:r>
              <w:rPr>
                <w:rFonts w:hint="eastAsia"/>
                <w:sz w:val="27"/>
                <w:szCs w:val="28"/>
              </w:rPr>
              <w:t>14</w:t>
            </w:r>
          </w:p>
        </w:tc>
        <w:tc>
          <w:tcPr>
            <w:tcW w:w="1485" w:type="dxa"/>
            <w:vAlign w:val="center"/>
          </w:tcPr>
          <w:p w14:paraId="613D992B" w14:textId="77777777" w:rsidR="00673B99" w:rsidRDefault="00673B99">
            <w:pPr>
              <w:jc w:val="center"/>
              <w:rPr>
                <w:sz w:val="24"/>
                <w:szCs w:val="28"/>
              </w:rPr>
            </w:pPr>
          </w:p>
        </w:tc>
        <w:tc>
          <w:tcPr>
            <w:tcW w:w="945" w:type="dxa"/>
            <w:vAlign w:val="center"/>
          </w:tcPr>
          <w:p w14:paraId="1329FB36" w14:textId="77777777" w:rsidR="00673B99" w:rsidRDefault="00673B99">
            <w:pPr>
              <w:jc w:val="center"/>
              <w:rPr>
                <w:sz w:val="24"/>
                <w:szCs w:val="28"/>
              </w:rPr>
            </w:pPr>
          </w:p>
        </w:tc>
        <w:tc>
          <w:tcPr>
            <w:tcW w:w="1710" w:type="dxa"/>
            <w:vAlign w:val="center"/>
          </w:tcPr>
          <w:p w14:paraId="4C97125F" w14:textId="77777777" w:rsidR="00673B99" w:rsidRDefault="00673B99">
            <w:pPr>
              <w:jc w:val="center"/>
            </w:pPr>
          </w:p>
        </w:tc>
        <w:tc>
          <w:tcPr>
            <w:tcW w:w="885" w:type="dxa"/>
            <w:vAlign w:val="center"/>
          </w:tcPr>
          <w:p w14:paraId="5AA8927D" w14:textId="77777777" w:rsidR="00673B99" w:rsidRDefault="00150859">
            <w:pPr>
              <w:jc w:val="center"/>
              <w:rPr>
                <w:sz w:val="27"/>
                <w:szCs w:val="28"/>
              </w:rPr>
            </w:pPr>
            <w:r>
              <w:rPr>
                <w:rFonts w:hint="eastAsia"/>
                <w:sz w:val="27"/>
                <w:szCs w:val="28"/>
              </w:rPr>
              <w:t>34</w:t>
            </w:r>
          </w:p>
        </w:tc>
        <w:tc>
          <w:tcPr>
            <w:tcW w:w="1485" w:type="dxa"/>
            <w:vAlign w:val="center"/>
          </w:tcPr>
          <w:p w14:paraId="1008A64C" w14:textId="77777777" w:rsidR="00673B99" w:rsidRDefault="00673B99">
            <w:pPr>
              <w:jc w:val="center"/>
              <w:rPr>
                <w:sz w:val="24"/>
                <w:szCs w:val="28"/>
              </w:rPr>
            </w:pPr>
          </w:p>
        </w:tc>
        <w:tc>
          <w:tcPr>
            <w:tcW w:w="930" w:type="dxa"/>
            <w:vAlign w:val="center"/>
          </w:tcPr>
          <w:p w14:paraId="36E05FC4" w14:textId="77777777" w:rsidR="00673B99" w:rsidRDefault="00673B99">
            <w:pPr>
              <w:jc w:val="center"/>
              <w:rPr>
                <w:sz w:val="24"/>
                <w:szCs w:val="28"/>
              </w:rPr>
            </w:pPr>
          </w:p>
        </w:tc>
        <w:tc>
          <w:tcPr>
            <w:tcW w:w="1770" w:type="dxa"/>
            <w:vAlign w:val="center"/>
          </w:tcPr>
          <w:p w14:paraId="58C6B7D8" w14:textId="77777777" w:rsidR="00673B99" w:rsidRDefault="00673B99">
            <w:pPr>
              <w:jc w:val="center"/>
            </w:pPr>
          </w:p>
        </w:tc>
      </w:tr>
      <w:tr w:rsidR="00673B99" w14:paraId="5AF16401" w14:textId="77777777">
        <w:trPr>
          <w:trHeight w:hRule="exact" w:val="567"/>
          <w:jc w:val="center"/>
        </w:trPr>
        <w:tc>
          <w:tcPr>
            <w:tcW w:w="787" w:type="dxa"/>
            <w:vAlign w:val="center"/>
          </w:tcPr>
          <w:p w14:paraId="268026A3" w14:textId="77777777" w:rsidR="00673B99" w:rsidRDefault="00150859">
            <w:pPr>
              <w:jc w:val="center"/>
              <w:rPr>
                <w:sz w:val="27"/>
                <w:szCs w:val="28"/>
              </w:rPr>
            </w:pPr>
            <w:r>
              <w:rPr>
                <w:rFonts w:hint="eastAsia"/>
                <w:sz w:val="27"/>
                <w:szCs w:val="28"/>
              </w:rPr>
              <w:t>15</w:t>
            </w:r>
          </w:p>
        </w:tc>
        <w:tc>
          <w:tcPr>
            <w:tcW w:w="1485" w:type="dxa"/>
            <w:vAlign w:val="center"/>
          </w:tcPr>
          <w:p w14:paraId="1D56F476" w14:textId="77777777" w:rsidR="00673B99" w:rsidRDefault="00673B99">
            <w:pPr>
              <w:jc w:val="center"/>
              <w:rPr>
                <w:sz w:val="24"/>
                <w:szCs w:val="28"/>
              </w:rPr>
            </w:pPr>
          </w:p>
        </w:tc>
        <w:tc>
          <w:tcPr>
            <w:tcW w:w="945" w:type="dxa"/>
            <w:vAlign w:val="center"/>
          </w:tcPr>
          <w:p w14:paraId="2BED2404" w14:textId="77777777" w:rsidR="00673B99" w:rsidRDefault="00673B99">
            <w:pPr>
              <w:jc w:val="center"/>
              <w:rPr>
                <w:sz w:val="24"/>
                <w:szCs w:val="28"/>
              </w:rPr>
            </w:pPr>
          </w:p>
        </w:tc>
        <w:tc>
          <w:tcPr>
            <w:tcW w:w="1710" w:type="dxa"/>
            <w:vAlign w:val="center"/>
          </w:tcPr>
          <w:p w14:paraId="438B7C6D" w14:textId="77777777" w:rsidR="00673B99" w:rsidRDefault="00673B99">
            <w:pPr>
              <w:jc w:val="center"/>
            </w:pPr>
          </w:p>
        </w:tc>
        <w:tc>
          <w:tcPr>
            <w:tcW w:w="885" w:type="dxa"/>
            <w:vAlign w:val="center"/>
          </w:tcPr>
          <w:p w14:paraId="59314CAB" w14:textId="77777777" w:rsidR="00673B99" w:rsidRDefault="00150859">
            <w:pPr>
              <w:jc w:val="center"/>
              <w:rPr>
                <w:sz w:val="27"/>
                <w:szCs w:val="28"/>
              </w:rPr>
            </w:pPr>
            <w:r>
              <w:rPr>
                <w:rFonts w:hint="eastAsia"/>
                <w:sz w:val="27"/>
                <w:szCs w:val="28"/>
              </w:rPr>
              <w:t>35</w:t>
            </w:r>
          </w:p>
        </w:tc>
        <w:tc>
          <w:tcPr>
            <w:tcW w:w="1485" w:type="dxa"/>
            <w:vAlign w:val="center"/>
          </w:tcPr>
          <w:p w14:paraId="53572B9D" w14:textId="77777777" w:rsidR="00673B99" w:rsidRDefault="00673B99">
            <w:pPr>
              <w:jc w:val="center"/>
              <w:rPr>
                <w:sz w:val="24"/>
                <w:szCs w:val="28"/>
              </w:rPr>
            </w:pPr>
          </w:p>
        </w:tc>
        <w:tc>
          <w:tcPr>
            <w:tcW w:w="930" w:type="dxa"/>
            <w:vAlign w:val="center"/>
          </w:tcPr>
          <w:p w14:paraId="52310AAA" w14:textId="77777777" w:rsidR="00673B99" w:rsidRDefault="00673B99">
            <w:pPr>
              <w:jc w:val="center"/>
              <w:rPr>
                <w:sz w:val="24"/>
                <w:szCs w:val="28"/>
              </w:rPr>
            </w:pPr>
          </w:p>
        </w:tc>
        <w:tc>
          <w:tcPr>
            <w:tcW w:w="1770" w:type="dxa"/>
            <w:vAlign w:val="center"/>
          </w:tcPr>
          <w:p w14:paraId="3E72F36D" w14:textId="77777777" w:rsidR="00673B99" w:rsidRDefault="00673B99">
            <w:pPr>
              <w:jc w:val="center"/>
            </w:pPr>
          </w:p>
        </w:tc>
      </w:tr>
      <w:tr w:rsidR="00673B99" w14:paraId="62479B4E" w14:textId="77777777">
        <w:trPr>
          <w:trHeight w:hRule="exact" w:val="567"/>
          <w:jc w:val="center"/>
        </w:trPr>
        <w:tc>
          <w:tcPr>
            <w:tcW w:w="787" w:type="dxa"/>
            <w:vAlign w:val="center"/>
          </w:tcPr>
          <w:p w14:paraId="7996582C" w14:textId="77777777" w:rsidR="00673B99" w:rsidRDefault="00150859">
            <w:pPr>
              <w:jc w:val="center"/>
              <w:rPr>
                <w:sz w:val="27"/>
                <w:szCs w:val="28"/>
              </w:rPr>
            </w:pPr>
            <w:r>
              <w:rPr>
                <w:rFonts w:hint="eastAsia"/>
                <w:sz w:val="27"/>
                <w:szCs w:val="28"/>
              </w:rPr>
              <w:t>16</w:t>
            </w:r>
          </w:p>
        </w:tc>
        <w:tc>
          <w:tcPr>
            <w:tcW w:w="1485" w:type="dxa"/>
            <w:vAlign w:val="center"/>
          </w:tcPr>
          <w:p w14:paraId="17C179B6" w14:textId="77777777" w:rsidR="00673B99" w:rsidRDefault="00673B99">
            <w:pPr>
              <w:jc w:val="center"/>
              <w:rPr>
                <w:sz w:val="24"/>
                <w:szCs w:val="28"/>
              </w:rPr>
            </w:pPr>
          </w:p>
        </w:tc>
        <w:tc>
          <w:tcPr>
            <w:tcW w:w="945" w:type="dxa"/>
            <w:vAlign w:val="center"/>
          </w:tcPr>
          <w:p w14:paraId="7466F9FB" w14:textId="77777777" w:rsidR="00673B99" w:rsidRDefault="00673B99">
            <w:pPr>
              <w:jc w:val="center"/>
              <w:rPr>
                <w:sz w:val="24"/>
                <w:szCs w:val="28"/>
              </w:rPr>
            </w:pPr>
          </w:p>
        </w:tc>
        <w:tc>
          <w:tcPr>
            <w:tcW w:w="1710" w:type="dxa"/>
            <w:vAlign w:val="center"/>
          </w:tcPr>
          <w:p w14:paraId="2D90FB3C" w14:textId="77777777" w:rsidR="00673B99" w:rsidRDefault="00673B99">
            <w:pPr>
              <w:jc w:val="center"/>
            </w:pPr>
          </w:p>
        </w:tc>
        <w:tc>
          <w:tcPr>
            <w:tcW w:w="885" w:type="dxa"/>
            <w:vAlign w:val="center"/>
          </w:tcPr>
          <w:p w14:paraId="2E02F9C0" w14:textId="77777777" w:rsidR="00673B99" w:rsidRDefault="00150859">
            <w:pPr>
              <w:jc w:val="center"/>
              <w:rPr>
                <w:sz w:val="27"/>
                <w:szCs w:val="28"/>
              </w:rPr>
            </w:pPr>
            <w:r>
              <w:rPr>
                <w:rFonts w:hint="eastAsia"/>
                <w:sz w:val="27"/>
                <w:szCs w:val="28"/>
              </w:rPr>
              <w:t>36</w:t>
            </w:r>
          </w:p>
        </w:tc>
        <w:tc>
          <w:tcPr>
            <w:tcW w:w="1485" w:type="dxa"/>
            <w:vAlign w:val="center"/>
          </w:tcPr>
          <w:p w14:paraId="43340322" w14:textId="77777777" w:rsidR="00673B99" w:rsidRDefault="00673B99">
            <w:pPr>
              <w:jc w:val="center"/>
              <w:rPr>
                <w:sz w:val="24"/>
                <w:szCs w:val="28"/>
              </w:rPr>
            </w:pPr>
          </w:p>
        </w:tc>
        <w:tc>
          <w:tcPr>
            <w:tcW w:w="930" w:type="dxa"/>
            <w:vAlign w:val="center"/>
          </w:tcPr>
          <w:p w14:paraId="3D68F4A9" w14:textId="77777777" w:rsidR="00673B99" w:rsidRDefault="00673B99">
            <w:pPr>
              <w:jc w:val="center"/>
              <w:rPr>
                <w:sz w:val="24"/>
                <w:szCs w:val="28"/>
              </w:rPr>
            </w:pPr>
          </w:p>
        </w:tc>
        <w:tc>
          <w:tcPr>
            <w:tcW w:w="1770" w:type="dxa"/>
            <w:vAlign w:val="center"/>
          </w:tcPr>
          <w:p w14:paraId="7E7ED1E8" w14:textId="77777777" w:rsidR="00673B99" w:rsidRDefault="00673B99">
            <w:pPr>
              <w:jc w:val="center"/>
            </w:pPr>
          </w:p>
        </w:tc>
      </w:tr>
      <w:tr w:rsidR="00673B99" w14:paraId="3B794659" w14:textId="77777777">
        <w:trPr>
          <w:trHeight w:hRule="exact" w:val="567"/>
          <w:jc w:val="center"/>
        </w:trPr>
        <w:tc>
          <w:tcPr>
            <w:tcW w:w="787" w:type="dxa"/>
            <w:vAlign w:val="center"/>
          </w:tcPr>
          <w:p w14:paraId="701DDA12" w14:textId="77777777" w:rsidR="00673B99" w:rsidRDefault="00150859">
            <w:pPr>
              <w:jc w:val="center"/>
              <w:rPr>
                <w:sz w:val="27"/>
                <w:szCs w:val="28"/>
              </w:rPr>
            </w:pPr>
            <w:r>
              <w:rPr>
                <w:rFonts w:hint="eastAsia"/>
                <w:sz w:val="27"/>
                <w:szCs w:val="28"/>
              </w:rPr>
              <w:t>17</w:t>
            </w:r>
          </w:p>
        </w:tc>
        <w:tc>
          <w:tcPr>
            <w:tcW w:w="1485" w:type="dxa"/>
            <w:vAlign w:val="center"/>
          </w:tcPr>
          <w:p w14:paraId="4443E378" w14:textId="77777777" w:rsidR="00673B99" w:rsidRDefault="00673B99">
            <w:pPr>
              <w:jc w:val="center"/>
              <w:rPr>
                <w:sz w:val="24"/>
                <w:szCs w:val="28"/>
              </w:rPr>
            </w:pPr>
          </w:p>
        </w:tc>
        <w:tc>
          <w:tcPr>
            <w:tcW w:w="945" w:type="dxa"/>
            <w:vAlign w:val="center"/>
          </w:tcPr>
          <w:p w14:paraId="7B7A410A" w14:textId="77777777" w:rsidR="00673B99" w:rsidRDefault="00673B99">
            <w:pPr>
              <w:jc w:val="center"/>
              <w:rPr>
                <w:sz w:val="24"/>
                <w:szCs w:val="28"/>
              </w:rPr>
            </w:pPr>
          </w:p>
        </w:tc>
        <w:tc>
          <w:tcPr>
            <w:tcW w:w="1710" w:type="dxa"/>
            <w:vAlign w:val="center"/>
          </w:tcPr>
          <w:p w14:paraId="1C1E23A8" w14:textId="77777777" w:rsidR="00673B99" w:rsidRDefault="00673B99">
            <w:pPr>
              <w:jc w:val="center"/>
            </w:pPr>
          </w:p>
        </w:tc>
        <w:tc>
          <w:tcPr>
            <w:tcW w:w="885" w:type="dxa"/>
            <w:vAlign w:val="center"/>
          </w:tcPr>
          <w:p w14:paraId="4B4AA3CB" w14:textId="77777777" w:rsidR="00673B99" w:rsidRDefault="00150859">
            <w:pPr>
              <w:jc w:val="center"/>
              <w:rPr>
                <w:sz w:val="27"/>
                <w:szCs w:val="28"/>
              </w:rPr>
            </w:pPr>
            <w:r>
              <w:rPr>
                <w:rFonts w:hint="eastAsia"/>
                <w:sz w:val="27"/>
                <w:szCs w:val="28"/>
              </w:rPr>
              <w:t>37</w:t>
            </w:r>
          </w:p>
        </w:tc>
        <w:tc>
          <w:tcPr>
            <w:tcW w:w="1485" w:type="dxa"/>
            <w:vAlign w:val="center"/>
          </w:tcPr>
          <w:p w14:paraId="097A92B1" w14:textId="77777777" w:rsidR="00673B99" w:rsidRDefault="00673B99">
            <w:pPr>
              <w:jc w:val="center"/>
              <w:rPr>
                <w:sz w:val="24"/>
                <w:szCs w:val="28"/>
              </w:rPr>
            </w:pPr>
          </w:p>
        </w:tc>
        <w:tc>
          <w:tcPr>
            <w:tcW w:w="930" w:type="dxa"/>
            <w:vAlign w:val="center"/>
          </w:tcPr>
          <w:p w14:paraId="3E5A5203" w14:textId="77777777" w:rsidR="00673B99" w:rsidRDefault="00673B99">
            <w:pPr>
              <w:jc w:val="center"/>
              <w:rPr>
                <w:sz w:val="24"/>
                <w:szCs w:val="28"/>
              </w:rPr>
            </w:pPr>
          </w:p>
        </w:tc>
        <w:tc>
          <w:tcPr>
            <w:tcW w:w="1770" w:type="dxa"/>
            <w:vAlign w:val="center"/>
          </w:tcPr>
          <w:p w14:paraId="2A092265" w14:textId="77777777" w:rsidR="00673B99" w:rsidRDefault="00673B99">
            <w:pPr>
              <w:jc w:val="center"/>
            </w:pPr>
          </w:p>
        </w:tc>
      </w:tr>
      <w:tr w:rsidR="00673B99" w14:paraId="6821CE64" w14:textId="77777777">
        <w:trPr>
          <w:trHeight w:hRule="exact" w:val="567"/>
          <w:jc w:val="center"/>
        </w:trPr>
        <w:tc>
          <w:tcPr>
            <w:tcW w:w="787" w:type="dxa"/>
            <w:vAlign w:val="center"/>
          </w:tcPr>
          <w:p w14:paraId="368C8D03" w14:textId="77777777" w:rsidR="00673B99" w:rsidRDefault="00150859">
            <w:pPr>
              <w:jc w:val="center"/>
              <w:rPr>
                <w:sz w:val="27"/>
                <w:szCs w:val="28"/>
              </w:rPr>
            </w:pPr>
            <w:r>
              <w:rPr>
                <w:rFonts w:hint="eastAsia"/>
                <w:sz w:val="27"/>
                <w:szCs w:val="28"/>
              </w:rPr>
              <w:t>18</w:t>
            </w:r>
          </w:p>
        </w:tc>
        <w:tc>
          <w:tcPr>
            <w:tcW w:w="1485" w:type="dxa"/>
            <w:vAlign w:val="center"/>
          </w:tcPr>
          <w:p w14:paraId="490A8D46" w14:textId="77777777" w:rsidR="00673B99" w:rsidRDefault="00673B99">
            <w:pPr>
              <w:jc w:val="center"/>
              <w:rPr>
                <w:sz w:val="24"/>
                <w:szCs w:val="28"/>
              </w:rPr>
            </w:pPr>
          </w:p>
        </w:tc>
        <w:tc>
          <w:tcPr>
            <w:tcW w:w="945" w:type="dxa"/>
            <w:vAlign w:val="center"/>
          </w:tcPr>
          <w:p w14:paraId="34DA8076" w14:textId="77777777" w:rsidR="00673B99" w:rsidRDefault="00673B99">
            <w:pPr>
              <w:jc w:val="center"/>
              <w:rPr>
                <w:sz w:val="24"/>
                <w:szCs w:val="28"/>
              </w:rPr>
            </w:pPr>
          </w:p>
        </w:tc>
        <w:tc>
          <w:tcPr>
            <w:tcW w:w="1710" w:type="dxa"/>
            <w:vAlign w:val="center"/>
          </w:tcPr>
          <w:p w14:paraId="3D7EF407" w14:textId="77777777" w:rsidR="00673B99" w:rsidRDefault="00673B99">
            <w:pPr>
              <w:jc w:val="center"/>
            </w:pPr>
          </w:p>
        </w:tc>
        <w:tc>
          <w:tcPr>
            <w:tcW w:w="885" w:type="dxa"/>
            <w:vAlign w:val="center"/>
          </w:tcPr>
          <w:p w14:paraId="4A647D1F" w14:textId="77777777" w:rsidR="00673B99" w:rsidRDefault="00150859">
            <w:pPr>
              <w:jc w:val="center"/>
              <w:rPr>
                <w:sz w:val="27"/>
                <w:szCs w:val="28"/>
              </w:rPr>
            </w:pPr>
            <w:r>
              <w:rPr>
                <w:rFonts w:hint="eastAsia"/>
                <w:sz w:val="27"/>
                <w:szCs w:val="28"/>
              </w:rPr>
              <w:t>38</w:t>
            </w:r>
          </w:p>
        </w:tc>
        <w:tc>
          <w:tcPr>
            <w:tcW w:w="1485" w:type="dxa"/>
            <w:vAlign w:val="center"/>
          </w:tcPr>
          <w:p w14:paraId="0C20DA2B" w14:textId="77777777" w:rsidR="00673B99" w:rsidRDefault="00673B99">
            <w:pPr>
              <w:jc w:val="center"/>
              <w:rPr>
                <w:sz w:val="24"/>
                <w:szCs w:val="28"/>
              </w:rPr>
            </w:pPr>
          </w:p>
        </w:tc>
        <w:tc>
          <w:tcPr>
            <w:tcW w:w="930" w:type="dxa"/>
            <w:vAlign w:val="center"/>
          </w:tcPr>
          <w:p w14:paraId="635E572C" w14:textId="77777777" w:rsidR="00673B99" w:rsidRDefault="00673B99">
            <w:pPr>
              <w:jc w:val="center"/>
              <w:rPr>
                <w:sz w:val="24"/>
                <w:szCs w:val="28"/>
              </w:rPr>
            </w:pPr>
          </w:p>
        </w:tc>
        <w:tc>
          <w:tcPr>
            <w:tcW w:w="1770" w:type="dxa"/>
            <w:vAlign w:val="center"/>
          </w:tcPr>
          <w:p w14:paraId="35430BA0" w14:textId="77777777" w:rsidR="00673B99" w:rsidRDefault="00673B99">
            <w:pPr>
              <w:jc w:val="center"/>
            </w:pPr>
          </w:p>
        </w:tc>
      </w:tr>
      <w:tr w:rsidR="00673B99" w14:paraId="4333A8AC" w14:textId="77777777">
        <w:trPr>
          <w:trHeight w:hRule="exact" w:val="567"/>
          <w:jc w:val="center"/>
        </w:trPr>
        <w:tc>
          <w:tcPr>
            <w:tcW w:w="787" w:type="dxa"/>
            <w:vAlign w:val="center"/>
          </w:tcPr>
          <w:p w14:paraId="73F7C74A" w14:textId="77777777" w:rsidR="00673B99" w:rsidRDefault="00150859">
            <w:pPr>
              <w:jc w:val="center"/>
              <w:rPr>
                <w:sz w:val="27"/>
                <w:szCs w:val="28"/>
              </w:rPr>
            </w:pPr>
            <w:r>
              <w:rPr>
                <w:rFonts w:hint="eastAsia"/>
                <w:sz w:val="27"/>
                <w:szCs w:val="28"/>
              </w:rPr>
              <w:t>19</w:t>
            </w:r>
          </w:p>
        </w:tc>
        <w:tc>
          <w:tcPr>
            <w:tcW w:w="1485" w:type="dxa"/>
            <w:vAlign w:val="center"/>
          </w:tcPr>
          <w:p w14:paraId="03A5507B" w14:textId="77777777" w:rsidR="00673B99" w:rsidRDefault="00673B99">
            <w:pPr>
              <w:jc w:val="center"/>
              <w:rPr>
                <w:sz w:val="24"/>
                <w:szCs w:val="28"/>
              </w:rPr>
            </w:pPr>
          </w:p>
        </w:tc>
        <w:tc>
          <w:tcPr>
            <w:tcW w:w="945" w:type="dxa"/>
            <w:vAlign w:val="center"/>
          </w:tcPr>
          <w:p w14:paraId="780D360D" w14:textId="77777777" w:rsidR="00673B99" w:rsidRDefault="00673B99">
            <w:pPr>
              <w:jc w:val="center"/>
              <w:rPr>
                <w:sz w:val="24"/>
                <w:szCs w:val="28"/>
              </w:rPr>
            </w:pPr>
          </w:p>
        </w:tc>
        <w:tc>
          <w:tcPr>
            <w:tcW w:w="1710" w:type="dxa"/>
            <w:vAlign w:val="center"/>
          </w:tcPr>
          <w:p w14:paraId="2DDF99D8" w14:textId="77777777" w:rsidR="00673B99" w:rsidRDefault="00673B99">
            <w:pPr>
              <w:jc w:val="center"/>
            </w:pPr>
          </w:p>
        </w:tc>
        <w:tc>
          <w:tcPr>
            <w:tcW w:w="885" w:type="dxa"/>
            <w:vAlign w:val="center"/>
          </w:tcPr>
          <w:p w14:paraId="761DB687" w14:textId="77777777" w:rsidR="00673B99" w:rsidRDefault="00150859">
            <w:pPr>
              <w:jc w:val="center"/>
              <w:rPr>
                <w:sz w:val="27"/>
                <w:szCs w:val="28"/>
              </w:rPr>
            </w:pPr>
            <w:r>
              <w:rPr>
                <w:rFonts w:hint="eastAsia"/>
                <w:sz w:val="27"/>
                <w:szCs w:val="28"/>
              </w:rPr>
              <w:t>39</w:t>
            </w:r>
          </w:p>
        </w:tc>
        <w:tc>
          <w:tcPr>
            <w:tcW w:w="1485" w:type="dxa"/>
            <w:vAlign w:val="center"/>
          </w:tcPr>
          <w:p w14:paraId="6CF048AF" w14:textId="77777777" w:rsidR="00673B99" w:rsidRDefault="00673B99">
            <w:pPr>
              <w:jc w:val="center"/>
              <w:rPr>
                <w:sz w:val="24"/>
                <w:szCs w:val="28"/>
              </w:rPr>
            </w:pPr>
          </w:p>
        </w:tc>
        <w:tc>
          <w:tcPr>
            <w:tcW w:w="930" w:type="dxa"/>
            <w:vAlign w:val="center"/>
          </w:tcPr>
          <w:p w14:paraId="5921544A" w14:textId="77777777" w:rsidR="00673B99" w:rsidRDefault="00673B99">
            <w:pPr>
              <w:jc w:val="center"/>
              <w:rPr>
                <w:sz w:val="24"/>
                <w:szCs w:val="28"/>
              </w:rPr>
            </w:pPr>
          </w:p>
        </w:tc>
        <w:tc>
          <w:tcPr>
            <w:tcW w:w="1770" w:type="dxa"/>
            <w:vAlign w:val="center"/>
          </w:tcPr>
          <w:p w14:paraId="6EAB7851" w14:textId="77777777" w:rsidR="00673B99" w:rsidRDefault="00673B99">
            <w:pPr>
              <w:jc w:val="center"/>
            </w:pPr>
          </w:p>
        </w:tc>
      </w:tr>
      <w:tr w:rsidR="00673B99" w14:paraId="4EA0EE67" w14:textId="77777777">
        <w:trPr>
          <w:trHeight w:hRule="exact" w:val="567"/>
          <w:jc w:val="center"/>
        </w:trPr>
        <w:tc>
          <w:tcPr>
            <w:tcW w:w="787" w:type="dxa"/>
            <w:vAlign w:val="center"/>
          </w:tcPr>
          <w:p w14:paraId="2FDAA208" w14:textId="77777777" w:rsidR="00673B99" w:rsidRDefault="00150859">
            <w:pPr>
              <w:jc w:val="center"/>
              <w:rPr>
                <w:sz w:val="27"/>
                <w:szCs w:val="28"/>
              </w:rPr>
            </w:pPr>
            <w:r>
              <w:rPr>
                <w:rFonts w:hint="eastAsia"/>
                <w:sz w:val="27"/>
                <w:szCs w:val="28"/>
              </w:rPr>
              <w:t>20</w:t>
            </w:r>
          </w:p>
        </w:tc>
        <w:tc>
          <w:tcPr>
            <w:tcW w:w="1485" w:type="dxa"/>
            <w:vAlign w:val="center"/>
          </w:tcPr>
          <w:p w14:paraId="7186D4AF" w14:textId="77777777" w:rsidR="00673B99" w:rsidRDefault="00673B99">
            <w:pPr>
              <w:jc w:val="center"/>
              <w:rPr>
                <w:sz w:val="24"/>
                <w:szCs w:val="28"/>
              </w:rPr>
            </w:pPr>
          </w:p>
        </w:tc>
        <w:tc>
          <w:tcPr>
            <w:tcW w:w="945" w:type="dxa"/>
            <w:vAlign w:val="center"/>
          </w:tcPr>
          <w:p w14:paraId="5C9A3E3A" w14:textId="77777777" w:rsidR="00673B99" w:rsidRDefault="00673B99">
            <w:pPr>
              <w:jc w:val="center"/>
              <w:rPr>
                <w:sz w:val="24"/>
                <w:szCs w:val="28"/>
              </w:rPr>
            </w:pPr>
          </w:p>
        </w:tc>
        <w:tc>
          <w:tcPr>
            <w:tcW w:w="1710" w:type="dxa"/>
            <w:vAlign w:val="center"/>
          </w:tcPr>
          <w:p w14:paraId="24520C44" w14:textId="77777777" w:rsidR="00673B99" w:rsidRDefault="00673B99">
            <w:pPr>
              <w:jc w:val="center"/>
            </w:pPr>
          </w:p>
        </w:tc>
        <w:tc>
          <w:tcPr>
            <w:tcW w:w="885" w:type="dxa"/>
            <w:vAlign w:val="center"/>
          </w:tcPr>
          <w:p w14:paraId="7AAD5455" w14:textId="77777777" w:rsidR="00673B99" w:rsidRDefault="00150859">
            <w:pPr>
              <w:jc w:val="center"/>
              <w:rPr>
                <w:sz w:val="27"/>
                <w:szCs w:val="28"/>
              </w:rPr>
            </w:pPr>
            <w:r>
              <w:rPr>
                <w:rFonts w:hint="eastAsia"/>
                <w:sz w:val="27"/>
                <w:szCs w:val="28"/>
              </w:rPr>
              <w:t>40</w:t>
            </w:r>
          </w:p>
        </w:tc>
        <w:tc>
          <w:tcPr>
            <w:tcW w:w="1485" w:type="dxa"/>
            <w:vAlign w:val="center"/>
          </w:tcPr>
          <w:p w14:paraId="66893398" w14:textId="77777777" w:rsidR="00673B99" w:rsidRDefault="00673B99">
            <w:pPr>
              <w:jc w:val="center"/>
              <w:rPr>
                <w:sz w:val="24"/>
                <w:szCs w:val="28"/>
              </w:rPr>
            </w:pPr>
          </w:p>
        </w:tc>
        <w:tc>
          <w:tcPr>
            <w:tcW w:w="930" w:type="dxa"/>
            <w:vAlign w:val="center"/>
          </w:tcPr>
          <w:p w14:paraId="388D2BA8" w14:textId="77777777" w:rsidR="00673B99" w:rsidRDefault="00673B99">
            <w:pPr>
              <w:jc w:val="center"/>
              <w:rPr>
                <w:sz w:val="24"/>
                <w:szCs w:val="28"/>
              </w:rPr>
            </w:pPr>
          </w:p>
        </w:tc>
        <w:tc>
          <w:tcPr>
            <w:tcW w:w="1770" w:type="dxa"/>
            <w:vAlign w:val="center"/>
          </w:tcPr>
          <w:p w14:paraId="1AD092EA" w14:textId="77777777" w:rsidR="00673B99" w:rsidRDefault="00673B99">
            <w:pPr>
              <w:jc w:val="center"/>
            </w:pPr>
          </w:p>
        </w:tc>
      </w:tr>
    </w:tbl>
    <w:p w14:paraId="0EE6C5A1" w14:textId="77777777" w:rsidR="00673B99" w:rsidRDefault="00673B99"/>
    <w:p w14:paraId="46386DA8" w14:textId="77777777" w:rsidR="00673B99" w:rsidRDefault="00150859">
      <w:pPr>
        <w:spacing w:line="360" w:lineRule="auto"/>
        <w:rPr>
          <w:b/>
          <w:bCs/>
          <w:sz w:val="32"/>
          <w:szCs w:val="40"/>
        </w:rPr>
      </w:pPr>
      <w:r>
        <w:rPr>
          <w:rFonts w:hint="eastAsia"/>
          <w:b/>
          <w:bCs/>
          <w:sz w:val="32"/>
          <w:szCs w:val="40"/>
        </w:rPr>
        <w:br w:type="page"/>
      </w:r>
    </w:p>
    <w:p w14:paraId="7DD39A66" w14:textId="77777777" w:rsidR="00673B99" w:rsidRDefault="00150859">
      <w:pPr>
        <w:keepNext/>
        <w:keepLines/>
        <w:jc w:val="center"/>
        <w:rPr>
          <w:b/>
          <w:bCs/>
          <w:sz w:val="36"/>
          <w:szCs w:val="40"/>
        </w:rPr>
      </w:pPr>
      <w:bookmarkStart w:id="93" w:name="_Toc23247_WPSOffice_Level2"/>
      <w:bookmarkStart w:id="94" w:name="_Toc10463_WPSOffice_Level2"/>
      <w:bookmarkStart w:id="95" w:name="_Toc32032_WPSOffice_Level2"/>
      <w:bookmarkStart w:id="96" w:name="_Toc23548_WPSOffice_Level2"/>
      <w:bookmarkStart w:id="97" w:name="_Toc8720_WPSOffice_Level2"/>
      <w:bookmarkStart w:id="98" w:name="_Toc15573_WPSOffice_Level2"/>
      <w:bookmarkStart w:id="99" w:name="_Toc16544_WPSOffice_Level2"/>
      <w:bookmarkStart w:id="100" w:name="_Toc28877_WPSOffice_Level2"/>
      <w:bookmarkStart w:id="101" w:name="_Toc30329_WPSOffice_Level2"/>
      <w:r>
        <w:rPr>
          <w:rFonts w:hint="eastAsia"/>
          <w:b/>
          <w:bCs/>
          <w:sz w:val="36"/>
          <w:szCs w:val="40"/>
        </w:rPr>
        <w:lastRenderedPageBreak/>
        <w:t>安全生产双重预防体系建设培训</w:t>
      </w:r>
      <w:bookmarkEnd w:id="93"/>
      <w:r>
        <w:rPr>
          <w:rFonts w:hint="eastAsia"/>
          <w:b/>
          <w:bCs/>
          <w:sz w:val="36"/>
          <w:szCs w:val="40"/>
        </w:rPr>
        <w:t>记录</w:t>
      </w:r>
      <w:bookmarkEnd w:id="94"/>
      <w:bookmarkEnd w:id="95"/>
      <w:bookmarkEnd w:id="96"/>
      <w:bookmarkEnd w:id="97"/>
      <w:bookmarkEnd w:id="98"/>
      <w:bookmarkEnd w:id="99"/>
      <w:bookmarkEnd w:id="100"/>
      <w:bookmarkEnd w:id="101"/>
    </w:p>
    <w:p w14:paraId="39D72920" w14:textId="77777777" w:rsidR="00673B99" w:rsidRDefault="00673B99">
      <w:pPr>
        <w:keepNext/>
        <w:keepLines/>
        <w:jc w:val="center"/>
        <w:rPr>
          <w:b/>
          <w:bCs/>
          <w:sz w:val="36"/>
          <w:szCs w:val="40"/>
        </w:rPr>
      </w:pPr>
    </w:p>
    <w:tbl>
      <w:tblPr>
        <w:tblStyle w:val="afb"/>
        <w:tblW w:w="9161" w:type="dxa"/>
        <w:jc w:val="center"/>
        <w:tblLayout w:type="fixed"/>
        <w:tblLook w:val="04A0" w:firstRow="1" w:lastRow="0" w:firstColumn="1" w:lastColumn="0" w:noHBand="0" w:noVBand="1"/>
      </w:tblPr>
      <w:tblGrid>
        <w:gridCol w:w="1426"/>
        <w:gridCol w:w="2834"/>
        <w:gridCol w:w="1432"/>
        <w:gridCol w:w="3469"/>
      </w:tblGrid>
      <w:tr w:rsidR="00673B99" w14:paraId="17F3E11F" w14:textId="77777777">
        <w:trPr>
          <w:jc w:val="center"/>
        </w:trPr>
        <w:tc>
          <w:tcPr>
            <w:tcW w:w="1426" w:type="dxa"/>
          </w:tcPr>
          <w:p w14:paraId="0E518406" w14:textId="77777777" w:rsidR="00673B99" w:rsidRDefault="00150859">
            <w:pPr>
              <w:jc w:val="center"/>
              <w:rPr>
                <w:sz w:val="28"/>
                <w:szCs w:val="28"/>
              </w:rPr>
            </w:pPr>
            <w:r>
              <w:rPr>
                <w:rFonts w:hint="eastAsia"/>
                <w:sz w:val="28"/>
                <w:szCs w:val="28"/>
              </w:rPr>
              <w:t>受训对象</w:t>
            </w:r>
          </w:p>
        </w:tc>
        <w:tc>
          <w:tcPr>
            <w:tcW w:w="2834" w:type="dxa"/>
          </w:tcPr>
          <w:p w14:paraId="68429406" w14:textId="77777777" w:rsidR="00673B99" w:rsidRDefault="00150859">
            <w:pPr>
              <w:jc w:val="center"/>
              <w:rPr>
                <w:sz w:val="28"/>
                <w:szCs w:val="28"/>
              </w:rPr>
            </w:pPr>
            <w:r>
              <w:rPr>
                <w:rFonts w:hint="eastAsia"/>
                <w:sz w:val="28"/>
                <w:szCs w:val="28"/>
              </w:rPr>
              <w:t>一般职工</w:t>
            </w:r>
          </w:p>
        </w:tc>
        <w:tc>
          <w:tcPr>
            <w:tcW w:w="1432" w:type="dxa"/>
          </w:tcPr>
          <w:p w14:paraId="5D358CB5" w14:textId="77777777" w:rsidR="00673B99" w:rsidRDefault="00150859">
            <w:pPr>
              <w:jc w:val="center"/>
              <w:rPr>
                <w:sz w:val="28"/>
                <w:szCs w:val="28"/>
              </w:rPr>
            </w:pPr>
            <w:r>
              <w:rPr>
                <w:rFonts w:hint="eastAsia"/>
                <w:sz w:val="28"/>
                <w:szCs w:val="28"/>
              </w:rPr>
              <w:t>培训时间</w:t>
            </w:r>
          </w:p>
        </w:tc>
        <w:tc>
          <w:tcPr>
            <w:tcW w:w="3469" w:type="dxa"/>
          </w:tcPr>
          <w:p w14:paraId="6A63F67C"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5</w:t>
            </w:r>
            <w:r>
              <w:rPr>
                <w:rFonts w:hint="eastAsia"/>
                <w:sz w:val="28"/>
                <w:szCs w:val="28"/>
              </w:rPr>
              <w:t>日</w:t>
            </w:r>
          </w:p>
        </w:tc>
      </w:tr>
      <w:tr w:rsidR="00673B99" w14:paraId="591E6031" w14:textId="77777777">
        <w:trPr>
          <w:jc w:val="center"/>
        </w:trPr>
        <w:tc>
          <w:tcPr>
            <w:tcW w:w="1426" w:type="dxa"/>
          </w:tcPr>
          <w:p w14:paraId="02100F39" w14:textId="77777777" w:rsidR="00673B99" w:rsidRDefault="00150859">
            <w:pPr>
              <w:jc w:val="center"/>
              <w:rPr>
                <w:sz w:val="28"/>
                <w:szCs w:val="28"/>
              </w:rPr>
            </w:pPr>
            <w:r>
              <w:rPr>
                <w:rFonts w:hint="eastAsia"/>
                <w:sz w:val="28"/>
                <w:szCs w:val="28"/>
              </w:rPr>
              <w:t>培训学时</w:t>
            </w:r>
          </w:p>
        </w:tc>
        <w:tc>
          <w:tcPr>
            <w:tcW w:w="2834" w:type="dxa"/>
          </w:tcPr>
          <w:p w14:paraId="3D24B095" w14:textId="77777777" w:rsidR="00673B99" w:rsidRDefault="00150859">
            <w:pPr>
              <w:jc w:val="center"/>
              <w:rPr>
                <w:sz w:val="28"/>
                <w:szCs w:val="28"/>
              </w:rPr>
            </w:pPr>
            <w:r>
              <w:rPr>
                <w:rFonts w:hint="eastAsia"/>
                <w:sz w:val="28"/>
                <w:szCs w:val="28"/>
              </w:rPr>
              <w:t>4</w:t>
            </w:r>
            <w:r>
              <w:rPr>
                <w:rFonts w:hint="eastAsia"/>
                <w:sz w:val="28"/>
                <w:szCs w:val="28"/>
              </w:rPr>
              <w:t>学时</w:t>
            </w:r>
          </w:p>
        </w:tc>
        <w:tc>
          <w:tcPr>
            <w:tcW w:w="1432" w:type="dxa"/>
          </w:tcPr>
          <w:p w14:paraId="43972AC8" w14:textId="77777777" w:rsidR="00673B99" w:rsidRDefault="00150859">
            <w:pPr>
              <w:jc w:val="center"/>
              <w:rPr>
                <w:sz w:val="28"/>
                <w:szCs w:val="28"/>
              </w:rPr>
            </w:pPr>
            <w:r>
              <w:rPr>
                <w:rFonts w:hint="eastAsia"/>
                <w:sz w:val="28"/>
                <w:szCs w:val="28"/>
              </w:rPr>
              <w:t>考核方式</w:t>
            </w:r>
          </w:p>
        </w:tc>
        <w:tc>
          <w:tcPr>
            <w:tcW w:w="3469" w:type="dxa"/>
          </w:tcPr>
          <w:p w14:paraId="195125A8" w14:textId="77777777" w:rsidR="00673B99" w:rsidRDefault="00150859">
            <w:pPr>
              <w:jc w:val="center"/>
              <w:rPr>
                <w:sz w:val="28"/>
                <w:szCs w:val="28"/>
              </w:rPr>
            </w:pPr>
            <w:r>
              <w:rPr>
                <w:rFonts w:hint="eastAsia"/>
                <w:sz w:val="28"/>
                <w:szCs w:val="28"/>
              </w:rPr>
              <w:t>考试</w:t>
            </w:r>
          </w:p>
        </w:tc>
      </w:tr>
      <w:tr w:rsidR="00673B99" w14:paraId="1005CAF6" w14:textId="77777777">
        <w:trPr>
          <w:jc w:val="center"/>
        </w:trPr>
        <w:tc>
          <w:tcPr>
            <w:tcW w:w="1426" w:type="dxa"/>
          </w:tcPr>
          <w:p w14:paraId="7D5D208C" w14:textId="77777777" w:rsidR="00673B99" w:rsidRDefault="00150859">
            <w:pPr>
              <w:jc w:val="center"/>
              <w:rPr>
                <w:sz w:val="28"/>
                <w:szCs w:val="28"/>
              </w:rPr>
            </w:pPr>
            <w:r>
              <w:rPr>
                <w:rFonts w:hint="eastAsia"/>
                <w:sz w:val="28"/>
                <w:szCs w:val="28"/>
              </w:rPr>
              <w:t>主讲人</w:t>
            </w:r>
          </w:p>
        </w:tc>
        <w:tc>
          <w:tcPr>
            <w:tcW w:w="7735" w:type="dxa"/>
            <w:gridSpan w:val="3"/>
          </w:tcPr>
          <w:p w14:paraId="78B69883" w14:textId="77777777" w:rsidR="00673B99" w:rsidRDefault="00150859">
            <w:pPr>
              <w:jc w:val="center"/>
              <w:rPr>
                <w:sz w:val="28"/>
                <w:szCs w:val="28"/>
              </w:rPr>
            </w:pPr>
            <w:r>
              <w:rPr>
                <w:rFonts w:hint="eastAsia"/>
                <w:sz w:val="28"/>
                <w:szCs w:val="28"/>
              </w:rPr>
              <w:t>XX</w:t>
            </w:r>
          </w:p>
        </w:tc>
      </w:tr>
      <w:tr w:rsidR="00673B99" w14:paraId="2002764F" w14:textId="77777777">
        <w:trPr>
          <w:jc w:val="center"/>
        </w:trPr>
        <w:tc>
          <w:tcPr>
            <w:tcW w:w="1426" w:type="dxa"/>
          </w:tcPr>
          <w:p w14:paraId="4947EC19" w14:textId="77777777" w:rsidR="00673B99" w:rsidRDefault="00150859">
            <w:pPr>
              <w:jc w:val="center"/>
              <w:rPr>
                <w:sz w:val="28"/>
                <w:szCs w:val="28"/>
              </w:rPr>
            </w:pPr>
            <w:r>
              <w:rPr>
                <w:rFonts w:hint="eastAsia"/>
                <w:sz w:val="28"/>
                <w:szCs w:val="28"/>
              </w:rPr>
              <w:t>相关奖惩</w:t>
            </w:r>
          </w:p>
        </w:tc>
        <w:tc>
          <w:tcPr>
            <w:tcW w:w="7735" w:type="dxa"/>
            <w:gridSpan w:val="3"/>
          </w:tcPr>
          <w:p w14:paraId="673965C7" w14:textId="77777777" w:rsidR="00673B99" w:rsidRDefault="00150859">
            <w:pPr>
              <w:jc w:val="left"/>
              <w:rPr>
                <w:sz w:val="28"/>
                <w:szCs w:val="28"/>
              </w:rPr>
            </w:pPr>
            <w:r>
              <w:rPr>
                <w:rFonts w:hint="eastAsia"/>
                <w:sz w:val="28"/>
                <w:szCs w:val="28"/>
              </w:rPr>
              <w:t>对考试成绩</w:t>
            </w:r>
            <w:r>
              <w:rPr>
                <w:rFonts w:hint="eastAsia"/>
                <w:sz w:val="28"/>
                <w:szCs w:val="28"/>
              </w:rPr>
              <w:t>90</w:t>
            </w:r>
            <w:r>
              <w:rPr>
                <w:rFonts w:hint="eastAsia"/>
                <w:sz w:val="28"/>
                <w:szCs w:val="28"/>
              </w:rPr>
              <w:t>分及以上的职工通报表扬，对考试成绩</w:t>
            </w:r>
            <w:r>
              <w:rPr>
                <w:rFonts w:hint="eastAsia"/>
                <w:sz w:val="28"/>
                <w:szCs w:val="28"/>
              </w:rPr>
              <w:t>60</w:t>
            </w:r>
            <w:r>
              <w:rPr>
                <w:rFonts w:hint="eastAsia"/>
                <w:sz w:val="28"/>
                <w:szCs w:val="28"/>
              </w:rPr>
              <w:t>分以下的职工通报批评。</w:t>
            </w:r>
          </w:p>
        </w:tc>
      </w:tr>
      <w:tr w:rsidR="00673B99" w14:paraId="135D4E8A" w14:textId="77777777">
        <w:trPr>
          <w:trHeight w:val="5068"/>
          <w:jc w:val="center"/>
        </w:trPr>
        <w:tc>
          <w:tcPr>
            <w:tcW w:w="1426" w:type="dxa"/>
          </w:tcPr>
          <w:p w14:paraId="19818793" w14:textId="77777777" w:rsidR="00673B99" w:rsidRDefault="00673B99">
            <w:pPr>
              <w:jc w:val="center"/>
              <w:rPr>
                <w:sz w:val="28"/>
                <w:szCs w:val="28"/>
              </w:rPr>
            </w:pPr>
          </w:p>
          <w:p w14:paraId="193AC1D6" w14:textId="77777777" w:rsidR="00673B99" w:rsidRDefault="00673B99">
            <w:pPr>
              <w:jc w:val="center"/>
              <w:rPr>
                <w:sz w:val="28"/>
                <w:szCs w:val="28"/>
              </w:rPr>
            </w:pPr>
          </w:p>
          <w:p w14:paraId="7E2AE164" w14:textId="77777777" w:rsidR="00673B99" w:rsidRDefault="00673B99">
            <w:pPr>
              <w:jc w:val="center"/>
              <w:rPr>
                <w:sz w:val="28"/>
                <w:szCs w:val="28"/>
              </w:rPr>
            </w:pPr>
          </w:p>
          <w:p w14:paraId="4E15B170" w14:textId="77777777" w:rsidR="00673B99" w:rsidRDefault="00673B99">
            <w:pPr>
              <w:jc w:val="center"/>
              <w:rPr>
                <w:sz w:val="28"/>
                <w:szCs w:val="28"/>
              </w:rPr>
            </w:pPr>
          </w:p>
          <w:p w14:paraId="3144F61F" w14:textId="77777777" w:rsidR="00673B99" w:rsidRDefault="00150859">
            <w:pPr>
              <w:jc w:val="center"/>
              <w:rPr>
                <w:sz w:val="28"/>
                <w:szCs w:val="28"/>
              </w:rPr>
            </w:pPr>
            <w:r>
              <w:rPr>
                <w:rFonts w:hint="eastAsia"/>
                <w:sz w:val="28"/>
                <w:szCs w:val="28"/>
              </w:rPr>
              <w:t>培训内容</w:t>
            </w:r>
          </w:p>
        </w:tc>
        <w:tc>
          <w:tcPr>
            <w:tcW w:w="7735" w:type="dxa"/>
            <w:gridSpan w:val="3"/>
          </w:tcPr>
          <w:p w14:paraId="3DA2D456" w14:textId="77777777" w:rsidR="00673B99" w:rsidRDefault="00150859">
            <w:pPr>
              <w:numPr>
                <w:ilvl w:val="0"/>
                <w:numId w:val="14"/>
              </w:numPr>
              <w:jc w:val="left"/>
              <w:rPr>
                <w:sz w:val="28"/>
                <w:szCs w:val="28"/>
              </w:rPr>
            </w:pPr>
            <w:r>
              <w:rPr>
                <w:rFonts w:hint="eastAsia"/>
                <w:sz w:val="28"/>
                <w:szCs w:val="28"/>
              </w:rPr>
              <w:t>“双重预防体系”建设的重要性（通过讲解相关法律法规及事故案例讲述）</w:t>
            </w:r>
          </w:p>
          <w:p w14:paraId="2AB8AF40" w14:textId="77777777" w:rsidR="00673B99" w:rsidRDefault="00150859">
            <w:pPr>
              <w:numPr>
                <w:ilvl w:val="0"/>
                <w:numId w:val="14"/>
              </w:numPr>
              <w:jc w:val="left"/>
              <w:rPr>
                <w:sz w:val="28"/>
                <w:szCs w:val="28"/>
              </w:rPr>
            </w:pPr>
            <w:r>
              <w:rPr>
                <w:rFonts w:hint="eastAsia"/>
                <w:sz w:val="28"/>
                <w:szCs w:val="28"/>
              </w:rPr>
              <w:t>双重预防体系建设的主要内容</w:t>
            </w:r>
          </w:p>
          <w:p w14:paraId="0A27F315" w14:textId="77777777" w:rsidR="00673B99" w:rsidRDefault="00150859">
            <w:pPr>
              <w:numPr>
                <w:ilvl w:val="0"/>
                <w:numId w:val="15"/>
              </w:numPr>
              <w:jc w:val="left"/>
              <w:rPr>
                <w:sz w:val="28"/>
                <w:szCs w:val="28"/>
              </w:rPr>
            </w:pPr>
            <w:r>
              <w:rPr>
                <w:rFonts w:hint="eastAsia"/>
                <w:sz w:val="28"/>
                <w:szCs w:val="28"/>
              </w:rPr>
              <w:t>术语与定义</w:t>
            </w:r>
          </w:p>
          <w:p w14:paraId="39A53563" w14:textId="77777777" w:rsidR="00673B99" w:rsidRDefault="00150859">
            <w:pPr>
              <w:numPr>
                <w:ilvl w:val="0"/>
                <w:numId w:val="15"/>
              </w:numPr>
              <w:jc w:val="left"/>
              <w:rPr>
                <w:sz w:val="28"/>
                <w:szCs w:val="28"/>
              </w:rPr>
            </w:pPr>
            <w:r>
              <w:rPr>
                <w:rFonts w:hint="eastAsia"/>
                <w:sz w:val="28"/>
                <w:szCs w:val="28"/>
              </w:rPr>
              <w:t>风险点识别方法</w:t>
            </w:r>
          </w:p>
          <w:p w14:paraId="11FDD8C1" w14:textId="77777777" w:rsidR="00673B99" w:rsidRDefault="00150859">
            <w:pPr>
              <w:numPr>
                <w:ilvl w:val="0"/>
                <w:numId w:val="15"/>
              </w:numPr>
              <w:jc w:val="left"/>
              <w:rPr>
                <w:sz w:val="28"/>
                <w:szCs w:val="28"/>
              </w:rPr>
            </w:pPr>
            <w:r>
              <w:rPr>
                <w:rFonts w:hint="eastAsia"/>
                <w:sz w:val="28"/>
                <w:szCs w:val="28"/>
              </w:rPr>
              <w:t>作业条件危险性分析法</w:t>
            </w:r>
          </w:p>
          <w:p w14:paraId="52712A05" w14:textId="77777777" w:rsidR="00673B99" w:rsidRDefault="00150859">
            <w:pPr>
              <w:numPr>
                <w:ilvl w:val="0"/>
                <w:numId w:val="15"/>
              </w:numPr>
              <w:jc w:val="left"/>
              <w:rPr>
                <w:sz w:val="28"/>
                <w:szCs w:val="28"/>
              </w:rPr>
            </w:pPr>
            <w:r>
              <w:rPr>
                <w:rFonts w:hint="eastAsia"/>
                <w:sz w:val="28"/>
                <w:szCs w:val="28"/>
              </w:rPr>
              <w:t>管控措施的制定原则</w:t>
            </w:r>
          </w:p>
          <w:p w14:paraId="5A65EDB6" w14:textId="77777777" w:rsidR="00673B99" w:rsidRDefault="00150859">
            <w:pPr>
              <w:jc w:val="left"/>
              <w:rPr>
                <w:sz w:val="28"/>
                <w:szCs w:val="28"/>
              </w:rPr>
            </w:pPr>
            <w:r>
              <w:rPr>
                <w:rFonts w:hint="eastAsia"/>
                <w:sz w:val="28"/>
                <w:szCs w:val="28"/>
              </w:rPr>
              <w:t>三、安全检查表的编制要点及检查方法</w:t>
            </w:r>
          </w:p>
        </w:tc>
      </w:tr>
      <w:tr w:rsidR="00673B99" w14:paraId="1C2224EF" w14:textId="77777777">
        <w:trPr>
          <w:trHeight w:val="2594"/>
          <w:jc w:val="center"/>
        </w:trPr>
        <w:tc>
          <w:tcPr>
            <w:tcW w:w="1426" w:type="dxa"/>
          </w:tcPr>
          <w:p w14:paraId="7D9ABB6D" w14:textId="77777777" w:rsidR="00673B99" w:rsidRDefault="00673B99">
            <w:pPr>
              <w:jc w:val="center"/>
              <w:rPr>
                <w:sz w:val="28"/>
                <w:szCs w:val="28"/>
              </w:rPr>
            </w:pPr>
          </w:p>
          <w:p w14:paraId="341546C0" w14:textId="77777777" w:rsidR="00673B99" w:rsidRDefault="00150859">
            <w:pPr>
              <w:jc w:val="center"/>
              <w:rPr>
                <w:sz w:val="28"/>
                <w:szCs w:val="28"/>
              </w:rPr>
            </w:pPr>
            <w:r>
              <w:rPr>
                <w:rFonts w:hint="eastAsia"/>
                <w:sz w:val="28"/>
                <w:szCs w:val="28"/>
              </w:rPr>
              <w:t>培训</w:t>
            </w:r>
          </w:p>
          <w:p w14:paraId="2F47FADC" w14:textId="77777777" w:rsidR="00673B99" w:rsidRDefault="00150859">
            <w:pPr>
              <w:jc w:val="center"/>
              <w:rPr>
                <w:sz w:val="28"/>
                <w:szCs w:val="28"/>
              </w:rPr>
            </w:pPr>
            <w:r>
              <w:rPr>
                <w:rFonts w:hint="eastAsia"/>
                <w:sz w:val="28"/>
                <w:szCs w:val="28"/>
              </w:rPr>
              <w:t>效果</w:t>
            </w:r>
          </w:p>
          <w:p w14:paraId="776F8BDB" w14:textId="77777777" w:rsidR="00673B99" w:rsidRDefault="00150859">
            <w:pPr>
              <w:jc w:val="center"/>
              <w:rPr>
                <w:sz w:val="28"/>
                <w:szCs w:val="28"/>
              </w:rPr>
            </w:pPr>
            <w:r>
              <w:rPr>
                <w:rFonts w:hint="eastAsia"/>
                <w:sz w:val="28"/>
                <w:szCs w:val="28"/>
              </w:rPr>
              <w:t>评估</w:t>
            </w:r>
          </w:p>
        </w:tc>
        <w:tc>
          <w:tcPr>
            <w:tcW w:w="7735" w:type="dxa"/>
            <w:gridSpan w:val="3"/>
          </w:tcPr>
          <w:p w14:paraId="0D554AC5" w14:textId="77777777" w:rsidR="00673B99" w:rsidRDefault="00150859">
            <w:pPr>
              <w:jc w:val="left"/>
              <w:rPr>
                <w:sz w:val="28"/>
                <w:szCs w:val="28"/>
              </w:rPr>
            </w:pPr>
            <w:r>
              <w:rPr>
                <w:rFonts w:hint="eastAsia"/>
                <w:sz w:val="28"/>
                <w:szCs w:val="28"/>
              </w:rPr>
              <w:t>通过培训，全公司了解了双重预防体系建设相关法律法规与标准规范，学习了双重预防体系建设工作流程，能识别本岗位存在的风险，能对风险进行分级，对本公司双重预防体系建设工作有较大促进</w:t>
            </w:r>
          </w:p>
        </w:tc>
      </w:tr>
    </w:tbl>
    <w:p w14:paraId="64EFB598" w14:textId="77777777" w:rsidR="00673B99" w:rsidRDefault="00673B99"/>
    <w:p w14:paraId="5B168114" w14:textId="77777777" w:rsidR="00673B99" w:rsidRDefault="00150859">
      <w:pPr>
        <w:keepNext/>
        <w:keepLines/>
        <w:jc w:val="center"/>
        <w:rPr>
          <w:b/>
          <w:bCs/>
          <w:sz w:val="36"/>
          <w:szCs w:val="40"/>
        </w:rPr>
      </w:pPr>
      <w:r>
        <w:rPr>
          <w:rFonts w:hint="eastAsia"/>
          <w:b/>
          <w:bCs/>
          <w:sz w:val="32"/>
          <w:szCs w:val="40"/>
        </w:rPr>
        <w:br w:type="page"/>
      </w:r>
      <w:bookmarkStart w:id="102" w:name="_Toc1238_WPSOffice_Level2"/>
      <w:r>
        <w:rPr>
          <w:rFonts w:hint="eastAsia"/>
          <w:b/>
          <w:bCs/>
          <w:sz w:val="36"/>
          <w:szCs w:val="40"/>
        </w:rPr>
        <w:lastRenderedPageBreak/>
        <w:t>安全生产双重预防体系建设培训效果评估报告</w:t>
      </w:r>
      <w:bookmarkEnd w:id="102"/>
    </w:p>
    <w:p w14:paraId="0962B595" w14:textId="77777777" w:rsidR="00673B99" w:rsidRDefault="00673B99">
      <w:pPr>
        <w:keepNext/>
        <w:keepLines/>
        <w:jc w:val="center"/>
        <w:rPr>
          <w:b/>
          <w:bCs/>
          <w:sz w:val="36"/>
          <w:szCs w:val="40"/>
        </w:rPr>
      </w:pPr>
    </w:p>
    <w:tbl>
      <w:tblPr>
        <w:tblStyle w:val="afb"/>
        <w:tblW w:w="9161" w:type="dxa"/>
        <w:jc w:val="center"/>
        <w:tblLayout w:type="fixed"/>
        <w:tblLook w:val="04A0" w:firstRow="1" w:lastRow="0" w:firstColumn="1" w:lastColumn="0" w:noHBand="0" w:noVBand="1"/>
      </w:tblPr>
      <w:tblGrid>
        <w:gridCol w:w="1426"/>
        <w:gridCol w:w="2834"/>
        <w:gridCol w:w="1432"/>
        <w:gridCol w:w="3469"/>
      </w:tblGrid>
      <w:tr w:rsidR="00673B99" w14:paraId="320B6B87" w14:textId="77777777">
        <w:trPr>
          <w:jc w:val="center"/>
        </w:trPr>
        <w:tc>
          <w:tcPr>
            <w:tcW w:w="1426" w:type="dxa"/>
          </w:tcPr>
          <w:p w14:paraId="2ADCDC63" w14:textId="77777777" w:rsidR="00673B99" w:rsidRDefault="00150859">
            <w:pPr>
              <w:jc w:val="center"/>
              <w:rPr>
                <w:sz w:val="28"/>
                <w:szCs w:val="28"/>
              </w:rPr>
            </w:pPr>
            <w:r>
              <w:rPr>
                <w:rFonts w:hint="eastAsia"/>
                <w:sz w:val="28"/>
                <w:szCs w:val="28"/>
              </w:rPr>
              <w:t>受训对象</w:t>
            </w:r>
          </w:p>
        </w:tc>
        <w:tc>
          <w:tcPr>
            <w:tcW w:w="2834" w:type="dxa"/>
          </w:tcPr>
          <w:p w14:paraId="75FF91D6" w14:textId="77777777" w:rsidR="00673B99" w:rsidRDefault="00150859">
            <w:pPr>
              <w:jc w:val="center"/>
              <w:rPr>
                <w:sz w:val="28"/>
                <w:szCs w:val="28"/>
              </w:rPr>
            </w:pPr>
            <w:r>
              <w:rPr>
                <w:rFonts w:hint="eastAsia"/>
                <w:sz w:val="28"/>
                <w:szCs w:val="28"/>
              </w:rPr>
              <w:t>一般职工</w:t>
            </w:r>
          </w:p>
        </w:tc>
        <w:tc>
          <w:tcPr>
            <w:tcW w:w="1432" w:type="dxa"/>
          </w:tcPr>
          <w:p w14:paraId="688AB0B5" w14:textId="77777777" w:rsidR="00673B99" w:rsidRDefault="00150859">
            <w:pPr>
              <w:jc w:val="center"/>
              <w:rPr>
                <w:sz w:val="28"/>
                <w:szCs w:val="28"/>
              </w:rPr>
            </w:pPr>
            <w:r>
              <w:rPr>
                <w:rFonts w:hint="eastAsia"/>
                <w:sz w:val="28"/>
                <w:szCs w:val="28"/>
              </w:rPr>
              <w:t>培训时间</w:t>
            </w:r>
          </w:p>
        </w:tc>
        <w:tc>
          <w:tcPr>
            <w:tcW w:w="3469" w:type="dxa"/>
          </w:tcPr>
          <w:p w14:paraId="2BA9F43C"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5</w:t>
            </w:r>
            <w:r>
              <w:rPr>
                <w:rFonts w:hint="eastAsia"/>
                <w:sz w:val="28"/>
                <w:szCs w:val="28"/>
              </w:rPr>
              <w:t>日</w:t>
            </w:r>
          </w:p>
        </w:tc>
      </w:tr>
      <w:tr w:rsidR="00673B99" w14:paraId="1B40A1AD" w14:textId="77777777">
        <w:trPr>
          <w:jc w:val="center"/>
        </w:trPr>
        <w:tc>
          <w:tcPr>
            <w:tcW w:w="1426" w:type="dxa"/>
          </w:tcPr>
          <w:p w14:paraId="7B28E9B0" w14:textId="77777777" w:rsidR="00673B99" w:rsidRDefault="00150859">
            <w:pPr>
              <w:jc w:val="center"/>
              <w:rPr>
                <w:sz w:val="28"/>
                <w:szCs w:val="28"/>
              </w:rPr>
            </w:pPr>
            <w:r>
              <w:rPr>
                <w:rFonts w:hint="eastAsia"/>
                <w:sz w:val="28"/>
                <w:szCs w:val="28"/>
              </w:rPr>
              <w:t>培训学时</w:t>
            </w:r>
          </w:p>
        </w:tc>
        <w:tc>
          <w:tcPr>
            <w:tcW w:w="2834" w:type="dxa"/>
          </w:tcPr>
          <w:p w14:paraId="6B9A085C" w14:textId="77777777" w:rsidR="00673B99" w:rsidRDefault="00150859">
            <w:pPr>
              <w:jc w:val="center"/>
              <w:rPr>
                <w:sz w:val="28"/>
                <w:szCs w:val="28"/>
              </w:rPr>
            </w:pPr>
            <w:r>
              <w:rPr>
                <w:rFonts w:hint="eastAsia"/>
                <w:sz w:val="28"/>
                <w:szCs w:val="28"/>
              </w:rPr>
              <w:t>4</w:t>
            </w:r>
            <w:r>
              <w:rPr>
                <w:rFonts w:hint="eastAsia"/>
                <w:sz w:val="28"/>
                <w:szCs w:val="28"/>
              </w:rPr>
              <w:t>学时</w:t>
            </w:r>
          </w:p>
        </w:tc>
        <w:tc>
          <w:tcPr>
            <w:tcW w:w="1432" w:type="dxa"/>
          </w:tcPr>
          <w:p w14:paraId="0F3FA258" w14:textId="77777777" w:rsidR="00673B99" w:rsidRDefault="00150859">
            <w:pPr>
              <w:jc w:val="center"/>
              <w:rPr>
                <w:sz w:val="28"/>
                <w:szCs w:val="28"/>
              </w:rPr>
            </w:pPr>
            <w:r>
              <w:rPr>
                <w:rFonts w:hint="eastAsia"/>
                <w:sz w:val="28"/>
                <w:szCs w:val="28"/>
              </w:rPr>
              <w:t>考核方式</w:t>
            </w:r>
          </w:p>
        </w:tc>
        <w:tc>
          <w:tcPr>
            <w:tcW w:w="3469" w:type="dxa"/>
          </w:tcPr>
          <w:p w14:paraId="1743B342" w14:textId="77777777" w:rsidR="00673B99" w:rsidRDefault="00150859">
            <w:pPr>
              <w:jc w:val="center"/>
              <w:rPr>
                <w:sz w:val="28"/>
                <w:szCs w:val="28"/>
              </w:rPr>
            </w:pPr>
            <w:r>
              <w:rPr>
                <w:rFonts w:hint="eastAsia"/>
                <w:sz w:val="28"/>
                <w:szCs w:val="28"/>
              </w:rPr>
              <w:t>考试</w:t>
            </w:r>
          </w:p>
        </w:tc>
      </w:tr>
      <w:tr w:rsidR="00673B99" w14:paraId="71A86C95" w14:textId="77777777">
        <w:trPr>
          <w:jc w:val="center"/>
        </w:trPr>
        <w:tc>
          <w:tcPr>
            <w:tcW w:w="1426" w:type="dxa"/>
          </w:tcPr>
          <w:p w14:paraId="19873441" w14:textId="77777777" w:rsidR="00673B99" w:rsidRDefault="00150859">
            <w:pPr>
              <w:jc w:val="center"/>
              <w:rPr>
                <w:sz w:val="28"/>
                <w:szCs w:val="28"/>
              </w:rPr>
            </w:pPr>
            <w:r>
              <w:rPr>
                <w:rFonts w:hint="eastAsia"/>
                <w:sz w:val="28"/>
                <w:szCs w:val="28"/>
              </w:rPr>
              <w:t>主讲人</w:t>
            </w:r>
          </w:p>
        </w:tc>
        <w:tc>
          <w:tcPr>
            <w:tcW w:w="7735" w:type="dxa"/>
            <w:gridSpan w:val="3"/>
          </w:tcPr>
          <w:p w14:paraId="72EC633F" w14:textId="77777777" w:rsidR="00673B99" w:rsidRDefault="00150859">
            <w:pPr>
              <w:jc w:val="center"/>
              <w:rPr>
                <w:sz w:val="28"/>
                <w:szCs w:val="28"/>
              </w:rPr>
            </w:pPr>
            <w:r>
              <w:rPr>
                <w:rFonts w:hint="eastAsia"/>
                <w:sz w:val="28"/>
                <w:szCs w:val="28"/>
              </w:rPr>
              <w:t>XX</w:t>
            </w:r>
          </w:p>
        </w:tc>
      </w:tr>
      <w:tr w:rsidR="00673B99" w14:paraId="32EA51FA" w14:textId="77777777">
        <w:trPr>
          <w:jc w:val="center"/>
        </w:trPr>
        <w:tc>
          <w:tcPr>
            <w:tcW w:w="1426" w:type="dxa"/>
          </w:tcPr>
          <w:p w14:paraId="655A8457" w14:textId="77777777" w:rsidR="00673B99" w:rsidRDefault="00150859">
            <w:pPr>
              <w:jc w:val="center"/>
              <w:rPr>
                <w:sz w:val="28"/>
                <w:szCs w:val="28"/>
              </w:rPr>
            </w:pPr>
            <w:r>
              <w:rPr>
                <w:rFonts w:hint="eastAsia"/>
                <w:sz w:val="28"/>
                <w:szCs w:val="28"/>
              </w:rPr>
              <w:t>评估日期</w:t>
            </w:r>
          </w:p>
        </w:tc>
        <w:tc>
          <w:tcPr>
            <w:tcW w:w="7735" w:type="dxa"/>
            <w:gridSpan w:val="3"/>
          </w:tcPr>
          <w:p w14:paraId="5C93F351"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5</w:t>
            </w:r>
            <w:r>
              <w:rPr>
                <w:rFonts w:hint="eastAsia"/>
                <w:sz w:val="28"/>
                <w:szCs w:val="28"/>
              </w:rPr>
              <w:t>日</w:t>
            </w:r>
          </w:p>
        </w:tc>
      </w:tr>
      <w:tr w:rsidR="00673B99" w14:paraId="0B1534E2" w14:textId="77777777">
        <w:trPr>
          <w:trHeight w:val="5068"/>
          <w:jc w:val="center"/>
        </w:trPr>
        <w:tc>
          <w:tcPr>
            <w:tcW w:w="1426" w:type="dxa"/>
          </w:tcPr>
          <w:p w14:paraId="6257BEB5" w14:textId="77777777" w:rsidR="00673B99" w:rsidRDefault="00673B99">
            <w:pPr>
              <w:jc w:val="center"/>
              <w:rPr>
                <w:sz w:val="28"/>
                <w:szCs w:val="28"/>
              </w:rPr>
            </w:pPr>
          </w:p>
          <w:p w14:paraId="5B3C0C41" w14:textId="77777777" w:rsidR="00673B99" w:rsidRDefault="00673B99">
            <w:pPr>
              <w:jc w:val="center"/>
              <w:rPr>
                <w:sz w:val="28"/>
                <w:szCs w:val="28"/>
              </w:rPr>
            </w:pPr>
          </w:p>
          <w:p w14:paraId="29AF0609" w14:textId="77777777" w:rsidR="00673B99" w:rsidRDefault="00150859">
            <w:pPr>
              <w:jc w:val="center"/>
              <w:rPr>
                <w:sz w:val="28"/>
                <w:szCs w:val="28"/>
              </w:rPr>
            </w:pPr>
            <w:r>
              <w:rPr>
                <w:rFonts w:hint="eastAsia"/>
                <w:sz w:val="28"/>
                <w:szCs w:val="28"/>
              </w:rPr>
              <w:t>培训</w:t>
            </w:r>
          </w:p>
          <w:p w14:paraId="3A875ABE" w14:textId="77777777" w:rsidR="00673B99" w:rsidRDefault="00150859">
            <w:pPr>
              <w:jc w:val="center"/>
              <w:rPr>
                <w:sz w:val="28"/>
                <w:szCs w:val="28"/>
              </w:rPr>
            </w:pPr>
            <w:r>
              <w:rPr>
                <w:rFonts w:hint="eastAsia"/>
                <w:sz w:val="28"/>
                <w:szCs w:val="28"/>
              </w:rPr>
              <w:t>效果</w:t>
            </w:r>
          </w:p>
          <w:p w14:paraId="75B0EBD5" w14:textId="77777777" w:rsidR="00673B99" w:rsidRDefault="00150859">
            <w:pPr>
              <w:jc w:val="center"/>
              <w:rPr>
                <w:sz w:val="28"/>
                <w:szCs w:val="28"/>
              </w:rPr>
            </w:pPr>
            <w:r>
              <w:rPr>
                <w:rFonts w:hint="eastAsia"/>
                <w:sz w:val="28"/>
                <w:szCs w:val="28"/>
              </w:rPr>
              <w:t>评估</w:t>
            </w:r>
          </w:p>
        </w:tc>
        <w:tc>
          <w:tcPr>
            <w:tcW w:w="7735" w:type="dxa"/>
            <w:gridSpan w:val="3"/>
          </w:tcPr>
          <w:p w14:paraId="1F544F27" w14:textId="77777777" w:rsidR="00673B99" w:rsidRDefault="00150859">
            <w:pPr>
              <w:ind w:firstLineChars="200" w:firstLine="560"/>
              <w:jc w:val="left"/>
              <w:rPr>
                <w:sz w:val="28"/>
                <w:szCs w:val="28"/>
              </w:rPr>
            </w:pPr>
            <w:r>
              <w:rPr>
                <w:rFonts w:hint="eastAsia"/>
                <w:sz w:val="28"/>
                <w:szCs w:val="28"/>
              </w:rPr>
              <w:t>本次培训内容为开展安全生产双重预防体系建设工作的方法。</w:t>
            </w:r>
          </w:p>
          <w:p w14:paraId="006D5FEB" w14:textId="77777777" w:rsidR="00673B99" w:rsidRDefault="00150859">
            <w:pPr>
              <w:ind w:firstLineChars="200" w:firstLine="560"/>
              <w:jc w:val="left"/>
              <w:rPr>
                <w:sz w:val="28"/>
                <w:szCs w:val="28"/>
              </w:rPr>
            </w:pPr>
            <w:r>
              <w:rPr>
                <w:rFonts w:hint="eastAsia"/>
                <w:sz w:val="28"/>
                <w:szCs w:val="28"/>
              </w:rPr>
              <w:t>通过本次培训，全体职工清楚了双重预防体系建设工作的重要性；学习了双重预防体系建设的工作内容。学习了双重预防体系建设的术语与定义、风险点识别方法、作业条件危险性分析法、管控措施的制定原则、安全检查表的编制要点及检查方法。</w:t>
            </w:r>
          </w:p>
          <w:p w14:paraId="7F055830" w14:textId="77777777" w:rsidR="00673B99" w:rsidRDefault="00150859">
            <w:pPr>
              <w:ind w:firstLineChars="200" w:firstLine="560"/>
              <w:jc w:val="left"/>
              <w:rPr>
                <w:sz w:val="28"/>
                <w:szCs w:val="28"/>
              </w:rPr>
            </w:pPr>
            <w:r>
              <w:rPr>
                <w:rFonts w:hint="eastAsia"/>
                <w:sz w:val="28"/>
                <w:szCs w:val="28"/>
              </w:rPr>
              <w:t>本次培训效果良好，职工基本掌握了双重预防体系工作的核心内容，为我公司开展双重预防体系建设工作提供了技术保障。</w:t>
            </w:r>
          </w:p>
        </w:tc>
      </w:tr>
      <w:tr w:rsidR="00673B99" w14:paraId="39007301" w14:textId="77777777">
        <w:trPr>
          <w:trHeight w:val="2568"/>
          <w:jc w:val="center"/>
        </w:trPr>
        <w:tc>
          <w:tcPr>
            <w:tcW w:w="1426" w:type="dxa"/>
          </w:tcPr>
          <w:p w14:paraId="479A8277" w14:textId="77777777" w:rsidR="00673B99" w:rsidRDefault="00673B99">
            <w:pPr>
              <w:jc w:val="center"/>
              <w:rPr>
                <w:sz w:val="28"/>
                <w:szCs w:val="28"/>
              </w:rPr>
            </w:pPr>
          </w:p>
          <w:p w14:paraId="0D8BEA32" w14:textId="77777777" w:rsidR="00673B99" w:rsidRDefault="00150859">
            <w:pPr>
              <w:jc w:val="center"/>
              <w:rPr>
                <w:sz w:val="28"/>
                <w:szCs w:val="28"/>
              </w:rPr>
            </w:pPr>
            <w:r>
              <w:rPr>
                <w:rFonts w:hint="eastAsia"/>
                <w:sz w:val="28"/>
                <w:szCs w:val="28"/>
              </w:rPr>
              <w:t>评估</w:t>
            </w:r>
          </w:p>
          <w:p w14:paraId="4BA44745" w14:textId="77777777" w:rsidR="00673B99" w:rsidRDefault="00150859">
            <w:pPr>
              <w:jc w:val="center"/>
              <w:rPr>
                <w:sz w:val="28"/>
                <w:szCs w:val="28"/>
              </w:rPr>
            </w:pPr>
            <w:r>
              <w:rPr>
                <w:rFonts w:hint="eastAsia"/>
                <w:sz w:val="28"/>
                <w:szCs w:val="28"/>
              </w:rPr>
              <w:t>人员</w:t>
            </w:r>
          </w:p>
          <w:p w14:paraId="784F0A5D" w14:textId="77777777" w:rsidR="00673B99" w:rsidRDefault="00150859">
            <w:pPr>
              <w:jc w:val="center"/>
              <w:rPr>
                <w:sz w:val="28"/>
                <w:szCs w:val="28"/>
              </w:rPr>
            </w:pPr>
            <w:r>
              <w:rPr>
                <w:rFonts w:hint="eastAsia"/>
                <w:sz w:val="28"/>
                <w:szCs w:val="28"/>
              </w:rPr>
              <w:t>签字</w:t>
            </w:r>
          </w:p>
        </w:tc>
        <w:tc>
          <w:tcPr>
            <w:tcW w:w="7735" w:type="dxa"/>
            <w:gridSpan w:val="3"/>
          </w:tcPr>
          <w:p w14:paraId="0B4D8BFF" w14:textId="77777777" w:rsidR="00673B99" w:rsidRDefault="00673B99">
            <w:pPr>
              <w:jc w:val="left"/>
              <w:rPr>
                <w:sz w:val="28"/>
                <w:szCs w:val="28"/>
              </w:rPr>
            </w:pPr>
          </w:p>
        </w:tc>
      </w:tr>
    </w:tbl>
    <w:p w14:paraId="6148BE22" w14:textId="77777777" w:rsidR="00673B99" w:rsidRDefault="00150859">
      <w:pPr>
        <w:spacing w:line="360" w:lineRule="auto"/>
        <w:rPr>
          <w:b/>
          <w:bCs/>
          <w:sz w:val="32"/>
          <w:szCs w:val="40"/>
        </w:rPr>
      </w:pPr>
      <w:r>
        <w:rPr>
          <w:rFonts w:hint="eastAsia"/>
          <w:b/>
          <w:bCs/>
          <w:sz w:val="32"/>
          <w:szCs w:val="40"/>
        </w:rPr>
        <w:br w:type="page"/>
      </w:r>
    </w:p>
    <w:p w14:paraId="3EB31736" w14:textId="77777777" w:rsidR="00673B99" w:rsidRDefault="00150859">
      <w:pPr>
        <w:keepNext/>
        <w:keepLines/>
        <w:jc w:val="center"/>
        <w:rPr>
          <w:b/>
          <w:bCs/>
          <w:sz w:val="40"/>
          <w:szCs w:val="44"/>
        </w:rPr>
      </w:pPr>
      <w:bookmarkStart w:id="103" w:name="_Toc25442_WPSOffice_Level2"/>
      <w:bookmarkStart w:id="104" w:name="_Toc14352_WPSOffice_Level2"/>
      <w:r>
        <w:rPr>
          <w:rFonts w:hint="eastAsia"/>
          <w:b/>
          <w:bCs/>
          <w:sz w:val="40"/>
          <w:szCs w:val="44"/>
        </w:rPr>
        <w:lastRenderedPageBreak/>
        <w:t>安全培训签到及成绩汇总表</w:t>
      </w:r>
      <w:bookmarkEnd w:id="103"/>
      <w:bookmarkEnd w:id="104"/>
    </w:p>
    <w:p w14:paraId="778E4BEE" w14:textId="77777777" w:rsidR="00673B99" w:rsidRDefault="00673B99">
      <w:pPr>
        <w:keepNext/>
        <w:keepLines/>
        <w:jc w:val="center"/>
        <w:rPr>
          <w:b/>
          <w:bCs/>
          <w:sz w:val="44"/>
          <w:szCs w:val="48"/>
        </w:rPr>
      </w:pP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485"/>
        <w:gridCol w:w="945"/>
        <w:gridCol w:w="1710"/>
        <w:gridCol w:w="885"/>
        <w:gridCol w:w="1485"/>
        <w:gridCol w:w="930"/>
        <w:gridCol w:w="1770"/>
      </w:tblGrid>
      <w:tr w:rsidR="00673B99" w14:paraId="09D33767" w14:textId="77777777">
        <w:trPr>
          <w:trHeight w:hRule="exact" w:val="567"/>
          <w:jc w:val="center"/>
        </w:trPr>
        <w:tc>
          <w:tcPr>
            <w:tcW w:w="787" w:type="dxa"/>
          </w:tcPr>
          <w:p w14:paraId="2903D715" w14:textId="77777777" w:rsidR="00673B99" w:rsidRDefault="00150859">
            <w:pPr>
              <w:jc w:val="center"/>
              <w:rPr>
                <w:b/>
                <w:bCs/>
                <w:sz w:val="28"/>
                <w:szCs w:val="28"/>
              </w:rPr>
            </w:pPr>
            <w:r>
              <w:rPr>
                <w:rFonts w:hint="eastAsia"/>
                <w:b/>
                <w:bCs/>
                <w:sz w:val="28"/>
                <w:szCs w:val="28"/>
              </w:rPr>
              <w:t>序号</w:t>
            </w:r>
          </w:p>
        </w:tc>
        <w:tc>
          <w:tcPr>
            <w:tcW w:w="1485" w:type="dxa"/>
          </w:tcPr>
          <w:p w14:paraId="135F1095" w14:textId="77777777" w:rsidR="00673B99" w:rsidRDefault="00150859">
            <w:pPr>
              <w:jc w:val="center"/>
              <w:rPr>
                <w:b/>
                <w:bCs/>
                <w:sz w:val="28"/>
                <w:szCs w:val="28"/>
              </w:rPr>
            </w:pPr>
            <w:r>
              <w:rPr>
                <w:rFonts w:hint="eastAsia"/>
                <w:b/>
                <w:bCs/>
                <w:sz w:val="28"/>
                <w:szCs w:val="28"/>
              </w:rPr>
              <w:t>姓名</w:t>
            </w:r>
          </w:p>
        </w:tc>
        <w:tc>
          <w:tcPr>
            <w:tcW w:w="945" w:type="dxa"/>
          </w:tcPr>
          <w:p w14:paraId="410BD056" w14:textId="77777777" w:rsidR="00673B99" w:rsidRDefault="00150859">
            <w:pPr>
              <w:jc w:val="center"/>
              <w:rPr>
                <w:b/>
                <w:bCs/>
                <w:sz w:val="28"/>
                <w:szCs w:val="28"/>
              </w:rPr>
            </w:pPr>
            <w:r>
              <w:rPr>
                <w:rFonts w:hint="eastAsia"/>
                <w:b/>
                <w:bCs/>
                <w:sz w:val="28"/>
                <w:szCs w:val="28"/>
              </w:rPr>
              <w:t>成绩</w:t>
            </w:r>
          </w:p>
        </w:tc>
        <w:tc>
          <w:tcPr>
            <w:tcW w:w="1710" w:type="dxa"/>
          </w:tcPr>
          <w:p w14:paraId="7D445386" w14:textId="77777777" w:rsidR="00673B99" w:rsidRDefault="00150859">
            <w:pPr>
              <w:jc w:val="center"/>
              <w:rPr>
                <w:b/>
                <w:bCs/>
                <w:sz w:val="28"/>
                <w:szCs w:val="28"/>
              </w:rPr>
            </w:pPr>
            <w:r>
              <w:rPr>
                <w:rFonts w:hint="eastAsia"/>
                <w:b/>
                <w:bCs/>
                <w:sz w:val="28"/>
                <w:szCs w:val="28"/>
              </w:rPr>
              <w:t>备注</w:t>
            </w:r>
          </w:p>
        </w:tc>
        <w:tc>
          <w:tcPr>
            <w:tcW w:w="885" w:type="dxa"/>
          </w:tcPr>
          <w:p w14:paraId="4145252E" w14:textId="77777777" w:rsidR="00673B99" w:rsidRDefault="00150859">
            <w:pPr>
              <w:jc w:val="center"/>
              <w:rPr>
                <w:b/>
                <w:bCs/>
                <w:sz w:val="28"/>
                <w:szCs w:val="28"/>
              </w:rPr>
            </w:pPr>
            <w:r>
              <w:rPr>
                <w:rFonts w:hint="eastAsia"/>
                <w:b/>
                <w:bCs/>
                <w:sz w:val="28"/>
                <w:szCs w:val="28"/>
              </w:rPr>
              <w:t>序号</w:t>
            </w:r>
          </w:p>
        </w:tc>
        <w:tc>
          <w:tcPr>
            <w:tcW w:w="1485" w:type="dxa"/>
          </w:tcPr>
          <w:p w14:paraId="14B025F6" w14:textId="77777777" w:rsidR="00673B99" w:rsidRDefault="00150859">
            <w:pPr>
              <w:jc w:val="center"/>
              <w:rPr>
                <w:b/>
                <w:bCs/>
                <w:sz w:val="28"/>
                <w:szCs w:val="28"/>
              </w:rPr>
            </w:pPr>
            <w:r>
              <w:rPr>
                <w:rFonts w:hint="eastAsia"/>
                <w:b/>
                <w:bCs/>
                <w:sz w:val="28"/>
                <w:szCs w:val="28"/>
              </w:rPr>
              <w:t>姓名</w:t>
            </w:r>
          </w:p>
        </w:tc>
        <w:tc>
          <w:tcPr>
            <w:tcW w:w="930" w:type="dxa"/>
          </w:tcPr>
          <w:p w14:paraId="44AD1673" w14:textId="77777777" w:rsidR="00673B99" w:rsidRDefault="00150859">
            <w:pPr>
              <w:jc w:val="center"/>
              <w:rPr>
                <w:b/>
                <w:bCs/>
                <w:sz w:val="28"/>
                <w:szCs w:val="28"/>
              </w:rPr>
            </w:pPr>
            <w:r>
              <w:rPr>
                <w:rFonts w:hint="eastAsia"/>
                <w:b/>
                <w:bCs/>
                <w:sz w:val="28"/>
                <w:szCs w:val="28"/>
              </w:rPr>
              <w:t>成绩</w:t>
            </w:r>
          </w:p>
        </w:tc>
        <w:tc>
          <w:tcPr>
            <w:tcW w:w="1770" w:type="dxa"/>
          </w:tcPr>
          <w:p w14:paraId="3F430994" w14:textId="77777777" w:rsidR="00673B99" w:rsidRDefault="00150859">
            <w:pPr>
              <w:jc w:val="center"/>
              <w:rPr>
                <w:b/>
                <w:bCs/>
                <w:sz w:val="28"/>
                <w:szCs w:val="28"/>
              </w:rPr>
            </w:pPr>
            <w:r>
              <w:rPr>
                <w:rFonts w:hint="eastAsia"/>
                <w:b/>
                <w:bCs/>
                <w:sz w:val="28"/>
                <w:szCs w:val="28"/>
              </w:rPr>
              <w:t>备注</w:t>
            </w:r>
          </w:p>
        </w:tc>
      </w:tr>
      <w:tr w:rsidR="00673B99" w14:paraId="0DB4B9D3" w14:textId="77777777">
        <w:trPr>
          <w:trHeight w:hRule="exact" w:val="567"/>
          <w:jc w:val="center"/>
        </w:trPr>
        <w:tc>
          <w:tcPr>
            <w:tcW w:w="787" w:type="dxa"/>
            <w:vAlign w:val="center"/>
          </w:tcPr>
          <w:p w14:paraId="07012C95" w14:textId="77777777" w:rsidR="00673B99" w:rsidRDefault="00150859">
            <w:pPr>
              <w:jc w:val="center"/>
              <w:rPr>
                <w:sz w:val="24"/>
                <w:szCs w:val="28"/>
              </w:rPr>
            </w:pPr>
            <w:r>
              <w:rPr>
                <w:rFonts w:hint="eastAsia"/>
                <w:sz w:val="24"/>
                <w:szCs w:val="28"/>
              </w:rPr>
              <w:t>1</w:t>
            </w:r>
          </w:p>
        </w:tc>
        <w:tc>
          <w:tcPr>
            <w:tcW w:w="1485" w:type="dxa"/>
            <w:vAlign w:val="center"/>
          </w:tcPr>
          <w:p w14:paraId="53181284" w14:textId="77777777" w:rsidR="00673B99" w:rsidRDefault="00673B99">
            <w:pPr>
              <w:jc w:val="center"/>
              <w:rPr>
                <w:sz w:val="24"/>
                <w:szCs w:val="28"/>
              </w:rPr>
            </w:pPr>
          </w:p>
        </w:tc>
        <w:tc>
          <w:tcPr>
            <w:tcW w:w="945" w:type="dxa"/>
            <w:vAlign w:val="center"/>
          </w:tcPr>
          <w:p w14:paraId="5D8B293E" w14:textId="77777777" w:rsidR="00673B99" w:rsidRDefault="00673B99">
            <w:pPr>
              <w:jc w:val="center"/>
              <w:rPr>
                <w:sz w:val="24"/>
                <w:szCs w:val="28"/>
              </w:rPr>
            </w:pPr>
          </w:p>
        </w:tc>
        <w:tc>
          <w:tcPr>
            <w:tcW w:w="1710" w:type="dxa"/>
            <w:vAlign w:val="center"/>
          </w:tcPr>
          <w:p w14:paraId="3EBA20D1" w14:textId="77777777" w:rsidR="00673B99" w:rsidRDefault="00673B99">
            <w:pPr>
              <w:jc w:val="center"/>
              <w:rPr>
                <w:sz w:val="24"/>
                <w:szCs w:val="28"/>
              </w:rPr>
            </w:pPr>
          </w:p>
        </w:tc>
        <w:tc>
          <w:tcPr>
            <w:tcW w:w="885" w:type="dxa"/>
            <w:vAlign w:val="center"/>
          </w:tcPr>
          <w:p w14:paraId="0589BDFB" w14:textId="77777777" w:rsidR="00673B99" w:rsidRDefault="00150859">
            <w:pPr>
              <w:jc w:val="center"/>
              <w:rPr>
                <w:sz w:val="24"/>
                <w:szCs w:val="28"/>
              </w:rPr>
            </w:pPr>
            <w:r>
              <w:rPr>
                <w:rFonts w:hint="eastAsia"/>
                <w:sz w:val="24"/>
                <w:szCs w:val="28"/>
              </w:rPr>
              <w:t>21</w:t>
            </w:r>
          </w:p>
        </w:tc>
        <w:tc>
          <w:tcPr>
            <w:tcW w:w="1485" w:type="dxa"/>
            <w:vAlign w:val="center"/>
          </w:tcPr>
          <w:p w14:paraId="104A07AD" w14:textId="77777777" w:rsidR="00673B99" w:rsidRDefault="00673B99">
            <w:pPr>
              <w:jc w:val="center"/>
              <w:rPr>
                <w:sz w:val="24"/>
                <w:szCs w:val="28"/>
              </w:rPr>
            </w:pPr>
          </w:p>
        </w:tc>
        <w:tc>
          <w:tcPr>
            <w:tcW w:w="930" w:type="dxa"/>
            <w:vAlign w:val="center"/>
          </w:tcPr>
          <w:p w14:paraId="031521E3" w14:textId="77777777" w:rsidR="00673B99" w:rsidRDefault="00673B99">
            <w:pPr>
              <w:jc w:val="center"/>
              <w:rPr>
                <w:sz w:val="24"/>
                <w:szCs w:val="28"/>
              </w:rPr>
            </w:pPr>
          </w:p>
        </w:tc>
        <w:tc>
          <w:tcPr>
            <w:tcW w:w="1770" w:type="dxa"/>
            <w:vAlign w:val="center"/>
          </w:tcPr>
          <w:p w14:paraId="5CC1B11E" w14:textId="77777777" w:rsidR="00673B99" w:rsidRDefault="00673B99">
            <w:pPr>
              <w:jc w:val="center"/>
            </w:pPr>
          </w:p>
        </w:tc>
      </w:tr>
      <w:tr w:rsidR="00673B99" w14:paraId="651C1D4D" w14:textId="77777777">
        <w:trPr>
          <w:trHeight w:hRule="exact" w:val="567"/>
          <w:jc w:val="center"/>
        </w:trPr>
        <w:tc>
          <w:tcPr>
            <w:tcW w:w="787" w:type="dxa"/>
            <w:vAlign w:val="center"/>
          </w:tcPr>
          <w:p w14:paraId="694989AC" w14:textId="77777777" w:rsidR="00673B99" w:rsidRDefault="00150859">
            <w:pPr>
              <w:jc w:val="center"/>
              <w:rPr>
                <w:sz w:val="27"/>
                <w:szCs w:val="28"/>
              </w:rPr>
            </w:pPr>
            <w:r>
              <w:rPr>
                <w:rFonts w:hint="eastAsia"/>
                <w:sz w:val="27"/>
                <w:szCs w:val="28"/>
              </w:rPr>
              <w:t>2</w:t>
            </w:r>
          </w:p>
        </w:tc>
        <w:tc>
          <w:tcPr>
            <w:tcW w:w="1485" w:type="dxa"/>
            <w:vAlign w:val="center"/>
          </w:tcPr>
          <w:p w14:paraId="45338A43" w14:textId="77777777" w:rsidR="00673B99" w:rsidRDefault="00673B99">
            <w:pPr>
              <w:jc w:val="center"/>
              <w:rPr>
                <w:sz w:val="24"/>
                <w:szCs w:val="28"/>
              </w:rPr>
            </w:pPr>
          </w:p>
        </w:tc>
        <w:tc>
          <w:tcPr>
            <w:tcW w:w="945" w:type="dxa"/>
            <w:vAlign w:val="center"/>
          </w:tcPr>
          <w:p w14:paraId="654C1311" w14:textId="77777777" w:rsidR="00673B99" w:rsidRDefault="00673B99">
            <w:pPr>
              <w:jc w:val="center"/>
              <w:rPr>
                <w:sz w:val="24"/>
                <w:szCs w:val="28"/>
              </w:rPr>
            </w:pPr>
          </w:p>
        </w:tc>
        <w:tc>
          <w:tcPr>
            <w:tcW w:w="1710" w:type="dxa"/>
            <w:vAlign w:val="center"/>
          </w:tcPr>
          <w:p w14:paraId="32844E24" w14:textId="77777777" w:rsidR="00673B99" w:rsidRDefault="00673B99">
            <w:pPr>
              <w:jc w:val="center"/>
            </w:pPr>
          </w:p>
        </w:tc>
        <w:tc>
          <w:tcPr>
            <w:tcW w:w="885" w:type="dxa"/>
            <w:vAlign w:val="center"/>
          </w:tcPr>
          <w:p w14:paraId="18B68230" w14:textId="77777777" w:rsidR="00673B99" w:rsidRDefault="00150859">
            <w:pPr>
              <w:jc w:val="center"/>
              <w:rPr>
                <w:sz w:val="27"/>
                <w:szCs w:val="28"/>
              </w:rPr>
            </w:pPr>
            <w:r>
              <w:rPr>
                <w:rFonts w:hint="eastAsia"/>
                <w:sz w:val="27"/>
                <w:szCs w:val="28"/>
              </w:rPr>
              <w:t>22</w:t>
            </w:r>
          </w:p>
        </w:tc>
        <w:tc>
          <w:tcPr>
            <w:tcW w:w="1485" w:type="dxa"/>
            <w:vAlign w:val="center"/>
          </w:tcPr>
          <w:p w14:paraId="2CAD2D60" w14:textId="77777777" w:rsidR="00673B99" w:rsidRDefault="00673B99">
            <w:pPr>
              <w:jc w:val="center"/>
              <w:rPr>
                <w:sz w:val="24"/>
                <w:szCs w:val="28"/>
              </w:rPr>
            </w:pPr>
          </w:p>
        </w:tc>
        <w:tc>
          <w:tcPr>
            <w:tcW w:w="930" w:type="dxa"/>
            <w:vAlign w:val="center"/>
          </w:tcPr>
          <w:p w14:paraId="0AB28FB9" w14:textId="77777777" w:rsidR="00673B99" w:rsidRDefault="00673B99">
            <w:pPr>
              <w:jc w:val="center"/>
              <w:rPr>
                <w:sz w:val="24"/>
                <w:szCs w:val="28"/>
              </w:rPr>
            </w:pPr>
          </w:p>
        </w:tc>
        <w:tc>
          <w:tcPr>
            <w:tcW w:w="1770" w:type="dxa"/>
            <w:vAlign w:val="center"/>
          </w:tcPr>
          <w:p w14:paraId="7F40697F" w14:textId="77777777" w:rsidR="00673B99" w:rsidRDefault="00673B99">
            <w:pPr>
              <w:jc w:val="center"/>
            </w:pPr>
          </w:p>
        </w:tc>
      </w:tr>
      <w:tr w:rsidR="00673B99" w14:paraId="15F87C11" w14:textId="77777777">
        <w:trPr>
          <w:trHeight w:hRule="exact" w:val="567"/>
          <w:jc w:val="center"/>
        </w:trPr>
        <w:tc>
          <w:tcPr>
            <w:tcW w:w="787" w:type="dxa"/>
            <w:vAlign w:val="center"/>
          </w:tcPr>
          <w:p w14:paraId="029D1008" w14:textId="77777777" w:rsidR="00673B99" w:rsidRDefault="00150859">
            <w:pPr>
              <w:jc w:val="center"/>
              <w:rPr>
                <w:sz w:val="27"/>
                <w:szCs w:val="28"/>
              </w:rPr>
            </w:pPr>
            <w:r>
              <w:rPr>
                <w:rFonts w:hint="eastAsia"/>
                <w:sz w:val="27"/>
                <w:szCs w:val="28"/>
              </w:rPr>
              <w:t>3</w:t>
            </w:r>
          </w:p>
        </w:tc>
        <w:tc>
          <w:tcPr>
            <w:tcW w:w="1485" w:type="dxa"/>
            <w:vAlign w:val="center"/>
          </w:tcPr>
          <w:p w14:paraId="5E7CBC73" w14:textId="77777777" w:rsidR="00673B99" w:rsidRDefault="00673B99">
            <w:pPr>
              <w:jc w:val="center"/>
              <w:rPr>
                <w:sz w:val="24"/>
                <w:szCs w:val="28"/>
              </w:rPr>
            </w:pPr>
          </w:p>
        </w:tc>
        <w:tc>
          <w:tcPr>
            <w:tcW w:w="945" w:type="dxa"/>
            <w:vAlign w:val="center"/>
          </w:tcPr>
          <w:p w14:paraId="725674CC" w14:textId="77777777" w:rsidR="00673B99" w:rsidRDefault="00673B99">
            <w:pPr>
              <w:jc w:val="center"/>
              <w:rPr>
                <w:sz w:val="24"/>
                <w:szCs w:val="28"/>
              </w:rPr>
            </w:pPr>
          </w:p>
        </w:tc>
        <w:tc>
          <w:tcPr>
            <w:tcW w:w="1710" w:type="dxa"/>
            <w:vAlign w:val="center"/>
          </w:tcPr>
          <w:p w14:paraId="79CBB1F6" w14:textId="77777777" w:rsidR="00673B99" w:rsidRDefault="00673B99">
            <w:pPr>
              <w:jc w:val="center"/>
            </w:pPr>
          </w:p>
        </w:tc>
        <w:tc>
          <w:tcPr>
            <w:tcW w:w="885" w:type="dxa"/>
            <w:vAlign w:val="center"/>
          </w:tcPr>
          <w:p w14:paraId="16773450" w14:textId="77777777" w:rsidR="00673B99" w:rsidRDefault="00150859">
            <w:pPr>
              <w:jc w:val="center"/>
              <w:rPr>
                <w:sz w:val="27"/>
                <w:szCs w:val="28"/>
              </w:rPr>
            </w:pPr>
            <w:r>
              <w:rPr>
                <w:rFonts w:hint="eastAsia"/>
                <w:sz w:val="27"/>
                <w:szCs w:val="28"/>
              </w:rPr>
              <w:t>23</w:t>
            </w:r>
          </w:p>
        </w:tc>
        <w:tc>
          <w:tcPr>
            <w:tcW w:w="1485" w:type="dxa"/>
            <w:vAlign w:val="center"/>
          </w:tcPr>
          <w:p w14:paraId="761EA3F8" w14:textId="77777777" w:rsidR="00673B99" w:rsidRDefault="00673B99">
            <w:pPr>
              <w:jc w:val="center"/>
              <w:rPr>
                <w:sz w:val="24"/>
                <w:szCs w:val="28"/>
              </w:rPr>
            </w:pPr>
          </w:p>
        </w:tc>
        <w:tc>
          <w:tcPr>
            <w:tcW w:w="930" w:type="dxa"/>
            <w:vAlign w:val="center"/>
          </w:tcPr>
          <w:p w14:paraId="1085692B" w14:textId="77777777" w:rsidR="00673B99" w:rsidRDefault="00673B99">
            <w:pPr>
              <w:jc w:val="center"/>
              <w:rPr>
                <w:sz w:val="24"/>
                <w:szCs w:val="28"/>
              </w:rPr>
            </w:pPr>
          </w:p>
        </w:tc>
        <w:tc>
          <w:tcPr>
            <w:tcW w:w="1770" w:type="dxa"/>
            <w:vAlign w:val="center"/>
          </w:tcPr>
          <w:p w14:paraId="692044B3" w14:textId="77777777" w:rsidR="00673B99" w:rsidRDefault="00673B99">
            <w:pPr>
              <w:jc w:val="center"/>
            </w:pPr>
          </w:p>
        </w:tc>
      </w:tr>
      <w:tr w:rsidR="00673B99" w14:paraId="2F4B0E72" w14:textId="77777777">
        <w:trPr>
          <w:trHeight w:hRule="exact" w:val="567"/>
          <w:jc w:val="center"/>
        </w:trPr>
        <w:tc>
          <w:tcPr>
            <w:tcW w:w="787" w:type="dxa"/>
            <w:vAlign w:val="center"/>
          </w:tcPr>
          <w:p w14:paraId="78BC675F" w14:textId="77777777" w:rsidR="00673B99" w:rsidRDefault="00150859">
            <w:pPr>
              <w:jc w:val="center"/>
              <w:rPr>
                <w:sz w:val="27"/>
                <w:szCs w:val="28"/>
              </w:rPr>
            </w:pPr>
            <w:r>
              <w:rPr>
                <w:rFonts w:hint="eastAsia"/>
                <w:sz w:val="27"/>
                <w:szCs w:val="28"/>
              </w:rPr>
              <w:t>4</w:t>
            </w:r>
          </w:p>
        </w:tc>
        <w:tc>
          <w:tcPr>
            <w:tcW w:w="1485" w:type="dxa"/>
            <w:vAlign w:val="center"/>
          </w:tcPr>
          <w:p w14:paraId="6ED6A77D" w14:textId="77777777" w:rsidR="00673B99" w:rsidRDefault="00673B99">
            <w:pPr>
              <w:jc w:val="center"/>
              <w:rPr>
                <w:sz w:val="24"/>
                <w:szCs w:val="28"/>
              </w:rPr>
            </w:pPr>
          </w:p>
        </w:tc>
        <w:tc>
          <w:tcPr>
            <w:tcW w:w="945" w:type="dxa"/>
            <w:vAlign w:val="center"/>
          </w:tcPr>
          <w:p w14:paraId="3BE4498A" w14:textId="77777777" w:rsidR="00673B99" w:rsidRDefault="00673B99">
            <w:pPr>
              <w:jc w:val="center"/>
              <w:rPr>
                <w:sz w:val="24"/>
                <w:szCs w:val="28"/>
              </w:rPr>
            </w:pPr>
          </w:p>
        </w:tc>
        <w:tc>
          <w:tcPr>
            <w:tcW w:w="1710" w:type="dxa"/>
            <w:vAlign w:val="center"/>
          </w:tcPr>
          <w:p w14:paraId="3FE618F6" w14:textId="77777777" w:rsidR="00673B99" w:rsidRDefault="00673B99">
            <w:pPr>
              <w:jc w:val="center"/>
            </w:pPr>
          </w:p>
        </w:tc>
        <w:tc>
          <w:tcPr>
            <w:tcW w:w="885" w:type="dxa"/>
            <w:vAlign w:val="center"/>
          </w:tcPr>
          <w:p w14:paraId="7958696F" w14:textId="77777777" w:rsidR="00673B99" w:rsidRDefault="00150859">
            <w:pPr>
              <w:jc w:val="center"/>
              <w:rPr>
                <w:sz w:val="27"/>
                <w:szCs w:val="28"/>
              </w:rPr>
            </w:pPr>
            <w:r>
              <w:rPr>
                <w:rFonts w:hint="eastAsia"/>
                <w:sz w:val="27"/>
                <w:szCs w:val="28"/>
              </w:rPr>
              <w:t>24</w:t>
            </w:r>
          </w:p>
        </w:tc>
        <w:tc>
          <w:tcPr>
            <w:tcW w:w="1485" w:type="dxa"/>
            <w:vAlign w:val="center"/>
          </w:tcPr>
          <w:p w14:paraId="4FD1BFE2" w14:textId="77777777" w:rsidR="00673B99" w:rsidRDefault="00673B99">
            <w:pPr>
              <w:jc w:val="center"/>
              <w:rPr>
                <w:sz w:val="24"/>
                <w:szCs w:val="28"/>
              </w:rPr>
            </w:pPr>
          </w:p>
        </w:tc>
        <w:tc>
          <w:tcPr>
            <w:tcW w:w="930" w:type="dxa"/>
            <w:vAlign w:val="center"/>
          </w:tcPr>
          <w:p w14:paraId="3CBB24FB" w14:textId="77777777" w:rsidR="00673B99" w:rsidRDefault="00673B99">
            <w:pPr>
              <w:jc w:val="center"/>
              <w:rPr>
                <w:sz w:val="24"/>
                <w:szCs w:val="28"/>
              </w:rPr>
            </w:pPr>
          </w:p>
        </w:tc>
        <w:tc>
          <w:tcPr>
            <w:tcW w:w="1770" w:type="dxa"/>
            <w:vAlign w:val="center"/>
          </w:tcPr>
          <w:p w14:paraId="72868FE4" w14:textId="77777777" w:rsidR="00673B99" w:rsidRDefault="00673B99">
            <w:pPr>
              <w:jc w:val="center"/>
            </w:pPr>
          </w:p>
        </w:tc>
      </w:tr>
      <w:tr w:rsidR="00673B99" w14:paraId="63E901CD" w14:textId="77777777">
        <w:trPr>
          <w:trHeight w:hRule="exact" w:val="567"/>
          <w:jc w:val="center"/>
        </w:trPr>
        <w:tc>
          <w:tcPr>
            <w:tcW w:w="787" w:type="dxa"/>
            <w:vAlign w:val="center"/>
          </w:tcPr>
          <w:p w14:paraId="6D76058D" w14:textId="77777777" w:rsidR="00673B99" w:rsidRDefault="00150859">
            <w:pPr>
              <w:jc w:val="center"/>
              <w:rPr>
                <w:sz w:val="27"/>
                <w:szCs w:val="28"/>
              </w:rPr>
            </w:pPr>
            <w:r>
              <w:rPr>
                <w:rFonts w:hint="eastAsia"/>
                <w:sz w:val="27"/>
                <w:szCs w:val="28"/>
              </w:rPr>
              <w:t>5</w:t>
            </w:r>
          </w:p>
        </w:tc>
        <w:tc>
          <w:tcPr>
            <w:tcW w:w="1485" w:type="dxa"/>
            <w:vAlign w:val="center"/>
          </w:tcPr>
          <w:p w14:paraId="63BFDFC4" w14:textId="77777777" w:rsidR="00673B99" w:rsidRDefault="00673B99">
            <w:pPr>
              <w:jc w:val="center"/>
              <w:rPr>
                <w:sz w:val="24"/>
                <w:szCs w:val="28"/>
              </w:rPr>
            </w:pPr>
          </w:p>
        </w:tc>
        <w:tc>
          <w:tcPr>
            <w:tcW w:w="945" w:type="dxa"/>
            <w:vAlign w:val="center"/>
          </w:tcPr>
          <w:p w14:paraId="52F8519F" w14:textId="77777777" w:rsidR="00673B99" w:rsidRDefault="00673B99">
            <w:pPr>
              <w:jc w:val="center"/>
              <w:rPr>
                <w:sz w:val="24"/>
                <w:szCs w:val="28"/>
              </w:rPr>
            </w:pPr>
          </w:p>
        </w:tc>
        <w:tc>
          <w:tcPr>
            <w:tcW w:w="1710" w:type="dxa"/>
            <w:vAlign w:val="center"/>
          </w:tcPr>
          <w:p w14:paraId="1B601E6D" w14:textId="77777777" w:rsidR="00673B99" w:rsidRDefault="00673B99">
            <w:pPr>
              <w:jc w:val="center"/>
            </w:pPr>
          </w:p>
        </w:tc>
        <w:tc>
          <w:tcPr>
            <w:tcW w:w="885" w:type="dxa"/>
            <w:vAlign w:val="center"/>
          </w:tcPr>
          <w:p w14:paraId="517BF105" w14:textId="77777777" w:rsidR="00673B99" w:rsidRDefault="00150859">
            <w:pPr>
              <w:jc w:val="center"/>
              <w:rPr>
                <w:sz w:val="27"/>
                <w:szCs w:val="28"/>
              </w:rPr>
            </w:pPr>
            <w:r>
              <w:rPr>
                <w:rFonts w:hint="eastAsia"/>
                <w:sz w:val="27"/>
                <w:szCs w:val="28"/>
              </w:rPr>
              <w:t>25</w:t>
            </w:r>
          </w:p>
        </w:tc>
        <w:tc>
          <w:tcPr>
            <w:tcW w:w="1485" w:type="dxa"/>
            <w:vAlign w:val="center"/>
          </w:tcPr>
          <w:p w14:paraId="1ADA3A37" w14:textId="77777777" w:rsidR="00673B99" w:rsidRDefault="00673B99">
            <w:pPr>
              <w:jc w:val="center"/>
              <w:rPr>
                <w:sz w:val="24"/>
                <w:szCs w:val="28"/>
              </w:rPr>
            </w:pPr>
          </w:p>
        </w:tc>
        <w:tc>
          <w:tcPr>
            <w:tcW w:w="930" w:type="dxa"/>
            <w:vAlign w:val="center"/>
          </w:tcPr>
          <w:p w14:paraId="40F80AF3" w14:textId="77777777" w:rsidR="00673B99" w:rsidRDefault="00673B99">
            <w:pPr>
              <w:jc w:val="center"/>
              <w:rPr>
                <w:sz w:val="24"/>
                <w:szCs w:val="28"/>
              </w:rPr>
            </w:pPr>
          </w:p>
        </w:tc>
        <w:tc>
          <w:tcPr>
            <w:tcW w:w="1770" w:type="dxa"/>
            <w:vAlign w:val="center"/>
          </w:tcPr>
          <w:p w14:paraId="06C8E43F" w14:textId="77777777" w:rsidR="00673B99" w:rsidRDefault="00673B99">
            <w:pPr>
              <w:jc w:val="center"/>
            </w:pPr>
          </w:p>
        </w:tc>
      </w:tr>
      <w:tr w:rsidR="00673B99" w14:paraId="7C2A9887" w14:textId="77777777">
        <w:trPr>
          <w:trHeight w:hRule="exact" w:val="567"/>
          <w:jc w:val="center"/>
        </w:trPr>
        <w:tc>
          <w:tcPr>
            <w:tcW w:w="787" w:type="dxa"/>
            <w:vAlign w:val="center"/>
          </w:tcPr>
          <w:p w14:paraId="7CF70929" w14:textId="77777777" w:rsidR="00673B99" w:rsidRDefault="00150859">
            <w:pPr>
              <w:jc w:val="center"/>
              <w:rPr>
                <w:sz w:val="27"/>
                <w:szCs w:val="28"/>
              </w:rPr>
            </w:pPr>
            <w:r>
              <w:rPr>
                <w:rFonts w:hint="eastAsia"/>
                <w:sz w:val="27"/>
                <w:szCs w:val="28"/>
              </w:rPr>
              <w:t>6</w:t>
            </w:r>
          </w:p>
        </w:tc>
        <w:tc>
          <w:tcPr>
            <w:tcW w:w="1485" w:type="dxa"/>
            <w:vAlign w:val="center"/>
          </w:tcPr>
          <w:p w14:paraId="2C27551E" w14:textId="77777777" w:rsidR="00673B99" w:rsidRDefault="00673B99">
            <w:pPr>
              <w:jc w:val="center"/>
              <w:rPr>
                <w:sz w:val="24"/>
                <w:szCs w:val="28"/>
              </w:rPr>
            </w:pPr>
          </w:p>
        </w:tc>
        <w:tc>
          <w:tcPr>
            <w:tcW w:w="945" w:type="dxa"/>
            <w:vAlign w:val="center"/>
          </w:tcPr>
          <w:p w14:paraId="7BF93709" w14:textId="77777777" w:rsidR="00673B99" w:rsidRDefault="00673B99">
            <w:pPr>
              <w:jc w:val="center"/>
              <w:rPr>
                <w:sz w:val="24"/>
                <w:szCs w:val="28"/>
              </w:rPr>
            </w:pPr>
          </w:p>
        </w:tc>
        <w:tc>
          <w:tcPr>
            <w:tcW w:w="1710" w:type="dxa"/>
            <w:vAlign w:val="center"/>
          </w:tcPr>
          <w:p w14:paraId="22C15DFD" w14:textId="77777777" w:rsidR="00673B99" w:rsidRDefault="00673B99">
            <w:pPr>
              <w:jc w:val="center"/>
            </w:pPr>
          </w:p>
        </w:tc>
        <w:tc>
          <w:tcPr>
            <w:tcW w:w="885" w:type="dxa"/>
            <w:vAlign w:val="center"/>
          </w:tcPr>
          <w:p w14:paraId="6F3F875A" w14:textId="77777777" w:rsidR="00673B99" w:rsidRDefault="00150859">
            <w:pPr>
              <w:jc w:val="center"/>
              <w:rPr>
                <w:sz w:val="27"/>
                <w:szCs w:val="28"/>
              </w:rPr>
            </w:pPr>
            <w:r>
              <w:rPr>
                <w:rFonts w:hint="eastAsia"/>
                <w:sz w:val="27"/>
                <w:szCs w:val="28"/>
              </w:rPr>
              <w:t>26</w:t>
            </w:r>
          </w:p>
        </w:tc>
        <w:tc>
          <w:tcPr>
            <w:tcW w:w="1485" w:type="dxa"/>
            <w:vAlign w:val="center"/>
          </w:tcPr>
          <w:p w14:paraId="73387CBB" w14:textId="77777777" w:rsidR="00673B99" w:rsidRDefault="00673B99">
            <w:pPr>
              <w:jc w:val="center"/>
              <w:rPr>
                <w:sz w:val="24"/>
                <w:szCs w:val="28"/>
              </w:rPr>
            </w:pPr>
          </w:p>
        </w:tc>
        <w:tc>
          <w:tcPr>
            <w:tcW w:w="930" w:type="dxa"/>
            <w:vAlign w:val="center"/>
          </w:tcPr>
          <w:p w14:paraId="591607A5" w14:textId="77777777" w:rsidR="00673B99" w:rsidRDefault="00673B99">
            <w:pPr>
              <w:jc w:val="center"/>
              <w:rPr>
                <w:sz w:val="24"/>
                <w:szCs w:val="28"/>
              </w:rPr>
            </w:pPr>
          </w:p>
        </w:tc>
        <w:tc>
          <w:tcPr>
            <w:tcW w:w="1770" w:type="dxa"/>
            <w:vAlign w:val="center"/>
          </w:tcPr>
          <w:p w14:paraId="3D302C91" w14:textId="77777777" w:rsidR="00673B99" w:rsidRDefault="00673B99">
            <w:pPr>
              <w:jc w:val="center"/>
            </w:pPr>
          </w:p>
        </w:tc>
      </w:tr>
      <w:tr w:rsidR="00673B99" w14:paraId="594F68EB" w14:textId="77777777">
        <w:trPr>
          <w:trHeight w:hRule="exact" w:val="567"/>
          <w:jc w:val="center"/>
        </w:trPr>
        <w:tc>
          <w:tcPr>
            <w:tcW w:w="787" w:type="dxa"/>
            <w:vAlign w:val="center"/>
          </w:tcPr>
          <w:p w14:paraId="092A7BCA" w14:textId="77777777" w:rsidR="00673B99" w:rsidRDefault="00150859">
            <w:pPr>
              <w:jc w:val="center"/>
              <w:rPr>
                <w:sz w:val="27"/>
                <w:szCs w:val="28"/>
              </w:rPr>
            </w:pPr>
            <w:r>
              <w:rPr>
                <w:rFonts w:hint="eastAsia"/>
                <w:sz w:val="27"/>
                <w:szCs w:val="28"/>
              </w:rPr>
              <w:t>7</w:t>
            </w:r>
          </w:p>
        </w:tc>
        <w:tc>
          <w:tcPr>
            <w:tcW w:w="1485" w:type="dxa"/>
            <w:vAlign w:val="center"/>
          </w:tcPr>
          <w:p w14:paraId="3DDBBAE4" w14:textId="77777777" w:rsidR="00673B99" w:rsidRDefault="00673B99">
            <w:pPr>
              <w:jc w:val="center"/>
              <w:rPr>
                <w:sz w:val="24"/>
                <w:szCs w:val="28"/>
              </w:rPr>
            </w:pPr>
          </w:p>
        </w:tc>
        <w:tc>
          <w:tcPr>
            <w:tcW w:w="945" w:type="dxa"/>
            <w:vAlign w:val="center"/>
          </w:tcPr>
          <w:p w14:paraId="319D93BF" w14:textId="77777777" w:rsidR="00673B99" w:rsidRDefault="00673B99">
            <w:pPr>
              <w:jc w:val="center"/>
              <w:rPr>
                <w:sz w:val="24"/>
                <w:szCs w:val="28"/>
              </w:rPr>
            </w:pPr>
          </w:p>
        </w:tc>
        <w:tc>
          <w:tcPr>
            <w:tcW w:w="1710" w:type="dxa"/>
            <w:vAlign w:val="center"/>
          </w:tcPr>
          <w:p w14:paraId="0539D4D7" w14:textId="77777777" w:rsidR="00673B99" w:rsidRDefault="00673B99">
            <w:pPr>
              <w:jc w:val="center"/>
            </w:pPr>
          </w:p>
        </w:tc>
        <w:tc>
          <w:tcPr>
            <w:tcW w:w="885" w:type="dxa"/>
            <w:vAlign w:val="center"/>
          </w:tcPr>
          <w:p w14:paraId="16A6F667" w14:textId="77777777" w:rsidR="00673B99" w:rsidRDefault="00150859">
            <w:pPr>
              <w:jc w:val="center"/>
              <w:rPr>
                <w:sz w:val="27"/>
                <w:szCs w:val="28"/>
              </w:rPr>
            </w:pPr>
            <w:r>
              <w:rPr>
                <w:rFonts w:hint="eastAsia"/>
                <w:sz w:val="27"/>
                <w:szCs w:val="28"/>
              </w:rPr>
              <w:t>27</w:t>
            </w:r>
          </w:p>
        </w:tc>
        <w:tc>
          <w:tcPr>
            <w:tcW w:w="1485" w:type="dxa"/>
            <w:vAlign w:val="center"/>
          </w:tcPr>
          <w:p w14:paraId="1E478D09" w14:textId="77777777" w:rsidR="00673B99" w:rsidRDefault="00673B99">
            <w:pPr>
              <w:jc w:val="center"/>
              <w:rPr>
                <w:sz w:val="24"/>
                <w:szCs w:val="28"/>
              </w:rPr>
            </w:pPr>
          </w:p>
        </w:tc>
        <w:tc>
          <w:tcPr>
            <w:tcW w:w="930" w:type="dxa"/>
            <w:vAlign w:val="center"/>
          </w:tcPr>
          <w:p w14:paraId="39FA4DEA" w14:textId="77777777" w:rsidR="00673B99" w:rsidRDefault="00673B99">
            <w:pPr>
              <w:jc w:val="center"/>
              <w:rPr>
                <w:sz w:val="24"/>
                <w:szCs w:val="28"/>
              </w:rPr>
            </w:pPr>
          </w:p>
        </w:tc>
        <w:tc>
          <w:tcPr>
            <w:tcW w:w="1770" w:type="dxa"/>
            <w:vAlign w:val="center"/>
          </w:tcPr>
          <w:p w14:paraId="528BD3F6" w14:textId="77777777" w:rsidR="00673B99" w:rsidRDefault="00673B99">
            <w:pPr>
              <w:jc w:val="center"/>
            </w:pPr>
          </w:p>
        </w:tc>
      </w:tr>
      <w:tr w:rsidR="00673B99" w14:paraId="3B034772" w14:textId="77777777">
        <w:trPr>
          <w:trHeight w:hRule="exact" w:val="567"/>
          <w:jc w:val="center"/>
        </w:trPr>
        <w:tc>
          <w:tcPr>
            <w:tcW w:w="787" w:type="dxa"/>
            <w:vAlign w:val="center"/>
          </w:tcPr>
          <w:p w14:paraId="5678F66E" w14:textId="77777777" w:rsidR="00673B99" w:rsidRDefault="00150859">
            <w:pPr>
              <w:jc w:val="center"/>
              <w:rPr>
                <w:sz w:val="27"/>
                <w:szCs w:val="28"/>
              </w:rPr>
            </w:pPr>
            <w:r>
              <w:rPr>
                <w:rFonts w:hint="eastAsia"/>
                <w:sz w:val="27"/>
                <w:szCs w:val="28"/>
              </w:rPr>
              <w:t>8</w:t>
            </w:r>
          </w:p>
        </w:tc>
        <w:tc>
          <w:tcPr>
            <w:tcW w:w="1485" w:type="dxa"/>
            <w:vAlign w:val="center"/>
          </w:tcPr>
          <w:p w14:paraId="7992CBD9" w14:textId="77777777" w:rsidR="00673B99" w:rsidRDefault="00673B99">
            <w:pPr>
              <w:jc w:val="center"/>
              <w:rPr>
                <w:sz w:val="24"/>
                <w:szCs w:val="28"/>
              </w:rPr>
            </w:pPr>
          </w:p>
        </w:tc>
        <w:tc>
          <w:tcPr>
            <w:tcW w:w="945" w:type="dxa"/>
            <w:vAlign w:val="center"/>
          </w:tcPr>
          <w:p w14:paraId="0FA347A2" w14:textId="77777777" w:rsidR="00673B99" w:rsidRDefault="00673B99">
            <w:pPr>
              <w:jc w:val="center"/>
              <w:rPr>
                <w:sz w:val="24"/>
                <w:szCs w:val="28"/>
              </w:rPr>
            </w:pPr>
          </w:p>
        </w:tc>
        <w:tc>
          <w:tcPr>
            <w:tcW w:w="1710" w:type="dxa"/>
            <w:vAlign w:val="center"/>
          </w:tcPr>
          <w:p w14:paraId="05FFD8D0" w14:textId="77777777" w:rsidR="00673B99" w:rsidRDefault="00673B99">
            <w:pPr>
              <w:jc w:val="center"/>
            </w:pPr>
          </w:p>
        </w:tc>
        <w:tc>
          <w:tcPr>
            <w:tcW w:w="885" w:type="dxa"/>
            <w:vAlign w:val="center"/>
          </w:tcPr>
          <w:p w14:paraId="432D5790" w14:textId="77777777" w:rsidR="00673B99" w:rsidRDefault="00150859">
            <w:pPr>
              <w:jc w:val="center"/>
              <w:rPr>
                <w:sz w:val="27"/>
                <w:szCs w:val="28"/>
              </w:rPr>
            </w:pPr>
            <w:r>
              <w:rPr>
                <w:rFonts w:hint="eastAsia"/>
                <w:sz w:val="27"/>
                <w:szCs w:val="28"/>
              </w:rPr>
              <w:t>28</w:t>
            </w:r>
          </w:p>
        </w:tc>
        <w:tc>
          <w:tcPr>
            <w:tcW w:w="1485" w:type="dxa"/>
            <w:vAlign w:val="center"/>
          </w:tcPr>
          <w:p w14:paraId="3D850B66" w14:textId="77777777" w:rsidR="00673B99" w:rsidRDefault="00673B99">
            <w:pPr>
              <w:jc w:val="center"/>
              <w:rPr>
                <w:sz w:val="24"/>
                <w:szCs w:val="28"/>
              </w:rPr>
            </w:pPr>
          </w:p>
        </w:tc>
        <w:tc>
          <w:tcPr>
            <w:tcW w:w="930" w:type="dxa"/>
            <w:vAlign w:val="center"/>
          </w:tcPr>
          <w:p w14:paraId="34132AF6" w14:textId="77777777" w:rsidR="00673B99" w:rsidRDefault="00673B99">
            <w:pPr>
              <w:jc w:val="center"/>
              <w:rPr>
                <w:sz w:val="24"/>
                <w:szCs w:val="28"/>
              </w:rPr>
            </w:pPr>
          </w:p>
        </w:tc>
        <w:tc>
          <w:tcPr>
            <w:tcW w:w="1770" w:type="dxa"/>
            <w:vAlign w:val="center"/>
          </w:tcPr>
          <w:p w14:paraId="5E63F037" w14:textId="77777777" w:rsidR="00673B99" w:rsidRDefault="00673B99">
            <w:pPr>
              <w:jc w:val="center"/>
            </w:pPr>
          </w:p>
        </w:tc>
      </w:tr>
      <w:tr w:rsidR="00673B99" w14:paraId="739817D6" w14:textId="77777777">
        <w:trPr>
          <w:trHeight w:hRule="exact" w:val="567"/>
          <w:jc w:val="center"/>
        </w:trPr>
        <w:tc>
          <w:tcPr>
            <w:tcW w:w="787" w:type="dxa"/>
            <w:vAlign w:val="center"/>
          </w:tcPr>
          <w:p w14:paraId="07D8B59C" w14:textId="77777777" w:rsidR="00673B99" w:rsidRDefault="00150859">
            <w:pPr>
              <w:jc w:val="center"/>
              <w:rPr>
                <w:sz w:val="27"/>
                <w:szCs w:val="28"/>
              </w:rPr>
            </w:pPr>
            <w:r>
              <w:rPr>
                <w:rFonts w:hint="eastAsia"/>
                <w:sz w:val="27"/>
                <w:szCs w:val="28"/>
              </w:rPr>
              <w:t>9</w:t>
            </w:r>
          </w:p>
        </w:tc>
        <w:tc>
          <w:tcPr>
            <w:tcW w:w="1485" w:type="dxa"/>
            <w:vAlign w:val="center"/>
          </w:tcPr>
          <w:p w14:paraId="1FBBE94E" w14:textId="77777777" w:rsidR="00673B99" w:rsidRDefault="00673B99">
            <w:pPr>
              <w:jc w:val="center"/>
              <w:rPr>
                <w:sz w:val="24"/>
                <w:szCs w:val="28"/>
              </w:rPr>
            </w:pPr>
          </w:p>
        </w:tc>
        <w:tc>
          <w:tcPr>
            <w:tcW w:w="945" w:type="dxa"/>
            <w:vAlign w:val="center"/>
          </w:tcPr>
          <w:p w14:paraId="06F221B1" w14:textId="77777777" w:rsidR="00673B99" w:rsidRDefault="00673B99">
            <w:pPr>
              <w:jc w:val="center"/>
              <w:rPr>
                <w:sz w:val="24"/>
                <w:szCs w:val="28"/>
              </w:rPr>
            </w:pPr>
          </w:p>
        </w:tc>
        <w:tc>
          <w:tcPr>
            <w:tcW w:w="1710" w:type="dxa"/>
            <w:vAlign w:val="center"/>
          </w:tcPr>
          <w:p w14:paraId="12033A4D" w14:textId="77777777" w:rsidR="00673B99" w:rsidRDefault="00673B99">
            <w:pPr>
              <w:jc w:val="center"/>
            </w:pPr>
          </w:p>
        </w:tc>
        <w:tc>
          <w:tcPr>
            <w:tcW w:w="885" w:type="dxa"/>
            <w:vAlign w:val="center"/>
          </w:tcPr>
          <w:p w14:paraId="20E05BE4" w14:textId="77777777" w:rsidR="00673B99" w:rsidRDefault="00150859">
            <w:pPr>
              <w:jc w:val="center"/>
              <w:rPr>
                <w:sz w:val="27"/>
                <w:szCs w:val="28"/>
              </w:rPr>
            </w:pPr>
            <w:r>
              <w:rPr>
                <w:rFonts w:hint="eastAsia"/>
                <w:sz w:val="27"/>
                <w:szCs w:val="28"/>
              </w:rPr>
              <w:t>29</w:t>
            </w:r>
          </w:p>
        </w:tc>
        <w:tc>
          <w:tcPr>
            <w:tcW w:w="1485" w:type="dxa"/>
            <w:vAlign w:val="center"/>
          </w:tcPr>
          <w:p w14:paraId="5A31EAFB" w14:textId="77777777" w:rsidR="00673B99" w:rsidRDefault="00673B99">
            <w:pPr>
              <w:jc w:val="center"/>
              <w:rPr>
                <w:sz w:val="24"/>
                <w:szCs w:val="28"/>
              </w:rPr>
            </w:pPr>
          </w:p>
        </w:tc>
        <w:tc>
          <w:tcPr>
            <w:tcW w:w="930" w:type="dxa"/>
            <w:vAlign w:val="center"/>
          </w:tcPr>
          <w:p w14:paraId="48107F04" w14:textId="77777777" w:rsidR="00673B99" w:rsidRDefault="00673B99">
            <w:pPr>
              <w:jc w:val="center"/>
              <w:rPr>
                <w:sz w:val="24"/>
                <w:szCs w:val="28"/>
              </w:rPr>
            </w:pPr>
          </w:p>
        </w:tc>
        <w:tc>
          <w:tcPr>
            <w:tcW w:w="1770" w:type="dxa"/>
            <w:vAlign w:val="center"/>
          </w:tcPr>
          <w:p w14:paraId="3BE5A282" w14:textId="77777777" w:rsidR="00673B99" w:rsidRDefault="00673B99">
            <w:pPr>
              <w:jc w:val="center"/>
            </w:pPr>
          </w:p>
        </w:tc>
      </w:tr>
      <w:tr w:rsidR="00673B99" w14:paraId="2AB0CC9A" w14:textId="77777777">
        <w:trPr>
          <w:trHeight w:hRule="exact" w:val="567"/>
          <w:jc w:val="center"/>
        </w:trPr>
        <w:tc>
          <w:tcPr>
            <w:tcW w:w="787" w:type="dxa"/>
            <w:vAlign w:val="center"/>
          </w:tcPr>
          <w:p w14:paraId="2CD758F1" w14:textId="77777777" w:rsidR="00673B99" w:rsidRDefault="00150859">
            <w:pPr>
              <w:jc w:val="center"/>
              <w:rPr>
                <w:sz w:val="27"/>
                <w:szCs w:val="28"/>
              </w:rPr>
            </w:pPr>
            <w:r>
              <w:rPr>
                <w:rFonts w:hint="eastAsia"/>
                <w:sz w:val="27"/>
                <w:szCs w:val="28"/>
              </w:rPr>
              <w:t>10</w:t>
            </w:r>
          </w:p>
        </w:tc>
        <w:tc>
          <w:tcPr>
            <w:tcW w:w="1485" w:type="dxa"/>
            <w:vAlign w:val="center"/>
          </w:tcPr>
          <w:p w14:paraId="5C7BD41D" w14:textId="77777777" w:rsidR="00673B99" w:rsidRDefault="00673B99">
            <w:pPr>
              <w:jc w:val="center"/>
              <w:rPr>
                <w:sz w:val="24"/>
                <w:szCs w:val="28"/>
              </w:rPr>
            </w:pPr>
          </w:p>
        </w:tc>
        <w:tc>
          <w:tcPr>
            <w:tcW w:w="945" w:type="dxa"/>
            <w:vAlign w:val="center"/>
          </w:tcPr>
          <w:p w14:paraId="15855014" w14:textId="77777777" w:rsidR="00673B99" w:rsidRDefault="00673B99">
            <w:pPr>
              <w:jc w:val="center"/>
              <w:rPr>
                <w:sz w:val="24"/>
                <w:szCs w:val="28"/>
              </w:rPr>
            </w:pPr>
          </w:p>
        </w:tc>
        <w:tc>
          <w:tcPr>
            <w:tcW w:w="1710" w:type="dxa"/>
            <w:vAlign w:val="center"/>
          </w:tcPr>
          <w:p w14:paraId="365DC630" w14:textId="77777777" w:rsidR="00673B99" w:rsidRDefault="00673B99">
            <w:pPr>
              <w:jc w:val="center"/>
            </w:pPr>
          </w:p>
        </w:tc>
        <w:tc>
          <w:tcPr>
            <w:tcW w:w="885" w:type="dxa"/>
            <w:vAlign w:val="center"/>
          </w:tcPr>
          <w:p w14:paraId="4688FEBF" w14:textId="77777777" w:rsidR="00673B99" w:rsidRDefault="00150859">
            <w:pPr>
              <w:jc w:val="center"/>
              <w:rPr>
                <w:sz w:val="27"/>
                <w:szCs w:val="28"/>
              </w:rPr>
            </w:pPr>
            <w:r>
              <w:rPr>
                <w:rFonts w:hint="eastAsia"/>
                <w:sz w:val="27"/>
                <w:szCs w:val="28"/>
              </w:rPr>
              <w:t>30</w:t>
            </w:r>
          </w:p>
        </w:tc>
        <w:tc>
          <w:tcPr>
            <w:tcW w:w="1485" w:type="dxa"/>
            <w:vAlign w:val="center"/>
          </w:tcPr>
          <w:p w14:paraId="10A1C107" w14:textId="77777777" w:rsidR="00673B99" w:rsidRDefault="00673B99">
            <w:pPr>
              <w:jc w:val="center"/>
              <w:rPr>
                <w:sz w:val="24"/>
                <w:szCs w:val="28"/>
              </w:rPr>
            </w:pPr>
          </w:p>
        </w:tc>
        <w:tc>
          <w:tcPr>
            <w:tcW w:w="930" w:type="dxa"/>
            <w:vAlign w:val="center"/>
          </w:tcPr>
          <w:p w14:paraId="2876E2A4" w14:textId="77777777" w:rsidR="00673B99" w:rsidRDefault="00673B99">
            <w:pPr>
              <w:jc w:val="center"/>
              <w:rPr>
                <w:sz w:val="24"/>
                <w:szCs w:val="28"/>
              </w:rPr>
            </w:pPr>
          </w:p>
        </w:tc>
        <w:tc>
          <w:tcPr>
            <w:tcW w:w="1770" w:type="dxa"/>
            <w:vAlign w:val="center"/>
          </w:tcPr>
          <w:p w14:paraId="73E170C9" w14:textId="77777777" w:rsidR="00673B99" w:rsidRDefault="00673B99">
            <w:pPr>
              <w:jc w:val="center"/>
            </w:pPr>
          </w:p>
        </w:tc>
      </w:tr>
      <w:tr w:rsidR="00673B99" w14:paraId="1DA366DF" w14:textId="77777777">
        <w:trPr>
          <w:trHeight w:hRule="exact" w:val="567"/>
          <w:jc w:val="center"/>
        </w:trPr>
        <w:tc>
          <w:tcPr>
            <w:tcW w:w="787" w:type="dxa"/>
            <w:vAlign w:val="center"/>
          </w:tcPr>
          <w:p w14:paraId="5BA5F3E7" w14:textId="77777777" w:rsidR="00673B99" w:rsidRDefault="00150859">
            <w:pPr>
              <w:jc w:val="center"/>
              <w:rPr>
                <w:sz w:val="27"/>
                <w:szCs w:val="28"/>
              </w:rPr>
            </w:pPr>
            <w:r>
              <w:rPr>
                <w:rFonts w:hint="eastAsia"/>
                <w:sz w:val="27"/>
                <w:szCs w:val="28"/>
              </w:rPr>
              <w:t>11</w:t>
            </w:r>
          </w:p>
        </w:tc>
        <w:tc>
          <w:tcPr>
            <w:tcW w:w="1485" w:type="dxa"/>
            <w:vAlign w:val="center"/>
          </w:tcPr>
          <w:p w14:paraId="088ADB75" w14:textId="77777777" w:rsidR="00673B99" w:rsidRDefault="00673B99">
            <w:pPr>
              <w:jc w:val="center"/>
              <w:rPr>
                <w:sz w:val="24"/>
                <w:szCs w:val="28"/>
              </w:rPr>
            </w:pPr>
          </w:p>
        </w:tc>
        <w:tc>
          <w:tcPr>
            <w:tcW w:w="945" w:type="dxa"/>
            <w:vAlign w:val="center"/>
          </w:tcPr>
          <w:p w14:paraId="5211D89E" w14:textId="77777777" w:rsidR="00673B99" w:rsidRDefault="00673B99">
            <w:pPr>
              <w:jc w:val="center"/>
              <w:rPr>
                <w:sz w:val="24"/>
                <w:szCs w:val="28"/>
              </w:rPr>
            </w:pPr>
          </w:p>
        </w:tc>
        <w:tc>
          <w:tcPr>
            <w:tcW w:w="1710" w:type="dxa"/>
            <w:vAlign w:val="center"/>
          </w:tcPr>
          <w:p w14:paraId="11AFF952" w14:textId="77777777" w:rsidR="00673B99" w:rsidRDefault="00673B99">
            <w:pPr>
              <w:jc w:val="center"/>
            </w:pPr>
          </w:p>
        </w:tc>
        <w:tc>
          <w:tcPr>
            <w:tcW w:w="885" w:type="dxa"/>
            <w:vAlign w:val="center"/>
          </w:tcPr>
          <w:p w14:paraId="26FC830D" w14:textId="77777777" w:rsidR="00673B99" w:rsidRDefault="00150859">
            <w:pPr>
              <w:jc w:val="center"/>
              <w:rPr>
                <w:sz w:val="27"/>
                <w:szCs w:val="28"/>
              </w:rPr>
            </w:pPr>
            <w:r>
              <w:rPr>
                <w:rFonts w:hint="eastAsia"/>
                <w:sz w:val="27"/>
                <w:szCs w:val="28"/>
              </w:rPr>
              <w:t>31</w:t>
            </w:r>
          </w:p>
        </w:tc>
        <w:tc>
          <w:tcPr>
            <w:tcW w:w="1485" w:type="dxa"/>
            <w:vAlign w:val="center"/>
          </w:tcPr>
          <w:p w14:paraId="403C4F68" w14:textId="77777777" w:rsidR="00673B99" w:rsidRDefault="00673B99">
            <w:pPr>
              <w:jc w:val="center"/>
              <w:rPr>
                <w:sz w:val="24"/>
                <w:szCs w:val="28"/>
              </w:rPr>
            </w:pPr>
          </w:p>
        </w:tc>
        <w:tc>
          <w:tcPr>
            <w:tcW w:w="930" w:type="dxa"/>
            <w:vAlign w:val="center"/>
          </w:tcPr>
          <w:p w14:paraId="64BF1FC5" w14:textId="77777777" w:rsidR="00673B99" w:rsidRDefault="00673B99">
            <w:pPr>
              <w:jc w:val="center"/>
              <w:rPr>
                <w:sz w:val="24"/>
                <w:szCs w:val="28"/>
              </w:rPr>
            </w:pPr>
          </w:p>
        </w:tc>
        <w:tc>
          <w:tcPr>
            <w:tcW w:w="1770" w:type="dxa"/>
            <w:vAlign w:val="center"/>
          </w:tcPr>
          <w:p w14:paraId="1332C45A" w14:textId="77777777" w:rsidR="00673B99" w:rsidRDefault="00673B99">
            <w:pPr>
              <w:jc w:val="center"/>
            </w:pPr>
          </w:p>
        </w:tc>
      </w:tr>
      <w:tr w:rsidR="00673B99" w14:paraId="702D1F46" w14:textId="77777777">
        <w:trPr>
          <w:trHeight w:hRule="exact" w:val="567"/>
          <w:jc w:val="center"/>
        </w:trPr>
        <w:tc>
          <w:tcPr>
            <w:tcW w:w="787" w:type="dxa"/>
            <w:vAlign w:val="center"/>
          </w:tcPr>
          <w:p w14:paraId="20AE3901" w14:textId="77777777" w:rsidR="00673B99" w:rsidRDefault="00150859">
            <w:pPr>
              <w:jc w:val="center"/>
              <w:rPr>
                <w:sz w:val="27"/>
                <w:szCs w:val="28"/>
              </w:rPr>
            </w:pPr>
            <w:r>
              <w:rPr>
                <w:rFonts w:hint="eastAsia"/>
                <w:sz w:val="27"/>
                <w:szCs w:val="28"/>
              </w:rPr>
              <w:t>12</w:t>
            </w:r>
          </w:p>
        </w:tc>
        <w:tc>
          <w:tcPr>
            <w:tcW w:w="1485" w:type="dxa"/>
            <w:vAlign w:val="center"/>
          </w:tcPr>
          <w:p w14:paraId="56CD937C" w14:textId="77777777" w:rsidR="00673B99" w:rsidRDefault="00673B99">
            <w:pPr>
              <w:jc w:val="center"/>
              <w:rPr>
                <w:sz w:val="24"/>
                <w:szCs w:val="28"/>
              </w:rPr>
            </w:pPr>
          </w:p>
        </w:tc>
        <w:tc>
          <w:tcPr>
            <w:tcW w:w="945" w:type="dxa"/>
            <w:vAlign w:val="center"/>
          </w:tcPr>
          <w:p w14:paraId="279FD7C3" w14:textId="77777777" w:rsidR="00673B99" w:rsidRDefault="00673B99">
            <w:pPr>
              <w:jc w:val="center"/>
              <w:rPr>
                <w:sz w:val="24"/>
                <w:szCs w:val="28"/>
              </w:rPr>
            </w:pPr>
          </w:p>
        </w:tc>
        <w:tc>
          <w:tcPr>
            <w:tcW w:w="1710" w:type="dxa"/>
            <w:vAlign w:val="center"/>
          </w:tcPr>
          <w:p w14:paraId="3A2513E7" w14:textId="77777777" w:rsidR="00673B99" w:rsidRDefault="00673B99">
            <w:pPr>
              <w:jc w:val="center"/>
            </w:pPr>
          </w:p>
        </w:tc>
        <w:tc>
          <w:tcPr>
            <w:tcW w:w="885" w:type="dxa"/>
            <w:vAlign w:val="center"/>
          </w:tcPr>
          <w:p w14:paraId="3B796A5F" w14:textId="77777777" w:rsidR="00673B99" w:rsidRDefault="00150859">
            <w:pPr>
              <w:jc w:val="center"/>
              <w:rPr>
                <w:sz w:val="27"/>
                <w:szCs w:val="28"/>
              </w:rPr>
            </w:pPr>
            <w:r>
              <w:rPr>
                <w:rFonts w:hint="eastAsia"/>
                <w:sz w:val="27"/>
                <w:szCs w:val="28"/>
              </w:rPr>
              <w:t>32</w:t>
            </w:r>
          </w:p>
        </w:tc>
        <w:tc>
          <w:tcPr>
            <w:tcW w:w="1485" w:type="dxa"/>
            <w:vAlign w:val="center"/>
          </w:tcPr>
          <w:p w14:paraId="3BF2961A" w14:textId="77777777" w:rsidR="00673B99" w:rsidRDefault="00673B99">
            <w:pPr>
              <w:jc w:val="center"/>
              <w:rPr>
                <w:sz w:val="24"/>
                <w:szCs w:val="28"/>
              </w:rPr>
            </w:pPr>
          </w:p>
        </w:tc>
        <w:tc>
          <w:tcPr>
            <w:tcW w:w="930" w:type="dxa"/>
            <w:vAlign w:val="center"/>
          </w:tcPr>
          <w:p w14:paraId="64754A3F" w14:textId="77777777" w:rsidR="00673B99" w:rsidRDefault="00673B99">
            <w:pPr>
              <w:jc w:val="center"/>
              <w:rPr>
                <w:sz w:val="24"/>
                <w:szCs w:val="28"/>
              </w:rPr>
            </w:pPr>
          </w:p>
        </w:tc>
        <w:tc>
          <w:tcPr>
            <w:tcW w:w="1770" w:type="dxa"/>
            <w:vAlign w:val="center"/>
          </w:tcPr>
          <w:p w14:paraId="02AE34D2" w14:textId="77777777" w:rsidR="00673B99" w:rsidRDefault="00673B99">
            <w:pPr>
              <w:jc w:val="center"/>
            </w:pPr>
          </w:p>
        </w:tc>
      </w:tr>
      <w:tr w:rsidR="00673B99" w14:paraId="6D3AA2FE" w14:textId="77777777">
        <w:trPr>
          <w:trHeight w:hRule="exact" w:val="567"/>
          <w:jc w:val="center"/>
        </w:trPr>
        <w:tc>
          <w:tcPr>
            <w:tcW w:w="787" w:type="dxa"/>
            <w:vAlign w:val="center"/>
          </w:tcPr>
          <w:p w14:paraId="0E15A91C" w14:textId="77777777" w:rsidR="00673B99" w:rsidRDefault="00150859">
            <w:pPr>
              <w:jc w:val="center"/>
              <w:rPr>
                <w:sz w:val="27"/>
                <w:szCs w:val="28"/>
              </w:rPr>
            </w:pPr>
            <w:r>
              <w:rPr>
                <w:rFonts w:hint="eastAsia"/>
                <w:sz w:val="27"/>
                <w:szCs w:val="28"/>
              </w:rPr>
              <w:t>13</w:t>
            </w:r>
          </w:p>
        </w:tc>
        <w:tc>
          <w:tcPr>
            <w:tcW w:w="1485" w:type="dxa"/>
            <w:vAlign w:val="center"/>
          </w:tcPr>
          <w:p w14:paraId="70055822" w14:textId="77777777" w:rsidR="00673B99" w:rsidRDefault="00673B99">
            <w:pPr>
              <w:jc w:val="center"/>
              <w:rPr>
                <w:sz w:val="24"/>
                <w:szCs w:val="28"/>
              </w:rPr>
            </w:pPr>
          </w:p>
        </w:tc>
        <w:tc>
          <w:tcPr>
            <w:tcW w:w="945" w:type="dxa"/>
            <w:vAlign w:val="center"/>
          </w:tcPr>
          <w:p w14:paraId="1812FCB3" w14:textId="77777777" w:rsidR="00673B99" w:rsidRDefault="00673B99">
            <w:pPr>
              <w:jc w:val="center"/>
              <w:rPr>
                <w:sz w:val="24"/>
                <w:szCs w:val="28"/>
              </w:rPr>
            </w:pPr>
          </w:p>
        </w:tc>
        <w:tc>
          <w:tcPr>
            <w:tcW w:w="1710" w:type="dxa"/>
            <w:vAlign w:val="center"/>
          </w:tcPr>
          <w:p w14:paraId="2B752BAE" w14:textId="77777777" w:rsidR="00673B99" w:rsidRDefault="00673B99">
            <w:pPr>
              <w:jc w:val="center"/>
            </w:pPr>
          </w:p>
        </w:tc>
        <w:tc>
          <w:tcPr>
            <w:tcW w:w="885" w:type="dxa"/>
            <w:vAlign w:val="center"/>
          </w:tcPr>
          <w:p w14:paraId="49198515" w14:textId="77777777" w:rsidR="00673B99" w:rsidRDefault="00150859">
            <w:pPr>
              <w:jc w:val="center"/>
              <w:rPr>
                <w:sz w:val="27"/>
                <w:szCs w:val="28"/>
              </w:rPr>
            </w:pPr>
            <w:r>
              <w:rPr>
                <w:rFonts w:hint="eastAsia"/>
                <w:sz w:val="27"/>
                <w:szCs w:val="28"/>
              </w:rPr>
              <w:t>33</w:t>
            </w:r>
          </w:p>
        </w:tc>
        <w:tc>
          <w:tcPr>
            <w:tcW w:w="1485" w:type="dxa"/>
            <w:vAlign w:val="center"/>
          </w:tcPr>
          <w:p w14:paraId="73134C6B" w14:textId="77777777" w:rsidR="00673B99" w:rsidRDefault="00673B99">
            <w:pPr>
              <w:jc w:val="center"/>
              <w:rPr>
                <w:sz w:val="24"/>
                <w:szCs w:val="28"/>
              </w:rPr>
            </w:pPr>
          </w:p>
        </w:tc>
        <w:tc>
          <w:tcPr>
            <w:tcW w:w="930" w:type="dxa"/>
            <w:vAlign w:val="center"/>
          </w:tcPr>
          <w:p w14:paraId="4667A440" w14:textId="77777777" w:rsidR="00673B99" w:rsidRDefault="00673B99">
            <w:pPr>
              <w:jc w:val="center"/>
              <w:rPr>
                <w:sz w:val="24"/>
                <w:szCs w:val="28"/>
              </w:rPr>
            </w:pPr>
          </w:p>
        </w:tc>
        <w:tc>
          <w:tcPr>
            <w:tcW w:w="1770" w:type="dxa"/>
            <w:vAlign w:val="center"/>
          </w:tcPr>
          <w:p w14:paraId="1114FD00" w14:textId="77777777" w:rsidR="00673B99" w:rsidRDefault="00673B99">
            <w:pPr>
              <w:jc w:val="center"/>
            </w:pPr>
          </w:p>
        </w:tc>
      </w:tr>
      <w:tr w:rsidR="00673B99" w14:paraId="4DA05998" w14:textId="77777777">
        <w:trPr>
          <w:trHeight w:hRule="exact" w:val="567"/>
          <w:jc w:val="center"/>
        </w:trPr>
        <w:tc>
          <w:tcPr>
            <w:tcW w:w="787" w:type="dxa"/>
            <w:vAlign w:val="center"/>
          </w:tcPr>
          <w:p w14:paraId="7D8BDABD" w14:textId="77777777" w:rsidR="00673B99" w:rsidRDefault="00150859">
            <w:pPr>
              <w:jc w:val="center"/>
              <w:rPr>
                <w:sz w:val="27"/>
                <w:szCs w:val="28"/>
              </w:rPr>
            </w:pPr>
            <w:r>
              <w:rPr>
                <w:rFonts w:hint="eastAsia"/>
                <w:sz w:val="27"/>
                <w:szCs w:val="28"/>
              </w:rPr>
              <w:t>14</w:t>
            </w:r>
          </w:p>
        </w:tc>
        <w:tc>
          <w:tcPr>
            <w:tcW w:w="1485" w:type="dxa"/>
            <w:vAlign w:val="center"/>
          </w:tcPr>
          <w:p w14:paraId="79537739" w14:textId="77777777" w:rsidR="00673B99" w:rsidRDefault="00673B99">
            <w:pPr>
              <w:jc w:val="center"/>
              <w:rPr>
                <w:sz w:val="24"/>
                <w:szCs w:val="28"/>
              </w:rPr>
            </w:pPr>
          </w:p>
        </w:tc>
        <w:tc>
          <w:tcPr>
            <w:tcW w:w="945" w:type="dxa"/>
            <w:vAlign w:val="center"/>
          </w:tcPr>
          <w:p w14:paraId="1211BB93" w14:textId="77777777" w:rsidR="00673B99" w:rsidRDefault="00673B99">
            <w:pPr>
              <w:jc w:val="center"/>
              <w:rPr>
                <w:sz w:val="24"/>
                <w:szCs w:val="28"/>
              </w:rPr>
            </w:pPr>
          </w:p>
        </w:tc>
        <w:tc>
          <w:tcPr>
            <w:tcW w:w="1710" w:type="dxa"/>
            <w:vAlign w:val="center"/>
          </w:tcPr>
          <w:p w14:paraId="4D559F3D" w14:textId="77777777" w:rsidR="00673B99" w:rsidRDefault="00673B99">
            <w:pPr>
              <w:jc w:val="center"/>
            </w:pPr>
          </w:p>
        </w:tc>
        <w:tc>
          <w:tcPr>
            <w:tcW w:w="885" w:type="dxa"/>
            <w:vAlign w:val="center"/>
          </w:tcPr>
          <w:p w14:paraId="68CAC0C6" w14:textId="77777777" w:rsidR="00673B99" w:rsidRDefault="00150859">
            <w:pPr>
              <w:jc w:val="center"/>
              <w:rPr>
                <w:sz w:val="27"/>
                <w:szCs w:val="28"/>
              </w:rPr>
            </w:pPr>
            <w:r>
              <w:rPr>
                <w:rFonts w:hint="eastAsia"/>
                <w:sz w:val="27"/>
                <w:szCs w:val="28"/>
              </w:rPr>
              <w:t>34</w:t>
            </w:r>
          </w:p>
        </w:tc>
        <w:tc>
          <w:tcPr>
            <w:tcW w:w="1485" w:type="dxa"/>
            <w:vAlign w:val="center"/>
          </w:tcPr>
          <w:p w14:paraId="45524F0F" w14:textId="77777777" w:rsidR="00673B99" w:rsidRDefault="00673B99">
            <w:pPr>
              <w:jc w:val="center"/>
              <w:rPr>
                <w:sz w:val="24"/>
                <w:szCs w:val="28"/>
              </w:rPr>
            </w:pPr>
          </w:p>
        </w:tc>
        <w:tc>
          <w:tcPr>
            <w:tcW w:w="930" w:type="dxa"/>
            <w:vAlign w:val="center"/>
          </w:tcPr>
          <w:p w14:paraId="01AFD835" w14:textId="77777777" w:rsidR="00673B99" w:rsidRDefault="00673B99">
            <w:pPr>
              <w:jc w:val="center"/>
              <w:rPr>
                <w:sz w:val="24"/>
                <w:szCs w:val="28"/>
              </w:rPr>
            </w:pPr>
          </w:p>
        </w:tc>
        <w:tc>
          <w:tcPr>
            <w:tcW w:w="1770" w:type="dxa"/>
            <w:vAlign w:val="center"/>
          </w:tcPr>
          <w:p w14:paraId="52060FFE" w14:textId="77777777" w:rsidR="00673B99" w:rsidRDefault="00673B99">
            <w:pPr>
              <w:jc w:val="center"/>
            </w:pPr>
          </w:p>
        </w:tc>
      </w:tr>
      <w:tr w:rsidR="00673B99" w14:paraId="39C10D6D" w14:textId="77777777">
        <w:trPr>
          <w:trHeight w:hRule="exact" w:val="567"/>
          <w:jc w:val="center"/>
        </w:trPr>
        <w:tc>
          <w:tcPr>
            <w:tcW w:w="787" w:type="dxa"/>
            <w:vAlign w:val="center"/>
          </w:tcPr>
          <w:p w14:paraId="1B99F04A" w14:textId="77777777" w:rsidR="00673B99" w:rsidRDefault="00150859">
            <w:pPr>
              <w:jc w:val="center"/>
              <w:rPr>
                <w:sz w:val="27"/>
                <w:szCs w:val="28"/>
              </w:rPr>
            </w:pPr>
            <w:r>
              <w:rPr>
                <w:rFonts w:hint="eastAsia"/>
                <w:sz w:val="27"/>
                <w:szCs w:val="28"/>
              </w:rPr>
              <w:t>15</w:t>
            </w:r>
          </w:p>
        </w:tc>
        <w:tc>
          <w:tcPr>
            <w:tcW w:w="1485" w:type="dxa"/>
            <w:vAlign w:val="center"/>
          </w:tcPr>
          <w:p w14:paraId="7BA41913" w14:textId="77777777" w:rsidR="00673B99" w:rsidRDefault="00673B99">
            <w:pPr>
              <w:jc w:val="center"/>
              <w:rPr>
                <w:sz w:val="24"/>
                <w:szCs w:val="28"/>
              </w:rPr>
            </w:pPr>
          </w:p>
        </w:tc>
        <w:tc>
          <w:tcPr>
            <w:tcW w:w="945" w:type="dxa"/>
            <w:vAlign w:val="center"/>
          </w:tcPr>
          <w:p w14:paraId="6162F812" w14:textId="77777777" w:rsidR="00673B99" w:rsidRDefault="00673B99">
            <w:pPr>
              <w:jc w:val="center"/>
              <w:rPr>
                <w:sz w:val="24"/>
                <w:szCs w:val="28"/>
              </w:rPr>
            </w:pPr>
          </w:p>
        </w:tc>
        <w:tc>
          <w:tcPr>
            <w:tcW w:w="1710" w:type="dxa"/>
            <w:vAlign w:val="center"/>
          </w:tcPr>
          <w:p w14:paraId="2CD3A248" w14:textId="77777777" w:rsidR="00673B99" w:rsidRDefault="00673B99">
            <w:pPr>
              <w:jc w:val="center"/>
            </w:pPr>
          </w:p>
        </w:tc>
        <w:tc>
          <w:tcPr>
            <w:tcW w:w="885" w:type="dxa"/>
            <w:vAlign w:val="center"/>
          </w:tcPr>
          <w:p w14:paraId="4E057288" w14:textId="77777777" w:rsidR="00673B99" w:rsidRDefault="00150859">
            <w:pPr>
              <w:jc w:val="center"/>
              <w:rPr>
                <w:sz w:val="27"/>
                <w:szCs w:val="28"/>
              </w:rPr>
            </w:pPr>
            <w:r>
              <w:rPr>
                <w:rFonts w:hint="eastAsia"/>
                <w:sz w:val="27"/>
                <w:szCs w:val="28"/>
              </w:rPr>
              <w:t>35</w:t>
            </w:r>
          </w:p>
        </w:tc>
        <w:tc>
          <w:tcPr>
            <w:tcW w:w="1485" w:type="dxa"/>
            <w:vAlign w:val="center"/>
          </w:tcPr>
          <w:p w14:paraId="4207A518" w14:textId="77777777" w:rsidR="00673B99" w:rsidRDefault="00673B99">
            <w:pPr>
              <w:jc w:val="center"/>
              <w:rPr>
                <w:sz w:val="24"/>
                <w:szCs w:val="28"/>
              </w:rPr>
            </w:pPr>
          </w:p>
        </w:tc>
        <w:tc>
          <w:tcPr>
            <w:tcW w:w="930" w:type="dxa"/>
            <w:vAlign w:val="center"/>
          </w:tcPr>
          <w:p w14:paraId="3A5573D1" w14:textId="77777777" w:rsidR="00673B99" w:rsidRDefault="00673B99">
            <w:pPr>
              <w:jc w:val="center"/>
              <w:rPr>
                <w:sz w:val="24"/>
                <w:szCs w:val="28"/>
              </w:rPr>
            </w:pPr>
          </w:p>
        </w:tc>
        <w:tc>
          <w:tcPr>
            <w:tcW w:w="1770" w:type="dxa"/>
            <w:vAlign w:val="center"/>
          </w:tcPr>
          <w:p w14:paraId="7B48FA8E" w14:textId="77777777" w:rsidR="00673B99" w:rsidRDefault="00673B99">
            <w:pPr>
              <w:jc w:val="center"/>
            </w:pPr>
          </w:p>
        </w:tc>
      </w:tr>
      <w:tr w:rsidR="00673B99" w14:paraId="09F4DD78" w14:textId="77777777">
        <w:trPr>
          <w:trHeight w:hRule="exact" w:val="567"/>
          <w:jc w:val="center"/>
        </w:trPr>
        <w:tc>
          <w:tcPr>
            <w:tcW w:w="787" w:type="dxa"/>
            <w:vAlign w:val="center"/>
          </w:tcPr>
          <w:p w14:paraId="3E2CE18B" w14:textId="77777777" w:rsidR="00673B99" w:rsidRDefault="00150859">
            <w:pPr>
              <w:jc w:val="center"/>
              <w:rPr>
                <w:sz w:val="27"/>
                <w:szCs w:val="28"/>
              </w:rPr>
            </w:pPr>
            <w:r>
              <w:rPr>
                <w:rFonts w:hint="eastAsia"/>
                <w:sz w:val="27"/>
                <w:szCs w:val="28"/>
              </w:rPr>
              <w:t>16</w:t>
            </w:r>
          </w:p>
        </w:tc>
        <w:tc>
          <w:tcPr>
            <w:tcW w:w="1485" w:type="dxa"/>
            <w:vAlign w:val="center"/>
          </w:tcPr>
          <w:p w14:paraId="5AD56E42" w14:textId="77777777" w:rsidR="00673B99" w:rsidRDefault="00673B99">
            <w:pPr>
              <w:jc w:val="center"/>
              <w:rPr>
                <w:sz w:val="24"/>
                <w:szCs w:val="28"/>
              </w:rPr>
            </w:pPr>
          </w:p>
        </w:tc>
        <w:tc>
          <w:tcPr>
            <w:tcW w:w="945" w:type="dxa"/>
            <w:vAlign w:val="center"/>
          </w:tcPr>
          <w:p w14:paraId="48F3AEDF" w14:textId="77777777" w:rsidR="00673B99" w:rsidRDefault="00673B99">
            <w:pPr>
              <w:jc w:val="center"/>
              <w:rPr>
                <w:sz w:val="24"/>
                <w:szCs w:val="28"/>
              </w:rPr>
            </w:pPr>
          </w:p>
        </w:tc>
        <w:tc>
          <w:tcPr>
            <w:tcW w:w="1710" w:type="dxa"/>
            <w:vAlign w:val="center"/>
          </w:tcPr>
          <w:p w14:paraId="47887322" w14:textId="77777777" w:rsidR="00673B99" w:rsidRDefault="00673B99">
            <w:pPr>
              <w:jc w:val="center"/>
            </w:pPr>
          </w:p>
        </w:tc>
        <w:tc>
          <w:tcPr>
            <w:tcW w:w="885" w:type="dxa"/>
            <w:vAlign w:val="center"/>
          </w:tcPr>
          <w:p w14:paraId="58B5BC30" w14:textId="77777777" w:rsidR="00673B99" w:rsidRDefault="00150859">
            <w:pPr>
              <w:jc w:val="center"/>
              <w:rPr>
                <w:sz w:val="27"/>
                <w:szCs w:val="28"/>
              </w:rPr>
            </w:pPr>
            <w:r>
              <w:rPr>
                <w:rFonts w:hint="eastAsia"/>
                <w:sz w:val="27"/>
                <w:szCs w:val="28"/>
              </w:rPr>
              <w:t>36</w:t>
            </w:r>
          </w:p>
        </w:tc>
        <w:tc>
          <w:tcPr>
            <w:tcW w:w="1485" w:type="dxa"/>
            <w:vAlign w:val="center"/>
          </w:tcPr>
          <w:p w14:paraId="4F01594D" w14:textId="77777777" w:rsidR="00673B99" w:rsidRDefault="00673B99">
            <w:pPr>
              <w:jc w:val="center"/>
              <w:rPr>
                <w:sz w:val="24"/>
                <w:szCs w:val="28"/>
              </w:rPr>
            </w:pPr>
          </w:p>
        </w:tc>
        <w:tc>
          <w:tcPr>
            <w:tcW w:w="930" w:type="dxa"/>
            <w:vAlign w:val="center"/>
          </w:tcPr>
          <w:p w14:paraId="01CBACFA" w14:textId="77777777" w:rsidR="00673B99" w:rsidRDefault="00673B99">
            <w:pPr>
              <w:jc w:val="center"/>
              <w:rPr>
                <w:sz w:val="24"/>
                <w:szCs w:val="28"/>
              </w:rPr>
            </w:pPr>
          </w:p>
        </w:tc>
        <w:tc>
          <w:tcPr>
            <w:tcW w:w="1770" w:type="dxa"/>
            <w:vAlign w:val="center"/>
          </w:tcPr>
          <w:p w14:paraId="7DB7A9AA" w14:textId="77777777" w:rsidR="00673B99" w:rsidRDefault="00673B99">
            <w:pPr>
              <w:jc w:val="center"/>
            </w:pPr>
          </w:p>
        </w:tc>
      </w:tr>
      <w:tr w:rsidR="00673B99" w14:paraId="34C52020" w14:textId="77777777">
        <w:trPr>
          <w:trHeight w:hRule="exact" w:val="567"/>
          <w:jc w:val="center"/>
        </w:trPr>
        <w:tc>
          <w:tcPr>
            <w:tcW w:w="787" w:type="dxa"/>
            <w:vAlign w:val="center"/>
          </w:tcPr>
          <w:p w14:paraId="11E0EEA2" w14:textId="77777777" w:rsidR="00673B99" w:rsidRDefault="00150859">
            <w:pPr>
              <w:jc w:val="center"/>
              <w:rPr>
                <w:sz w:val="27"/>
                <w:szCs w:val="28"/>
              </w:rPr>
            </w:pPr>
            <w:r>
              <w:rPr>
                <w:rFonts w:hint="eastAsia"/>
                <w:sz w:val="27"/>
                <w:szCs w:val="28"/>
              </w:rPr>
              <w:t>17</w:t>
            </w:r>
          </w:p>
        </w:tc>
        <w:tc>
          <w:tcPr>
            <w:tcW w:w="1485" w:type="dxa"/>
            <w:vAlign w:val="center"/>
          </w:tcPr>
          <w:p w14:paraId="7D2F6C81" w14:textId="77777777" w:rsidR="00673B99" w:rsidRDefault="00673B99">
            <w:pPr>
              <w:jc w:val="center"/>
              <w:rPr>
                <w:sz w:val="24"/>
                <w:szCs w:val="28"/>
              </w:rPr>
            </w:pPr>
          </w:p>
        </w:tc>
        <w:tc>
          <w:tcPr>
            <w:tcW w:w="945" w:type="dxa"/>
            <w:vAlign w:val="center"/>
          </w:tcPr>
          <w:p w14:paraId="1F627EC9" w14:textId="77777777" w:rsidR="00673B99" w:rsidRDefault="00673B99">
            <w:pPr>
              <w:jc w:val="center"/>
              <w:rPr>
                <w:sz w:val="24"/>
                <w:szCs w:val="28"/>
              </w:rPr>
            </w:pPr>
          </w:p>
        </w:tc>
        <w:tc>
          <w:tcPr>
            <w:tcW w:w="1710" w:type="dxa"/>
            <w:vAlign w:val="center"/>
          </w:tcPr>
          <w:p w14:paraId="20A6AA7B" w14:textId="77777777" w:rsidR="00673B99" w:rsidRDefault="00673B99">
            <w:pPr>
              <w:jc w:val="center"/>
            </w:pPr>
          </w:p>
        </w:tc>
        <w:tc>
          <w:tcPr>
            <w:tcW w:w="885" w:type="dxa"/>
            <w:vAlign w:val="center"/>
          </w:tcPr>
          <w:p w14:paraId="34E6F2C5" w14:textId="77777777" w:rsidR="00673B99" w:rsidRDefault="00150859">
            <w:pPr>
              <w:jc w:val="center"/>
              <w:rPr>
                <w:sz w:val="27"/>
                <w:szCs w:val="28"/>
              </w:rPr>
            </w:pPr>
            <w:r>
              <w:rPr>
                <w:rFonts w:hint="eastAsia"/>
                <w:sz w:val="27"/>
                <w:szCs w:val="28"/>
              </w:rPr>
              <w:t>37</w:t>
            </w:r>
          </w:p>
        </w:tc>
        <w:tc>
          <w:tcPr>
            <w:tcW w:w="1485" w:type="dxa"/>
            <w:vAlign w:val="center"/>
          </w:tcPr>
          <w:p w14:paraId="1AFC515A" w14:textId="77777777" w:rsidR="00673B99" w:rsidRDefault="00673B99">
            <w:pPr>
              <w:jc w:val="center"/>
              <w:rPr>
                <w:sz w:val="24"/>
                <w:szCs w:val="28"/>
              </w:rPr>
            </w:pPr>
          </w:p>
        </w:tc>
        <w:tc>
          <w:tcPr>
            <w:tcW w:w="930" w:type="dxa"/>
            <w:vAlign w:val="center"/>
          </w:tcPr>
          <w:p w14:paraId="5CC99EBE" w14:textId="77777777" w:rsidR="00673B99" w:rsidRDefault="00673B99">
            <w:pPr>
              <w:jc w:val="center"/>
              <w:rPr>
                <w:sz w:val="24"/>
                <w:szCs w:val="28"/>
              </w:rPr>
            </w:pPr>
          </w:p>
        </w:tc>
        <w:tc>
          <w:tcPr>
            <w:tcW w:w="1770" w:type="dxa"/>
            <w:vAlign w:val="center"/>
          </w:tcPr>
          <w:p w14:paraId="3DDBCFF1" w14:textId="77777777" w:rsidR="00673B99" w:rsidRDefault="00673B99">
            <w:pPr>
              <w:jc w:val="center"/>
            </w:pPr>
          </w:p>
        </w:tc>
      </w:tr>
      <w:tr w:rsidR="00673B99" w14:paraId="343AFA60" w14:textId="77777777">
        <w:trPr>
          <w:trHeight w:hRule="exact" w:val="567"/>
          <w:jc w:val="center"/>
        </w:trPr>
        <w:tc>
          <w:tcPr>
            <w:tcW w:w="787" w:type="dxa"/>
            <w:vAlign w:val="center"/>
          </w:tcPr>
          <w:p w14:paraId="096E41B9" w14:textId="77777777" w:rsidR="00673B99" w:rsidRDefault="00150859">
            <w:pPr>
              <w:jc w:val="center"/>
              <w:rPr>
                <w:sz w:val="27"/>
                <w:szCs w:val="28"/>
              </w:rPr>
            </w:pPr>
            <w:r>
              <w:rPr>
                <w:rFonts w:hint="eastAsia"/>
                <w:sz w:val="27"/>
                <w:szCs w:val="28"/>
              </w:rPr>
              <w:t>18</w:t>
            </w:r>
          </w:p>
        </w:tc>
        <w:tc>
          <w:tcPr>
            <w:tcW w:w="1485" w:type="dxa"/>
            <w:vAlign w:val="center"/>
          </w:tcPr>
          <w:p w14:paraId="65DBFE5E" w14:textId="77777777" w:rsidR="00673B99" w:rsidRDefault="00673B99">
            <w:pPr>
              <w:jc w:val="center"/>
              <w:rPr>
                <w:sz w:val="24"/>
                <w:szCs w:val="28"/>
              </w:rPr>
            </w:pPr>
          </w:p>
        </w:tc>
        <w:tc>
          <w:tcPr>
            <w:tcW w:w="945" w:type="dxa"/>
            <w:vAlign w:val="center"/>
          </w:tcPr>
          <w:p w14:paraId="43BA43C6" w14:textId="77777777" w:rsidR="00673B99" w:rsidRDefault="00673B99">
            <w:pPr>
              <w:jc w:val="center"/>
              <w:rPr>
                <w:sz w:val="24"/>
                <w:szCs w:val="28"/>
              </w:rPr>
            </w:pPr>
          </w:p>
        </w:tc>
        <w:tc>
          <w:tcPr>
            <w:tcW w:w="1710" w:type="dxa"/>
            <w:vAlign w:val="center"/>
          </w:tcPr>
          <w:p w14:paraId="5BC6E4C9" w14:textId="77777777" w:rsidR="00673B99" w:rsidRDefault="00673B99">
            <w:pPr>
              <w:jc w:val="center"/>
            </w:pPr>
          </w:p>
        </w:tc>
        <w:tc>
          <w:tcPr>
            <w:tcW w:w="885" w:type="dxa"/>
            <w:vAlign w:val="center"/>
          </w:tcPr>
          <w:p w14:paraId="7843D566" w14:textId="77777777" w:rsidR="00673B99" w:rsidRDefault="00150859">
            <w:pPr>
              <w:jc w:val="center"/>
              <w:rPr>
                <w:sz w:val="27"/>
                <w:szCs w:val="28"/>
              </w:rPr>
            </w:pPr>
            <w:r>
              <w:rPr>
                <w:rFonts w:hint="eastAsia"/>
                <w:sz w:val="27"/>
                <w:szCs w:val="28"/>
              </w:rPr>
              <w:t>38</w:t>
            </w:r>
          </w:p>
        </w:tc>
        <w:tc>
          <w:tcPr>
            <w:tcW w:w="1485" w:type="dxa"/>
            <w:vAlign w:val="center"/>
          </w:tcPr>
          <w:p w14:paraId="5D5E96D9" w14:textId="77777777" w:rsidR="00673B99" w:rsidRDefault="00673B99">
            <w:pPr>
              <w:jc w:val="center"/>
              <w:rPr>
                <w:sz w:val="24"/>
                <w:szCs w:val="28"/>
              </w:rPr>
            </w:pPr>
          </w:p>
        </w:tc>
        <w:tc>
          <w:tcPr>
            <w:tcW w:w="930" w:type="dxa"/>
            <w:vAlign w:val="center"/>
          </w:tcPr>
          <w:p w14:paraId="10CDF926" w14:textId="77777777" w:rsidR="00673B99" w:rsidRDefault="00673B99">
            <w:pPr>
              <w:jc w:val="center"/>
              <w:rPr>
                <w:sz w:val="24"/>
                <w:szCs w:val="28"/>
              </w:rPr>
            </w:pPr>
          </w:p>
        </w:tc>
        <w:tc>
          <w:tcPr>
            <w:tcW w:w="1770" w:type="dxa"/>
            <w:vAlign w:val="center"/>
          </w:tcPr>
          <w:p w14:paraId="48DBD303" w14:textId="77777777" w:rsidR="00673B99" w:rsidRDefault="00673B99">
            <w:pPr>
              <w:jc w:val="center"/>
            </w:pPr>
          </w:p>
        </w:tc>
      </w:tr>
      <w:tr w:rsidR="00673B99" w14:paraId="274D70C6" w14:textId="77777777">
        <w:trPr>
          <w:trHeight w:hRule="exact" w:val="567"/>
          <w:jc w:val="center"/>
        </w:trPr>
        <w:tc>
          <w:tcPr>
            <w:tcW w:w="787" w:type="dxa"/>
            <w:vAlign w:val="center"/>
          </w:tcPr>
          <w:p w14:paraId="55A3F802" w14:textId="77777777" w:rsidR="00673B99" w:rsidRDefault="00150859">
            <w:pPr>
              <w:jc w:val="center"/>
              <w:rPr>
                <w:sz w:val="27"/>
                <w:szCs w:val="28"/>
              </w:rPr>
            </w:pPr>
            <w:r>
              <w:rPr>
                <w:rFonts w:hint="eastAsia"/>
                <w:sz w:val="27"/>
                <w:szCs w:val="28"/>
              </w:rPr>
              <w:t>19</w:t>
            </w:r>
          </w:p>
        </w:tc>
        <w:tc>
          <w:tcPr>
            <w:tcW w:w="1485" w:type="dxa"/>
            <w:vAlign w:val="center"/>
          </w:tcPr>
          <w:p w14:paraId="0E6E5B57" w14:textId="77777777" w:rsidR="00673B99" w:rsidRDefault="00673B99">
            <w:pPr>
              <w:jc w:val="center"/>
              <w:rPr>
                <w:sz w:val="24"/>
                <w:szCs w:val="28"/>
              </w:rPr>
            </w:pPr>
          </w:p>
        </w:tc>
        <w:tc>
          <w:tcPr>
            <w:tcW w:w="945" w:type="dxa"/>
            <w:vAlign w:val="center"/>
          </w:tcPr>
          <w:p w14:paraId="3AB2E0B0" w14:textId="77777777" w:rsidR="00673B99" w:rsidRDefault="00673B99">
            <w:pPr>
              <w:jc w:val="center"/>
              <w:rPr>
                <w:sz w:val="24"/>
                <w:szCs w:val="28"/>
              </w:rPr>
            </w:pPr>
          </w:p>
        </w:tc>
        <w:tc>
          <w:tcPr>
            <w:tcW w:w="1710" w:type="dxa"/>
            <w:vAlign w:val="center"/>
          </w:tcPr>
          <w:p w14:paraId="7B628FBC" w14:textId="77777777" w:rsidR="00673B99" w:rsidRDefault="00673B99">
            <w:pPr>
              <w:jc w:val="center"/>
            </w:pPr>
          </w:p>
        </w:tc>
        <w:tc>
          <w:tcPr>
            <w:tcW w:w="885" w:type="dxa"/>
            <w:vAlign w:val="center"/>
          </w:tcPr>
          <w:p w14:paraId="0F310A4C" w14:textId="77777777" w:rsidR="00673B99" w:rsidRDefault="00150859">
            <w:pPr>
              <w:jc w:val="center"/>
              <w:rPr>
                <w:sz w:val="27"/>
                <w:szCs w:val="28"/>
              </w:rPr>
            </w:pPr>
            <w:r>
              <w:rPr>
                <w:rFonts w:hint="eastAsia"/>
                <w:sz w:val="27"/>
                <w:szCs w:val="28"/>
              </w:rPr>
              <w:t>39</w:t>
            </w:r>
          </w:p>
        </w:tc>
        <w:tc>
          <w:tcPr>
            <w:tcW w:w="1485" w:type="dxa"/>
            <w:vAlign w:val="center"/>
          </w:tcPr>
          <w:p w14:paraId="6764C7C5" w14:textId="77777777" w:rsidR="00673B99" w:rsidRDefault="00673B99">
            <w:pPr>
              <w:jc w:val="center"/>
              <w:rPr>
                <w:sz w:val="24"/>
                <w:szCs w:val="28"/>
              </w:rPr>
            </w:pPr>
          </w:p>
        </w:tc>
        <w:tc>
          <w:tcPr>
            <w:tcW w:w="930" w:type="dxa"/>
            <w:vAlign w:val="center"/>
          </w:tcPr>
          <w:p w14:paraId="2050B952" w14:textId="77777777" w:rsidR="00673B99" w:rsidRDefault="00673B99">
            <w:pPr>
              <w:jc w:val="center"/>
              <w:rPr>
                <w:sz w:val="24"/>
                <w:szCs w:val="28"/>
              </w:rPr>
            </w:pPr>
          </w:p>
        </w:tc>
        <w:tc>
          <w:tcPr>
            <w:tcW w:w="1770" w:type="dxa"/>
            <w:vAlign w:val="center"/>
          </w:tcPr>
          <w:p w14:paraId="53E22FB7" w14:textId="77777777" w:rsidR="00673B99" w:rsidRDefault="00673B99">
            <w:pPr>
              <w:jc w:val="center"/>
            </w:pPr>
          </w:p>
        </w:tc>
      </w:tr>
      <w:tr w:rsidR="00673B99" w14:paraId="3CFAF2B9" w14:textId="77777777">
        <w:trPr>
          <w:trHeight w:hRule="exact" w:val="567"/>
          <w:jc w:val="center"/>
        </w:trPr>
        <w:tc>
          <w:tcPr>
            <w:tcW w:w="787" w:type="dxa"/>
            <w:vAlign w:val="center"/>
          </w:tcPr>
          <w:p w14:paraId="60EC27FB" w14:textId="77777777" w:rsidR="00673B99" w:rsidRDefault="00150859">
            <w:pPr>
              <w:jc w:val="center"/>
              <w:rPr>
                <w:sz w:val="27"/>
                <w:szCs w:val="28"/>
              </w:rPr>
            </w:pPr>
            <w:r>
              <w:rPr>
                <w:rFonts w:hint="eastAsia"/>
                <w:sz w:val="27"/>
                <w:szCs w:val="28"/>
              </w:rPr>
              <w:t>20</w:t>
            </w:r>
          </w:p>
        </w:tc>
        <w:tc>
          <w:tcPr>
            <w:tcW w:w="1485" w:type="dxa"/>
            <w:vAlign w:val="center"/>
          </w:tcPr>
          <w:p w14:paraId="5EC6B008" w14:textId="77777777" w:rsidR="00673B99" w:rsidRDefault="00673B99">
            <w:pPr>
              <w:jc w:val="center"/>
              <w:rPr>
                <w:sz w:val="24"/>
                <w:szCs w:val="28"/>
              </w:rPr>
            </w:pPr>
          </w:p>
        </w:tc>
        <w:tc>
          <w:tcPr>
            <w:tcW w:w="945" w:type="dxa"/>
            <w:vAlign w:val="center"/>
          </w:tcPr>
          <w:p w14:paraId="075C19AC" w14:textId="77777777" w:rsidR="00673B99" w:rsidRDefault="00673B99">
            <w:pPr>
              <w:jc w:val="center"/>
              <w:rPr>
                <w:sz w:val="24"/>
                <w:szCs w:val="28"/>
              </w:rPr>
            </w:pPr>
          </w:p>
        </w:tc>
        <w:tc>
          <w:tcPr>
            <w:tcW w:w="1710" w:type="dxa"/>
            <w:vAlign w:val="center"/>
          </w:tcPr>
          <w:p w14:paraId="73518B23" w14:textId="77777777" w:rsidR="00673B99" w:rsidRDefault="00673B99">
            <w:pPr>
              <w:jc w:val="center"/>
            </w:pPr>
          </w:p>
        </w:tc>
        <w:tc>
          <w:tcPr>
            <w:tcW w:w="885" w:type="dxa"/>
            <w:vAlign w:val="center"/>
          </w:tcPr>
          <w:p w14:paraId="1A53ABA3" w14:textId="77777777" w:rsidR="00673B99" w:rsidRDefault="00150859">
            <w:pPr>
              <w:jc w:val="center"/>
              <w:rPr>
                <w:sz w:val="27"/>
                <w:szCs w:val="28"/>
              </w:rPr>
            </w:pPr>
            <w:r>
              <w:rPr>
                <w:rFonts w:hint="eastAsia"/>
                <w:sz w:val="27"/>
                <w:szCs w:val="28"/>
              </w:rPr>
              <w:t>40</w:t>
            </w:r>
          </w:p>
        </w:tc>
        <w:tc>
          <w:tcPr>
            <w:tcW w:w="1485" w:type="dxa"/>
            <w:vAlign w:val="center"/>
          </w:tcPr>
          <w:p w14:paraId="16EC51AD" w14:textId="77777777" w:rsidR="00673B99" w:rsidRDefault="00673B99">
            <w:pPr>
              <w:jc w:val="center"/>
              <w:rPr>
                <w:sz w:val="24"/>
                <w:szCs w:val="28"/>
              </w:rPr>
            </w:pPr>
          </w:p>
        </w:tc>
        <w:tc>
          <w:tcPr>
            <w:tcW w:w="930" w:type="dxa"/>
            <w:vAlign w:val="center"/>
          </w:tcPr>
          <w:p w14:paraId="03061BF0" w14:textId="77777777" w:rsidR="00673B99" w:rsidRDefault="00673B99">
            <w:pPr>
              <w:jc w:val="center"/>
              <w:rPr>
                <w:sz w:val="24"/>
                <w:szCs w:val="28"/>
              </w:rPr>
            </w:pPr>
          </w:p>
        </w:tc>
        <w:tc>
          <w:tcPr>
            <w:tcW w:w="1770" w:type="dxa"/>
            <w:vAlign w:val="center"/>
          </w:tcPr>
          <w:p w14:paraId="1C6A819C" w14:textId="77777777" w:rsidR="00673B99" w:rsidRDefault="00673B99">
            <w:pPr>
              <w:jc w:val="center"/>
            </w:pPr>
          </w:p>
        </w:tc>
      </w:tr>
    </w:tbl>
    <w:p w14:paraId="023E84C5" w14:textId="77777777" w:rsidR="00673B99" w:rsidRDefault="00150859">
      <w:pPr>
        <w:jc w:val="center"/>
        <w:rPr>
          <w:b/>
          <w:bCs/>
          <w:sz w:val="32"/>
          <w:szCs w:val="40"/>
        </w:rPr>
      </w:pPr>
      <w:r>
        <w:rPr>
          <w:rFonts w:hint="eastAsia"/>
          <w:b/>
          <w:bCs/>
          <w:sz w:val="32"/>
          <w:szCs w:val="40"/>
        </w:rPr>
        <w:br w:type="page"/>
      </w:r>
    </w:p>
    <w:p w14:paraId="337819B6" w14:textId="77777777" w:rsidR="00673B99" w:rsidRDefault="00150859">
      <w:pPr>
        <w:keepNext/>
        <w:keepLines/>
        <w:jc w:val="center"/>
        <w:rPr>
          <w:b/>
          <w:bCs/>
          <w:sz w:val="36"/>
          <w:szCs w:val="40"/>
        </w:rPr>
      </w:pPr>
      <w:bookmarkStart w:id="105" w:name="_Toc27060_WPSOffice_Level2"/>
      <w:bookmarkStart w:id="106" w:name="_Toc24759_WPSOffice_Level2"/>
      <w:bookmarkStart w:id="107" w:name="_Toc21327_WPSOffice_Level2"/>
      <w:bookmarkStart w:id="108" w:name="_Toc5912_WPSOffice_Level2"/>
      <w:bookmarkStart w:id="109" w:name="_Toc24255_WPSOffice_Level2"/>
      <w:bookmarkStart w:id="110" w:name="_Toc31429_WPSOffice_Level2"/>
      <w:r>
        <w:rPr>
          <w:rFonts w:hint="eastAsia"/>
          <w:b/>
          <w:bCs/>
          <w:sz w:val="36"/>
          <w:szCs w:val="40"/>
        </w:rPr>
        <w:lastRenderedPageBreak/>
        <w:t>安全生产双重预防体系建设培训记录</w:t>
      </w:r>
      <w:bookmarkEnd w:id="105"/>
      <w:bookmarkEnd w:id="106"/>
      <w:bookmarkEnd w:id="107"/>
      <w:bookmarkEnd w:id="108"/>
      <w:bookmarkEnd w:id="109"/>
      <w:bookmarkEnd w:id="110"/>
    </w:p>
    <w:p w14:paraId="217F320A" w14:textId="77777777" w:rsidR="00673B99" w:rsidRDefault="00673B99">
      <w:pPr>
        <w:keepNext/>
        <w:keepLines/>
        <w:jc w:val="center"/>
        <w:rPr>
          <w:b/>
          <w:bCs/>
          <w:sz w:val="36"/>
          <w:szCs w:val="40"/>
        </w:rPr>
      </w:pPr>
    </w:p>
    <w:tbl>
      <w:tblPr>
        <w:tblStyle w:val="afb"/>
        <w:tblW w:w="9161" w:type="dxa"/>
        <w:jc w:val="center"/>
        <w:tblLayout w:type="fixed"/>
        <w:tblLook w:val="04A0" w:firstRow="1" w:lastRow="0" w:firstColumn="1" w:lastColumn="0" w:noHBand="0" w:noVBand="1"/>
      </w:tblPr>
      <w:tblGrid>
        <w:gridCol w:w="1426"/>
        <w:gridCol w:w="2834"/>
        <w:gridCol w:w="1432"/>
        <w:gridCol w:w="3469"/>
      </w:tblGrid>
      <w:tr w:rsidR="00673B99" w14:paraId="69D7FCC0" w14:textId="77777777">
        <w:trPr>
          <w:jc w:val="center"/>
        </w:trPr>
        <w:tc>
          <w:tcPr>
            <w:tcW w:w="1426" w:type="dxa"/>
          </w:tcPr>
          <w:p w14:paraId="27AF68B9" w14:textId="77777777" w:rsidR="00673B99" w:rsidRDefault="00150859">
            <w:pPr>
              <w:jc w:val="center"/>
              <w:rPr>
                <w:sz w:val="28"/>
                <w:szCs w:val="28"/>
              </w:rPr>
            </w:pPr>
            <w:r>
              <w:rPr>
                <w:rFonts w:hint="eastAsia"/>
                <w:sz w:val="28"/>
                <w:szCs w:val="28"/>
              </w:rPr>
              <w:t>受训对象</w:t>
            </w:r>
          </w:p>
        </w:tc>
        <w:tc>
          <w:tcPr>
            <w:tcW w:w="2834" w:type="dxa"/>
          </w:tcPr>
          <w:p w14:paraId="0F5158CD" w14:textId="77777777" w:rsidR="00673B99" w:rsidRDefault="00150859">
            <w:pPr>
              <w:jc w:val="center"/>
              <w:rPr>
                <w:sz w:val="28"/>
                <w:szCs w:val="28"/>
              </w:rPr>
            </w:pPr>
            <w:r>
              <w:rPr>
                <w:rFonts w:hint="eastAsia"/>
                <w:sz w:val="28"/>
                <w:szCs w:val="28"/>
              </w:rPr>
              <w:t>全体员工</w:t>
            </w:r>
          </w:p>
        </w:tc>
        <w:tc>
          <w:tcPr>
            <w:tcW w:w="1432" w:type="dxa"/>
          </w:tcPr>
          <w:p w14:paraId="3EC870E9" w14:textId="77777777" w:rsidR="00673B99" w:rsidRDefault="00150859">
            <w:pPr>
              <w:jc w:val="center"/>
              <w:rPr>
                <w:sz w:val="28"/>
                <w:szCs w:val="28"/>
              </w:rPr>
            </w:pPr>
            <w:r>
              <w:rPr>
                <w:rFonts w:hint="eastAsia"/>
                <w:sz w:val="28"/>
                <w:szCs w:val="28"/>
              </w:rPr>
              <w:t>培训时间</w:t>
            </w:r>
          </w:p>
        </w:tc>
        <w:tc>
          <w:tcPr>
            <w:tcW w:w="3469" w:type="dxa"/>
          </w:tcPr>
          <w:p w14:paraId="2AA07C94"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25</w:t>
            </w:r>
            <w:r>
              <w:rPr>
                <w:rFonts w:hint="eastAsia"/>
                <w:sz w:val="28"/>
                <w:szCs w:val="28"/>
              </w:rPr>
              <w:t>日</w:t>
            </w:r>
          </w:p>
        </w:tc>
      </w:tr>
      <w:tr w:rsidR="00673B99" w14:paraId="75503909" w14:textId="77777777">
        <w:trPr>
          <w:jc w:val="center"/>
        </w:trPr>
        <w:tc>
          <w:tcPr>
            <w:tcW w:w="1426" w:type="dxa"/>
          </w:tcPr>
          <w:p w14:paraId="1E083A6D" w14:textId="77777777" w:rsidR="00673B99" w:rsidRDefault="00150859">
            <w:pPr>
              <w:jc w:val="center"/>
              <w:rPr>
                <w:sz w:val="28"/>
                <w:szCs w:val="28"/>
              </w:rPr>
            </w:pPr>
            <w:r>
              <w:rPr>
                <w:rFonts w:hint="eastAsia"/>
                <w:sz w:val="28"/>
                <w:szCs w:val="28"/>
              </w:rPr>
              <w:t>培训学时</w:t>
            </w:r>
          </w:p>
        </w:tc>
        <w:tc>
          <w:tcPr>
            <w:tcW w:w="2834" w:type="dxa"/>
          </w:tcPr>
          <w:p w14:paraId="3CB637EC" w14:textId="77777777" w:rsidR="00673B99" w:rsidRDefault="00150859">
            <w:pPr>
              <w:jc w:val="center"/>
              <w:rPr>
                <w:sz w:val="28"/>
                <w:szCs w:val="28"/>
              </w:rPr>
            </w:pPr>
            <w:r>
              <w:rPr>
                <w:rFonts w:hint="eastAsia"/>
                <w:sz w:val="28"/>
                <w:szCs w:val="28"/>
              </w:rPr>
              <w:t>4</w:t>
            </w:r>
            <w:r>
              <w:rPr>
                <w:rFonts w:hint="eastAsia"/>
                <w:sz w:val="28"/>
                <w:szCs w:val="28"/>
              </w:rPr>
              <w:t>学时</w:t>
            </w:r>
          </w:p>
        </w:tc>
        <w:tc>
          <w:tcPr>
            <w:tcW w:w="1432" w:type="dxa"/>
          </w:tcPr>
          <w:p w14:paraId="358C27C9" w14:textId="77777777" w:rsidR="00673B99" w:rsidRDefault="00150859">
            <w:pPr>
              <w:jc w:val="center"/>
              <w:rPr>
                <w:sz w:val="28"/>
                <w:szCs w:val="28"/>
              </w:rPr>
            </w:pPr>
            <w:r>
              <w:rPr>
                <w:rFonts w:hint="eastAsia"/>
                <w:sz w:val="28"/>
                <w:szCs w:val="28"/>
              </w:rPr>
              <w:t>考核方式</w:t>
            </w:r>
          </w:p>
        </w:tc>
        <w:tc>
          <w:tcPr>
            <w:tcW w:w="3469" w:type="dxa"/>
          </w:tcPr>
          <w:p w14:paraId="5CDF15B2" w14:textId="77777777" w:rsidR="00673B99" w:rsidRDefault="00150859">
            <w:pPr>
              <w:jc w:val="center"/>
              <w:rPr>
                <w:sz w:val="28"/>
                <w:szCs w:val="28"/>
              </w:rPr>
            </w:pPr>
            <w:r>
              <w:rPr>
                <w:rFonts w:hint="eastAsia"/>
                <w:sz w:val="28"/>
                <w:szCs w:val="28"/>
              </w:rPr>
              <w:t>现场提问</w:t>
            </w:r>
          </w:p>
        </w:tc>
      </w:tr>
      <w:tr w:rsidR="00673B99" w14:paraId="5EAF1891" w14:textId="77777777">
        <w:trPr>
          <w:jc w:val="center"/>
        </w:trPr>
        <w:tc>
          <w:tcPr>
            <w:tcW w:w="1426" w:type="dxa"/>
          </w:tcPr>
          <w:p w14:paraId="21A8F346" w14:textId="77777777" w:rsidR="00673B99" w:rsidRDefault="00150859">
            <w:pPr>
              <w:jc w:val="center"/>
              <w:rPr>
                <w:sz w:val="28"/>
                <w:szCs w:val="28"/>
              </w:rPr>
            </w:pPr>
            <w:r>
              <w:rPr>
                <w:rFonts w:hint="eastAsia"/>
                <w:sz w:val="28"/>
                <w:szCs w:val="28"/>
              </w:rPr>
              <w:t>主讲人</w:t>
            </w:r>
          </w:p>
        </w:tc>
        <w:tc>
          <w:tcPr>
            <w:tcW w:w="7735" w:type="dxa"/>
            <w:gridSpan w:val="3"/>
          </w:tcPr>
          <w:p w14:paraId="69899892" w14:textId="77777777" w:rsidR="00673B99" w:rsidRDefault="00150859">
            <w:pPr>
              <w:jc w:val="center"/>
              <w:rPr>
                <w:sz w:val="28"/>
                <w:szCs w:val="28"/>
              </w:rPr>
            </w:pPr>
            <w:r>
              <w:rPr>
                <w:rFonts w:hint="eastAsia"/>
                <w:sz w:val="28"/>
                <w:szCs w:val="28"/>
              </w:rPr>
              <w:t>XX</w:t>
            </w:r>
          </w:p>
        </w:tc>
      </w:tr>
      <w:tr w:rsidR="00673B99" w14:paraId="13BC57FD" w14:textId="77777777">
        <w:trPr>
          <w:jc w:val="center"/>
        </w:trPr>
        <w:tc>
          <w:tcPr>
            <w:tcW w:w="1426" w:type="dxa"/>
          </w:tcPr>
          <w:p w14:paraId="7E4E525B" w14:textId="77777777" w:rsidR="00673B99" w:rsidRDefault="00150859">
            <w:pPr>
              <w:jc w:val="center"/>
              <w:rPr>
                <w:sz w:val="28"/>
                <w:szCs w:val="28"/>
              </w:rPr>
            </w:pPr>
            <w:r>
              <w:rPr>
                <w:rFonts w:hint="eastAsia"/>
                <w:sz w:val="28"/>
                <w:szCs w:val="28"/>
              </w:rPr>
              <w:t>相关奖惩</w:t>
            </w:r>
          </w:p>
        </w:tc>
        <w:tc>
          <w:tcPr>
            <w:tcW w:w="7735" w:type="dxa"/>
            <w:gridSpan w:val="3"/>
          </w:tcPr>
          <w:p w14:paraId="1DBA6B8A" w14:textId="77777777" w:rsidR="00673B99" w:rsidRDefault="00150859">
            <w:pPr>
              <w:jc w:val="left"/>
              <w:rPr>
                <w:sz w:val="28"/>
                <w:szCs w:val="28"/>
              </w:rPr>
            </w:pPr>
            <w:r>
              <w:rPr>
                <w:rFonts w:hint="eastAsia"/>
                <w:sz w:val="28"/>
                <w:szCs w:val="28"/>
              </w:rPr>
              <w:t>无</w:t>
            </w:r>
          </w:p>
        </w:tc>
      </w:tr>
      <w:tr w:rsidR="00673B99" w14:paraId="556C5E36" w14:textId="77777777">
        <w:trPr>
          <w:trHeight w:val="5068"/>
          <w:jc w:val="center"/>
        </w:trPr>
        <w:tc>
          <w:tcPr>
            <w:tcW w:w="1426" w:type="dxa"/>
          </w:tcPr>
          <w:p w14:paraId="3B8849FF" w14:textId="77777777" w:rsidR="00673B99" w:rsidRDefault="00673B99">
            <w:pPr>
              <w:jc w:val="center"/>
              <w:rPr>
                <w:sz w:val="28"/>
                <w:szCs w:val="28"/>
              </w:rPr>
            </w:pPr>
          </w:p>
          <w:p w14:paraId="768B813E" w14:textId="77777777" w:rsidR="00673B99" w:rsidRDefault="00673B99">
            <w:pPr>
              <w:jc w:val="center"/>
              <w:rPr>
                <w:sz w:val="28"/>
                <w:szCs w:val="28"/>
              </w:rPr>
            </w:pPr>
          </w:p>
          <w:p w14:paraId="60EA1DE9" w14:textId="77777777" w:rsidR="00673B99" w:rsidRDefault="00673B99">
            <w:pPr>
              <w:jc w:val="center"/>
              <w:rPr>
                <w:sz w:val="28"/>
                <w:szCs w:val="28"/>
              </w:rPr>
            </w:pPr>
          </w:p>
          <w:p w14:paraId="108A4D30" w14:textId="77777777" w:rsidR="00673B99" w:rsidRDefault="00673B99">
            <w:pPr>
              <w:jc w:val="center"/>
              <w:rPr>
                <w:sz w:val="28"/>
                <w:szCs w:val="28"/>
              </w:rPr>
            </w:pPr>
          </w:p>
          <w:p w14:paraId="24BFE03D" w14:textId="77777777" w:rsidR="00673B99" w:rsidRDefault="00150859">
            <w:pPr>
              <w:jc w:val="center"/>
              <w:rPr>
                <w:sz w:val="28"/>
                <w:szCs w:val="28"/>
              </w:rPr>
            </w:pPr>
            <w:r>
              <w:rPr>
                <w:rFonts w:hint="eastAsia"/>
                <w:sz w:val="28"/>
                <w:szCs w:val="28"/>
              </w:rPr>
              <w:t>培训内容</w:t>
            </w:r>
          </w:p>
        </w:tc>
        <w:tc>
          <w:tcPr>
            <w:tcW w:w="7735" w:type="dxa"/>
            <w:gridSpan w:val="3"/>
          </w:tcPr>
          <w:p w14:paraId="700A47AB" w14:textId="77777777" w:rsidR="00673B99" w:rsidRDefault="00150859">
            <w:pPr>
              <w:jc w:val="left"/>
              <w:rPr>
                <w:sz w:val="28"/>
                <w:szCs w:val="28"/>
              </w:rPr>
            </w:pPr>
            <w:r>
              <w:rPr>
                <w:rFonts w:hint="eastAsia"/>
                <w:sz w:val="28"/>
                <w:szCs w:val="28"/>
              </w:rPr>
              <w:t>本公司风险点与危险源清单</w:t>
            </w:r>
          </w:p>
        </w:tc>
      </w:tr>
      <w:tr w:rsidR="00673B99" w14:paraId="5D8C9852" w14:textId="77777777">
        <w:trPr>
          <w:trHeight w:val="2856"/>
          <w:jc w:val="center"/>
        </w:trPr>
        <w:tc>
          <w:tcPr>
            <w:tcW w:w="1426" w:type="dxa"/>
          </w:tcPr>
          <w:p w14:paraId="39671775" w14:textId="77777777" w:rsidR="00673B99" w:rsidRDefault="00673B99">
            <w:pPr>
              <w:jc w:val="center"/>
              <w:rPr>
                <w:sz w:val="28"/>
                <w:szCs w:val="28"/>
              </w:rPr>
            </w:pPr>
          </w:p>
          <w:p w14:paraId="42FBB52D" w14:textId="77777777" w:rsidR="00673B99" w:rsidRDefault="00150859">
            <w:pPr>
              <w:jc w:val="center"/>
              <w:rPr>
                <w:sz w:val="28"/>
                <w:szCs w:val="28"/>
              </w:rPr>
            </w:pPr>
            <w:r>
              <w:rPr>
                <w:rFonts w:hint="eastAsia"/>
                <w:sz w:val="28"/>
                <w:szCs w:val="28"/>
              </w:rPr>
              <w:t>培训</w:t>
            </w:r>
          </w:p>
          <w:p w14:paraId="4D6258BD" w14:textId="77777777" w:rsidR="00673B99" w:rsidRDefault="00150859">
            <w:pPr>
              <w:jc w:val="center"/>
              <w:rPr>
                <w:sz w:val="28"/>
                <w:szCs w:val="28"/>
              </w:rPr>
            </w:pPr>
            <w:r>
              <w:rPr>
                <w:rFonts w:hint="eastAsia"/>
                <w:sz w:val="28"/>
                <w:szCs w:val="28"/>
              </w:rPr>
              <w:t>效果</w:t>
            </w:r>
          </w:p>
          <w:p w14:paraId="50F318E2" w14:textId="77777777" w:rsidR="00673B99" w:rsidRDefault="00150859">
            <w:pPr>
              <w:jc w:val="center"/>
              <w:rPr>
                <w:sz w:val="28"/>
                <w:szCs w:val="28"/>
              </w:rPr>
            </w:pPr>
            <w:r>
              <w:rPr>
                <w:rFonts w:hint="eastAsia"/>
                <w:sz w:val="28"/>
                <w:szCs w:val="28"/>
              </w:rPr>
              <w:t>评估</w:t>
            </w:r>
          </w:p>
        </w:tc>
        <w:tc>
          <w:tcPr>
            <w:tcW w:w="7735" w:type="dxa"/>
            <w:gridSpan w:val="3"/>
          </w:tcPr>
          <w:p w14:paraId="190E8838" w14:textId="77777777" w:rsidR="00673B99" w:rsidRDefault="00150859">
            <w:pPr>
              <w:jc w:val="left"/>
              <w:rPr>
                <w:sz w:val="28"/>
                <w:szCs w:val="28"/>
              </w:rPr>
            </w:pPr>
            <w:r>
              <w:rPr>
                <w:rFonts w:hint="eastAsia"/>
                <w:sz w:val="28"/>
                <w:szCs w:val="28"/>
              </w:rPr>
              <w:t>通过培训，员工了解了本公司存在的风险点与危险源，对本公司双重预防体系建设工作有较大促进</w:t>
            </w:r>
          </w:p>
        </w:tc>
      </w:tr>
    </w:tbl>
    <w:p w14:paraId="75BC62AB" w14:textId="77777777" w:rsidR="00673B99" w:rsidRDefault="00673B99"/>
    <w:p w14:paraId="57223501" w14:textId="77777777" w:rsidR="00673B99" w:rsidRDefault="00150859">
      <w:pPr>
        <w:spacing w:line="360" w:lineRule="auto"/>
        <w:rPr>
          <w:b/>
          <w:bCs/>
          <w:sz w:val="32"/>
          <w:szCs w:val="40"/>
        </w:rPr>
      </w:pPr>
      <w:r>
        <w:rPr>
          <w:rFonts w:hint="eastAsia"/>
          <w:b/>
          <w:bCs/>
          <w:sz w:val="32"/>
          <w:szCs w:val="40"/>
        </w:rPr>
        <w:br w:type="page"/>
      </w:r>
    </w:p>
    <w:p w14:paraId="56583D01" w14:textId="77777777" w:rsidR="00673B99" w:rsidRDefault="00150859">
      <w:pPr>
        <w:keepNext/>
        <w:keepLines/>
        <w:jc w:val="center"/>
        <w:rPr>
          <w:b/>
          <w:bCs/>
          <w:sz w:val="36"/>
          <w:szCs w:val="40"/>
        </w:rPr>
      </w:pPr>
      <w:bookmarkStart w:id="111" w:name="_Toc2486_WPSOffice_Level2"/>
      <w:r>
        <w:rPr>
          <w:rFonts w:hint="eastAsia"/>
          <w:b/>
          <w:bCs/>
          <w:sz w:val="36"/>
          <w:szCs w:val="40"/>
        </w:rPr>
        <w:lastRenderedPageBreak/>
        <w:t>安全生产双重预防体系建设培训评估记录</w:t>
      </w:r>
      <w:bookmarkEnd w:id="111"/>
    </w:p>
    <w:p w14:paraId="122940CF" w14:textId="77777777" w:rsidR="00673B99" w:rsidRDefault="00673B99">
      <w:pPr>
        <w:keepNext/>
        <w:keepLines/>
        <w:jc w:val="center"/>
        <w:rPr>
          <w:b/>
          <w:bCs/>
          <w:sz w:val="36"/>
          <w:szCs w:val="40"/>
        </w:rPr>
      </w:pPr>
    </w:p>
    <w:tbl>
      <w:tblPr>
        <w:tblStyle w:val="afb"/>
        <w:tblW w:w="9161" w:type="dxa"/>
        <w:jc w:val="center"/>
        <w:tblLayout w:type="fixed"/>
        <w:tblLook w:val="04A0" w:firstRow="1" w:lastRow="0" w:firstColumn="1" w:lastColumn="0" w:noHBand="0" w:noVBand="1"/>
      </w:tblPr>
      <w:tblGrid>
        <w:gridCol w:w="1426"/>
        <w:gridCol w:w="2834"/>
        <w:gridCol w:w="1432"/>
        <w:gridCol w:w="3469"/>
      </w:tblGrid>
      <w:tr w:rsidR="00673B99" w14:paraId="32E87D8C" w14:textId="77777777">
        <w:trPr>
          <w:jc w:val="center"/>
        </w:trPr>
        <w:tc>
          <w:tcPr>
            <w:tcW w:w="1426" w:type="dxa"/>
          </w:tcPr>
          <w:p w14:paraId="53A7F8D3" w14:textId="77777777" w:rsidR="00673B99" w:rsidRDefault="00150859">
            <w:pPr>
              <w:jc w:val="center"/>
              <w:rPr>
                <w:sz w:val="28"/>
                <w:szCs w:val="28"/>
              </w:rPr>
            </w:pPr>
            <w:r>
              <w:rPr>
                <w:rFonts w:hint="eastAsia"/>
                <w:sz w:val="28"/>
                <w:szCs w:val="28"/>
              </w:rPr>
              <w:t>受训对象</w:t>
            </w:r>
          </w:p>
        </w:tc>
        <w:tc>
          <w:tcPr>
            <w:tcW w:w="2834" w:type="dxa"/>
          </w:tcPr>
          <w:p w14:paraId="6E019642" w14:textId="77777777" w:rsidR="00673B99" w:rsidRDefault="00150859">
            <w:pPr>
              <w:jc w:val="center"/>
              <w:rPr>
                <w:sz w:val="28"/>
                <w:szCs w:val="28"/>
              </w:rPr>
            </w:pPr>
            <w:r>
              <w:rPr>
                <w:rFonts w:hint="eastAsia"/>
                <w:sz w:val="28"/>
                <w:szCs w:val="28"/>
              </w:rPr>
              <w:t>全体员工</w:t>
            </w:r>
          </w:p>
        </w:tc>
        <w:tc>
          <w:tcPr>
            <w:tcW w:w="1432" w:type="dxa"/>
          </w:tcPr>
          <w:p w14:paraId="4DEE597D" w14:textId="77777777" w:rsidR="00673B99" w:rsidRDefault="00150859">
            <w:pPr>
              <w:jc w:val="center"/>
              <w:rPr>
                <w:sz w:val="28"/>
                <w:szCs w:val="28"/>
              </w:rPr>
            </w:pPr>
            <w:r>
              <w:rPr>
                <w:rFonts w:hint="eastAsia"/>
                <w:sz w:val="28"/>
                <w:szCs w:val="28"/>
              </w:rPr>
              <w:t>培训时间</w:t>
            </w:r>
          </w:p>
        </w:tc>
        <w:tc>
          <w:tcPr>
            <w:tcW w:w="3469" w:type="dxa"/>
          </w:tcPr>
          <w:p w14:paraId="4BEBDF76"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30</w:t>
            </w:r>
            <w:r>
              <w:rPr>
                <w:rFonts w:hint="eastAsia"/>
                <w:sz w:val="28"/>
                <w:szCs w:val="28"/>
              </w:rPr>
              <w:t>日</w:t>
            </w:r>
          </w:p>
        </w:tc>
      </w:tr>
      <w:tr w:rsidR="00673B99" w14:paraId="3BC4D241" w14:textId="77777777">
        <w:trPr>
          <w:jc w:val="center"/>
        </w:trPr>
        <w:tc>
          <w:tcPr>
            <w:tcW w:w="1426" w:type="dxa"/>
          </w:tcPr>
          <w:p w14:paraId="1C2528DF" w14:textId="77777777" w:rsidR="00673B99" w:rsidRDefault="00150859">
            <w:pPr>
              <w:jc w:val="center"/>
              <w:rPr>
                <w:sz w:val="28"/>
                <w:szCs w:val="28"/>
              </w:rPr>
            </w:pPr>
            <w:r>
              <w:rPr>
                <w:rFonts w:hint="eastAsia"/>
                <w:sz w:val="28"/>
                <w:szCs w:val="28"/>
              </w:rPr>
              <w:t>培训学时</w:t>
            </w:r>
          </w:p>
        </w:tc>
        <w:tc>
          <w:tcPr>
            <w:tcW w:w="2834" w:type="dxa"/>
          </w:tcPr>
          <w:p w14:paraId="589DB1A7" w14:textId="77777777" w:rsidR="00673B99" w:rsidRDefault="00150859">
            <w:pPr>
              <w:jc w:val="center"/>
              <w:rPr>
                <w:sz w:val="28"/>
                <w:szCs w:val="28"/>
              </w:rPr>
            </w:pPr>
            <w:r>
              <w:rPr>
                <w:rFonts w:hint="eastAsia"/>
                <w:sz w:val="28"/>
                <w:szCs w:val="28"/>
              </w:rPr>
              <w:t>4</w:t>
            </w:r>
            <w:r>
              <w:rPr>
                <w:rFonts w:hint="eastAsia"/>
                <w:sz w:val="28"/>
                <w:szCs w:val="28"/>
              </w:rPr>
              <w:t>学时</w:t>
            </w:r>
          </w:p>
        </w:tc>
        <w:tc>
          <w:tcPr>
            <w:tcW w:w="1432" w:type="dxa"/>
          </w:tcPr>
          <w:p w14:paraId="34B527D0" w14:textId="77777777" w:rsidR="00673B99" w:rsidRDefault="00150859">
            <w:pPr>
              <w:jc w:val="center"/>
              <w:rPr>
                <w:sz w:val="28"/>
                <w:szCs w:val="28"/>
              </w:rPr>
            </w:pPr>
            <w:r>
              <w:rPr>
                <w:rFonts w:hint="eastAsia"/>
                <w:sz w:val="28"/>
                <w:szCs w:val="28"/>
              </w:rPr>
              <w:t>考核方式</w:t>
            </w:r>
          </w:p>
        </w:tc>
        <w:tc>
          <w:tcPr>
            <w:tcW w:w="3469" w:type="dxa"/>
          </w:tcPr>
          <w:p w14:paraId="24C52FBB" w14:textId="77777777" w:rsidR="00673B99" w:rsidRDefault="00150859">
            <w:pPr>
              <w:jc w:val="center"/>
              <w:rPr>
                <w:sz w:val="28"/>
                <w:szCs w:val="28"/>
              </w:rPr>
            </w:pPr>
            <w:r>
              <w:rPr>
                <w:rFonts w:hint="eastAsia"/>
                <w:sz w:val="28"/>
                <w:szCs w:val="28"/>
              </w:rPr>
              <w:t>现场提问</w:t>
            </w:r>
          </w:p>
        </w:tc>
      </w:tr>
      <w:tr w:rsidR="00673B99" w14:paraId="2882B178" w14:textId="77777777">
        <w:trPr>
          <w:jc w:val="center"/>
        </w:trPr>
        <w:tc>
          <w:tcPr>
            <w:tcW w:w="1426" w:type="dxa"/>
          </w:tcPr>
          <w:p w14:paraId="08C2DFBC" w14:textId="77777777" w:rsidR="00673B99" w:rsidRDefault="00150859">
            <w:pPr>
              <w:jc w:val="center"/>
              <w:rPr>
                <w:sz w:val="28"/>
                <w:szCs w:val="28"/>
              </w:rPr>
            </w:pPr>
            <w:r>
              <w:rPr>
                <w:rFonts w:hint="eastAsia"/>
                <w:sz w:val="28"/>
                <w:szCs w:val="28"/>
              </w:rPr>
              <w:t>主讲人</w:t>
            </w:r>
          </w:p>
        </w:tc>
        <w:tc>
          <w:tcPr>
            <w:tcW w:w="7735" w:type="dxa"/>
            <w:gridSpan w:val="3"/>
          </w:tcPr>
          <w:p w14:paraId="370DD3CA" w14:textId="77777777" w:rsidR="00673B99" w:rsidRDefault="00150859">
            <w:pPr>
              <w:jc w:val="center"/>
              <w:rPr>
                <w:sz w:val="28"/>
                <w:szCs w:val="28"/>
              </w:rPr>
            </w:pPr>
            <w:r>
              <w:rPr>
                <w:rFonts w:hint="eastAsia"/>
                <w:sz w:val="28"/>
                <w:szCs w:val="28"/>
              </w:rPr>
              <w:t>XX</w:t>
            </w:r>
          </w:p>
        </w:tc>
      </w:tr>
      <w:tr w:rsidR="00673B99" w14:paraId="46FFDA8C" w14:textId="77777777">
        <w:trPr>
          <w:jc w:val="center"/>
        </w:trPr>
        <w:tc>
          <w:tcPr>
            <w:tcW w:w="1426" w:type="dxa"/>
          </w:tcPr>
          <w:p w14:paraId="38DF0E34" w14:textId="77777777" w:rsidR="00673B99" w:rsidRDefault="00150859">
            <w:pPr>
              <w:jc w:val="center"/>
              <w:rPr>
                <w:sz w:val="28"/>
                <w:szCs w:val="28"/>
              </w:rPr>
            </w:pPr>
            <w:r>
              <w:rPr>
                <w:rFonts w:hint="eastAsia"/>
                <w:sz w:val="28"/>
                <w:szCs w:val="28"/>
              </w:rPr>
              <w:t>评估日期</w:t>
            </w:r>
          </w:p>
        </w:tc>
        <w:tc>
          <w:tcPr>
            <w:tcW w:w="7735" w:type="dxa"/>
            <w:gridSpan w:val="3"/>
          </w:tcPr>
          <w:p w14:paraId="6030B0EA" w14:textId="77777777" w:rsidR="00673B99" w:rsidRDefault="00150859">
            <w:pPr>
              <w:jc w:val="center"/>
              <w:rPr>
                <w:sz w:val="28"/>
                <w:szCs w:val="28"/>
              </w:rPr>
            </w:pPr>
            <w:r>
              <w:rPr>
                <w:rFonts w:hint="eastAsia"/>
                <w:sz w:val="28"/>
                <w:szCs w:val="28"/>
              </w:rPr>
              <w:t>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30</w:t>
            </w:r>
            <w:r>
              <w:rPr>
                <w:rFonts w:hint="eastAsia"/>
                <w:sz w:val="28"/>
                <w:szCs w:val="28"/>
              </w:rPr>
              <w:t>日</w:t>
            </w:r>
          </w:p>
        </w:tc>
      </w:tr>
      <w:tr w:rsidR="00673B99" w14:paraId="4B5AA4F7" w14:textId="77777777">
        <w:trPr>
          <w:trHeight w:val="5068"/>
          <w:jc w:val="center"/>
        </w:trPr>
        <w:tc>
          <w:tcPr>
            <w:tcW w:w="1426" w:type="dxa"/>
          </w:tcPr>
          <w:p w14:paraId="60700905" w14:textId="77777777" w:rsidR="00673B99" w:rsidRDefault="00673B99">
            <w:pPr>
              <w:jc w:val="center"/>
              <w:rPr>
                <w:sz w:val="28"/>
                <w:szCs w:val="28"/>
              </w:rPr>
            </w:pPr>
          </w:p>
          <w:p w14:paraId="4516EEB1" w14:textId="77777777" w:rsidR="00673B99" w:rsidRDefault="00673B99">
            <w:pPr>
              <w:jc w:val="center"/>
              <w:rPr>
                <w:sz w:val="28"/>
                <w:szCs w:val="28"/>
              </w:rPr>
            </w:pPr>
          </w:p>
          <w:p w14:paraId="1BCFC908" w14:textId="77777777" w:rsidR="00673B99" w:rsidRDefault="00673B99">
            <w:pPr>
              <w:jc w:val="center"/>
              <w:rPr>
                <w:sz w:val="28"/>
                <w:szCs w:val="28"/>
              </w:rPr>
            </w:pPr>
          </w:p>
          <w:p w14:paraId="0D5FEB63" w14:textId="77777777" w:rsidR="00673B99" w:rsidRDefault="00150859">
            <w:pPr>
              <w:jc w:val="center"/>
              <w:rPr>
                <w:sz w:val="28"/>
                <w:szCs w:val="28"/>
              </w:rPr>
            </w:pPr>
            <w:r>
              <w:rPr>
                <w:rFonts w:hint="eastAsia"/>
                <w:sz w:val="28"/>
                <w:szCs w:val="28"/>
              </w:rPr>
              <w:t>培训</w:t>
            </w:r>
          </w:p>
          <w:p w14:paraId="33D5E046" w14:textId="77777777" w:rsidR="00673B99" w:rsidRDefault="00150859">
            <w:pPr>
              <w:jc w:val="center"/>
              <w:rPr>
                <w:sz w:val="28"/>
                <w:szCs w:val="28"/>
              </w:rPr>
            </w:pPr>
            <w:r>
              <w:rPr>
                <w:rFonts w:hint="eastAsia"/>
                <w:sz w:val="28"/>
                <w:szCs w:val="28"/>
              </w:rPr>
              <w:t>效果</w:t>
            </w:r>
          </w:p>
          <w:p w14:paraId="2F09B6D2" w14:textId="77777777" w:rsidR="00673B99" w:rsidRDefault="00150859">
            <w:pPr>
              <w:jc w:val="center"/>
              <w:rPr>
                <w:sz w:val="28"/>
                <w:szCs w:val="28"/>
              </w:rPr>
            </w:pPr>
            <w:r>
              <w:rPr>
                <w:rFonts w:hint="eastAsia"/>
                <w:sz w:val="28"/>
                <w:szCs w:val="28"/>
              </w:rPr>
              <w:t>评估</w:t>
            </w:r>
          </w:p>
        </w:tc>
        <w:tc>
          <w:tcPr>
            <w:tcW w:w="7735" w:type="dxa"/>
            <w:gridSpan w:val="3"/>
          </w:tcPr>
          <w:p w14:paraId="22B76484" w14:textId="77777777" w:rsidR="00673B99" w:rsidRDefault="00150859">
            <w:pPr>
              <w:ind w:firstLineChars="200" w:firstLine="560"/>
              <w:jc w:val="left"/>
              <w:rPr>
                <w:sz w:val="28"/>
                <w:szCs w:val="28"/>
              </w:rPr>
            </w:pPr>
            <w:r>
              <w:rPr>
                <w:rFonts w:hint="eastAsia"/>
                <w:sz w:val="28"/>
                <w:szCs w:val="28"/>
              </w:rPr>
              <w:t>本次培训内容为本公司风险点与危险源清单。通过此次培训们全体职工清楚了本公司风险点与危险源，以及风险管控措施。相关责任人掌握了隐患排查的方法。为本公司开展隐患排查治理工作提供了技术保障。</w:t>
            </w:r>
          </w:p>
          <w:p w14:paraId="7097E7B4" w14:textId="77777777" w:rsidR="00673B99" w:rsidRDefault="00150859">
            <w:pPr>
              <w:ind w:firstLineChars="200" w:firstLine="560"/>
              <w:jc w:val="left"/>
              <w:rPr>
                <w:sz w:val="28"/>
                <w:szCs w:val="28"/>
              </w:rPr>
            </w:pPr>
            <w:r>
              <w:rPr>
                <w:rFonts w:hint="eastAsia"/>
                <w:sz w:val="28"/>
                <w:szCs w:val="28"/>
              </w:rPr>
              <w:t>综上，本次培训效果良好。</w:t>
            </w:r>
          </w:p>
          <w:p w14:paraId="0EA0D6BC" w14:textId="77777777" w:rsidR="00673B99" w:rsidRDefault="00673B99">
            <w:pPr>
              <w:jc w:val="left"/>
              <w:rPr>
                <w:sz w:val="28"/>
                <w:szCs w:val="28"/>
              </w:rPr>
            </w:pPr>
          </w:p>
        </w:tc>
      </w:tr>
      <w:tr w:rsidR="00673B99" w14:paraId="12CFAF9D" w14:textId="77777777">
        <w:trPr>
          <w:trHeight w:val="3656"/>
          <w:jc w:val="center"/>
        </w:trPr>
        <w:tc>
          <w:tcPr>
            <w:tcW w:w="1426" w:type="dxa"/>
          </w:tcPr>
          <w:p w14:paraId="6F777A2F" w14:textId="77777777" w:rsidR="00673B99" w:rsidRDefault="00673B99">
            <w:pPr>
              <w:jc w:val="center"/>
              <w:rPr>
                <w:sz w:val="28"/>
                <w:szCs w:val="28"/>
              </w:rPr>
            </w:pPr>
          </w:p>
          <w:p w14:paraId="559750D6" w14:textId="77777777" w:rsidR="00673B99" w:rsidRDefault="00150859">
            <w:pPr>
              <w:jc w:val="center"/>
              <w:rPr>
                <w:sz w:val="28"/>
                <w:szCs w:val="28"/>
              </w:rPr>
            </w:pPr>
            <w:r>
              <w:rPr>
                <w:rFonts w:hint="eastAsia"/>
                <w:sz w:val="28"/>
                <w:szCs w:val="28"/>
              </w:rPr>
              <w:t>评估</w:t>
            </w:r>
          </w:p>
          <w:p w14:paraId="29051402" w14:textId="77777777" w:rsidR="00673B99" w:rsidRDefault="00150859">
            <w:pPr>
              <w:jc w:val="center"/>
              <w:rPr>
                <w:sz w:val="28"/>
                <w:szCs w:val="28"/>
              </w:rPr>
            </w:pPr>
            <w:r>
              <w:rPr>
                <w:rFonts w:hint="eastAsia"/>
                <w:sz w:val="28"/>
                <w:szCs w:val="28"/>
              </w:rPr>
              <w:t>人员</w:t>
            </w:r>
          </w:p>
          <w:p w14:paraId="42DD6AA4" w14:textId="77777777" w:rsidR="00673B99" w:rsidRDefault="00150859">
            <w:pPr>
              <w:jc w:val="center"/>
              <w:rPr>
                <w:sz w:val="28"/>
                <w:szCs w:val="28"/>
              </w:rPr>
            </w:pPr>
            <w:r>
              <w:rPr>
                <w:rFonts w:hint="eastAsia"/>
                <w:sz w:val="28"/>
                <w:szCs w:val="28"/>
              </w:rPr>
              <w:t>签字</w:t>
            </w:r>
          </w:p>
        </w:tc>
        <w:tc>
          <w:tcPr>
            <w:tcW w:w="7735" w:type="dxa"/>
            <w:gridSpan w:val="3"/>
          </w:tcPr>
          <w:p w14:paraId="4350EE38" w14:textId="77777777" w:rsidR="00673B99" w:rsidRDefault="00673B99">
            <w:pPr>
              <w:jc w:val="left"/>
              <w:rPr>
                <w:sz w:val="28"/>
                <w:szCs w:val="28"/>
              </w:rPr>
            </w:pPr>
          </w:p>
        </w:tc>
      </w:tr>
    </w:tbl>
    <w:p w14:paraId="4490E8A3" w14:textId="77777777" w:rsidR="00673B99" w:rsidRDefault="00673B99">
      <w:pPr>
        <w:spacing w:line="360" w:lineRule="auto"/>
        <w:rPr>
          <w:b/>
          <w:bCs/>
          <w:sz w:val="32"/>
          <w:szCs w:val="40"/>
        </w:rPr>
      </w:pPr>
    </w:p>
    <w:p w14:paraId="06397D73" w14:textId="77777777" w:rsidR="00673B99" w:rsidRDefault="00150859">
      <w:pPr>
        <w:keepNext/>
        <w:keepLines/>
        <w:jc w:val="center"/>
        <w:rPr>
          <w:b/>
          <w:bCs/>
          <w:sz w:val="40"/>
          <w:szCs w:val="44"/>
        </w:rPr>
      </w:pPr>
      <w:r>
        <w:rPr>
          <w:rFonts w:hint="eastAsia"/>
          <w:b/>
          <w:bCs/>
          <w:sz w:val="40"/>
          <w:szCs w:val="44"/>
        </w:rPr>
        <w:lastRenderedPageBreak/>
        <w:t>安全培训签到及成绩汇总表</w:t>
      </w:r>
    </w:p>
    <w:p w14:paraId="668E5C26" w14:textId="77777777" w:rsidR="00673B99" w:rsidRDefault="00673B99">
      <w:pPr>
        <w:keepNext/>
        <w:keepLines/>
        <w:jc w:val="center"/>
        <w:rPr>
          <w:b/>
          <w:bCs/>
          <w:sz w:val="44"/>
          <w:szCs w:val="48"/>
        </w:rPr>
      </w:pP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485"/>
        <w:gridCol w:w="945"/>
        <w:gridCol w:w="1710"/>
        <w:gridCol w:w="885"/>
        <w:gridCol w:w="1485"/>
        <w:gridCol w:w="930"/>
        <w:gridCol w:w="1770"/>
      </w:tblGrid>
      <w:tr w:rsidR="00673B99" w14:paraId="3F505F17" w14:textId="77777777">
        <w:trPr>
          <w:trHeight w:hRule="exact" w:val="567"/>
          <w:jc w:val="center"/>
        </w:trPr>
        <w:tc>
          <w:tcPr>
            <w:tcW w:w="787" w:type="dxa"/>
          </w:tcPr>
          <w:p w14:paraId="7E72008F" w14:textId="77777777" w:rsidR="00673B99" w:rsidRDefault="00150859">
            <w:pPr>
              <w:jc w:val="center"/>
              <w:rPr>
                <w:b/>
                <w:bCs/>
                <w:sz w:val="28"/>
                <w:szCs w:val="28"/>
              </w:rPr>
            </w:pPr>
            <w:r>
              <w:rPr>
                <w:rFonts w:hint="eastAsia"/>
                <w:b/>
                <w:bCs/>
                <w:sz w:val="28"/>
                <w:szCs w:val="28"/>
              </w:rPr>
              <w:t>序号</w:t>
            </w:r>
          </w:p>
        </w:tc>
        <w:tc>
          <w:tcPr>
            <w:tcW w:w="1485" w:type="dxa"/>
          </w:tcPr>
          <w:p w14:paraId="768C5738" w14:textId="77777777" w:rsidR="00673B99" w:rsidRDefault="00150859">
            <w:pPr>
              <w:jc w:val="center"/>
              <w:rPr>
                <w:b/>
                <w:bCs/>
                <w:sz w:val="28"/>
                <w:szCs w:val="28"/>
              </w:rPr>
            </w:pPr>
            <w:r>
              <w:rPr>
                <w:rFonts w:hint="eastAsia"/>
                <w:b/>
                <w:bCs/>
                <w:sz w:val="28"/>
                <w:szCs w:val="28"/>
              </w:rPr>
              <w:t>姓名</w:t>
            </w:r>
          </w:p>
        </w:tc>
        <w:tc>
          <w:tcPr>
            <w:tcW w:w="945" w:type="dxa"/>
          </w:tcPr>
          <w:p w14:paraId="00FB077E" w14:textId="77777777" w:rsidR="00673B99" w:rsidRDefault="00150859">
            <w:pPr>
              <w:jc w:val="center"/>
              <w:rPr>
                <w:b/>
                <w:bCs/>
                <w:sz w:val="28"/>
                <w:szCs w:val="28"/>
              </w:rPr>
            </w:pPr>
            <w:r>
              <w:rPr>
                <w:rFonts w:hint="eastAsia"/>
                <w:b/>
                <w:bCs/>
                <w:sz w:val="28"/>
                <w:szCs w:val="28"/>
              </w:rPr>
              <w:t>成绩</w:t>
            </w:r>
          </w:p>
        </w:tc>
        <w:tc>
          <w:tcPr>
            <w:tcW w:w="1710" w:type="dxa"/>
          </w:tcPr>
          <w:p w14:paraId="395B21E6" w14:textId="77777777" w:rsidR="00673B99" w:rsidRDefault="00150859">
            <w:pPr>
              <w:jc w:val="center"/>
              <w:rPr>
                <w:b/>
                <w:bCs/>
                <w:sz w:val="28"/>
                <w:szCs w:val="28"/>
              </w:rPr>
            </w:pPr>
            <w:r>
              <w:rPr>
                <w:rFonts w:hint="eastAsia"/>
                <w:b/>
                <w:bCs/>
                <w:sz w:val="28"/>
                <w:szCs w:val="28"/>
              </w:rPr>
              <w:t>备注</w:t>
            </w:r>
          </w:p>
        </w:tc>
        <w:tc>
          <w:tcPr>
            <w:tcW w:w="885" w:type="dxa"/>
          </w:tcPr>
          <w:p w14:paraId="78304613" w14:textId="77777777" w:rsidR="00673B99" w:rsidRDefault="00150859">
            <w:pPr>
              <w:jc w:val="center"/>
              <w:rPr>
                <w:b/>
                <w:bCs/>
                <w:sz w:val="28"/>
                <w:szCs w:val="28"/>
              </w:rPr>
            </w:pPr>
            <w:r>
              <w:rPr>
                <w:rFonts w:hint="eastAsia"/>
                <w:b/>
                <w:bCs/>
                <w:sz w:val="28"/>
                <w:szCs w:val="28"/>
              </w:rPr>
              <w:t>序号</w:t>
            </w:r>
          </w:p>
        </w:tc>
        <w:tc>
          <w:tcPr>
            <w:tcW w:w="1485" w:type="dxa"/>
          </w:tcPr>
          <w:p w14:paraId="6EFD442E" w14:textId="77777777" w:rsidR="00673B99" w:rsidRDefault="00150859">
            <w:pPr>
              <w:jc w:val="center"/>
              <w:rPr>
                <w:b/>
                <w:bCs/>
                <w:sz w:val="28"/>
                <w:szCs w:val="28"/>
              </w:rPr>
            </w:pPr>
            <w:r>
              <w:rPr>
                <w:rFonts w:hint="eastAsia"/>
                <w:b/>
                <w:bCs/>
                <w:sz w:val="28"/>
                <w:szCs w:val="28"/>
              </w:rPr>
              <w:t>姓名</w:t>
            </w:r>
          </w:p>
        </w:tc>
        <w:tc>
          <w:tcPr>
            <w:tcW w:w="930" w:type="dxa"/>
          </w:tcPr>
          <w:p w14:paraId="052D8D87" w14:textId="77777777" w:rsidR="00673B99" w:rsidRDefault="00150859">
            <w:pPr>
              <w:jc w:val="center"/>
              <w:rPr>
                <w:b/>
                <w:bCs/>
                <w:sz w:val="28"/>
                <w:szCs w:val="28"/>
              </w:rPr>
            </w:pPr>
            <w:r>
              <w:rPr>
                <w:rFonts w:hint="eastAsia"/>
                <w:b/>
                <w:bCs/>
                <w:sz w:val="28"/>
                <w:szCs w:val="28"/>
              </w:rPr>
              <w:t>成绩</w:t>
            </w:r>
          </w:p>
        </w:tc>
        <w:tc>
          <w:tcPr>
            <w:tcW w:w="1770" w:type="dxa"/>
          </w:tcPr>
          <w:p w14:paraId="3F9B2E6A" w14:textId="77777777" w:rsidR="00673B99" w:rsidRDefault="00150859">
            <w:pPr>
              <w:jc w:val="center"/>
              <w:rPr>
                <w:b/>
                <w:bCs/>
                <w:sz w:val="28"/>
                <w:szCs w:val="28"/>
              </w:rPr>
            </w:pPr>
            <w:r>
              <w:rPr>
                <w:rFonts w:hint="eastAsia"/>
                <w:b/>
                <w:bCs/>
                <w:sz w:val="28"/>
                <w:szCs w:val="28"/>
              </w:rPr>
              <w:t>备注</w:t>
            </w:r>
          </w:p>
        </w:tc>
      </w:tr>
      <w:tr w:rsidR="00673B99" w14:paraId="5A389BE6" w14:textId="77777777">
        <w:trPr>
          <w:trHeight w:hRule="exact" w:val="567"/>
          <w:jc w:val="center"/>
        </w:trPr>
        <w:tc>
          <w:tcPr>
            <w:tcW w:w="787" w:type="dxa"/>
            <w:vAlign w:val="center"/>
          </w:tcPr>
          <w:p w14:paraId="095CD33F" w14:textId="77777777" w:rsidR="00673B99" w:rsidRDefault="00150859">
            <w:pPr>
              <w:jc w:val="center"/>
              <w:rPr>
                <w:sz w:val="24"/>
                <w:szCs w:val="28"/>
              </w:rPr>
            </w:pPr>
            <w:r>
              <w:rPr>
                <w:rFonts w:hint="eastAsia"/>
                <w:sz w:val="24"/>
                <w:szCs w:val="28"/>
              </w:rPr>
              <w:t>1</w:t>
            </w:r>
          </w:p>
        </w:tc>
        <w:tc>
          <w:tcPr>
            <w:tcW w:w="1485" w:type="dxa"/>
            <w:vAlign w:val="center"/>
          </w:tcPr>
          <w:p w14:paraId="4920BBDA" w14:textId="77777777" w:rsidR="00673B99" w:rsidRDefault="00673B99">
            <w:pPr>
              <w:jc w:val="center"/>
              <w:rPr>
                <w:sz w:val="24"/>
                <w:szCs w:val="28"/>
              </w:rPr>
            </w:pPr>
          </w:p>
        </w:tc>
        <w:tc>
          <w:tcPr>
            <w:tcW w:w="945" w:type="dxa"/>
            <w:vAlign w:val="center"/>
          </w:tcPr>
          <w:p w14:paraId="07D37B3B" w14:textId="77777777" w:rsidR="00673B99" w:rsidRDefault="00673B99">
            <w:pPr>
              <w:jc w:val="center"/>
              <w:rPr>
                <w:sz w:val="24"/>
                <w:szCs w:val="28"/>
              </w:rPr>
            </w:pPr>
          </w:p>
        </w:tc>
        <w:tc>
          <w:tcPr>
            <w:tcW w:w="1710" w:type="dxa"/>
            <w:vAlign w:val="center"/>
          </w:tcPr>
          <w:p w14:paraId="572B4286" w14:textId="77777777" w:rsidR="00673B99" w:rsidRDefault="00673B99">
            <w:pPr>
              <w:jc w:val="center"/>
              <w:rPr>
                <w:sz w:val="24"/>
                <w:szCs w:val="28"/>
              </w:rPr>
            </w:pPr>
          </w:p>
        </w:tc>
        <w:tc>
          <w:tcPr>
            <w:tcW w:w="885" w:type="dxa"/>
            <w:vAlign w:val="center"/>
          </w:tcPr>
          <w:p w14:paraId="31A40272" w14:textId="77777777" w:rsidR="00673B99" w:rsidRDefault="00150859">
            <w:pPr>
              <w:jc w:val="center"/>
              <w:rPr>
                <w:sz w:val="24"/>
                <w:szCs w:val="28"/>
              </w:rPr>
            </w:pPr>
            <w:r>
              <w:rPr>
                <w:rFonts w:hint="eastAsia"/>
                <w:sz w:val="24"/>
                <w:szCs w:val="28"/>
              </w:rPr>
              <w:t>21</w:t>
            </w:r>
          </w:p>
        </w:tc>
        <w:tc>
          <w:tcPr>
            <w:tcW w:w="1485" w:type="dxa"/>
            <w:vAlign w:val="center"/>
          </w:tcPr>
          <w:p w14:paraId="7BFE9B3D" w14:textId="77777777" w:rsidR="00673B99" w:rsidRDefault="00673B99">
            <w:pPr>
              <w:jc w:val="center"/>
              <w:rPr>
                <w:sz w:val="24"/>
                <w:szCs w:val="28"/>
              </w:rPr>
            </w:pPr>
          </w:p>
        </w:tc>
        <w:tc>
          <w:tcPr>
            <w:tcW w:w="930" w:type="dxa"/>
            <w:vAlign w:val="center"/>
          </w:tcPr>
          <w:p w14:paraId="71966C77" w14:textId="77777777" w:rsidR="00673B99" w:rsidRDefault="00673B99">
            <w:pPr>
              <w:jc w:val="center"/>
              <w:rPr>
                <w:sz w:val="24"/>
                <w:szCs w:val="28"/>
              </w:rPr>
            </w:pPr>
          </w:p>
        </w:tc>
        <w:tc>
          <w:tcPr>
            <w:tcW w:w="1770" w:type="dxa"/>
            <w:vAlign w:val="center"/>
          </w:tcPr>
          <w:p w14:paraId="32CC146E" w14:textId="77777777" w:rsidR="00673B99" w:rsidRDefault="00673B99">
            <w:pPr>
              <w:jc w:val="center"/>
            </w:pPr>
          </w:p>
        </w:tc>
      </w:tr>
      <w:tr w:rsidR="00673B99" w14:paraId="4BF2ECFA" w14:textId="77777777">
        <w:trPr>
          <w:trHeight w:hRule="exact" w:val="567"/>
          <w:jc w:val="center"/>
        </w:trPr>
        <w:tc>
          <w:tcPr>
            <w:tcW w:w="787" w:type="dxa"/>
            <w:vAlign w:val="center"/>
          </w:tcPr>
          <w:p w14:paraId="48C19B86" w14:textId="77777777" w:rsidR="00673B99" w:rsidRDefault="00150859">
            <w:pPr>
              <w:jc w:val="center"/>
              <w:rPr>
                <w:sz w:val="27"/>
                <w:szCs w:val="28"/>
              </w:rPr>
            </w:pPr>
            <w:r>
              <w:rPr>
                <w:rFonts w:hint="eastAsia"/>
                <w:sz w:val="27"/>
                <w:szCs w:val="28"/>
              </w:rPr>
              <w:t>2</w:t>
            </w:r>
          </w:p>
        </w:tc>
        <w:tc>
          <w:tcPr>
            <w:tcW w:w="1485" w:type="dxa"/>
            <w:vAlign w:val="center"/>
          </w:tcPr>
          <w:p w14:paraId="46783CC5" w14:textId="77777777" w:rsidR="00673B99" w:rsidRDefault="00673B99">
            <w:pPr>
              <w:jc w:val="center"/>
              <w:rPr>
                <w:sz w:val="24"/>
                <w:szCs w:val="28"/>
              </w:rPr>
            </w:pPr>
          </w:p>
        </w:tc>
        <w:tc>
          <w:tcPr>
            <w:tcW w:w="945" w:type="dxa"/>
            <w:vAlign w:val="center"/>
          </w:tcPr>
          <w:p w14:paraId="0DC02A49" w14:textId="77777777" w:rsidR="00673B99" w:rsidRDefault="00673B99">
            <w:pPr>
              <w:jc w:val="center"/>
              <w:rPr>
                <w:sz w:val="24"/>
                <w:szCs w:val="28"/>
              </w:rPr>
            </w:pPr>
          </w:p>
        </w:tc>
        <w:tc>
          <w:tcPr>
            <w:tcW w:w="1710" w:type="dxa"/>
            <w:vAlign w:val="center"/>
          </w:tcPr>
          <w:p w14:paraId="2022E865" w14:textId="77777777" w:rsidR="00673B99" w:rsidRDefault="00673B99">
            <w:pPr>
              <w:jc w:val="center"/>
            </w:pPr>
          </w:p>
        </w:tc>
        <w:tc>
          <w:tcPr>
            <w:tcW w:w="885" w:type="dxa"/>
            <w:vAlign w:val="center"/>
          </w:tcPr>
          <w:p w14:paraId="763A352B" w14:textId="77777777" w:rsidR="00673B99" w:rsidRDefault="00150859">
            <w:pPr>
              <w:jc w:val="center"/>
              <w:rPr>
                <w:sz w:val="27"/>
                <w:szCs w:val="28"/>
              </w:rPr>
            </w:pPr>
            <w:r>
              <w:rPr>
                <w:rFonts w:hint="eastAsia"/>
                <w:sz w:val="27"/>
                <w:szCs w:val="28"/>
              </w:rPr>
              <w:t>22</w:t>
            </w:r>
          </w:p>
        </w:tc>
        <w:tc>
          <w:tcPr>
            <w:tcW w:w="1485" w:type="dxa"/>
            <w:vAlign w:val="center"/>
          </w:tcPr>
          <w:p w14:paraId="3216A197" w14:textId="77777777" w:rsidR="00673B99" w:rsidRDefault="00673B99">
            <w:pPr>
              <w:jc w:val="center"/>
              <w:rPr>
                <w:sz w:val="24"/>
                <w:szCs w:val="28"/>
              </w:rPr>
            </w:pPr>
          </w:p>
        </w:tc>
        <w:tc>
          <w:tcPr>
            <w:tcW w:w="930" w:type="dxa"/>
            <w:vAlign w:val="center"/>
          </w:tcPr>
          <w:p w14:paraId="2941F825" w14:textId="77777777" w:rsidR="00673B99" w:rsidRDefault="00673B99">
            <w:pPr>
              <w:jc w:val="center"/>
              <w:rPr>
                <w:sz w:val="24"/>
                <w:szCs w:val="28"/>
              </w:rPr>
            </w:pPr>
          </w:p>
        </w:tc>
        <w:tc>
          <w:tcPr>
            <w:tcW w:w="1770" w:type="dxa"/>
            <w:vAlign w:val="center"/>
          </w:tcPr>
          <w:p w14:paraId="62D9788F" w14:textId="77777777" w:rsidR="00673B99" w:rsidRDefault="00673B99">
            <w:pPr>
              <w:jc w:val="center"/>
            </w:pPr>
          </w:p>
        </w:tc>
      </w:tr>
      <w:tr w:rsidR="00673B99" w14:paraId="0500D571" w14:textId="77777777">
        <w:trPr>
          <w:trHeight w:hRule="exact" w:val="567"/>
          <w:jc w:val="center"/>
        </w:trPr>
        <w:tc>
          <w:tcPr>
            <w:tcW w:w="787" w:type="dxa"/>
            <w:vAlign w:val="center"/>
          </w:tcPr>
          <w:p w14:paraId="417A034B" w14:textId="77777777" w:rsidR="00673B99" w:rsidRDefault="00150859">
            <w:pPr>
              <w:jc w:val="center"/>
              <w:rPr>
                <w:sz w:val="27"/>
                <w:szCs w:val="28"/>
              </w:rPr>
            </w:pPr>
            <w:r>
              <w:rPr>
                <w:rFonts w:hint="eastAsia"/>
                <w:sz w:val="27"/>
                <w:szCs w:val="28"/>
              </w:rPr>
              <w:t>3</w:t>
            </w:r>
          </w:p>
        </w:tc>
        <w:tc>
          <w:tcPr>
            <w:tcW w:w="1485" w:type="dxa"/>
            <w:vAlign w:val="center"/>
          </w:tcPr>
          <w:p w14:paraId="00DD313C" w14:textId="77777777" w:rsidR="00673B99" w:rsidRDefault="00673B99">
            <w:pPr>
              <w:jc w:val="center"/>
              <w:rPr>
                <w:sz w:val="24"/>
                <w:szCs w:val="28"/>
              </w:rPr>
            </w:pPr>
          </w:p>
        </w:tc>
        <w:tc>
          <w:tcPr>
            <w:tcW w:w="945" w:type="dxa"/>
            <w:vAlign w:val="center"/>
          </w:tcPr>
          <w:p w14:paraId="40B68E3C" w14:textId="77777777" w:rsidR="00673B99" w:rsidRDefault="00673B99">
            <w:pPr>
              <w:jc w:val="center"/>
              <w:rPr>
                <w:sz w:val="24"/>
                <w:szCs w:val="28"/>
              </w:rPr>
            </w:pPr>
          </w:p>
        </w:tc>
        <w:tc>
          <w:tcPr>
            <w:tcW w:w="1710" w:type="dxa"/>
            <w:vAlign w:val="center"/>
          </w:tcPr>
          <w:p w14:paraId="367B598F" w14:textId="77777777" w:rsidR="00673B99" w:rsidRDefault="00673B99">
            <w:pPr>
              <w:jc w:val="center"/>
            </w:pPr>
          </w:p>
        </w:tc>
        <w:tc>
          <w:tcPr>
            <w:tcW w:w="885" w:type="dxa"/>
            <w:vAlign w:val="center"/>
          </w:tcPr>
          <w:p w14:paraId="35278603" w14:textId="77777777" w:rsidR="00673B99" w:rsidRDefault="00150859">
            <w:pPr>
              <w:jc w:val="center"/>
              <w:rPr>
                <w:sz w:val="27"/>
                <w:szCs w:val="28"/>
              </w:rPr>
            </w:pPr>
            <w:r>
              <w:rPr>
                <w:rFonts w:hint="eastAsia"/>
                <w:sz w:val="27"/>
                <w:szCs w:val="28"/>
              </w:rPr>
              <w:t>23</w:t>
            </w:r>
          </w:p>
        </w:tc>
        <w:tc>
          <w:tcPr>
            <w:tcW w:w="1485" w:type="dxa"/>
            <w:vAlign w:val="center"/>
          </w:tcPr>
          <w:p w14:paraId="484CEA5F" w14:textId="77777777" w:rsidR="00673B99" w:rsidRDefault="00673B99">
            <w:pPr>
              <w:jc w:val="center"/>
              <w:rPr>
                <w:sz w:val="24"/>
                <w:szCs w:val="28"/>
              </w:rPr>
            </w:pPr>
          </w:p>
        </w:tc>
        <w:tc>
          <w:tcPr>
            <w:tcW w:w="930" w:type="dxa"/>
            <w:vAlign w:val="center"/>
          </w:tcPr>
          <w:p w14:paraId="49C80AB7" w14:textId="77777777" w:rsidR="00673B99" w:rsidRDefault="00673B99">
            <w:pPr>
              <w:jc w:val="center"/>
              <w:rPr>
                <w:sz w:val="24"/>
                <w:szCs w:val="28"/>
              </w:rPr>
            </w:pPr>
          </w:p>
        </w:tc>
        <w:tc>
          <w:tcPr>
            <w:tcW w:w="1770" w:type="dxa"/>
            <w:vAlign w:val="center"/>
          </w:tcPr>
          <w:p w14:paraId="1A4FDDE8" w14:textId="77777777" w:rsidR="00673B99" w:rsidRDefault="00673B99">
            <w:pPr>
              <w:jc w:val="center"/>
            </w:pPr>
          </w:p>
        </w:tc>
      </w:tr>
      <w:tr w:rsidR="00673B99" w14:paraId="46BE169E" w14:textId="77777777">
        <w:trPr>
          <w:trHeight w:hRule="exact" w:val="567"/>
          <w:jc w:val="center"/>
        </w:trPr>
        <w:tc>
          <w:tcPr>
            <w:tcW w:w="787" w:type="dxa"/>
            <w:vAlign w:val="center"/>
          </w:tcPr>
          <w:p w14:paraId="0C090075" w14:textId="77777777" w:rsidR="00673B99" w:rsidRDefault="00150859">
            <w:pPr>
              <w:jc w:val="center"/>
              <w:rPr>
                <w:sz w:val="27"/>
                <w:szCs w:val="28"/>
              </w:rPr>
            </w:pPr>
            <w:r>
              <w:rPr>
                <w:rFonts w:hint="eastAsia"/>
                <w:sz w:val="27"/>
                <w:szCs w:val="28"/>
              </w:rPr>
              <w:t>4</w:t>
            </w:r>
          </w:p>
        </w:tc>
        <w:tc>
          <w:tcPr>
            <w:tcW w:w="1485" w:type="dxa"/>
            <w:vAlign w:val="center"/>
          </w:tcPr>
          <w:p w14:paraId="50634904" w14:textId="77777777" w:rsidR="00673B99" w:rsidRDefault="00673B99">
            <w:pPr>
              <w:jc w:val="center"/>
              <w:rPr>
                <w:sz w:val="24"/>
                <w:szCs w:val="28"/>
              </w:rPr>
            </w:pPr>
          </w:p>
        </w:tc>
        <w:tc>
          <w:tcPr>
            <w:tcW w:w="945" w:type="dxa"/>
            <w:vAlign w:val="center"/>
          </w:tcPr>
          <w:p w14:paraId="0BF5075B" w14:textId="77777777" w:rsidR="00673B99" w:rsidRDefault="00673B99">
            <w:pPr>
              <w:jc w:val="center"/>
              <w:rPr>
                <w:sz w:val="24"/>
                <w:szCs w:val="28"/>
              </w:rPr>
            </w:pPr>
          </w:p>
        </w:tc>
        <w:tc>
          <w:tcPr>
            <w:tcW w:w="1710" w:type="dxa"/>
            <w:vAlign w:val="center"/>
          </w:tcPr>
          <w:p w14:paraId="5227ECEC" w14:textId="77777777" w:rsidR="00673B99" w:rsidRDefault="00673B99">
            <w:pPr>
              <w:jc w:val="center"/>
            </w:pPr>
          </w:p>
        </w:tc>
        <w:tc>
          <w:tcPr>
            <w:tcW w:w="885" w:type="dxa"/>
            <w:vAlign w:val="center"/>
          </w:tcPr>
          <w:p w14:paraId="60B902C8" w14:textId="77777777" w:rsidR="00673B99" w:rsidRDefault="00150859">
            <w:pPr>
              <w:jc w:val="center"/>
              <w:rPr>
                <w:sz w:val="27"/>
                <w:szCs w:val="28"/>
              </w:rPr>
            </w:pPr>
            <w:r>
              <w:rPr>
                <w:rFonts w:hint="eastAsia"/>
                <w:sz w:val="27"/>
                <w:szCs w:val="28"/>
              </w:rPr>
              <w:t>24</w:t>
            </w:r>
          </w:p>
        </w:tc>
        <w:tc>
          <w:tcPr>
            <w:tcW w:w="1485" w:type="dxa"/>
            <w:vAlign w:val="center"/>
          </w:tcPr>
          <w:p w14:paraId="34ACA5D2" w14:textId="77777777" w:rsidR="00673B99" w:rsidRDefault="00673B99">
            <w:pPr>
              <w:jc w:val="center"/>
              <w:rPr>
                <w:sz w:val="24"/>
                <w:szCs w:val="28"/>
              </w:rPr>
            </w:pPr>
          </w:p>
        </w:tc>
        <w:tc>
          <w:tcPr>
            <w:tcW w:w="930" w:type="dxa"/>
            <w:vAlign w:val="center"/>
          </w:tcPr>
          <w:p w14:paraId="5E624A18" w14:textId="77777777" w:rsidR="00673B99" w:rsidRDefault="00673B99">
            <w:pPr>
              <w:jc w:val="center"/>
              <w:rPr>
                <w:sz w:val="24"/>
                <w:szCs w:val="28"/>
              </w:rPr>
            </w:pPr>
          </w:p>
        </w:tc>
        <w:tc>
          <w:tcPr>
            <w:tcW w:w="1770" w:type="dxa"/>
            <w:vAlign w:val="center"/>
          </w:tcPr>
          <w:p w14:paraId="7BC16EA1" w14:textId="77777777" w:rsidR="00673B99" w:rsidRDefault="00673B99">
            <w:pPr>
              <w:jc w:val="center"/>
            </w:pPr>
          </w:p>
        </w:tc>
      </w:tr>
      <w:tr w:rsidR="00673B99" w14:paraId="0AA46019" w14:textId="77777777">
        <w:trPr>
          <w:trHeight w:hRule="exact" w:val="567"/>
          <w:jc w:val="center"/>
        </w:trPr>
        <w:tc>
          <w:tcPr>
            <w:tcW w:w="787" w:type="dxa"/>
            <w:vAlign w:val="center"/>
          </w:tcPr>
          <w:p w14:paraId="05767641" w14:textId="77777777" w:rsidR="00673B99" w:rsidRDefault="00150859">
            <w:pPr>
              <w:jc w:val="center"/>
              <w:rPr>
                <w:sz w:val="27"/>
                <w:szCs w:val="28"/>
              </w:rPr>
            </w:pPr>
            <w:r>
              <w:rPr>
                <w:rFonts w:hint="eastAsia"/>
                <w:sz w:val="27"/>
                <w:szCs w:val="28"/>
              </w:rPr>
              <w:t>5</w:t>
            </w:r>
          </w:p>
        </w:tc>
        <w:tc>
          <w:tcPr>
            <w:tcW w:w="1485" w:type="dxa"/>
            <w:vAlign w:val="center"/>
          </w:tcPr>
          <w:p w14:paraId="2CA360B3" w14:textId="77777777" w:rsidR="00673B99" w:rsidRDefault="00673B99">
            <w:pPr>
              <w:jc w:val="center"/>
              <w:rPr>
                <w:sz w:val="24"/>
                <w:szCs w:val="28"/>
              </w:rPr>
            </w:pPr>
          </w:p>
        </w:tc>
        <w:tc>
          <w:tcPr>
            <w:tcW w:w="945" w:type="dxa"/>
            <w:vAlign w:val="center"/>
          </w:tcPr>
          <w:p w14:paraId="12C178A4" w14:textId="77777777" w:rsidR="00673B99" w:rsidRDefault="00673B99">
            <w:pPr>
              <w:jc w:val="center"/>
              <w:rPr>
                <w:sz w:val="24"/>
                <w:szCs w:val="28"/>
              </w:rPr>
            </w:pPr>
          </w:p>
        </w:tc>
        <w:tc>
          <w:tcPr>
            <w:tcW w:w="1710" w:type="dxa"/>
            <w:vAlign w:val="center"/>
          </w:tcPr>
          <w:p w14:paraId="233DD53E" w14:textId="77777777" w:rsidR="00673B99" w:rsidRDefault="00673B99">
            <w:pPr>
              <w:jc w:val="center"/>
            </w:pPr>
          </w:p>
        </w:tc>
        <w:tc>
          <w:tcPr>
            <w:tcW w:w="885" w:type="dxa"/>
            <w:vAlign w:val="center"/>
          </w:tcPr>
          <w:p w14:paraId="162A5EB4" w14:textId="77777777" w:rsidR="00673B99" w:rsidRDefault="00150859">
            <w:pPr>
              <w:jc w:val="center"/>
              <w:rPr>
                <w:sz w:val="27"/>
                <w:szCs w:val="28"/>
              </w:rPr>
            </w:pPr>
            <w:r>
              <w:rPr>
                <w:rFonts w:hint="eastAsia"/>
                <w:sz w:val="27"/>
                <w:szCs w:val="28"/>
              </w:rPr>
              <w:t>25</w:t>
            </w:r>
          </w:p>
        </w:tc>
        <w:tc>
          <w:tcPr>
            <w:tcW w:w="1485" w:type="dxa"/>
            <w:vAlign w:val="center"/>
          </w:tcPr>
          <w:p w14:paraId="727FD530" w14:textId="77777777" w:rsidR="00673B99" w:rsidRDefault="00673B99">
            <w:pPr>
              <w:jc w:val="center"/>
              <w:rPr>
                <w:sz w:val="24"/>
                <w:szCs w:val="28"/>
              </w:rPr>
            </w:pPr>
          </w:p>
        </w:tc>
        <w:tc>
          <w:tcPr>
            <w:tcW w:w="930" w:type="dxa"/>
            <w:vAlign w:val="center"/>
          </w:tcPr>
          <w:p w14:paraId="2D227C50" w14:textId="77777777" w:rsidR="00673B99" w:rsidRDefault="00673B99">
            <w:pPr>
              <w:jc w:val="center"/>
              <w:rPr>
                <w:sz w:val="24"/>
                <w:szCs w:val="28"/>
              </w:rPr>
            </w:pPr>
          </w:p>
        </w:tc>
        <w:tc>
          <w:tcPr>
            <w:tcW w:w="1770" w:type="dxa"/>
            <w:vAlign w:val="center"/>
          </w:tcPr>
          <w:p w14:paraId="1F07D5DE" w14:textId="77777777" w:rsidR="00673B99" w:rsidRDefault="00673B99">
            <w:pPr>
              <w:jc w:val="center"/>
            </w:pPr>
          </w:p>
        </w:tc>
      </w:tr>
      <w:tr w:rsidR="00673B99" w14:paraId="48822184" w14:textId="77777777">
        <w:trPr>
          <w:trHeight w:hRule="exact" w:val="567"/>
          <w:jc w:val="center"/>
        </w:trPr>
        <w:tc>
          <w:tcPr>
            <w:tcW w:w="787" w:type="dxa"/>
            <w:vAlign w:val="center"/>
          </w:tcPr>
          <w:p w14:paraId="5F074645" w14:textId="77777777" w:rsidR="00673B99" w:rsidRDefault="00150859">
            <w:pPr>
              <w:jc w:val="center"/>
              <w:rPr>
                <w:sz w:val="27"/>
                <w:szCs w:val="28"/>
              </w:rPr>
            </w:pPr>
            <w:r>
              <w:rPr>
                <w:rFonts w:hint="eastAsia"/>
                <w:sz w:val="27"/>
                <w:szCs w:val="28"/>
              </w:rPr>
              <w:t>6</w:t>
            </w:r>
          </w:p>
        </w:tc>
        <w:tc>
          <w:tcPr>
            <w:tcW w:w="1485" w:type="dxa"/>
            <w:vAlign w:val="center"/>
          </w:tcPr>
          <w:p w14:paraId="351F9ED5" w14:textId="77777777" w:rsidR="00673B99" w:rsidRDefault="00673B99">
            <w:pPr>
              <w:jc w:val="center"/>
              <w:rPr>
                <w:sz w:val="24"/>
                <w:szCs w:val="28"/>
              </w:rPr>
            </w:pPr>
          </w:p>
        </w:tc>
        <w:tc>
          <w:tcPr>
            <w:tcW w:w="945" w:type="dxa"/>
            <w:vAlign w:val="center"/>
          </w:tcPr>
          <w:p w14:paraId="191D1C16" w14:textId="77777777" w:rsidR="00673B99" w:rsidRDefault="00673B99">
            <w:pPr>
              <w:jc w:val="center"/>
              <w:rPr>
                <w:sz w:val="24"/>
                <w:szCs w:val="28"/>
              </w:rPr>
            </w:pPr>
          </w:p>
        </w:tc>
        <w:tc>
          <w:tcPr>
            <w:tcW w:w="1710" w:type="dxa"/>
            <w:vAlign w:val="center"/>
          </w:tcPr>
          <w:p w14:paraId="0CCB2F25" w14:textId="77777777" w:rsidR="00673B99" w:rsidRDefault="00673B99">
            <w:pPr>
              <w:jc w:val="center"/>
            </w:pPr>
          </w:p>
        </w:tc>
        <w:tc>
          <w:tcPr>
            <w:tcW w:w="885" w:type="dxa"/>
            <w:vAlign w:val="center"/>
          </w:tcPr>
          <w:p w14:paraId="69DC45ED" w14:textId="77777777" w:rsidR="00673B99" w:rsidRDefault="00150859">
            <w:pPr>
              <w:jc w:val="center"/>
              <w:rPr>
                <w:sz w:val="27"/>
                <w:szCs w:val="28"/>
              </w:rPr>
            </w:pPr>
            <w:r>
              <w:rPr>
                <w:rFonts w:hint="eastAsia"/>
                <w:sz w:val="27"/>
                <w:szCs w:val="28"/>
              </w:rPr>
              <w:t>26</w:t>
            </w:r>
          </w:p>
        </w:tc>
        <w:tc>
          <w:tcPr>
            <w:tcW w:w="1485" w:type="dxa"/>
            <w:vAlign w:val="center"/>
          </w:tcPr>
          <w:p w14:paraId="42738ABC" w14:textId="77777777" w:rsidR="00673B99" w:rsidRDefault="00673B99">
            <w:pPr>
              <w:jc w:val="center"/>
              <w:rPr>
                <w:sz w:val="24"/>
                <w:szCs w:val="28"/>
              </w:rPr>
            </w:pPr>
          </w:p>
        </w:tc>
        <w:tc>
          <w:tcPr>
            <w:tcW w:w="930" w:type="dxa"/>
            <w:vAlign w:val="center"/>
          </w:tcPr>
          <w:p w14:paraId="659E2EE1" w14:textId="77777777" w:rsidR="00673B99" w:rsidRDefault="00673B99">
            <w:pPr>
              <w:jc w:val="center"/>
              <w:rPr>
                <w:sz w:val="24"/>
                <w:szCs w:val="28"/>
              </w:rPr>
            </w:pPr>
          </w:p>
        </w:tc>
        <w:tc>
          <w:tcPr>
            <w:tcW w:w="1770" w:type="dxa"/>
            <w:vAlign w:val="center"/>
          </w:tcPr>
          <w:p w14:paraId="00794CC0" w14:textId="77777777" w:rsidR="00673B99" w:rsidRDefault="00673B99">
            <w:pPr>
              <w:jc w:val="center"/>
            </w:pPr>
          </w:p>
        </w:tc>
      </w:tr>
      <w:tr w:rsidR="00673B99" w14:paraId="2ED47BD9" w14:textId="77777777">
        <w:trPr>
          <w:trHeight w:hRule="exact" w:val="567"/>
          <w:jc w:val="center"/>
        </w:trPr>
        <w:tc>
          <w:tcPr>
            <w:tcW w:w="787" w:type="dxa"/>
            <w:vAlign w:val="center"/>
          </w:tcPr>
          <w:p w14:paraId="434C8E89" w14:textId="77777777" w:rsidR="00673B99" w:rsidRDefault="00150859">
            <w:pPr>
              <w:jc w:val="center"/>
              <w:rPr>
                <w:sz w:val="27"/>
                <w:szCs w:val="28"/>
              </w:rPr>
            </w:pPr>
            <w:r>
              <w:rPr>
                <w:rFonts w:hint="eastAsia"/>
                <w:sz w:val="27"/>
                <w:szCs w:val="28"/>
              </w:rPr>
              <w:t>7</w:t>
            </w:r>
          </w:p>
        </w:tc>
        <w:tc>
          <w:tcPr>
            <w:tcW w:w="1485" w:type="dxa"/>
            <w:vAlign w:val="center"/>
          </w:tcPr>
          <w:p w14:paraId="6B04EAF2" w14:textId="77777777" w:rsidR="00673B99" w:rsidRDefault="00673B99">
            <w:pPr>
              <w:jc w:val="center"/>
              <w:rPr>
                <w:sz w:val="24"/>
                <w:szCs w:val="28"/>
              </w:rPr>
            </w:pPr>
          </w:p>
        </w:tc>
        <w:tc>
          <w:tcPr>
            <w:tcW w:w="945" w:type="dxa"/>
            <w:vAlign w:val="center"/>
          </w:tcPr>
          <w:p w14:paraId="36B62333" w14:textId="77777777" w:rsidR="00673B99" w:rsidRDefault="00673B99">
            <w:pPr>
              <w:jc w:val="center"/>
              <w:rPr>
                <w:sz w:val="24"/>
                <w:szCs w:val="28"/>
              </w:rPr>
            </w:pPr>
          </w:p>
        </w:tc>
        <w:tc>
          <w:tcPr>
            <w:tcW w:w="1710" w:type="dxa"/>
            <w:vAlign w:val="center"/>
          </w:tcPr>
          <w:p w14:paraId="04713AEA" w14:textId="77777777" w:rsidR="00673B99" w:rsidRDefault="00673B99">
            <w:pPr>
              <w:jc w:val="center"/>
            </w:pPr>
          </w:p>
        </w:tc>
        <w:tc>
          <w:tcPr>
            <w:tcW w:w="885" w:type="dxa"/>
            <w:vAlign w:val="center"/>
          </w:tcPr>
          <w:p w14:paraId="06EDDF41" w14:textId="77777777" w:rsidR="00673B99" w:rsidRDefault="00150859">
            <w:pPr>
              <w:jc w:val="center"/>
              <w:rPr>
                <w:sz w:val="27"/>
                <w:szCs w:val="28"/>
              </w:rPr>
            </w:pPr>
            <w:r>
              <w:rPr>
                <w:rFonts w:hint="eastAsia"/>
                <w:sz w:val="27"/>
                <w:szCs w:val="28"/>
              </w:rPr>
              <w:t>27</w:t>
            </w:r>
          </w:p>
        </w:tc>
        <w:tc>
          <w:tcPr>
            <w:tcW w:w="1485" w:type="dxa"/>
            <w:vAlign w:val="center"/>
          </w:tcPr>
          <w:p w14:paraId="6E9A7596" w14:textId="77777777" w:rsidR="00673B99" w:rsidRDefault="00673B99">
            <w:pPr>
              <w:jc w:val="center"/>
              <w:rPr>
                <w:sz w:val="24"/>
                <w:szCs w:val="28"/>
              </w:rPr>
            </w:pPr>
          </w:p>
        </w:tc>
        <w:tc>
          <w:tcPr>
            <w:tcW w:w="930" w:type="dxa"/>
            <w:vAlign w:val="center"/>
          </w:tcPr>
          <w:p w14:paraId="369DE571" w14:textId="77777777" w:rsidR="00673B99" w:rsidRDefault="00673B99">
            <w:pPr>
              <w:jc w:val="center"/>
              <w:rPr>
                <w:sz w:val="24"/>
                <w:szCs w:val="28"/>
              </w:rPr>
            </w:pPr>
          </w:p>
        </w:tc>
        <w:tc>
          <w:tcPr>
            <w:tcW w:w="1770" w:type="dxa"/>
            <w:vAlign w:val="center"/>
          </w:tcPr>
          <w:p w14:paraId="6277F3E5" w14:textId="77777777" w:rsidR="00673B99" w:rsidRDefault="00673B99">
            <w:pPr>
              <w:jc w:val="center"/>
            </w:pPr>
          </w:p>
        </w:tc>
      </w:tr>
      <w:tr w:rsidR="00673B99" w14:paraId="3D6344CF" w14:textId="77777777">
        <w:trPr>
          <w:trHeight w:hRule="exact" w:val="567"/>
          <w:jc w:val="center"/>
        </w:trPr>
        <w:tc>
          <w:tcPr>
            <w:tcW w:w="787" w:type="dxa"/>
            <w:vAlign w:val="center"/>
          </w:tcPr>
          <w:p w14:paraId="289FFDA3" w14:textId="77777777" w:rsidR="00673B99" w:rsidRDefault="00150859">
            <w:pPr>
              <w:jc w:val="center"/>
              <w:rPr>
                <w:sz w:val="27"/>
                <w:szCs w:val="28"/>
              </w:rPr>
            </w:pPr>
            <w:r>
              <w:rPr>
                <w:rFonts w:hint="eastAsia"/>
                <w:sz w:val="27"/>
                <w:szCs w:val="28"/>
              </w:rPr>
              <w:t>8</w:t>
            </w:r>
          </w:p>
        </w:tc>
        <w:tc>
          <w:tcPr>
            <w:tcW w:w="1485" w:type="dxa"/>
            <w:vAlign w:val="center"/>
          </w:tcPr>
          <w:p w14:paraId="1CD22CD6" w14:textId="77777777" w:rsidR="00673B99" w:rsidRDefault="00673B99">
            <w:pPr>
              <w:jc w:val="center"/>
              <w:rPr>
                <w:sz w:val="24"/>
                <w:szCs w:val="28"/>
              </w:rPr>
            </w:pPr>
          </w:p>
        </w:tc>
        <w:tc>
          <w:tcPr>
            <w:tcW w:w="945" w:type="dxa"/>
            <w:vAlign w:val="center"/>
          </w:tcPr>
          <w:p w14:paraId="460EC052" w14:textId="77777777" w:rsidR="00673B99" w:rsidRDefault="00673B99">
            <w:pPr>
              <w:jc w:val="center"/>
              <w:rPr>
                <w:sz w:val="24"/>
                <w:szCs w:val="28"/>
              </w:rPr>
            </w:pPr>
          </w:p>
        </w:tc>
        <w:tc>
          <w:tcPr>
            <w:tcW w:w="1710" w:type="dxa"/>
            <w:vAlign w:val="center"/>
          </w:tcPr>
          <w:p w14:paraId="3EF4D491" w14:textId="77777777" w:rsidR="00673B99" w:rsidRDefault="00673B99">
            <w:pPr>
              <w:jc w:val="center"/>
            </w:pPr>
          </w:p>
        </w:tc>
        <w:tc>
          <w:tcPr>
            <w:tcW w:w="885" w:type="dxa"/>
            <w:vAlign w:val="center"/>
          </w:tcPr>
          <w:p w14:paraId="518BA327" w14:textId="77777777" w:rsidR="00673B99" w:rsidRDefault="00150859">
            <w:pPr>
              <w:jc w:val="center"/>
              <w:rPr>
                <w:sz w:val="27"/>
                <w:szCs w:val="28"/>
              </w:rPr>
            </w:pPr>
            <w:r>
              <w:rPr>
                <w:rFonts w:hint="eastAsia"/>
                <w:sz w:val="27"/>
                <w:szCs w:val="28"/>
              </w:rPr>
              <w:t>28</w:t>
            </w:r>
          </w:p>
        </w:tc>
        <w:tc>
          <w:tcPr>
            <w:tcW w:w="1485" w:type="dxa"/>
            <w:vAlign w:val="center"/>
          </w:tcPr>
          <w:p w14:paraId="74FEFF42" w14:textId="77777777" w:rsidR="00673B99" w:rsidRDefault="00673B99">
            <w:pPr>
              <w:jc w:val="center"/>
              <w:rPr>
                <w:sz w:val="24"/>
                <w:szCs w:val="28"/>
              </w:rPr>
            </w:pPr>
          </w:p>
        </w:tc>
        <w:tc>
          <w:tcPr>
            <w:tcW w:w="930" w:type="dxa"/>
            <w:vAlign w:val="center"/>
          </w:tcPr>
          <w:p w14:paraId="75937CFC" w14:textId="77777777" w:rsidR="00673B99" w:rsidRDefault="00673B99">
            <w:pPr>
              <w:jc w:val="center"/>
              <w:rPr>
                <w:sz w:val="24"/>
                <w:szCs w:val="28"/>
              </w:rPr>
            </w:pPr>
          </w:p>
        </w:tc>
        <w:tc>
          <w:tcPr>
            <w:tcW w:w="1770" w:type="dxa"/>
            <w:vAlign w:val="center"/>
          </w:tcPr>
          <w:p w14:paraId="362ED30C" w14:textId="77777777" w:rsidR="00673B99" w:rsidRDefault="00673B99">
            <w:pPr>
              <w:jc w:val="center"/>
            </w:pPr>
          </w:p>
        </w:tc>
      </w:tr>
      <w:tr w:rsidR="00673B99" w14:paraId="7FB8D967" w14:textId="77777777">
        <w:trPr>
          <w:trHeight w:hRule="exact" w:val="567"/>
          <w:jc w:val="center"/>
        </w:trPr>
        <w:tc>
          <w:tcPr>
            <w:tcW w:w="787" w:type="dxa"/>
            <w:vAlign w:val="center"/>
          </w:tcPr>
          <w:p w14:paraId="24537DB0" w14:textId="77777777" w:rsidR="00673B99" w:rsidRDefault="00150859">
            <w:pPr>
              <w:jc w:val="center"/>
              <w:rPr>
                <w:sz w:val="27"/>
                <w:szCs w:val="28"/>
              </w:rPr>
            </w:pPr>
            <w:r>
              <w:rPr>
                <w:rFonts w:hint="eastAsia"/>
                <w:sz w:val="27"/>
                <w:szCs w:val="28"/>
              </w:rPr>
              <w:t>9</w:t>
            </w:r>
          </w:p>
        </w:tc>
        <w:tc>
          <w:tcPr>
            <w:tcW w:w="1485" w:type="dxa"/>
            <w:vAlign w:val="center"/>
          </w:tcPr>
          <w:p w14:paraId="32097D2A" w14:textId="77777777" w:rsidR="00673B99" w:rsidRDefault="00673B99">
            <w:pPr>
              <w:jc w:val="center"/>
              <w:rPr>
                <w:sz w:val="24"/>
                <w:szCs w:val="28"/>
              </w:rPr>
            </w:pPr>
          </w:p>
        </w:tc>
        <w:tc>
          <w:tcPr>
            <w:tcW w:w="945" w:type="dxa"/>
            <w:vAlign w:val="center"/>
          </w:tcPr>
          <w:p w14:paraId="31137EE3" w14:textId="77777777" w:rsidR="00673B99" w:rsidRDefault="00673B99">
            <w:pPr>
              <w:jc w:val="center"/>
              <w:rPr>
                <w:sz w:val="24"/>
                <w:szCs w:val="28"/>
              </w:rPr>
            </w:pPr>
          </w:p>
        </w:tc>
        <w:tc>
          <w:tcPr>
            <w:tcW w:w="1710" w:type="dxa"/>
            <w:vAlign w:val="center"/>
          </w:tcPr>
          <w:p w14:paraId="53F7A102" w14:textId="77777777" w:rsidR="00673B99" w:rsidRDefault="00673B99">
            <w:pPr>
              <w:jc w:val="center"/>
            </w:pPr>
          </w:p>
        </w:tc>
        <w:tc>
          <w:tcPr>
            <w:tcW w:w="885" w:type="dxa"/>
            <w:vAlign w:val="center"/>
          </w:tcPr>
          <w:p w14:paraId="5DE89BB2" w14:textId="77777777" w:rsidR="00673B99" w:rsidRDefault="00150859">
            <w:pPr>
              <w:jc w:val="center"/>
              <w:rPr>
                <w:sz w:val="27"/>
                <w:szCs w:val="28"/>
              </w:rPr>
            </w:pPr>
            <w:r>
              <w:rPr>
                <w:rFonts w:hint="eastAsia"/>
                <w:sz w:val="27"/>
                <w:szCs w:val="28"/>
              </w:rPr>
              <w:t>29</w:t>
            </w:r>
          </w:p>
        </w:tc>
        <w:tc>
          <w:tcPr>
            <w:tcW w:w="1485" w:type="dxa"/>
            <w:vAlign w:val="center"/>
          </w:tcPr>
          <w:p w14:paraId="3FA9F0ED" w14:textId="77777777" w:rsidR="00673B99" w:rsidRDefault="00673B99">
            <w:pPr>
              <w:jc w:val="center"/>
              <w:rPr>
                <w:sz w:val="24"/>
                <w:szCs w:val="28"/>
              </w:rPr>
            </w:pPr>
          </w:p>
        </w:tc>
        <w:tc>
          <w:tcPr>
            <w:tcW w:w="930" w:type="dxa"/>
            <w:vAlign w:val="center"/>
          </w:tcPr>
          <w:p w14:paraId="758C9833" w14:textId="77777777" w:rsidR="00673B99" w:rsidRDefault="00673B99">
            <w:pPr>
              <w:jc w:val="center"/>
              <w:rPr>
                <w:sz w:val="24"/>
                <w:szCs w:val="28"/>
              </w:rPr>
            </w:pPr>
          </w:p>
        </w:tc>
        <w:tc>
          <w:tcPr>
            <w:tcW w:w="1770" w:type="dxa"/>
            <w:vAlign w:val="center"/>
          </w:tcPr>
          <w:p w14:paraId="2DB7D025" w14:textId="77777777" w:rsidR="00673B99" w:rsidRDefault="00673B99">
            <w:pPr>
              <w:jc w:val="center"/>
            </w:pPr>
          </w:p>
        </w:tc>
      </w:tr>
      <w:tr w:rsidR="00673B99" w14:paraId="5AFAB1D9" w14:textId="77777777">
        <w:trPr>
          <w:trHeight w:hRule="exact" w:val="567"/>
          <w:jc w:val="center"/>
        </w:trPr>
        <w:tc>
          <w:tcPr>
            <w:tcW w:w="787" w:type="dxa"/>
            <w:vAlign w:val="center"/>
          </w:tcPr>
          <w:p w14:paraId="71794CEF" w14:textId="77777777" w:rsidR="00673B99" w:rsidRDefault="00150859">
            <w:pPr>
              <w:jc w:val="center"/>
              <w:rPr>
                <w:sz w:val="27"/>
                <w:szCs w:val="28"/>
              </w:rPr>
            </w:pPr>
            <w:r>
              <w:rPr>
                <w:rFonts w:hint="eastAsia"/>
                <w:sz w:val="27"/>
                <w:szCs w:val="28"/>
              </w:rPr>
              <w:t>10</w:t>
            </w:r>
          </w:p>
        </w:tc>
        <w:tc>
          <w:tcPr>
            <w:tcW w:w="1485" w:type="dxa"/>
            <w:vAlign w:val="center"/>
          </w:tcPr>
          <w:p w14:paraId="55896B3A" w14:textId="77777777" w:rsidR="00673B99" w:rsidRDefault="00673B99">
            <w:pPr>
              <w:jc w:val="center"/>
              <w:rPr>
                <w:sz w:val="24"/>
                <w:szCs w:val="28"/>
              </w:rPr>
            </w:pPr>
          </w:p>
        </w:tc>
        <w:tc>
          <w:tcPr>
            <w:tcW w:w="945" w:type="dxa"/>
            <w:vAlign w:val="center"/>
          </w:tcPr>
          <w:p w14:paraId="13E37A66" w14:textId="77777777" w:rsidR="00673B99" w:rsidRDefault="00673B99">
            <w:pPr>
              <w:jc w:val="center"/>
              <w:rPr>
                <w:sz w:val="24"/>
                <w:szCs w:val="28"/>
              </w:rPr>
            </w:pPr>
          </w:p>
        </w:tc>
        <w:tc>
          <w:tcPr>
            <w:tcW w:w="1710" w:type="dxa"/>
            <w:vAlign w:val="center"/>
          </w:tcPr>
          <w:p w14:paraId="18DB44DE" w14:textId="77777777" w:rsidR="00673B99" w:rsidRDefault="00673B99">
            <w:pPr>
              <w:jc w:val="center"/>
            </w:pPr>
          </w:p>
        </w:tc>
        <w:tc>
          <w:tcPr>
            <w:tcW w:w="885" w:type="dxa"/>
            <w:vAlign w:val="center"/>
          </w:tcPr>
          <w:p w14:paraId="2EEDB9C3" w14:textId="77777777" w:rsidR="00673B99" w:rsidRDefault="00150859">
            <w:pPr>
              <w:jc w:val="center"/>
              <w:rPr>
                <w:sz w:val="27"/>
                <w:szCs w:val="28"/>
              </w:rPr>
            </w:pPr>
            <w:r>
              <w:rPr>
                <w:rFonts w:hint="eastAsia"/>
                <w:sz w:val="27"/>
                <w:szCs w:val="28"/>
              </w:rPr>
              <w:t>30</w:t>
            </w:r>
          </w:p>
        </w:tc>
        <w:tc>
          <w:tcPr>
            <w:tcW w:w="1485" w:type="dxa"/>
            <w:vAlign w:val="center"/>
          </w:tcPr>
          <w:p w14:paraId="70FC41C2" w14:textId="77777777" w:rsidR="00673B99" w:rsidRDefault="00673B99">
            <w:pPr>
              <w:jc w:val="center"/>
              <w:rPr>
                <w:sz w:val="24"/>
                <w:szCs w:val="28"/>
              </w:rPr>
            </w:pPr>
          </w:p>
        </w:tc>
        <w:tc>
          <w:tcPr>
            <w:tcW w:w="930" w:type="dxa"/>
            <w:vAlign w:val="center"/>
          </w:tcPr>
          <w:p w14:paraId="18739A1A" w14:textId="77777777" w:rsidR="00673B99" w:rsidRDefault="00673B99">
            <w:pPr>
              <w:jc w:val="center"/>
              <w:rPr>
                <w:sz w:val="24"/>
                <w:szCs w:val="28"/>
              </w:rPr>
            </w:pPr>
          </w:p>
        </w:tc>
        <w:tc>
          <w:tcPr>
            <w:tcW w:w="1770" w:type="dxa"/>
            <w:vAlign w:val="center"/>
          </w:tcPr>
          <w:p w14:paraId="25EB9D35" w14:textId="77777777" w:rsidR="00673B99" w:rsidRDefault="00673B99">
            <w:pPr>
              <w:jc w:val="center"/>
            </w:pPr>
          </w:p>
        </w:tc>
      </w:tr>
      <w:tr w:rsidR="00673B99" w14:paraId="0C30FF02" w14:textId="77777777">
        <w:trPr>
          <w:trHeight w:hRule="exact" w:val="567"/>
          <w:jc w:val="center"/>
        </w:trPr>
        <w:tc>
          <w:tcPr>
            <w:tcW w:w="787" w:type="dxa"/>
            <w:vAlign w:val="center"/>
          </w:tcPr>
          <w:p w14:paraId="5E85C97E" w14:textId="77777777" w:rsidR="00673B99" w:rsidRDefault="00150859">
            <w:pPr>
              <w:jc w:val="center"/>
              <w:rPr>
                <w:sz w:val="27"/>
                <w:szCs w:val="28"/>
              </w:rPr>
            </w:pPr>
            <w:r>
              <w:rPr>
                <w:rFonts w:hint="eastAsia"/>
                <w:sz w:val="27"/>
                <w:szCs w:val="28"/>
              </w:rPr>
              <w:t>11</w:t>
            </w:r>
          </w:p>
        </w:tc>
        <w:tc>
          <w:tcPr>
            <w:tcW w:w="1485" w:type="dxa"/>
            <w:vAlign w:val="center"/>
          </w:tcPr>
          <w:p w14:paraId="4D8FC3AF" w14:textId="77777777" w:rsidR="00673B99" w:rsidRDefault="00673B99">
            <w:pPr>
              <w:jc w:val="center"/>
              <w:rPr>
                <w:sz w:val="24"/>
                <w:szCs w:val="28"/>
              </w:rPr>
            </w:pPr>
          </w:p>
        </w:tc>
        <w:tc>
          <w:tcPr>
            <w:tcW w:w="945" w:type="dxa"/>
            <w:vAlign w:val="center"/>
          </w:tcPr>
          <w:p w14:paraId="1F52F368" w14:textId="77777777" w:rsidR="00673B99" w:rsidRDefault="00673B99">
            <w:pPr>
              <w:jc w:val="center"/>
              <w:rPr>
                <w:sz w:val="24"/>
                <w:szCs w:val="28"/>
              </w:rPr>
            </w:pPr>
          </w:p>
        </w:tc>
        <w:tc>
          <w:tcPr>
            <w:tcW w:w="1710" w:type="dxa"/>
            <w:vAlign w:val="center"/>
          </w:tcPr>
          <w:p w14:paraId="4C50A6A9" w14:textId="77777777" w:rsidR="00673B99" w:rsidRDefault="00673B99">
            <w:pPr>
              <w:jc w:val="center"/>
            </w:pPr>
          </w:p>
        </w:tc>
        <w:tc>
          <w:tcPr>
            <w:tcW w:w="885" w:type="dxa"/>
            <w:vAlign w:val="center"/>
          </w:tcPr>
          <w:p w14:paraId="4D167EFB" w14:textId="77777777" w:rsidR="00673B99" w:rsidRDefault="00150859">
            <w:pPr>
              <w:jc w:val="center"/>
              <w:rPr>
                <w:sz w:val="27"/>
                <w:szCs w:val="28"/>
              </w:rPr>
            </w:pPr>
            <w:r>
              <w:rPr>
                <w:rFonts w:hint="eastAsia"/>
                <w:sz w:val="27"/>
                <w:szCs w:val="28"/>
              </w:rPr>
              <w:t>31</w:t>
            </w:r>
          </w:p>
        </w:tc>
        <w:tc>
          <w:tcPr>
            <w:tcW w:w="1485" w:type="dxa"/>
            <w:vAlign w:val="center"/>
          </w:tcPr>
          <w:p w14:paraId="73123800" w14:textId="77777777" w:rsidR="00673B99" w:rsidRDefault="00673B99">
            <w:pPr>
              <w:jc w:val="center"/>
              <w:rPr>
                <w:sz w:val="24"/>
                <w:szCs w:val="28"/>
              </w:rPr>
            </w:pPr>
          </w:p>
        </w:tc>
        <w:tc>
          <w:tcPr>
            <w:tcW w:w="930" w:type="dxa"/>
            <w:vAlign w:val="center"/>
          </w:tcPr>
          <w:p w14:paraId="1CFB4985" w14:textId="77777777" w:rsidR="00673B99" w:rsidRDefault="00673B99">
            <w:pPr>
              <w:jc w:val="center"/>
              <w:rPr>
                <w:sz w:val="24"/>
                <w:szCs w:val="28"/>
              </w:rPr>
            </w:pPr>
          </w:p>
        </w:tc>
        <w:tc>
          <w:tcPr>
            <w:tcW w:w="1770" w:type="dxa"/>
            <w:vAlign w:val="center"/>
          </w:tcPr>
          <w:p w14:paraId="6F402DFC" w14:textId="77777777" w:rsidR="00673B99" w:rsidRDefault="00673B99">
            <w:pPr>
              <w:jc w:val="center"/>
            </w:pPr>
          </w:p>
        </w:tc>
      </w:tr>
      <w:tr w:rsidR="00673B99" w14:paraId="6C491148" w14:textId="77777777">
        <w:trPr>
          <w:trHeight w:hRule="exact" w:val="567"/>
          <w:jc w:val="center"/>
        </w:trPr>
        <w:tc>
          <w:tcPr>
            <w:tcW w:w="787" w:type="dxa"/>
            <w:vAlign w:val="center"/>
          </w:tcPr>
          <w:p w14:paraId="4EB396EA" w14:textId="77777777" w:rsidR="00673B99" w:rsidRDefault="00150859">
            <w:pPr>
              <w:jc w:val="center"/>
              <w:rPr>
                <w:sz w:val="27"/>
                <w:szCs w:val="28"/>
              </w:rPr>
            </w:pPr>
            <w:r>
              <w:rPr>
                <w:rFonts w:hint="eastAsia"/>
                <w:sz w:val="27"/>
                <w:szCs w:val="28"/>
              </w:rPr>
              <w:t>12</w:t>
            </w:r>
          </w:p>
        </w:tc>
        <w:tc>
          <w:tcPr>
            <w:tcW w:w="1485" w:type="dxa"/>
            <w:vAlign w:val="center"/>
          </w:tcPr>
          <w:p w14:paraId="5AB168C5" w14:textId="77777777" w:rsidR="00673B99" w:rsidRDefault="00673B99">
            <w:pPr>
              <w:jc w:val="center"/>
              <w:rPr>
                <w:sz w:val="24"/>
                <w:szCs w:val="28"/>
              </w:rPr>
            </w:pPr>
          </w:p>
        </w:tc>
        <w:tc>
          <w:tcPr>
            <w:tcW w:w="945" w:type="dxa"/>
            <w:vAlign w:val="center"/>
          </w:tcPr>
          <w:p w14:paraId="630D3EA2" w14:textId="77777777" w:rsidR="00673B99" w:rsidRDefault="00673B99">
            <w:pPr>
              <w:jc w:val="center"/>
              <w:rPr>
                <w:sz w:val="24"/>
                <w:szCs w:val="28"/>
              </w:rPr>
            </w:pPr>
          </w:p>
        </w:tc>
        <w:tc>
          <w:tcPr>
            <w:tcW w:w="1710" w:type="dxa"/>
            <w:vAlign w:val="center"/>
          </w:tcPr>
          <w:p w14:paraId="0E28AA5E" w14:textId="77777777" w:rsidR="00673B99" w:rsidRDefault="00673B99">
            <w:pPr>
              <w:jc w:val="center"/>
            </w:pPr>
          </w:p>
        </w:tc>
        <w:tc>
          <w:tcPr>
            <w:tcW w:w="885" w:type="dxa"/>
            <w:vAlign w:val="center"/>
          </w:tcPr>
          <w:p w14:paraId="491C7FA3" w14:textId="77777777" w:rsidR="00673B99" w:rsidRDefault="00150859">
            <w:pPr>
              <w:jc w:val="center"/>
              <w:rPr>
                <w:sz w:val="27"/>
                <w:szCs w:val="28"/>
              </w:rPr>
            </w:pPr>
            <w:r>
              <w:rPr>
                <w:rFonts w:hint="eastAsia"/>
                <w:sz w:val="27"/>
                <w:szCs w:val="28"/>
              </w:rPr>
              <w:t>32</w:t>
            </w:r>
          </w:p>
        </w:tc>
        <w:tc>
          <w:tcPr>
            <w:tcW w:w="1485" w:type="dxa"/>
            <w:vAlign w:val="center"/>
          </w:tcPr>
          <w:p w14:paraId="65595F7D" w14:textId="77777777" w:rsidR="00673B99" w:rsidRDefault="00673B99">
            <w:pPr>
              <w:jc w:val="center"/>
              <w:rPr>
                <w:sz w:val="24"/>
                <w:szCs w:val="28"/>
              </w:rPr>
            </w:pPr>
          </w:p>
        </w:tc>
        <w:tc>
          <w:tcPr>
            <w:tcW w:w="930" w:type="dxa"/>
            <w:vAlign w:val="center"/>
          </w:tcPr>
          <w:p w14:paraId="30B11EFE" w14:textId="77777777" w:rsidR="00673B99" w:rsidRDefault="00673B99">
            <w:pPr>
              <w:jc w:val="center"/>
              <w:rPr>
                <w:sz w:val="24"/>
                <w:szCs w:val="28"/>
              </w:rPr>
            </w:pPr>
          </w:p>
        </w:tc>
        <w:tc>
          <w:tcPr>
            <w:tcW w:w="1770" w:type="dxa"/>
            <w:vAlign w:val="center"/>
          </w:tcPr>
          <w:p w14:paraId="15FED549" w14:textId="77777777" w:rsidR="00673B99" w:rsidRDefault="00673B99">
            <w:pPr>
              <w:jc w:val="center"/>
            </w:pPr>
          </w:p>
        </w:tc>
      </w:tr>
      <w:tr w:rsidR="00673B99" w14:paraId="34E08501" w14:textId="77777777">
        <w:trPr>
          <w:trHeight w:hRule="exact" w:val="567"/>
          <w:jc w:val="center"/>
        </w:trPr>
        <w:tc>
          <w:tcPr>
            <w:tcW w:w="787" w:type="dxa"/>
            <w:vAlign w:val="center"/>
          </w:tcPr>
          <w:p w14:paraId="4A28E719" w14:textId="77777777" w:rsidR="00673B99" w:rsidRDefault="00150859">
            <w:pPr>
              <w:jc w:val="center"/>
              <w:rPr>
                <w:sz w:val="27"/>
                <w:szCs w:val="28"/>
              </w:rPr>
            </w:pPr>
            <w:r>
              <w:rPr>
                <w:rFonts w:hint="eastAsia"/>
                <w:sz w:val="27"/>
                <w:szCs w:val="28"/>
              </w:rPr>
              <w:t>13</w:t>
            </w:r>
          </w:p>
        </w:tc>
        <w:tc>
          <w:tcPr>
            <w:tcW w:w="1485" w:type="dxa"/>
            <w:vAlign w:val="center"/>
          </w:tcPr>
          <w:p w14:paraId="1E36924F" w14:textId="77777777" w:rsidR="00673B99" w:rsidRDefault="00673B99">
            <w:pPr>
              <w:jc w:val="center"/>
              <w:rPr>
                <w:sz w:val="24"/>
                <w:szCs w:val="28"/>
              </w:rPr>
            </w:pPr>
          </w:p>
        </w:tc>
        <w:tc>
          <w:tcPr>
            <w:tcW w:w="945" w:type="dxa"/>
            <w:vAlign w:val="center"/>
          </w:tcPr>
          <w:p w14:paraId="2E97AD94" w14:textId="77777777" w:rsidR="00673B99" w:rsidRDefault="00673B99">
            <w:pPr>
              <w:jc w:val="center"/>
              <w:rPr>
                <w:sz w:val="24"/>
                <w:szCs w:val="28"/>
              </w:rPr>
            </w:pPr>
          </w:p>
        </w:tc>
        <w:tc>
          <w:tcPr>
            <w:tcW w:w="1710" w:type="dxa"/>
            <w:vAlign w:val="center"/>
          </w:tcPr>
          <w:p w14:paraId="0BEAC82E" w14:textId="77777777" w:rsidR="00673B99" w:rsidRDefault="00673B99">
            <w:pPr>
              <w:jc w:val="center"/>
            </w:pPr>
          </w:p>
        </w:tc>
        <w:tc>
          <w:tcPr>
            <w:tcW w:w="885" w:type="dxa"/>
            <w:vAlign w:val="center"/>
          </w:tcPr>
          <w:p w14:paraId="490E5624" w14:textId="77777777" w:rsidR="00673B99" w:rsidRDefault="00150859">
            <w:pPr>
              <w:jc w:val="center"/>
              <w:rPr>
                <w:sz w:val="27"/>
                <w:szCs w:val="28"/>
              </w:rPr>
            </w:pPr>
            <w:r>
              <w:rPr>
                <w:rFonts w:hint="eastAsia"/>
                <w:sz w:val="27"/>
                <w:szCs w:val="28"/>
              </w:rPr>
              <w:t>33</w:t>
            </w:r>
          </w:p>
        </w:tc>
        <w:tc>
          <w:tcPr>
            <w:tcW w:w="1485" w:type="dxa"/>
            <w:vAlign w:val="center"/>
          </w:tcPr>
          <w:p w14:paraId="460B7D38" w14:textId="77777777" w:rsidR="00673B99" w:rsidRDefault="00673B99">
            <w:pPr>
              <w:jc w:val="center"/>
              <w:rPr>
                <w:sz w:val="24"/>
                <w:szCs w:val="28"/>
              </w:rPr>
            </w:pPr>
          </w:p>
        </w:tc>
        <w:tc>
          <w:tcPr>
            <w:tcW w:w="930" w:type="dxa"/>
            <w:vAlign w:val="center"/>
          </w:tcPr>
          <w:p w14:paraId="41CF9487" w14:textId="77777777" w:rsidR="00673B99" w:rsidRDefault="00673B99">
            <w:pPr>
              <w:jc w:val="center"/>
              <w:rPr>
                <w:sz w:val="24"/>
                <w:szCs w:val="28"/>
              </w:rPr>
            </w:pPr>
          </w:p>
        </w:tc>
        <w:tc>
          <w:tcPr>
            <w:tcW w:w="1770" w:type="dxa"/>
            <w:vAlign w:val="center"/>
          </w:tcPr>
          <w:p w14:paraId="5381C7F3" w14:textId="77777777" w:rsidR="00673B99" w:rsidRDefault="00673B99">
            <w:pPr>
              <w:jc w:val="center"/>
            </w:pPr>
          </w:p>
        </w:tc>
      </w:tr>
      <w:tr w:rsidR="00673B99" w14:paraId="732C05EC" w14:textId="77777777">
        <w:trPr>
          <w:trHeight w:hRule="exact" w:val="567"/>
          <w:jc w:val="center"/>
        </w:trPr>
        <w:tc>
          <w:tcPr>
            <w:tcW w:w="787" w:type="dxa"/>
            <w:vAlign w:val="center"/>
          </w:tcPr>
          <w:p w14:paraId="245B3508" w14:textId="77777777" w:rsidR="00673B99" w:rsidRDefault="00150859">
            <w:pPr>
              <w:jc w:val="center"/>
              <w:rPr>
                <w:sz w:val="27"/>
                <w:szCs w:val="28"/>
              </w:rPr>
            </w:pPr>
            <w:r>
              <w:rPr>
                <w:rFonts w:hint="eastAsia"/>
                <w:sz w:val="27"/>
                <w:szCs w:val="28"/>
              </w:rPr>
              <w:t>14</w:t>
            </w:r>
          </w:p>
        </w:tc>
        <w:tc>
          <w:tcPr>
            <w:tcW w:w="1485" w:type="dxa"/>
            <w:vAlign w:val="center"/>
          </w:tcPr>
          <w:p w14:paraId="5A0E3A30" w14:textId="77777777" w:rsidR="00673B99" w:rsidRDefault="00673B99">
            <w:pPr>
              <w:jc w:val="center"/>
              <w:rPr>
                <w:sz w:val="24"/>
                <w:szCs w:val="28"/>
              </w:rPr>
            </w:pPr>
          </w:p>
        </w:tc>
        <w:tc>
          <w:tcPr>
            <w:tcW w:w="945" w:type="dxa"/>
            <w:vAlign w:val="center"/>
          </w:tcPr>
          <w:p w14:paraId="6EDB2BCF" w14:textId="77777777" w:rsidR="00673B99" w:rsidRDefault="00673B99">
            <w:pPr>
              <w:jc w:val="center"/>
              <w:rPr>
                <w:sz w:val="24"/>
                <w:szCs w:val="28"/>
              </w:rPr>
            </w:pPr>
          </w:p>
        </w:tc>
        <w:tc>
          <w:tcPr>
            <w:tcW w:w="1710" w:type="dxa"/>
            <w:vAlign w:val="center"/>
          </w:tcPr>
          <w:p w14:paraId="692CA560" w14:textId="77777777" w:rsidR="00673B99" w:rsidRDefault="00673B99">
            <w:pPr>
              <w:jc w:val="center"/>
            </w:pPr>
          </w:p>
        </w:tc>
        <w:tc>
          <w:tcPr>
            <w:tcW w:w="885" w:type="dxa"/>
            <w:vAlign w:val="center"/>
          </w:tcPr>
          <w:p w14:paraId="70D13368" w14:textId="77777777" w:rsidR="00673B99" w:rsidRDefault="00150859">
            <w:pPr>
              <w:jc w:val="center"/>
              <w:rPr>
                <w:sz w:val="27"/>
                <w:szCs w:val="28"/>
              </w:rPr>
            </w:pPr>
            <w:r>
              <w:rPr>
                <w:rFonts w:hint="eastAsia"/>
                <w:sz w:val="27"/>
                <w:szCs w:val="28"/>
              </w:rPr>
              <w:t>34</w:t>
            </w:r>
          </w:p>
        </w:tc>
        <w:tc>
          <w:tcPr>
            <w:tcW w:w="1485" w:type="dxa"/>
            <w:vAlign w:val="center"/>
          </w:tcPr>
          <w:p w14:paraId="24AE0D53" w14:textId="77777777" w:rsidR="00673B99" w:rsidRDefault="00673B99">
            <w:pPr>
              <w:jc w:val="center"/>
              <w:rPr>
                <w:sz w:val="24"/>
                <w:szCs w:val="28"/>
              </w:rPr>
            </w:pPr>
          </w:p>
        </w:tc>
        <w:tc>
          <w:tcPr>
            <w:tcW w:w="930" w:type="dxa"/>
            <w:vAlign w:val="center"/>
          </w:tcPr>
          <w:p w14:paraId="4441FC66" w14:textId="77777777" w:rsidR="00673B99" w:rsidRDefault="00673B99">
            <w:pPr>
              <w:jc w:val="center"/>
              <w:rPr>
                <w:sz w:val="24"/>
                <w:szCs w:val="28"/>
              </w:rPr>
            </w:pPr>
          </w:p>
        </w:tc>
        <w:tc>
          <w:tcPr>
            <w:tcW w:w="1770" w:type="dxa"/>
            <w:vAlign w:val="center"/>
          </w:tcPr>
          <w:p w14:paraId="327CA754" w14:textId="77777777" w:rsidR="00673B99" w:rsidRDefault="00673B99">
            <w:pPr>
              <w:jc w:val="center"/>
            </w:pPr>
          </w:p>
        </w:tc>
      </w:tr>
      <w:tr w:rsidR="00673B99" w14:paraId="7A97E82A" w14:textId="77777777">
        <w:trPr>
          <w:trHeight w:hRule="exact" w:val="567"/>
          <w:jc w:val="center"/>
        </w:trPr>
        <w:tc>
          <w:tcPr>
            <w:tcW w:w="787" w:type="dxa"/>
            <w:vAlign w:val="center"/>
          </w:tcPr>
          <w:p w14:paraId="7AEC28B7" w14:textId="77777777" w:rsidR="00673B99" w:rsidRDefault="00150859">
            <w:pPr>
              <w:jc w:val="center"/>
              <w:rPr>
                <w:sz w:val="27"/>
                <w:szCs w:val="28"/>
              </w:rPr>
            </w:pPr>
            <w:r>
              <w:rPr>
                <w:rFonts w:hint="eastAsia"/>
                <w:sz w:val="27"/>
                <w:szCs w:val="28"/>
              </w:rPr>
              <w:t>15</w:t>
            </w:r>
          </w:p>
        </w:tc>
        <w:tc>
          <w:tcPr>
            <w:tcW w:w="1485" w:type="dxa"/>
            <w:vAlign w:val="center"/>
          </w:tcPr>
          <w:p w14:paraId="50E2E998" w14:textId="77777777" w:rsidR="00673B99" w:rsidRDefault="00673B99">
            <w:pPr>
              <w:jc w:val="center"/>
              <w:rPr>
                <w:sz w:val="24"/>
                <w:szCs w:val="28"/>
              </w:rPr>
            </w:pPr>
          </w:p>
        </w:tc>
        <w:tc>
          <w:tcPr>
            <w:tcW w:w="945" w:type="dxa"/>
            <w:vAlign w:val="center"/>
          </w:tcPr>
          <w:p w14:paraId="2C284276" w14:textId="77777777" w:rsidR="00673B99" w:rsidRDefault="00673B99">
            <w:pPr>
              <w:jc w:val="center"/>
              <w:rPr>
                <w:sz w:val="24"/>
                <w:szCs w:val="28"/>
              </w:rPr>
            </w:pPr>
          </w:p>
        </w:tc>
        <w:tc>
          <w:tcPr>
            <w:tcW w:w="1710" w:type="dxa"/>
            <w:vAlign w:val="center"/>
          </w:tcPr>
          <w:p w14:paraId="1F8A8555" w14:textId="77777777" w:rsidR="00673B99" w:rsidRDefault="00673B99">
            <w:pPr>
              <w:jc w:val="center"/>
            </w:pPr>
          </w:p>
        </w:tc>
        <w:tc>
          <w:tcPr>
            <w:tcW w:w="885" w:type="dxa"/>
            <w:vAlign w:val="center"/>
          </w:tcPr>
          <w:p w14:paraId="2029C6E7" w14:textId="77777777" w:rsidR="00673B99" w:rsidRDefault="00150859">
            <w:pPr>
              <w:jc w:val="center"/>
              <w:rPr>
                <w:sz w:val="27"/>
                <w:szCs w:val="28"/>
              </w:rPr>
            </w:pPr>
            <w:r>
              <w:rPr>
                <w:rFonts w:hint="eastAsia"/>
                <w:sz w:val="27"/>
                <w:szCs w:val="28"/>
              </w:rPr>
              <w:t>35</w:t>
            </w:r>
          </w:p>
        </w:tc>
        <w:tc>
          <w:tcPr>
            <w:tcW w:w="1485" w:type="dxa"/>
            <w:vAlign w:val="center"/>
          </w:tcPr>
          <w:p w14:paraId="7DC04828" w14:textId="77777777" w:rsidR="00673B99" w:rsidRDefault="00673B99">
            <w:pPr>
              <w:jc w:val="center"/>
              <w:rPr>
                <w:sz w:val="24"/>
                <w:szCs w:val="28"/>
              </w:rPr>
            </w:pPr>
          </w:p>
        </w:tc>
        <w:tc>
          <w:tcPr>
            <w:tcW w:w="930" w:type="dxa"/>
            <w:vAlign w:val="center"/>
          </w:tcPr>
          <w:p w14:paraId="549D283B" w14:textId="77777777" w:rsidR="00673B99" w:rsidRDefault="00673B99">
            <w:pPr>
              <w:jc w:val="center"/>
              <w:rPr>
                <w:sz w:val="24"/>
                <w:szCs w:val="28"/>
              </w:rPr>
            </w:pPr>
          </w:p>
        </w:tc>
        <w:tc>
          <w:tcPr>
            <w:tcW w:w="1770" w:type="dxa"/>
            <w:vAlign w:val="center"/>
          </w:tcPr>
          <w:p w14:paraId="2C1D4975" w14:textId="77777777" w:rsidR="00673B99" w:rsidRDefault="00673B99">
            <w:pPr>
              <w:jc w:val="center"/>
            </w:pPr>
          </w:p>
        </w:tc>
      </w:tr>
      <w:tr w:rsidR="00673B99" w14:paraId="1BF000CD" w14:textId="77777777">
        <w:trPr>
          <w:trHeight w:hRule="exact" w:val="567"/>
          <w:jc w:val="center"/>
        </w:trPr>
        <w:tc>
          <w:tcPr>
            <w:tcW w:w="787" w:type="dxa"/>
            <w:vAlign w:val="center"/>
          </w:tcPr>
          <w:p w14:paraId="30B28B38" w14:textId="77777777" w:rsidR="00673B99" w:rsidRDefault="00150859">
            <w:pPr>
              <w:jc w:val="center"/>
              <w:rPr>
                <w:sz w:val="27"/>
                <w:szCs w:val="28"/>
              </w:rPr>
            </w:pPr>
            <w:r>
              <w:rPr>
                <w:rFonts w:hint="eastAsia"/>
                <w:sz w:val="27"/>
                <w:szCs w:val="28"/>
              </w:rPr>
              <w:t>16</w:t>
            </w:r>
          </w:p>
        </w:tc>
        <w:tc>
          <w:tcPr>
            <w:tcW w:w="1485" w:type="dxa"/>
            <w:vAlign w:val="center"/>
          </w:tcPr>
          <w:p w14:paraId="4C93B5D7" w14:textId="77777777" w:rsidR="00673B99" w:rsidRDefault="00673B99">
            <w:pPr>
              <w:jc w:val="center"/>
              <w:rPr>
                <w:sz w:val="24"/>
                <w:szCs w:val="28"/>
              </w:rPr>
            </w:pPr>
          </w:p>
        </w:tc>
        <w:tc>
          <w:tcPr>
            <w:tcW w:w="945" w:type="dxa"/>
            <w:vAlign w:val="center"/>
          </w:tcPr>
          <w:p w14:paraId="59B3D26B" w14:textId="77777777" w:rsidR="00673B99" w:rsidRDefault="00673B99">
            <w:pPr>
              <w:jc w:val="center"/>
              <w:rPr>
                <w:sz w:val="24"/>
                <w:szCs w:val="28"/>
              </w:rPr>
            </w:pPr>
          </w:p>
        </w:tc>
        <w:tc>
          <w:tcPr>
            <w:tcW w:w="1710" w:type="dxa"/>
            <w:vAlign w:val="center"/>
          </w:tcPr>
          <w:p w14:paraId="629C407D" w14:textId="77777777" w:rsidR="00673B99" w:rsidRDefault="00673B99">
            <w:pPr>
              <w:jc w:val="center"/>
            </w:pPr>
          </w:p>
        </w:tc>
        <w:tc>
          <w:tcPr>
            <w:tcW w:w="885" w:type="dxa"/>
            <w:vAlign w:val="center"/>
          </w:tcPr>
          <w:p w14:paraId="1F62F1A6" w14:textId="77777777" w:rsidR="00673B99" w:rsidRDefault="00150859">
            <w:pPr>
              <w:jc w:val="center"/>
              <w:rPr>
                <w:sz w:val="27"/>
                <w:szCs w:val="28"/>
              </w:rPr>
            </w:pPr>
            <w:r>
              <w:rPr>
                <w:rFonts w:hint="eastAsia"/>
                <w:sz w:val="27"/>
                <w:szCs w:val="28"/>
              </w:rPr>
              <w:t>36</w:t>
            </w:r>
          </w:p>
        </w:tc>
        <w:tc>
          <w:tcPr>
            <w:tcW w:w="1485" w:type="dxa"/>
            <w:vAlign w:val="center"/>
          </w:tcPr>
          <w:p w14:paraId="31DD38E9" w14:textId="77777777" w:rsidR="00673B99" w:rsidRDefault="00673B99">
            <w:pPr>
              <w:jc w:val="center"/>
              <w:rPr>
                <w:sz w:val="24"/>
                <w:szCs w:val="28"/>
              </w:rPr>
            </w:pPr>
          </w:p>
        </w:tc>
        <w:tc>
          <w:tcPr>
            <w:tcW w:w="930" w:type="dxa"/>
            <w:vAlign w:val="center"/>
          </w:tcPr>
          <w:p w14:paraId="0EDD00B0" w14:textId="77777777" w:rsidR="00673B99" w:rsidRDefault="00673B99">
            <w:pPr>
              <w:jc w:val="center"/>
              <w:rPr>
                <w:sz w:val="24"/>
                <w:szCs w:val="28"/>
              </w:rPr>
            </w:pPr>
          </w:p>
        </w:tc>
        <w:tc>
          <w:tcPr>
            <w:tcW w:w="1770" w:type="dxa"/>
            <w:vAlign w:val="center"/>
          </w:tcPr>
          <w:p w14:paraId="4F7022B3" w14:textId="77777777" w:rsidR="00673B99" w:rsidRDefault="00673B99">
            <w:pPr>
              <w:jc w:val="center"/>
            </w:pPr>
          </w:p>
        </w:tc>
      </w:tr>
      <w:tr w:rsidR="00673B99" w14:paraId="6B285B2C" w14:textId="77777777">
        <w:trPr>
          <w:trHeight w:hRule="exact" w:val="567"/>
          <w:jc w:val="center"/>
        </w:trPr>
        <w:tc>
          <w:tcPr>
            <w:tcW w:w="787" w:type="dxa"/>
            <w:vAlign w:val="center"/>
          </w:tcPr>
          <w:p w14:paraId="615B6ECB" w14:textId="77777777" w:rsidR="00673B99" w:rsidRDefault="00150859">
            <w:pPr>
              <w:jc w:val="center"/>
              <w:rPr>
                <w:sz w:val="27"/>
                <w:szCs w:val="28"/>
              </w:rPr>
            </w:pPr>
            <w:r>
              <w:rPr>
                <w:rFonts w:hint="eastAsia"/>
                <w:sz w:val="27"/>
                <w:szCs w:val="28"/>
              </w:rPr>
              <w:t>17</w:t>
            </w:r>
          </w:p>
        </w:tc>
        <w:tc>
          <w:tcPr>
            <w:tcW w:w="1485" w:type="dxa"/>
            <w:vAlign w:val="center"/>
          </w:tcPr>
          <w:p w14:paraId="0BB6560A" w14:textId="77777777" w:rsidR="00673B99" w:rsidRDefault="00673B99">
            <w:pPr>
              <w:jc w:val="center"/>
              <w:rPr>
                <w:sz w:val="24"/>
                <w:szCs w:val="28"/>
              </w:rPr>
            </w:pPr>
          </w:p>
        </w:tc>
        <w:tc>
          <w:tcPr>
            <w:tcW w:w="945" w:type="dxa"/>
            <w:vAlign w:val="center"/>
          </w:tcPr>
          <w:p w14:paraId="6D0F6D82" w14:textId="77777777" w:rsidR="00673B99" w:rsidRDefault="00673B99">
            <w:pPr>
              <w:jc w:val="center"/>
              <w:rPr>
                <w:sz w:val="24"/>
                <w:szCs w:val="28"/>
              </w:rPr>
            </w:pPr>
          </w:p>
        </w:tc>
        <w:tc>
          <w:tcPr>
            <w:tcW w:w="1710" w:type="dxa"/>
            <w:vAlign w:val="center"/>
          </w:tcPr>
          <w:p w14:paraId="03E9170E" w14:textId="77777777" w:rsidR="00673B99" w:rsidRDefault="00673B99">
            <w:pPr>
              <w:jc w:val="center"/>
            </w:pPr>
          </w:p>
        </w:tc>
        <w:tc>
          <w:tcPr>
            <w:tcW w:w="885" w:type="dxa"/>
            <w:vAlign w:val="center"/>
          </w:tcPr>
          <w:p w14:paraId="20262D42" w14:textId="77777777" w:rsidR="00673B99" w:rsidRDefault="00150859">
            <w:pPr>
              <w:jc w:val="center"/>
              <w:rPr>
                <w:sz w:val="27"/>
                <w:szCs w:val="28"/>
              </w:rPr>
            </w:pPr>
            <w:r>
              <w:rPr>
                <w:rFonts w:hint="eastAsia"/>
                <w:sz w:val="27"/>
                <w:szCs w:val="28"/>
              </w:rPr>
              <w:t>37</w:t>
            </w:r>
          </w:p>
        </w:tc>
        <w:tc>
          <w:tcPr>
            <w:tcW w:w="1485" w:type="dxa"/>
            <w:vAlign w:val="center"/>
          </w:tcPr>
          <w:p w14:paraId="73A30727" w14:textId="77777777" w:rsidR="00673B99" w:rsidRDefault="00673B99">
            <w:pPr>
              <w:jc w:val="center"/>
              <w:rPr>
                <w:sz w:val="24"/>
                <w:szCs w:val="28"/>
              </w:rPr>
            </w:pPr>
          </w:p>
        </w:tc>
        <w:tc>
          <w:tcPr>
            <w:tcW w:w="930" w:type="dxa"/>
            <w:vAlign w:val="center"/>
          </w:tcPr>
          <w:p w14:paraId="50565CA0" w14:textId="77777777" w:rsidR="00673B99" w:rsidRDefault="00673B99">
            <w:pPr>
              <w:jc w:val="center"/>
              <w:rPr>
                <w:sz w:val="24"/>
                <w:szCs w:val="28"/>
              </w:rPr>
            </w:pPr>
          </w:p>
        </w:tc>
        <w:tc>
          <w:tcPr>
            <w:tcW w:w="1770" w:type="dxa"/>
            <w:vAlign w:val="center"/>
          </w:tcPr>
          <w:p w14:paraId="1C2C50E6" w14:textId="77777777" w:rsidR="00673B99" w:rsidRDefault="00673B99">
            <w:pPr>
              <w:jc w:val="center"/>
            </w:pPr>
          </w:p>
        </w:tc>
      </w:tr>
      <w:tr w:rsidR="00673B99" w14:paraId="5D8D3C88" w14:textId="77777777">
        <w:trPr>
          <w:trHeight w:hRule="exact" w:val="567"/>
          <w:jc w:val="center"/>
        </w:trPr>
        <w:tc>
          <w:tcPr>
            <w:tcW w:w="787" w:type="dxa"/>
            <w:vAlign w:val="center"/>
          </w:tcPr>
          <w:p w14:paraId="063E9C1A" w14:textId="77777777" w:rsidR="00673B99" w:rsidRDefault="00150859">
            <w:pPr>
              <w:jc w:val="center"/>
              <w:rPr>
                <w:sz w:val="27"/>
                <w:szCs w:val="28"/>
              </w:rPr>
            </w:pPr>
            <w:r>
              <w:rPr>
                <w:rFonts w:hint="eastAsia"/>
                <w:sz w:val="27"/>
                <w:szCs w:val="28"/>
              </w:rPr>
              <w:t>18</w:t>
            </w:r>
          </w:p>
        </w:tc>
        <w:tc>
          <w:tcPr>
            <w:tcW w:w="1485" w:type="dxa"/>
            <w:vAlign w:val="center"/>
          </w:tcPr>
          <w:p w14:paraId="2AF74153" w14:textId="77777777" w:rsidR="00673B99" w:rsidRDefault="00673B99">
            <w:pPr>
              <w:jc w:val="center"/>
              <w:rPr>
                <w:sz w:val="24"/>
                <w:szCs w:val="28"/>
              </w:rPr>
            </w:pPr>
          </w:p>
        </w:tc>
        <w:tc>
          <w:tcPr>
            <w:tcW w:w="945" w:type="dxa"/>
            <w:vAlign w:val="center"/>
          </w:tcPr>
          <w:p w14:paraId="6A91E99D" w14:textId="77777777" w:rsidR="00673B99" w:rsidRDefault="00673B99">
            <w:pPr>
              <w:jc w:val="center"/>
              <w:rPr>
                <w:sz w:val="24"/>
                <w:szCs w:val="28"/>
              </w:rPr>
            </w:pPr>
          </w:p>
        </w:tc>
        <w:tc>
          <w:tcPr>
            <w:tcW w:w="1710" w:type="dxa"/>
            <w:vAlign w:val="center"/>
          </w:tcPr>
          <w:p w14:paraId="7ABC0B6A" w14:textId="77777777" w:rsidR="00673B99" w:rsidRDefault="00673B99">
            <w:pPr>
              <w:jc w:val="center"/>
            </w:pPr>
          </w:p>
        </w:tc>
        <w:tc>
          <w:tcPr>
            <w:tcW w:w="885" w:type="dxa"/>
            <w:vAlign w:val="center"/>
          </w:tcPr>
          <w:p w14:paraId="1B0EEA7B" w14:textId="77777777" w:rsidR="00673B99" w:rsidRDefault="00150859">
            <w:pPr>
              <w:jc w:val="center"/>
              <w:rPr>
                <w:sz w:val="27"/>
                <w:szCs w:val="28"/>
              </w:rPr>
            </w:pPr>
            <w:r>
              <w:rPr>
                <w:rFonts w:hint="eastAsia"/>
                <w:sz w:val="27"/>
                <w:szCs w:val="28"/>
              </w:rPr>
              <w:t>38</w:t>
            </w:r>
          </w:p>
        </w:tc>
        <w:tc>
          <w:tcPr>
            <w:tcW w:w="1485" w:type="dxa"/>
            <w:vAlign w:val="center"/>
          </w:tcPr>
          <w:p w14:paraId="264625A9" w14:textId="77777777" w:rsidR="00673B99" w:rsidRDefault="00673B99">
            <w:pPr>
              <w:jc w:val="center"/>
              <w:rPr>
                <w:sz w:val="24"/>
                <w:szCs w:val="28"/>
              </w:rPr>
            </w:pPr>
          </w:p>
        </w:tc>
        <w:tc>
          <w:tcPr>
            <w:tcW w:w="930" w:type="dxa"/>
            <w:vAlign w:val="center"/>
          </w:tcPr>
          <w:p w14:paraId="6C1F87FA" w14:textId="77777777" w:rsidR="00673B99" w:rsidRDefault="00673B99">
            <w:pPr>
              <w:jc w:val="center"/>
              <w:rPr>
                <w:sz w:val="24"/>
                <w:szCs w:val="28"/>
              </w:rPr>
            </w:pPr>
          </w:p>
        </w:tc>
        <w:tc>
          <w:tcPr>
            <w:tcW w:w="1770" w:type="dxa"/>
            <w:vAlign w:val="center"/>
          </w:tcPr>
          <w:p w14:paraId="10B07BE2" w14:textId="77777777" w:rsidR="00673B99" w:rsidRDefault="00673B99">
            <w:pPr>
              <w:jc w:val="center"/>
            </w:pPr>
          </w:p>
        </w:tc>
      </w:tr>
      <w:tr w:rsidR="00673B99" w14:paraId="5A0E72A3" w14:textId="77777777">
        <w:trPr>
          <w:trHeight w:hRule="exact" w:val="567"/>
          <w:jc w:val="center"/>
        </w:trPr>
        <w:tc>
          <w:tcPr>
            <w:tcW w:w="787" w:type="dxa"/>
            <w:vAlign w:val="center"/>
          </w:tcPr>
          <w:p w14:paraId="0E58066D" w14:textId="77777777" w:rsidR="00673B99" w:rsidRDefault="00150859">
            <w:pPr>
              <w:jc w:val="center"/>
              <w:rPr>
                <w:sz w:val="27"/>
                <w:szCs w:val="28"/>
              </w:rPr>
            </w:pPr>
            <w:r>
              <w:rPr>
                <w:rFonts w:hint="eastAsia"/>
                <w:sz w:val="27"/>
                <w:szCs w:val="28"/>
              </w:rPr>
              <w:t>19</w:t>
            </w:r>
          </w:p>
        </w:tc>
        <w:tc>
          <w:tcPr>
            <w:tcW w:w="1485" w:type="dxa"/>
            <w:vAlign w:val="center"/>
          </w:tcPr>
          <w:p w14:paraId="61FB2EFB" w14:textId="77777777" w:rsidR="00673B99" w:rsidRDefault="00673B99">
            <w:pPr>
              <w:jc w:val="center"/>
              <w:rPr>
                <w:sz w:val="24"/>
                <w:szCs w:val="28"/>
              </w:rPr>
            </w:pPr>
          </w:p>
        </w:tc>
        <w:tc>
          <w:tcPr>
            <w:tcW w:w="945" w:type="dxa"/>
            <w:vAlign w:val="center"/>
          </w:tcPr>
          <w:p w14:paraId="7C46338A" w14:textId="77777777" w:rsidR="00673B99" w:rsidRDefault="00673B99">
            <w:pPr>
              <w:jc w:val="center"/>
              <w:rPr>
                <w:sz w:val="24"/>
                <w:szCs w:val="28"/>
              </w:rPr>
            </w:pPr>
          </w:p>
        </w:tc>
        <w:tc>
          <w:tcPr>
            <w:tcW w:w="1710" w:type="dxa"/>
            <w:vAlign w:val="center"/>
          </w:tcPr>
          <w:p w14:paraId="2C34259A" w14:textId="77777777" w:rsidR="00673B99" w:rsidRDefault="00673B99">
            <w:pPr>
              <w:jc w:val="center"/>
            </w:pPr>
          </w:p>
        </w:tc>
        <w:tc>
          <w:tcPr>
            <w:tcW w:w="885" w:type="dxa"/>
            <w:vAlign w:val="center"/>
          </w:tcPr>
          <w:p w14:paraId="67935125" w14:textId="77777777" w:rsidR="00673B99" w:rsidRDefault="00150859">
            <w:pPr>
              <w:jc w:val="center"/>
              <w:rPr>
                <w:sz w:val="27"/>
                <w:szCs w:val="28"/>
              </w:rPr>
            </w:pPr>
            <w:r>
              <w:rPr>
                <w:rFonts w:hint="eastAsia"/>
                <w:sz w:val="27"/>
                <w:szCs w:val="28"/>
              </w:rPr>
              <w:t>39</w:t>
            </w:r>
          </w:p>
        </w:tc>
        <w:tc>
          <w:tcPr>
            <w:tcW w:w="1485" w:type="dxa"/>
            <w:vAlign w:val="center"/>
          </w:tcPr>
          <w:p w14:paraId="199CEE3B" w14:textId="77777777" w:rsidR="00673B99" w:rsidRDefault="00673B99">
            <w:pPr>
              <w:jc w:val="center"/>
              <w:rPr>
                <w:sz w:val="24"/>
                <w:szCs w:val="28"/>
              </w:rPr>
            </w:pPr>
          </w:p>
        </w:tc>
        <w:tc>
          <w:tcPr>
            <w:tcW w:w="930" w:type="dxa"/>
            <w:vAlign w:val="center"/>
          </w:tcPr>
          <w:p w14:paraId="346C1597" w14:textId="77777777" w:rsidR="00673B99" w:rsidRDefault="00673B99">
            <w:pPr>
              <w:jc w:val="center"/>
              <w:rPr>
                <w:sz w:val="24"/>
                <w:szCs w:val="28"/>
              </w:rPr>
            </w:pPr>
          </w:p>
        </w:tc>
        <w:tc>
          <w:tcPr>
            <w:tcW w:w="1770" w:type="dxa"/>
            <w:vAlign w:val="center"/>
          </w:tcPr>
          <w:p w14:paraId="318518A0" w14:textId="77777777" w:rsidR="00673B99" w:rsidRDefault="00673B99">
            <w:pPr>
              <w:jc w:val="center"/>
            </w:pPr>
          </w:p>
        </w:tc>
      </w:tr>
      <w:tr w:rsidR="00673B99" w14:paraId="31775EA8" w14:textId="77777777">
        <w:trPr>
          <w:trHeight w:hRule="exact" w:val="567"/>
          <w:jc w:val="center"/>
        </w:trPr>
        <w:tc>
          <w:tcPr>
            <w:tcW w:w="787" w:type="dxa"/>
            <w:vAlign w:val="center"/>
          </w:tcPr>
          <w:p w14:paraId="7750C01D" w14:textId="77777777" w:rsidR="00673B99" w:rsidRDefault="00150859">
            <w:pPr>
              <w:jc w:val="center"/>
              <w:rPr>
                <w:sz w:val="27"/>
                <w:szCs w:val="28"/>
              </w:rPr>
            </w:pPr>
            <w:r>
              <w:rPr>
                <w:rFonts w:hint="eastAsia"/>
                <w:sz w:val="27"/>
                <w:szCs w:val="28"/>
              </w:rPr>
              <w:t>20</w:t>
            </w:r>
          </w:p>
        </w:tc>
        <w:tc>
          <w:tcPr>
            <w:tcW w:w="1485" w:type="dxa"/>
            <w:vAlign w:val="center"/>
          </w:tcPr>
          <w:p w14:paraId="6FE6FDC3" w14:textId="77777777" w:rsidR="00673B99" w:rsidRDefault="00673B99">
            <w:pPr>
              <w:jc w:val="center"/>
              <w:rPr>
                <w:sz w:val="24"/>
                <w:szCs w:val="28"/>
              </w:rPr>
            </w:pPr>
          </w:p>
        </w:tc>
        <w:tc>
          <w:tcPr>
            <w:tcW w:w="945" w:type="dxa"/>
            <w:vAlign w:val="center"/>
          </w:tcPr>
          <w:p w14:paraId="0BA20AF8" w14:textId="77777777" w:rsidR="00673B99" w:rsidRDefault="00673B99">
            <w:pPr>
              <w:jc w:val="center"/>
              <w:rPr>
                <w:sz w:val="24"/>
                <w:szCs w:val="28"/>
              </w:rPr>
            </w:pPr>
          </w:p>
        </w:tc>
        <w:tc>
          <w:tcPr>
            <w:tcW w:w="1710" w:type="dxa"/>
            <w:vAlign w:val="center"/>
          </w:tcPr>
          <w:p w14:paraId="628B7993" w14:textId="77777777" w:rsidR="00673B99" w:rsidRDefault="00673B99">
            <w:pPr>
              <w:jc w:val="center"/>
            </w:pPr>
          </w:p>
        </w:tc>
        <w:tc>
          <w:tcPr>
            <w:tcW w:w="885" w:type="dxa"/>
            <w:vAlign w:val="center"/>
          </w:tcPr>
          <w:p w14:paraId="1BC3E00F" w14:textId="77777777" w:rsidR="00673B99" w:rsidRDefault="00150859">
            <w:pPr>
              <w:jc w:val="center"/>
              <w:rPr>
                <w:sz w:val="27"/>
                <w:szCs w:val="28"/>
              </w:rPr>
            </w:pPr>
            <w:r>
              <w:rPr>
                <w:rFonts w:hint="eastAsia"/>
                <w:sz w:val="27"/>
                <w:szCs w:val="28"/>
              </w:rPr>
              <w:t>40</w:t>
            </w:r>
          </w:p>
        </w:tc>
        <w:tc>
          <w:tcPr>
            <w:tcW w:w="1485" w:type="dxa"/>
            <w:vAlign w:val="center"/>
          </w:tcPr>
          <w:p w14:paraId="44776941" w14:textId="77777777" w:rsidR="00673B99" w:rsidRDefault="00673B99">
            <w:pPr>
              <w:jc w:val="center"/>
              <w:rPr>
                <w:sz w:val="24"/>
                <w:szCs w:val="28"/>
              </w:rPr>
            </w:pPr>
          </w:p>
        </w:tc>
        <w:tc>
          <w:tcPr>
            <w:tcW w:w="930" w:type="dxa"/>
            <w:vAlign w:val="center"/>
          </w:tcPr>
          <w:p w14:paraId="340DB93B" w14:textId="77777777" w:rsidR="00673B99" w:rsidRDefault="00673B99">
            <w:pPr>
              <w:jc w:val="center"/>
              <w:rPr>
                <w:sz w:val="24"/>
                <w:szCs w:val="28"/>
              </w:rPr>
            </w:pPr>
          </w:p>
        </w:tc>
        <w:tc>
          <w:tcPr>
            <w:tcW w:w="1770" w:type="dxa"/>
            <w:vAlign w:val="center"/>
          </w:tcPr>
          <w:p w14:paraId="0D87E560" w14:textId="77777777" w:rsidR="00673B99" w:rsidRDefault="00673B99">
            <w:pPr>
              <w:jc w:val="center"/>
            </w:pPr>
          </w:p>
        </w:tc>
      </w:tr>
    </w:tbl>
    <w:p w14:paraId="4B771125" w14:textId="77777777" w:rsidR="00673B99" w:rsidRDefault="00150859">
      <w:pPr>
        <w:jc w:val="center"/>
        <w:rPr>
          <w:b/>
          <w:bCs/>
          <w:sz w:val="32"/>
          <w:szCs w:val="40"/>
        </w:rPr>
      </w:pPr>
      <w:r>
        <w:rPr>
          <w:rFonts w:hint="eastAsia"/>
          <w:b/>
          <w:bCs/>
          <w:sz w:val="32"/>
          <w:szCs w:val="40"/>
        </w:rPr>
        <w:br w:type="page"/>
      </w:r>
    </w:p>
    <w:p w14:paraId="31D9A889" w14:textId="77777777" w:rsidR="00673B99" w:rsidRDefault="00150859">
      <w:pPr>
        <w:jc w:val="center"/>
        <w:rPr>
          <w:w w:val="66"/>
        </w:rPr>
      </w:pPr>
      <w:bookmarkStart w:id="112" w:name="_Toc10598_WPSOffice_Level1"/>
      <w:bookmarkStart w:id="113" w:name="_Toc23078_WPSOffice_Level1"/>
      <w:bookmarkStart w:id="114" w:name="_Toc21221_WPSOffice_Level1"/>
      <w:bookmarkStart w:id="115" w:name="_Toc19920"/>
      <w:r>
        <w:rPr>
          <w:rFonts w:hint="eastAsia"/>
          <w:b/>
          <w:bCs/>
          <w:color w:val="FF0000"/>
          <w:w w:val="66"/>
          <w:sz w:val="72"/>
          <w:szCs w:val="72"/>
        </w:rPr>
        <w:lastRenderedPageBreak/>
        <w:t>XX</w:t>
      </w:r>
      <w:r>
        <w:rPr>
          <w:rFonts w:hint="eastAsia"/>
          <w:b/>
          <w:bCs/>
          <w:color w:val="FF0000"/>
          <w:w w:val="66"/>
          <w:sz w:val="72"/>
          <w:szCs w:val="72"/>
        </w:rPr>
        <w:t>有限公司文件</w:t>
      </w:r>
      <w:bookmarkEnd w:id="112"/>
      <w:bookmarkEnd w:id="113"/>
      <w:bookmarkEnd w:id="114"/>
    </w:p>
    <w:p w14:paraId="06235F6C" w14:textId="77777777" w:rsidR="00673B99" w:rsidRDefault="00673B99"/>
    <w:p w14:paraId="161068EF" w14:textId="77777777" w:rsidR="00673B99" w:rsidRDefault="00150859">
      <w:pPr>
        <w:jc w:val="center"/>
        <w:rPr>
          <w:sz w:val="28"/>
          <w:szCs w:val="28"/>
        </w:rPr>
      </w:pPr>
      <w:r>
        <w:rPr>
          <w:noProof/>
          <w:sz w:val="28"/>
        </w:rPr>
        <mc:AlternateContent>
          <mc:Choice Requires="wps">
            <w:drawing>
              <wp:anchor distT="0" distB="0" distL="114300" distR="114300" simplePos="0" relativeHeight="251700224" behindDoc="0" locked="0" layoutInCell="1" allowOverlap="1" wp14:anchorId="79CE40B6" wp14:editId="789590BB">
                <wp:simplePos x="0" y="0"/>
                <wp:positionH relativeFrom="column">
                  <wp:posOffset>8890</wp:posOffset>
                </wp:positionH>
                <wp:positionV relativeFrom="paragraph">
                  <wp:posOffset>340995</wp:posOffset>
                </wp:positionV>
                <wp:extent cx="5605780" cy="0"/>
                <wp:effectExtent l="0" t="13970" r="2540" b="16510"/>
                <wp:wrapNone/>
                <wp:docPr id="25" name="直接连接符 25"/>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5EC5BF55" id="直接连接符 25" o:spid="_x0000_s1026" style="position:absolute;left:0;text-align:left;z-index:251700224;visibility:visible;mso-wrap-style:square;mso-wrap-distance-left:9pt;mso-wrap-distance-top:0;mso-wrap-distance-right:9pt;mso-wrap-distance-bottom:0;mso-position-horizontal:absolute;mso-position-horizontal-relative:text;mso-position-vertical:absolute;mso-position-vertical-relative:text" from=".7pt,26.85pt" to="442.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16</w:t>
      </w:r>
      <w:r>
        <w:rPr>
          <w:rFonts w:hint="eastAsia"/>
          <w:sz w:val="28"/>
          <w:szCs w:val="28"/>
        </w:rPr>
        <w:t>号</w:t>
      </w:r>
    </w:p>
    <w:p w14:paraId="0E96633B" w14:textId="77777777" w:rsidR="00673B99" w:rsidRDefault="00673B99"/>
    <w:p w14:paraId="3A699012" w14:textId="77777777" w:rsidR="00673B99" w:rsidRDefault="00673B99">
      <w:pPr>
        <w:spacing w:line="360" w:lineRule="auto"/>
        <w:ind w:firstLineChars="200" w:firstLine="560"/>
        <w:rPr>
          <w:sz w:val="28"/>
          <w:szCs w:val="28"/>
        </w:rPr>
      </w:pPr>
    </w:p>
    <w:p w14:paraId="7EC8E0DF" w14:textId="77777777" w:rsidR="00673B99" w:rsidRDefault="00150859">
      <w:pPr>
        <w:pStyle w:val="1"/>
      </w:pPr>
      <w:bookmarkStart w:id="116" w:name="_Toc22788_WPSOffice_Level2"/>
      <w:r>
        <w:rPr>
          <w:rFonts w:hint="eastAsia"/>
        </w:rPr>
        <w:t>关于发布安全生产风险分级管控制度的通知</w:t>
      </w:r>
      <w:bookmarkEnd w:id="116"/>
    </w:p>
    <w:p w14:paraId="7B67BF26" w14:textId="77777777" w:rsidR="00673B99" w:rsidRDefault="00673B99">
      <w:pPr>
        <w:spacing w:line="480" w:lineRule="exact"/>
        <w:ind w:firstLineChars="200" w:firstLine="560"/>
        <w:rPr>
          <w:sz w:val="28"/>
          <w:szCs w:val="28"/>
        </w:rPr>
      </w:pPr>
    </w:p>
    <w:p w14:paraId="561D039F" w14:textId="77777777" w:rsidR="00673B99" w:rsidRDefault="00150859">
      <w:pPr>
        <w:spacing w:line="360" w:lineRule="auto"/>
        <w:rPr>
          <w:sz w:val="28"/>
          <w:szCs w:val="28"/>
        </w:rPr>
      </w:pPr>
      <w:r>
        <w:rPr>
          <w:rFonts w:hint="eastAsia"/>
          <w:sz w:val="28"/>
          <w:szCs w:val="28"/>
        </w:rPr>
        <w:t>各岗位职工：</w:t>
      </w:r>
    </w:p>
    <w:p w14:paraId="3220DD7A" w14:textId="77777777" w:rsidR="00673B99" w:rsidRDefault="00150859">
      <w:pPr>
        <w:spacing w:line="360" w:lineRule="auto"/>
        <w:ind w:firstLineChars="200" w:firstLine="560"/>
        <w:rPr>
          <w:sz w:val="28"/>
          <w:szCs w:val="28"/>
        </w:rPr>
      </w:pPr>
      <w:r>
        <w:rPr>
          <w:rFonts w:hint="eastAsia"/>
          <w:sz w:val="28"/>
          <w:szCs w:val="28"/>
        </w:rPr>
        <w:t>为贯彻落实山东省人民政府安全生产委员会《关于进一步加强风险分级管控与隐患排查治理“双重预防体系”建设工作的通知》鲁安发〔</w:t>
      </w:r>
      <w:r>
        <w:rPr>
          <w:rFonts w:hint="eastAsia"/>
          <w:sz w:val="28"/>
          <w:szCs w:val="28"/>
        </w:rPr>
        <w:t>2017</w:t>
      </w:r>
      <w:r>
        <w:rPr>
          <w:rFonts w:hint="eastAsia"/>
          <w:sz w:val="28"/>
          <w:szCs w:val="28"/>
        </w:rPr>
        <w:t>〕</w:t>
      </w:r>
      <w:r>
        <w:rPr>
          <w:rFonts w:hint="eastAsia"/>
          <w:sz w:val="28"/>
          <w:szCs w:val="28"/>
        </w:rPr>
        <w:t>12</w:t>
      </w:r>
      <w:r>
        <w:rPr>
          <w:rFonts w:hint="eastAsia"/>
          <w:sz w:val="28"/>
          <w:szCs w:val="28"/>
        </w:rPr>
        <w:t>号、省安委会办公室关于印发《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等相关文件要求，切实提高本公司安全管理水平，加强风险分级管控，尽快完成安全风险分级管控体系建设工作，本公司安全生产双重预防体系建设领导小组编制了《安全生产风险分级管控制度》，各部门级各岗位职工应认真贯彻制度内容，按照时间要求完成本公司安</w:t>
      </w:r>
      <w:r>
        <w:rPr>
          <w:rFonts w:hint="eastAsia"/>
          <w:sz w:val="28"/>
          <w:szCs w:val="28"/>
        </w:rPr>
        <w:t>全生产双重预防体系建设工作。</w:t>
      </w:r>
    </w:p>
    <w:p w14:paraId="31DD6EAF" w14:textId="77777777" w:rsidR="00673B99" w:rsidRDefault="00673B99">
      <w:pPr>
        <w:spacing w:line="360" w:lineRule="auto"/>
        <w:rPr>
          <w:sz w:val="28"/>
          <w:szCs w:val="28"/>
        </w:rPr>
      </w:pPr>
    </w:p>
    <w:p w14:paraId="16EBEF7E" w14:textId="77777777" w:rsidR="00673B99" w:rsidRDefault="00673B99">
      <w:pPr>
        <w:spacing w:line="360" w:lineRule="auto"/>
        <w:ind w:firstLineChars="200" w:firstLine="560"/>
        <w:jc w:val="right"/>
        <w:rPr>
          <w:sz w:val="28"/>
          <w:szCs w:val="28"/>
        </w:rPr>
      </w:pPr>
    </w:p>
    <w:p w14:paraId="744F65EC" w14:textId="77777777" w:rsidR="00673B99" w:rsidRDefault="00150859">
      <w:pPr>
        <w:spacing w:line="360" w:lineRule="auto"/>
        <w:ind w:firstLineChars="200" w:firstLine="562"/>
        <w:jc w:val="center"/>
        <w:rPr>
          <w:b/>
          <w:bCs/>
          <w:sz w:val="28"/>
          <w:szCs w:val="28"/>
        </w:rPr>
      </w:pPr>
      <w:r>
        <w:rPr>
          <w:rFonts w:hint="eastAsia"/>
          <w:b/>
          <w:bCs/>
          <w:sz w:val="28"/>
          <w:szCs w:val="28"/>
        </w:rPr>
        <w:t xml:space="preserve">                          </w:t>
      </w:r>
      <w:bookmarkStart w:id="117" w:name="_Toc19375_WPSOffice_Level2"/>
      <w:r>
        <w:rPr>
          <w:rFonts w:hint="eastAsia"/>
          <w:b/>
          <w:bCs/>
          <w:sz w:val="28"/>
          <w:szCs w:val="28"/>
        </w:rPr>
        <w:t>总经理：</w:t>
      </w:r>
      <w:bookmarkEnd w:id="117"/>
    </w:p>
    <w:p w14:paraId="250614EF" w14:textId="77777777" w:rsidR="00673B99" w:rsidRDefault="00673B99">
      <w:pPr>
        <w:spacing w:line="360" w:lineRule="auto"/>
        <w:ind w:firstLineChars="200" w:firstLine="560"/>
        <w:jc w:val="right"/>
        <w:rPr>
          <w:sz w:val="28"/>
          <w:szCs w:val="28"/>
        </w:rPr>
      </w:pPr>
    </w:p>
    <w:p w14:paraId="755DD496" w14:textId="77777777" w:rsidR="00673B99" w:rsidRDefault="00673B99">
      <w:pPr>
        <w:spacing w:line="360" w:lineRule="auto"/>
        <w:ind w:firstLineChars="200" w:firstLine="560"/>
        <w:jc w:val="right"/>
        <w:rPr>
          <w:sz w:val="28"/>
          <w:szCs w:val="28"/>
        </w:rPr>
      </w:pPr>
    </w:p>
    <w:p w14:paraId="2BB16E70" w14:textId="77777777" w:rsidR="00673B99" w:rsidRDefault="00150859">
      <w:pPr>
        <w:spacing w:line="360" w:lineRule="auto"/>
        <w:sectPr w:rsidR="00673B99">
          <w:headerReference w:type="even" r:id="rId13"/>
          <w:headerReference w:type="default" r:id="rId14"/>
          <w:footerReference w:type="default" r:id="rId15"/>
          <w:headerReference w:type="first" r:id="rId16"/>
          <w:pgSz w:w="11906" w:h="16838"/>
          <w:pgMar w:top="1440" w:right="1133" w:bottom="1440" w:left="1560" w:header="851" w:footer="992" w:gutter="0"/>
          <w:pgNumType w:start="1"/>
          <w:cols w:space="720"/>
          <w:docGrid w:type="lines" w:linePitch="312"/>
        </w:sectPr>
      </w:pPr>
      <w:r>
        <w:rPr>
          <w:noProof/>
          <w:sz w:val="28"/>
        </w:rPr>
        <mc:AlternateContent>
          <mc:Choice Requires="wps">
            <w:drawing>
              <wp:anchor distT="0" distB="0" distL="114300" distR="114300" simplePos="0" relativeHeight="251701248" behindDoc="0" locked="0" layoutInCell="1" allowOverlap="1" wp14:anchorId="1CDE57A3" wp14:editId="18D4CBE1">
                <wp:simplePos x="0" y="0"/>
                <wp:positionH relativeFrom="column">
                  <wp:posOffset>-77470</wp:posOffset>
                </wp:positionH>
                <wp:positionV relativeFrom="paragraph">
                  <wp:posOffset>334645</wp:posOffset>
                </wp:positionV>
                <wp:extent cx="6000750" cy="1905"/>
                <wp:effectExtent l="0" t="0" r="0" b="0"/>
                <wp:wrapNone/>
                <wp:docPr id="26" name="直接连接符 26"/>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1163DACC" id="直接连接符 26" o:spid="_x0000_s1026" style="position:absolute;left:0;text-align:left;flip:y;z-index:251701248;visibility:visible;mso-wrap-style:square;mso-wrap-distance-left:9pt;mso-wrap-distance-top:0;mso-wrap-distance-right:9pt;mso-wrap-distance-bottom:0;mso-position-horizontal:absolute;mso-position-horizontal-relative:text;mso-position-vertical:absolute;mso-position-vertical-relative:text" from="-6.1pt,26.35pt" to="466.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"/>
            </w:pict>
          </mc:Fallback>
        </mc:AlternateContent>
      </w:r>
      <w:r>
        <w:rPr>
          <w:noProof/>
          <w:sz w:val="28"/>
        </w:rPr>
        <mc:AlternateContent>
          <mc:Choice Requires="wps">
            <w:drawing>
              <wp:anchor distT="0" distB="0" distL="114300" distR="114300" simplePos="0" relativeHeight="251703296" behindDoc="0" locked="0" layoutInCell="1" allowOverlap="1" wp14:anchorId="369E2B0A" wp14:editId="6CE5F03A">
                <wp:simplePos x="0" y="0"/>
                <wp:positionH relativeFrom="column">
                  <wp:posOffset>-57785</wp:posOffset>
                </wp:positionH>
                <wp:positionV relativeFrom="paragraph">
                  <wp:posOffset>12700</wp:posOffset>
                </wp:positionV>
                <wp:extent cx="5966460" cy="5715"/>
                <wp:effectExtent l="0" t="0" r="0" b="0"/>
                <wp:wrapNone/>
                <wp:docPr id="27" name="直接连接符 27"/>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6BC1E2C0" id="直接连接符 27" o:spid="_x0000_s1026" style="position:absolute;left:0;text-align:left;flip:y;z-index:251703296;visibility:visible;mso-wrap-style:square;mso-wrap-distance-left:9pt;mso-wrap-distance-top:0;mso-wrap-distance-right:9pt;mso-wrap-distance-bottom:0;mso-position-horizontal:absolute;mso-position-horizontal-relative:text;mso-position-vertical:absolute;mso-position-vertical-relative:text" from="-4.55pt,1pt" to="46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"/>
            </w:pict>
          </mc:Fallback>
        </mc:AlternateContent>
      </w:r>
      <w:r>
        <w:rPr>
          <w:rFonts w:hint="eastAsia"/>
          <w:sz w:val="28"/>
        </w:rPr>
        <w:t>山东</w:t>
      </w:r>
      <w:r>
        <w:rPr>
          <w:rFonts w:hint="eastAsia"/>
          <w:sz w:val="28"/>
        </w:rPr>
        <w:t>XX</w:t>
      </w:r>
      <w:r>
        <w:rPr>
          <w:rFonts w:hint="eastAsia"/>
          <w:sz w:val="28"/>
        </w:rPr>
        <w:t>生物技术有限公司</w:t>
      </w:r>
      <w:r>
        <w:rPr>
          <w:rFonts w:hint="eastAsia"/>
          <w:sz w:val="28"/>
        </w:rPr>
        <w:t xml:space="preserve">   </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03</w:t>
      </w:r>
      <w:r>
        <w:rPr>
          <w:rFonts w:hint="eastAsia"/>
          <w:sz w:val="28"/>
          <w:szCs w:val="28"/>
        </w:rPr>
        <w:t>日</w:t>
      </w:r>
    </w:p>
    <w:p w14:paraId="50E6808C" w14:textId="77777777" w:rsidR="00673B99" w:rsidRDefault="00150859">
      <w:pPr>
        <w:pStyle w:val="1"/>
      </w:pPr>
      <w:bookmarkStart w:id="118" w:name="_Toc21408_WPSOffice_Level2"/>
      <w:r>
        <w:rPr>
          <w:rFonts w:hint="eastAsia"/>
        </w:rPr>
        <w:lastRenderedPageBreak/>
        <w:t>风险分级管控制度</w:t>
      </w:r>
      <w:bookmarkEnd w:id="115"/>
      <w:bookmarkEnd w:id="118"/>
    </w:p>
    <w:p w14:paraId="35DE6E1A" w14:textId="77777777" w:rsidR="00673B99" w:rsidRDefault="00150859">
      <w:pPr>
        <w:spacing w:line="360" w:lineRule="auto"/>
        <w:rPr>
          <w:b/>
          <w:bCs/>
          <w:sz w:val="28"/>
          <w:szCs w:val="28"/>
        </w:rPr>
      </w:pPr>
      <w:bookmarkStart w:id="119" w:name="_Toc22247_WPSOffice_Level2"/>
      <w:bookmarkStart w:id="120" w:name="_Toc5894_WPSOffice_Level2"/>
      <w:bookmarkStart w:id="121" w:name="_Toc664_WPSOffice_Level2"/>
      <w:bookmarkStart w:id="122" w:name="_Toc26973_WPSOffice_Level2"/>
      <w:bookmarkStart w:id="123" w:name="_Toc13611_WPSOffice_Level2"/>
      <w:bookmarkStart w:id="124" w:name="_Toc10896_WPSOffice_Level2"/>
      <w:bookmarkStart w:id="125" w:name="_Toc23714_WPSOffice_Level2"/>
      <w:bookmarkStart w:id="126" w:name="_Toc14983_WPSOffice_Level2"/>
      <w:r>
        <w:rPr>
          <w:rFonts w:hint="eastAsia"/>
          <w:b/>
          <w:bCs/>
          <w:sz w:val="28"/>
          <w:szCs w:val="28"/>
        </w:rPr>
        <w:t>1.</w:t>
      </w:r>
      <w:r>
        <w:rPr>
          <w:rFonts w:hint="eastAsia"/>
          <w:b/>
          <w:bCs/>
          <w:sz w:val="28"/>
          <w:szCs w:val="28"/>
        </w:rPr>
        <w:t>目的</w:t>
      </w:r>
      <w:bookmarkEnd w:id="119"/>
      <w:bookmarkEnd w:id="120"/>
      <w:bookmarkEnd w:id="121"/>
      <w:bookmarkEnd w:id="122"/>
      <w:bookmarkEnd w:id="123"/>
      <w:bookmarkEnd w:id="124"/>
      <w:bookmarkEnd w:id="125"/>
      <w:bookmarkEnd w:id="126"/>
    </w:p>
    <w:p w14:paraId="31329CDC" w14:textId="77777777" w:rsidR="00673B99" w:rsidRDefault="00150859">
      <w:pPr>
        <w:spacing w:line="360" w:lineRule="auto"/>
        <w:ind w:firstLineChars="200" w:firstLine="560"/>
        <w:rPr>
          <w:sz w:val="28"/>
          <w:szCs w:val="28"/>
        </w:rPr>
      </w:pPr>
      <w:r>
        <w:rPr>
          <w:rFonts w:hint="eastAsia"/>
          <w:sz w:val="28"/>
          <w:szCs w:val="28"/>
        </w:rPr>
        <w:t>为加强全公司安全管理，消除或减少危害，增强事故防控能力，有效遏制重特大生产安全事故，降低安全风险，特制定本制度。</w:t>
      </w:r>
    </w:p>
    <w:p w14:paraId="7DB86D59" w14:textId="77777777" w:rsidR="00673B99" w:rsidRDefault="00150859">
      <w:pPr>
        <w:spacing w:line="360" w:lineRule="auto"/>
        <w:rPr>
          <w:b/>
          <w:bCs/>
          <w:sz w:val="28"/>
          <w:szCs w:val="28"/>
        </w:rPr>
      </w:pPr>
      <w:bookmarkStart w:id="127" w:name="_Toc7997_WPSOffice_Level2"/>
      <w:bookmarkStart w:id="128" w:name="_Toc29770_WPSOffice_Level2"/>
      <w:bookmarkStart w:id="129" w:name="_Toc7844_WPSOffice_Level2"/>
      <w:bookmarkStart w:id="130" w:name="_Toc11334_WPSOffice_Level2"/>
      <w:bookmarkStart w:id="131" w:name="_Toc23049_WPSOffice_Level2"/>
      <w:bookmarkStart w:id="132" w:name="_Toc16500_WPSOffice_Level2"/>
      <w:bookmarkStart w:id="133" w:name="_Toc9987_WPSOffice_Level2"/>
      <w:bookmarkStart w:id="134" w:name="_Toc2804_WPSOffice_Level2"/>
      <w:r>
        <w:rPr>
          <w:rFonts w:hint="eastAsia"/>
          <w:b/>
          <w:bCs/>
          <w:sz w:val="28"/>
          <w:szCs w:val="28"/>
        </w:rPr>
        <w:t>2.</w:t>
      </w:r>
      <w:r>
        <w:rPr>
          <w:rFonts w:hint="eastAsia"/>
          <w:b/>
          <w:bCs/>
          <w:sz w:val="28"/>
          <w:szCs w:val="28"/>
        </w:rPr>
        <w:t>适用范围</w:t>
      </w:r>
      <w:bookmarkEnd w:id="127"/>
      <w:bookmarkEnd w:id="128"/>
      <w:bookmarkEnd w:id="129"/>
      <w:bookmarkEnd w:id="130"/>
      <w:bookmarkEnd w:id="131"/>
      <w:bookmarkEnd w:id="132"/>
      <w:bookmarkEnd w:id="133"/>
      <w:bookmarkEnd w:id="134"/>
    </w:p>
    <w:p w14:paraId="2747EFD6" w14:textId="77777777" w:rsidR="00673B99" w:rsidRDefault="00150859">
      <w:pPr>
        <w:spacing w:line="360" w:lineRule="auto"/>
        <w:ind w:firstLineChars="200" w:firstLine="560"/>
        <w:rPr>
          <w:sz w:val="28"/>
          <w:szCs w:val="28"/>
        </w:rPr>
      </w:pPr>
      <w:r>
        <w:rPr>
          <w:rFonts w:hint="eastAsia"/>
          <w:sz w:val="28"/>
          <w:szCs w:val="28"/>
        </w:rPr>
        <w:t>适用于本公司的所有岗位和所有活动，包括生产活动、设备设施、危险物质、安全防护、正常和异常活动、人为因素、违反规程、规章等。</w:t>
      </w:r>
    </w:p>
    <w:p w14:paraId="0DC8AC01" w14:textId="77777777" w:rsidR="00673B99" w:rsidRDefault="00150859">
      <w:pPr>
        <w:spacing w:line="360" w:lineRule="auto"/>
        <w:rPr>
          <w:b/>
          <w:bCs/>
          <w:sz w:val="28"/>
          <w:szCs w:val="28"/>
        </w:rPr>
      </w:pPr>
      <w:bookmarkStart w:id="135" w:name="_Toc3336_WPSOffice_Level2"/>
      <w:bookmarkStart w:id="136" w:name="_Toc12419_WPSOffice_Level2"/>
      <w:bookmarkStart w:id="137" w:name="_Toc27522_WPSOffice_Level2"/>
      <w:bookmarkStart w:id="138" w:name="_Toc24859_WPSOffice_Level2"/>
      <w:bookmarkStart w:id="139" w:name="_Toc1843_WPSOffice_Level2"/>
      <w:bookmarkStart w:id="140" w:name="_Toc18327_WPSOffice_Level2"/>
      <w:bookmarkStart w:id="141" w:name="_Toc21543_WPSOffice_Level2"/>
      <w:bookmarkStart w:id="142" w:name="_Toc13036_WPSOffice_Level2"/>
      <w:r>
        <w:rPr>
          <w:rFonts w:hint="eastAsia"/>
          <w:b/>
          <w:bCs/>
          <w:sz w:val="28"/>
          <w:szCs w:val="28"/>
        </w:rPr>
        <w:t>3.</w:t>
      </w:r>
      <w:r>
        <w:rPr>
          <w:rFonts w:hint="eastAsia"/>
          <w:b/>
          <w:bCs/>
          <w:sz w:val="28"/>
          <w:szCs w:val="28"/>
        </w:rPr>
        <w:t>定义：</w:t>
      </w:r>
      <w:bookmarkEnd w:id="135"/>
      <w:bookmarkEnd w:id="136"/>
      <w:bookmarkEnd w:id="137"/>
      <w:bookmarkEnd w:id="138"/>
      <w:bookmarkEnd w:id="139"/>
      <w:bookmarkEnd w:id="140"/>
      <w:bookmarkEnd w:id="141"/>
      <w:bookmarkEnd w:id="142"/>
    </w:p>
    <w:p w14:paraId="667B4BDF" w14:textId="77777777" w:rsidR="00673B99" w:rsidRDefault="00150859">
      <w:pPr>
        <w:spacing w:line="360" w:lineRule="auto"/>
        <w:rPr>
          <w:b/>
          <w:bCs/>
          <w:sz w:val="28"/>
          <w:szCs w:val="28"/>
        </w:rPr>
      </w:pPr>
      <w:r>
        <w:rPr>
          <w:rFonts w:hint="eastAsia"/>
          <w:b/>
          <w:bCs/>
          <w:sz w:val="28"/>
          <w:szCs w:val="28"/>
        </w:rPr>
        <w:t>3.1</w:t>
      </w:r>
      <w:r>
        <w:rPr>
          <w:rFonts w:hint="eastAsia"/>
          <w:b/>
          <w:bCs/>
          <w:sz w:val="28"/>
          <w:szCs w:val="28"/>
        </w:rPr>
        <w:t>危险源：</w:t>
      </w:r>
    </w:p>
    <w:p w14:paraId="231A9BFB" w14:textId="77777777" w:rsidR="00673B99" w:rsidRDefault="00150859">
      <w:pPr>
        <w:spacing w:line="360" w:lineRule="auto"/>
        <w:ind w:firstLineChars="200" w:firstLine="560"/>
        <w:rPr>
          <w:sz w:val="28"/>
          <w:szCs w:val="28"/>
        </w:rPr>
      </w:pPr>
      <w:r>
        <w:rPr>
          <w:rFonts w:hint="eastAsia"/>
          <w:sz w:val="28"/>
          <w:szCs w:val="28"/>
        </w:rPr>
        <w:t>可能导致人身伤害和（或）健康损害和（或）财产损失的根源、状态或行为，或它们的组合。</w:t>
      </w:r>
    </w:p>
    <w:p w14:paraId="4EDEAA39" w14:textId="77777777" w:rsidR="00673B99" w:rsidRDefault="00150859">
      <w:pPr>
        <w:spacing w:line="360" w:lineRule="auto"/>
        <w:rPr>
          <w:b/>
          <w:bCs/>
          <w:sz w:val="28"/>
          <w:szCs w:val="28"/>
        </w:rPr>
      </w:pPr>
      <w:r>
        <w:rPr>
          <w:rFonts w:hint="eastAsia"/>
          <w:b/>
          <w:bCs/>
          <w:sz w:val="28"/>
          <w:szCs w:val="28"/>
        </w:rPr>
        <w:t>3.2</w:t>
      </w:r>
      <w:r>
        <w:rPr>
          <w:rFonts w:hint="eastAsia"/>
          <w:b/>
          <w:bCs/>
          <w:sz w:val="28"/>
          <w:szCs w:val="28"/>
        </w:rPr>
        <w:t>危险源辨识：</w:t>
      </w:r>
    </w:p>
    <w:p w14:paraId="4F3535D5" w14:textId="77777777" w:rsidR="00673B99" w:rsidRDefault="00150859">
      <w:pPr>
        <w:spacing w:line="360" w:lineRule="auto"/>
        <w:ind w:firstLineChars="200" w:firstLine="560"/>
        <w:rPr>
          <w:sz w:val="28"/>
          <w:szCs w:val="28"/>
        </w:rPr>
      </w:pPr>
      <w:r>
        <w:rPr>
          <w:rFonts w:hint="eastAsia"/>
          <w:sz w:val="28"/>
          <w:szCs w:val="28"/>
        </w:rPr>
        <w:t>识别危险源的存在并确定其分布和特征的过程。</w:t>
      </w:r>
    </w:p>
    <w:p w14:paraId="475F0026" w14:textId="77777777" w:rsidR="00673B99" w:rsidRDefault="00150859">
      <w:pPr>
        <w:spacing w:line="360" w:lineRule="auto"/>
        <w:rPr>
          <w:b/>
          <w:bCs/>
          <w:sz w:val="28"/>
          <w:szCs w:val="28"/>
        </w:rPr>
      </w:pPr>
      <w:r>
        <w:rPr>
          <w:rFonts w:hint="eastAsia"/>
          <w:b/>
          <w:bCs/>
          <w:sz w:val="28"/>
          <w:szCs w:val="28"/>
        </w:rPr>
        <w:t>3.3</w:t>
      </w:r>
      <w:r>
        <w:rPr>
          <w:rFonts w:hint="eastAsia"/>
          <w:b/>
          <w:bCs/>
          <w:sz w:val="28"/>
          <w:szCs w:val="28"/>
        </w:rPr>
        <w:t>风险：</w:t>
      </w:r>
    </w:p>
    <w:p w14:paraId="22958E7E" w14:textId="77777777" w:rsidR="00673B99" w:rsidRDefault="00150859">
      <w:pPr>
        <w:spacing w:line="360" w:lineRule="auto"/>
        <w:ind w:firstLineChars="200" w:firstLine="560"/>
        <w:rPr>
          <w:sz w:val="28"/>
          <w:szCs w:val="28"/>
        </w:rPr>
      </w:pPr>
      <w:r>
        <w:rPr>
          <w:rFonts w:hint="eastAsia"/>
          <w:sz w:val="28"/>
          <w:szCs w:val="28"/>
        </w:rPr>
        <w:t>生产安全事故或健康损害事件发生的可能性和严重性的组合。可能性是指事件发</w:t>
      </w:r>
      <w:r>
        <w:rPr>
          <w:rFonts w:hint="eastAsia"/>
          <w:sz w:val="28"/>
          <w:szCs w:val="28"/>
        </w:rPr>
        <w:t>横的概率。严重性是指事件发生后，将造成的人员伤害和经济损失的严重程度。风险</w:t>
      </w:r>
      <w:r>
        <w:rPr>
          <w:rFonts w:hint="eastAsia"/>
          <w:sz w:val="28"/>
          <w:szCs w:val="28"/>
        </w:rPr>
        <w:t>=</w:t>
      </w:r>
      <w:r>
        <w:rPr>
          <w:rFonts w:hint="eastAsia"/>
          <w:sz w:val="28"/>
          <w:szCs w:val="28"/>
        </w:rPr>
        <w:t>可能性×严重性。</w:t>
      </w:r>
    </w:p>
    <w:p w14:paraId="5E8845B3" w14:textId="77777777" w:rsidR="00673B99" w:rsidRDefault="00150859">
      <w:pPr>
        <w:spacing w:line="360" w:lineRule="auto"/>
        <w:rPr>
          <w:b/>
          <w:bCs/>
          <w:sz w:val="28"/>
          <w:szCs w:val="28"/>
        </w:rPr>
      </w:pPr>
      <w:bookmarkStart w:id="143" w:name="_Toc10269_WPSOffice_Level2"/>
      <w:bookmarkStart w:id="144" w:name="_Toc11423_WPSOffice_Level2"/>
      <w:bookmarkStart w:id="145" w:name="_Toc21847_WPSOffice_Level2"/>
      <w:bookmarkStart w:id="146" w:name="_Toc26463_WPSOffice_Level2"/>
      <w:bookmarkStart w:id="147" w:name="_Toc4093_WPSOffice_Level2"/>
      <w:bookmarkStart w:id="148" w:name="_Toc15997_WPSOffice_Level2"/>
      <w:bookmarkStart w:id="149" w:name="_Toc25662_WPSOffice_Level2"/>
      <w:bookmarkStart w:id="150" w:name="_Toc765_WPSOffice_Level2"/>
      <w:r>
        <w:rPr>
          <w:rFonts w:hint="eastAsia"/>
          <w:b/>
          <w:bCs/>
          <w:sz w:val="28"/>
          <w:szCs w:val="28"/>
        </w:rPr>
        <w:t>4.</w:t>
      </w:r>
      <w:r>
        <w:rPr>
          <w:rFonts w:hint="eastAsia"/>
          <w:b/>
          <w:bCs/>
          <w:sz w:val="28"/>
          <w:szCs w:val="28"/>
        </w:rPr>
        <w:t>职责：</w:t>
      </w:r>
      <w:bookmarkEnd w:id="143"/>
      <w:bookmarkEnd w:id="144"/>
      <w:bookmarkEnd w:id="145"/>
      <w:bookmarkEnd w:id="146"/>
      <w:bookmarkEnd w:id="147"/>
      <w:bookmarkEnd w:id="148"/>
      <w:bookmarkEnd w:id="149"/>
      <w:bookmarkEnd w:id="150"/>
    </w:p>
    <w:p w14:paraId="2CE6BA45" w14:textId="77777777" w:rsidR="00673B99" w:rsidRDefault="00150859">
      <w:pPr>
        <w:spacing w:line="360" w:lineRule="auto"/>
        <w:ind w:firstLineChars="200" w:firstLine="560"/>
        <w:rPr>
          <w:sz w:val="28"/>
          <w:szCs w:val="28"/>
        </w:rPr>
      </w:pPr>
      <w:r>
        <w:rPr>
          <w:rFonts w:hint="eastAsia"/>
          <w:sz w:val="28"/>
          <w:szCs w:val="28"/>
        </w:rPr>
        <w:t>本公司成立双重预防体系建设领导小组，领导小组由总经理、安全员及各岗位人员组成。其职责如下：</w:t>
      </w:r>
    </w:p>
    <w:p w14:paraId="2A84C588" w14:textId="77777777" w:rsidR="00673B99" w:rsidRDefault="00150859">
      <w:pPr>
        <w:spacing w:line="360" w:lineRule="auto"/>
        <w:ind w:left="1124" w:hangingChars="400" w:hanging="1124"/>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w:t>
      </w:r>
      <w:r>
        <w:rPr>
          <w:rFonts w:hint="eastAsia"/>
          <w:sz w:val="28"/>
          <w:szCs w:val="28"/>
        </w:rPr>
        <w:lastRenderedPageBreak/>
        <w:t>督促各岗位人员做好分管范围内的风险分级管控工作。负责隐患排查治理体系工作部署；负责隐患治理监督。</w:t>
      </w:r>
    </w:p>
    <w:p w14:paraId="429AAB6D" w14:textId="77777777" w:rsidR="00673B99" w:rsidRDefault="00150859">
      <w:pPr>
        <w:spacing w:line="360" w:lineRule="auto"/>
        <w:ind w:left="1124" w:hangingChars="400" w:hanging="1124"/>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w:t>
      </w:r>
      <w:r>
        <w:rPr>
          <w:rFonts w:hint="eastAsia"/>
          <w:sz w:val="28"/>
          <w:szCs w:val="28"/>
        </w:rPr>
        <w:t>组织实施，并监督职责履行情况。负责隐患排查治理工作具体调度；负责隐患治理监督管理。</w:t>
      </w:r>
    </w:p>
    <w:p w14:paraId="42AF5734" w14:textId="77777777" w:rsidR="00673B99" w:rsidRDefault="00150859">
      <w:pPr>
        <w:spacing w:line="360" w:lineRule="auto"/>
        <w:ind w:left="1124" w:hangingChars="400" w:hanging="1124"/>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14:paraId="5BB1413A" w14:textId="77777777" w:rsidR="00673B99" w:rsidRDefault="00150859">
      <w:pPr>
        <w:spacing w:line="360" w:lineRule="auto"/>
        <w:ind w:left="1124" w:hangingChars="400" w:hanging="1124"/>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14:paraId="3A203805" w14:textId="77777777" w:rsidR="00673B99" w:rsidRDefault="00150859">
      <w:pPr>
        <w:spacing w:line="360" w:lineRule="auto"/>
        <w:ind w:left="1124" w:hangingChars="400" w:hanging="1124"/>
        <w:rPr>
          <w:sz w:val="28"/>
          <w:szCs w:val="28"/>
        </w:rPr>
      </w:pPr>
      <w:r>
        <w:rPr>
          <w:rFonts w:hint="eastAsia"/>
          <w:b/>
          <w:bCs/>
          <w:sz w:val="28"/>
          <w:szCs w:val="28"/>
        </w:rPr>
        <w:t>供销部职责：</w:t>
      </w:r>
      <w:r>
        <w:rPr>
          <w:rFonts w:hint="eastAsia"/>
          <w:sz w:val="28"/>
          <w:szCs w:val="28"/>
        </w:rPr>
        <w:t>负责双重预防体系建设物资供应；负责隐患治理物资保障。</w:t>
      </w:r>
    </w:p>
    <w:p w14:paraId="0111EB84" w14:textId="77777777" w:rsidR="00673B99" w:rsidRDefault="00150859">
      <w:pPr>
        <w:spacing w:line="360" w:lineRule="auto"/>
        <w:ind w:left="1124" w:hangingChars="400" w:hanging="1124"/>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14:paraId="2784D64F" w14:textId="77777777" w:rsidR="00673B99" w:rsidRDefault="00150859">
      <w:pPr>
        <w:spacing w:line="360" w:lineRule="auto"/>
        <w:ind w:left="1124" w:hangingChars="400" w:hanging="1124"/>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14:paraId="2E1E66C0" w14:textId="77777777" w:rsidR="00673B99" w:rsidRDefault="00150859">
      <w:pPr>
        <w:spacing w:line="360" w:lineRule="auto"/>
        <w:ind w:left="1124" w:hangingChars="400" w:hanging="1124"/>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14:paraId="5F588EC1" w14:textId="77777777" w:rsidR="00673B99" w:rsidRDefault="00150859">
      <w:pPr>
        <w:spacing w:line="360" w:lineRule="auto"/>
        <w:ind w:left="1124" w:hangingChars="400" w:hanging="1124"/>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14:paraId="636970BE" w14:textId="77777777" w:rsidR="00673B99" w:rsidRDefault="00150859">
      <w:pPr>
        <w:spacing w:line="360" w:lineRule="auto"/>
        <w:ind w:left="1124" w:hangingChars="400" w:hanging="1124"/>
        <w:rPr>
          <w:sz w:val="28"/>
          <w:szCs w:val="28"/>
        </w:rPr>
      </w:pPr>
      <w:r>
        <w:rPr>
          <w:rFonts w:hint="eastAsia"/>
          <w:b/>
          <w:bCs/>
          <w:sz w:val="28"/>
          <w:szCs w:val="28"/>
        </w:rPr>
        <w:lastRenderedPageBreak/>
        <w:t>机修工职责：</w:t>
      </w:r>
      <w:r>
        <w:rPr>
          <w:rFonts w:hint="eastAsia"/>
          <w:sz w:val="28"/>
          <w:szCs w:val="28"/>
        </w:rPr>
        <w:t>负责检维修作业的风险点识别、风险分级及风险评价；负责检维修作业风险管控措施的制定；负责检维修作业隐患排查</w:t>
      </w:r>
      <w:r>
        <w:rPr>
          <w:rFonts w:hint="eastAsia"/>
          <w:sz w:val="28"/>
          <w:szCs w:val="28"/>
        </w:rPr>
        <w:t>与治理。</w:t>
      </w:r>
    </w:p>
    <w:p w14:paraId="5F171D76" w14:textId="77777777" w:rsidR="00673B99" w:rsidRDefault="00150859">
      <w:pPr>
        <w:spacing w:line="360" w:lineRule="auto"/>
        <w:ind w:left="1124" w:hangingChars="400" w:hanging="1124"/>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14:paraId="14D21C0D" w14:textId="77777777" w:rsidR="00673B99" w:rsidRDefault="00150859">
      <w:pPr>
        <w:spacing w:line="360" w:lineRule="auto"/>
        <w:ind w:left="1124" w:hangingChars="400" w:hanging="1124"/>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14:paraId="5B8ACC94" w14:textId="77777777" w:rsidR="00673B99" w:rsidRDefault="00150859">
      <w:pPr>
        <w:spacing w:line="360" w:lineRule="auto"/>
        <w:rPr>
          <w:b/>
          <w:bCs/>
          <w:sz w:val="28"/>
          <w:szCs w:val="28"/>
        </w:rPr>
      </w:pPr>
      <w:bookmarkStart w:id="151" w:name="_Toc26129_WPSOffice_Level2"/>
      <w:bookmarkStart w:id="152" w:name="_Toc14302_WPSOffice_Level2"/>
      <w:bookmarkStart w:id="153" w:name="_Toc22950_WPSOffice_Level2"/>
      <w:bookmarkStart w:id="154" w:name="_Toc841_WPSOffice_Level2"/>
      <w:bookmarkStart w:id="155" w:name="_Toc25032_WPSOffice_Level2"/>
      <w:bookmarkStart w:id="156" w:name="_Toc18048_WPSOffice_Level2"/>
      <w:bookmarkStart w:id="157" w:name="_Toc26352_WPSOffice_Level2"/>
      <w:bookmarkStart w:id="158" w:name="_Toc301_WPSOffice_Level2"/>
      <w:r>
        <w:rPr>
          <w:rFonts w:hint="eastAsia"/>
          <w:b/>
          <w:bCs/>
          <w:sz w:val="28"/>
          <w:szCs w:val="28"/>
        </w:rPr>
        <w:t>5.</w:t>
      </w:r>
      <w:r>
        <w:rPr>
          <w:rFonts w:hint="eastAsia"/>
          <w:b/>
          <w:bCs/>
          <w:sz w:val="28"/>
          <w:szCs w:val="28"/>
        </w:rPr>
        <w:t>培训</w:t>
      </w:r>
      <w:bookmarkEnd w:id="151"/>
      <w:bookmarkEnd w:id="152"/>
      <w:bookmarkEnd w:id="153"/>
      <w:bookmarkEnd w:id="154"/>
      <w:bookmarkEnd w:id="155"/>
      <w:bookmarkEnd w:id="156"/>
      <w:bookmarkEnd w:id="157"/>
      <w:bookmarkEnd w:id="158"/>
    </w:p>
    <w:p w14:paraId="76D729E5" w14:textId="77777777" w:rsidR="00673B99" w:rsidRDefault="00150859">
      <w:pPr>
        <w:spacing w:line="360" w:lineRule="auto"/>
        <w:ind w:firstLineChars="200" w:firstLine="560"/>
        <w:rPr>
          <w:sz w:val="28"/>
          <w:szCs w:val="28"/>
        </w:rPr>
      </w:pPr>
      <w:r>
        <w:rPr>
          <w:rFonts w:hint="eastAsia"/>
          <w:sz w:val="28"/>
          <w:szCs w:val="28"/>
        </w:rPr>
        <w:t>安全员组织本公司工作范围的危害识别和风险评价培训。培训分为管理人员培训及一般职工培训。考核采用闭卷考核。</w:t>
      </w:r>
    </w:p>
    <w:p w14:paraId="376F381E" w14:textId="77777777" w:rsidR="00673B99" w:rsidRDefault="00150859">
      <w:pPr>
        <w:spacing w:line="360" w:lineRule="auto"/>
        <w:rPr>
          <w:b/>
          <w:bCs/>
          <w:sz w:val="28"/>
          <w:szCs w:val="28"/>
        </w:rPr>
      </w:pPr>
      <w:bookmarkStart w:id="159" w:name="_Toc25758_WPSOffice_Level2"/>
      <w:bookmarkStart w:id="160" w:name="_Toc11297_WPSOffice_Level2"/>
      <w:bookmarkStart w:id="161" w:name="_Toc30253_WPSOffice_Level2"/>
      <w:bookmarkStart w:id="162" w:name="_Toc25778_WPSOffice_Level2"/>
      <w:bookmarkStart w:id="163" w:name="_Toc29142_WPSOffice_Level2"/>
      <w:bookmarkStart w:id="164" w:name="_Toc14749_WPSOffice_Level2"/>
      <w:bookmarkStart w:id="165" w:name="_Toc14203_WPSOffice_Level2"/>
      <w:bookmarkStart w:id="166" w:name="_Toc23771_WPSOffice_Level2"/>
      <w:r>
        <w:rPr>
          <w:rFonts w:hint="eastAsia"/>
          <w:b/>
          <w:bCs/>
          <w:sz w:val="28"/>
          <w:szCs w:val="28"/>
        </w:rPr>
        <w:t>6.</w:t>
      </w:r>
      <w:r>
        <w:rPr>
          <w:rFonts w:hint="eastAsia"/>
          <w:b/>
          <w:bCs/>
          <w:sz w:val="28"/>
          <w:szCs w:val="28"/>
        </w:rPr>
        <w:t>危险源识别及风险评价</w:t>
      </w:r>
      <w:bookmarkEnd w:id="159"/>
      <w:bookmarkEnd w:id="160"/>
      <w:bookmarkEnd w:id="161"/>
      <w:bookmarkEnd w:id="162"/>
      <w:bookmarkEnd w:id="163"/>
      <w:bookmarkEnd w:id="164"/>
      <w:bookmarkEnd w:id="165"/>
      <w:bookmarkEnd w:id="166"/>
    </w:p>
    <w:p w14:paraId="40C8AF8A" w14:textId="77777777" w:rsidR="00673B99" w:rsidRDefault="00150859">
      <w:pPr>
        <w:spacing w:line="360" w:lineRule="auto"/>
        <w:ind w:firstLineChars="200" w:firstLine="560"/>
        <w:rPr>
          <w:sz w:val="28"/>
          <w:szCs w:val="28"/>
        </w:rPr>
      </w:pPr>
      <w:r>
        <w:rPr>
          <w:rFonts w:hint="eastAsia"/>
          <w:sz w:val="28"/>
          <w:szCs w:val="28"/>
        </w:rPr>
        <w:t>岗位职工负责本岗位危险源辨识与风险评价，变编制本岗位的安全生产风险分级管控管表格。全面开展安全生产危害辨识、风险评价工作，指导、审查、批准。</w:t>
      </w:r>
    </w:p>
    <w:p w14:paraId="6E031666" w14:textId="77777777" w:rsidR="00673B99" w:rsidRDefault="00150859">
      <w:pPr>
        <w:spacing w:line="360" w:lineRule="auto"/>
        <w:ind w:firstLineChars="200" w:firstLine="560"/>
        <w:rPr>
          <w:sz w:val="28"/>
          <w:szCs w:val="28"/>
        </w:rPr>
      </w:pPr>
      <w:r>
        <w:rPr>
          <w:rFonts w:hint="eastAsia"/>
          <w:sz w:val="28"/>
          <w:szCs w:val="28"/>
        </w:rPr>
        <w:t>评价依据本公司《风险分级管控制度》、相关安全生产法律法规和技术标准等。</w:t>
      </w:r>
    </w:p>
    <w:p w14:paraId="077F3C06" w14:textId="77777777" w:rsidR="00673B99" w:rsidRDefault="00150859">
      <w:pPr>
        <w:spacing w:line="360" w:lineRule="auto"/>
        <w:ind w:firstLineChars="200" w:firstLine="560"/>
        <w:rPr>
          <w:sz w:val="28"/>
          <w:szCs w:val="28"/>
        </w:rPr>
      </w:pPr>
      <w:r>
        <w:rPr>
          <w:rFonts w:hint="eastAsia"/>
          <w:sz w:val="28"/>
          <w:szCs w:val="28"/>
        </w:rPr>
        <w:t>风险必须制定针对性的风险控制措施，消除、减少危害和影响，防止潜在事故的发生。</w:t>
      </w:r>
      <w:bookmarkStart w:id="167" w:name="_Toc1319_WPSOffice_Level2"/>
      <w:bookmarkStart w:id="168" w:name="_Toc11151_WPSOffice_Level1"/>
    </w:p>
    <w:p w14:paraId="372E5420" w14:textId="77777777" w:rsidR="00673B99" w:rsidRDefault="00150859">
      <w:pPr>
        <w:spacing w:line="360" w:lineRule="auto"/>
        <w:ind w:firstLineChars="200" w:firstLine="562"/>
        <w:rPr>
          <w:b/>
          <w:bCs/>
          <w:sz w:val="28"/>
          <w:szCs w:val="28"/>
        </w:rPr>
      </w:pPr>
      <w:r>
        <w:rPr>
          <w:rFonts w:hint="eastAsia"/>
          <w:b/>
          <w:bCs/>
          <w:sz w:val="28"/>
          <w:szCs w:val="28"/>
        </w:rPr>
        <w:t>评价准则</w:t>
      </w:r>
      <w:bookmarkEnd w:id="167"/>
      <w:bookmarkEnd w:id="168"/>
    </w:p>
    <w:p w14:paraId="075E0DF8" w14:textId="77777777" w:rsidR="00673B99" w:rsidRDefault="00150859">
      <w:pPr>
        <w:spacing w:line="360" w:lineRule="auto"/>
        <w:ind w:firstLineChars="200" w:firstLine="560"/>
        <w:rPr>
          <w:sz w:val="28"/>
          <w:szCs w:val="28"/>
        </w:rPr>
      </w:pPr>
      <w:r>
        <w:rPr>
          <w:rFonts w:hint="eastAsia"/>
          <w:sz w:val="28"/>
          <w:szCs w:val="28"/>
        </w:rPr>
        <w:t>本公司采用</w:t>
      </w:r>
      <w:bookmarkStart w:id="169" w:name="_Toc470188659"/>
      <w:bookmarkStart w:id="170" w:name="_Toc472505014"/>
      <w:r>
        <w:rPr>
          <w:rFonts w:hint="eastAsia"/>
          <w:sz w:val="28"/>
          <w:szCs w:val="28"/>
        </w:rPr>
        <w:t>作业条件危险性分析法（</w:t>
      </w:r>
      <w:r>
        <w:rPr>
          <w:rFonts w:hint="eastAsia"/>
          <w:sz w:val="28"/>
          <w:szCs w:val="28"/>
        </w:rPr>
        <w:t>LEC</w:t>
      </w:r>
      <w:r>
        <w:rPr>
          <w:rFonts w:hint="eastAsia"/>
          <w:sz w:val="28"/>
          <w:szCs w:val="28"/>
        </w:rPr>
        <w:t>）</w:t>
      </w:r>
      <w:bookmarkEnd w:id="169"/>
      <w:bookmarkEnd w:id="170"/>
      <w:r>
        <w:rPr>
          <w:rFonts w:hint="eastAsia"/>
          <w:sz w:val="28"/>
          <w:szCs w:val="28"/>
        </w:rPr>
        <w:t>进行风险分析，判定准则如下：</w:t>
      </w:r>
    </w:p>
    <w:p w14:paraId="3E4A9B5E" w14:textId="77777777" w:rsidR="00673B99" w:rsidRDefault="00150859">
      <w:pPr>
        <w:spacing w:line="360" w:lineRule="auto"/>
        <w:ind w:firstLineChars="200" w:firstLine="560"/>
        <w:rPr>
          <w:sz w:val="28"/>
          <w:szCs w:val="28"/>
        </w:rPr>
      </w:pPr>
      <w:r>
        <w:rPr>
          <w:rFonts w:hint="eastAsia"/>
          <w:sz w:val="28"/>
          <w:szCs w:val="28"/>
        </w:rPr>
        <w:br w:type="page"/>
      </w:r>
    </w:p>
    <w:p w14:paraId="4F37286F" w14:textId="77777777" w:rsidR="00673B99" w:rsidRDefault="00673B99">
      <w:pPr>
        <w:spacing w:line="360" w:lineRule="auto"/>
        <w:ind w:firstLineChars="200" w:firstLine="560"/>
        <w:rPr>
          <w:sz w:val="28"/>
          <w:szCs w:val="28"/>
        </w:rPr>
      </w:pPr>
    </w:p>
    <w:p w14:paraId="12170883" w14:textId="77777777" w:rsidR="00673B99" w:rsidRDefault="00150859">
      <w:pPr>
        <w:pStyle w:val="aa"/>
        <w:numPr>
          <w:ilvl w:val="0"/>
          <w:numId w:val="0"/>
        </w:numPr>
        <w:spacing w:before="156" w:after="156" w:line="360" w:lineRule="auto"/>
      </w:pPr>
      <w:r>
        <w:rPr>
          <w:rFonts w:hint="eastAsia"/>
        </w:rPr>
        <w:t xml:space="preserve"> </w:t>
      </w:r>
      <w:r>
        <w:rPr>
          <w:rFonts w:hint="eastAsia"/>
        </w:rPr>
        <w:t>事故事件发生的可能性（</w:t>
      </w:r>
      <w:r>
        <w:t>L</w:t>
      </w:r>
      <w:r>
        <w:rPr>
          <w:rFonts w:hint="eastAsia"/>
        </w:rPr>
        <w:t>）判定准则</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871"/>
      </w:tblGrid>
      <w:tr w:rsidR="00673B99" w14:paraId="51C94C2E" w14:textId="77777777">
        <w:trPr>
          <w:trHeight w:val="296"/>
          <w:jc w:val="center"/>
        </w:trPr>
        <w:tc>
          <w:tcPr>
            <w:tcW w:w="813" w:type="dxa"/>
            <w:vAlign w:val="center"/>
          </w:tcPr>
          <w:p w14:paraId="18AE496E"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分值</w:t>
            </w:r>
          </w:p>
        </w:tc>
        <w:tc>
          <w:tcPr>
            <w:tcW w:w="7871" w:type="dxa"/>
            <w:vAlign w:val="center"/>
          </w:tcPr>
          <w:p w14:paraId="7143D182"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事故、事件或偏差发生的可能性</w:t>
            </w:r>
          </w:p>
        </w:tc>
      </w:tr>
      <w:tr w:rsidR="00673B99" w14:paraId="0486ED17" w14:textId="77777777">
        <w:trPr>
          <w:trHeight w:val="251"/>
          <w:jc w:val="center"/>
        </w:trPr>
        <w:tc>
          <w:tcPr>
            <w:tcW w:w="813" w:type="dxa"/>
            <w:vAlign w:val="center"/>
          </w:tcPr>
          <w:p w14:paraId="327C668A" w14:textId="77777777" w:rsidR="00673B99" w:rsidRDefault="00150859">
            <w:pPr>
              <w:spacing w:line="360" w:lineRule="auto"/>
              <w:jc w:val="center"/>
              <w:rPr>
                <w:rFonts w:ascii="宋体" w:hAnsi="宋体"/>
                <w:sz w:val="18"/>
                <w:szCs w:val="18"/>
              </w:rPr>
            </w:pPr>
            <w:r>
              <w:rPr>
                <w:rFonts w:ascii="宋体" w:hAnsi="宋体" w:cs="仿宋_GB2312"/>
                <w:sz w:val="18"/>
                <w:szCs w:val="18"/>
              </w:rPr>
              <w:t>10</w:t>
            </w:r>
          </w:p>
        </w:tc>
        <w:tc>
          <w:tcPr>
            <w:tcW w:w="7871" w:type="dxa"/>
            <w:vAlign w:val="center"/>
          </w:tcPr>
          <w:p w14:paraId="69769033" w14:textId="77777777" w:rsidR="00673B99" w:rsidRDefault="00150859">
            <w:pPr>
              <w:spacing w:line="360" w:lineRule="auto"/>
              <w:rPr>
                <w:rFonts w:ascii="宋体" w:hAnsi="宋体"/>
                <w:sz w:val="18"/>
                <w:szCs w:val="18"/>
              </w:rPr>
            </w:pPr>
            <w:r>
              <w:rPr>
                <w:rFonts w:ascii="宋体" w:hAnsi="宋体" w:cs="仿宋_GB2312" w:hint="eastAsia"/>
                <w:sz w:val="18"/>
                <w:szCs w:val="18"/>
              </w:rPr>
              <w:t>完全可以预料。</w:t>
            </w:r>
          </w:p>
        </w:tc>
      </w:tr>
      <w:tr w:rsidR="00673B99" w14:paraId="05BB2693" w14:textId="77777777">
        <w:trPr>
          <w:trHeight w:val="495"/>
          <w:jc w:val="center"/>
        </w:trPr>
        <w:tc>
          <w:tcPr>
            <w:tcW w:w="813" w:type="dxa"/>
            <w:vAlign w:val="center"/>
          </w:tcPr>
          <w:p w14:paraId="474248CC"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6</w:t>
            </w:r>
          </w:p>
        </w:tc>
        <w:tc>
          <w:tcPr>
            <w:tcW w:w="7871" w:type="dxa"/>
            <w:vAlign w:val="center"/>
          </w:tcPr>
          <w:p w14:paraId="54EF91D9" w14:textId="77777777" w:rsidR="00673B99" w:rsidRDefault="00150859">
            <w:pPr>
              <w:spacing w:line="360" w:lineRule="auto"/>
              <w:jc w:val="left"/>
              <w:rPr>
                <w:rFonts w:ascii="宋体" w:hAnsi="宋体"/>
                <w:sz w:val="18"/>
                <w:szCs w:val="18"/>
              </w:rPr>
            </w:pPr>
            <w:r>
              <w:rPr>
                <w:rFonts w:ascii="宋体" w:hAnsi="宋体" w:cs="仿宋_GB2312" w:hint="eastAsia"/>
                <w:sz w:val="18"/>
                <w:szCs w:val="18"/>
              </w:rPr>
              <w:t>相当可能；或危害的发生不能被发现（没有监测系统）；或在现场没有采取防范、监测、保护、控制措施；或在正常情况下经常发生此类事故、事件或偏差</w:t>
            </w:r>
          </w:p>
        </w:tc>
      </w:tr>
      <w:tr w:rsidR="00673B99" w14:paraId="62BB4EC0" w14:textId="77777777">
        <w:trPr>
          <w:trHeight w:val="740"/>
          <w:jc w:val="center"/>
        </w:trPr>
        <w:tc>
          <w:tcPr>
            <w:tcW w:w="813" w:type="dxa"/>
            <w:vAlign w:val="center"/>
          </w:tcPr>
          <w:p w14:paraId="77C388BA"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3</w:t>
            </w:r>
          </w:p>
        </w:tc>
        <w:tc>
          <w:tcPr>
            <w:tcW w:w="7871" w:type="dxa"/>
            <w:vAlign w:val="center"/>
          </w:tcPr>
          <w:p w14:paraId="236131AC" w14:textId="77777777" w:rsidR="00673B99" w:rsidRDefault="00150859">
            <w:pPr>
              <w:spacing w:line="360" w:lineRule="auto"/>
              <w:jc w:val="left"/>
              <w:rPr>
                <w:rFonts w:ascii="宋体" w:hAnsi="宋体"/>
                <w:sz w:val="18"/>
                <w:szCs w:val="18"/>
              </w:rPr>
            </w:pPr>
            <w:r>
              <w:rPr>
                <w:rFonts w:ascii="宋体" w:hAnsi="宋体" w:cs="仿宋_GB2312" w:hint="eastAsia"/>
                <w:sz w:val="18"/>
                <w:szCs w:val="18"/>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rsidR="00673B99" w14:paraId="6F08637D" w14:textId="77777777">
        <w:trPr>
          <w:trHeight w:val="541"/>
          <w:jc w:val="center"/>
        </w:trPr>
        <w:tc>
          <w:tcPr>
            <w:tcW w:w="813" w:type="dxa"/>
            <w:vAlign w:val="center"/>
          </w:tcPr>
          <w:p w14:paraId="46C90F97"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1</w:t>
            </w:r>
          </w:p>
        </w:tc>
        <w:tc>
          <w:tcPr>
            <w:tcW w:w="7871" w:type="dxa"/>
            <w:vAlign w:val="center"/>
          </w:tcPr>
          <w:p w14:paraId="2A67E6A7" w14:textId="77777777" w:rsidR="00673B99" w:rsidRDefault="00150859">
            <w:pPr>
              <w:spacing w:line="360" w:lineRule="auto"/>
              <w:jc w:val="left"/>
              <w:rPr>
                <w:rFonts w:ascii="宋体" w:hAnsi="宋体"/>
                <w:sz w:val="18"/>
                <w:szCs w:val="18"/>
              </w:rPr>
            </w:pPr>
            <w:r>
              <w:rPr>
                <w:rFonts w:ascii="宋体" w:hAnsi="宋体" w:cs="仿宋_GB2312" w:hint="eastAsia"/>
                <w:sz w:val="18"/>
                <w:szCs w:val="18"/>
              </w:rPr>
              <w:t>可能性小，完全意外；或危害的发生容易被发现；现场有监测系统或曾经作过监测；或过去曾经发生类似事故、事件或偏差；或在异常情况下发生过类似事故、事件或偏差</w:t>
            </w:r>
          </w:p>
        </w:tc>
      </w:tr>
      <w:tr w:rsidR="00673B99" w14:paraId="6003C634" w14:textId="77777777">
        <w:trPr>
          <w:trHeight w:val="307"/>
          <w:jc w:val="center"/>
        </w:trPr>
        <w:tc>
          <w:tcPr>
            <w:tcW w:w="813" w:type="dxa"/>
            <w:vAlign w:val="center"/>
          </w:tcPr>
          <w:p w14:paraId="2FDDB5E9"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0.5</w:t>
            </w:r>
          </w:p>
        </w:tc>
        <w:tc>
          <w:tcPr>
            <w:tcW w:w="7871" w:type="dxa"/>
            <w:vAlign w:val="center"/>
          </w:tcPr>
          <w:p w14:paraId="67987D17" w14:textId="77777777" w:rsidR="00673B99" w:rsidRDefault="00150859">
            <w:pPr>
              <w:spacing w:line="360" w:lineRule="auto"/>
              <w:jc w:val="left"/>
              <w:rPr>
                <w:rFonts w:ascii="宋体" w:hAnsi="宋体"/>
                <w:sz w:val="18"/>
                <w:szCs w:val="18"/>
              </w:rPr>
            </w:pPr>
            <w:r>
              <w:rPr>
                <w:rFonts w:ascii="宋体" w:hAnsi="宋体" w:cs="仿宋_GB2312" w:hint="eastAsia"/>
                <w:sz w:val="18"/>
                <w:szCs w:val="18"/>
              </w:rPr>
              <w:t>很不可能，可以设想；危害一旦发生能及时发现，并能定期进行监测</w:t>
            </w:r>
          </w:p>
        </w:tc>
      </w:tr>
      <w:tr w:rsidR="00673B99" w14:paraId="38AFF39B" w14:textId="77777777">
        <w:trPr>
          <w:trHeight w:val="522"/>
          <w:jc w:val="center"/>
        </w:trPr>
        <w:tc>
          <w:tcPr>
            <w:tcW w:w="813" w:type="dxa"/>
            <w:vAlign w:val="center"/>
          </w:tcPr>
          <w:p w14:paraId="0BD7937C"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0.2</w:t>
            </w:r>
          </w:p>
        </w:tc>
        <w:tc>
          <w:tcPr>
            <w:tcW w:w="7871" w:type="dxa"/>
            <w:vAlign w:val="center"/>
          </w:tcPr>
          <w:p w14:paraId="6841A04F" w14:textId="77777777" w:rsidR="00673B99" w:rsidRDefault="00150859">
            <w:pPr>
              <w:spacing w:line="360" w:lineRule="auto"/>
              <w:jc w:val="left"/>
              <w:rPr>
                <w:rFonts w:ascii="宋体" w:hAnsi="宋体"/>
                <w:sz w:val="18"/>
                <w:szCs w:val="18"/>
              </w:rPr>
            </w:pPr>
            <w:r>
              <w:rPr>
                <w:rFonts w:ascii="宋体" w:hAnsi="宋体" w:cs="仿宋_GB2312" w:hint="eastAsia"/>
                <w:sz w:val="18"/>
                <w:szCs w:val="18"/>
              </w:rPr>
              <w:t>极不可能；有充分、有效的防范、控制、监测、保护措施；或员工安全卫生意识相当高，严格执行操作规程</w:t>
            </w:r>
          </w:p>
        </w:tc>
      </w:tr>
      <w:tr w:rsidR="00673B99" w14:paraId="2DC8BD31" w14:textId="77777777">
        <w:trPr>
          <w:trHeight w:val="401"/>
          <w:jc w:val="center"/>
        </w:trPr>
        <w:tc>
          <w:tcPr>
            <w:tcW w:w="813" w:type="dxa"/>
            <w:vAlign w:val="center"/>
          </w:tcPr>
          <w:p w14:paraId="51215348"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0.1</w:t>
            </w:r>
          </w:p>
        </w:tc>
        <w:tc>
          <w:tcPr>
            <w:tcW w:w="7871" w:type="dxa"/>
            <w:vAlign w:val="center"/>
          </w:tcPr>
          <w:p w14:paraId="0684C00F" w14:textId="77777777" w:rsidR="00673B99" w:rsidRDefault="00150859">
            <w:pPr>
              <w:spacing w:line="360" w:lineRule="auto"/>
              <w:jc w:val="left"/>
              <w:rPr>
                <w:rFonts w:ascii="宋体" w:hAnsi="宋体"/>
                <w:sz w:val="18"/>
                <w:szCs w:val="18"/>
              </w:rPr>
            </w:pPr>
            <w:r>
              <w:rPr>
                <w:rFonts w:ascii="宋体" w:hAnsi="宋体" w:cs="仿宋_GB2312" w:hint="eastAsia"/>
                <w:sz w:val="18"/>
                <w:szCs w:val="18"/>
              </w:rPr>
              <w:t>实际不可能</w:t>
            </w:r>
          </w:p>
        </w:tc>
      </w:tr>
    </w:tbl>
    <w:p w14:paraId="090ECE0E" w14:textId="77777777" w:rsidR="00673B99" w:rsidRDefault="00150859">
      <w:pPr>
        <w:pStyle w:val="aa"/>
        <w:numPr>
          <w:ilvl w:val="0"/>
          <w:numId w:val="0"/>
        </w:numPr>
        <w:spacing w:before="156" w:after="156"/>
      </w:pPr>
      <w:r>
        <w:rPr>
          <w:rFonts w:hint="eastAsia"/>
        </w:rPr>
        <w:t>暴露于危险环境的频繁程度（</w:t>
      </w:r>
      <w:r>
        <w:t>E</w:t>
      </w:r>
      <w:r>
        <w:rPr>
          <w:rFonts w:hint="eastAsia"/>
        </w:rPr>
        <w:t>）判定准则</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3262"/>
        <w:gridCol w:w="1507"/>
        <w:gridCol w:w="2816"/>
      </w:tblGrid>
      <w:tr w:rsidR="00673B99" w14:paraId="6508E68C" w14:textId="77777777">
        <w:trPr>
          <w:trHeight w:val="477"/>
          <w:jc w:val="center"/>
        </w:trPr>
        <w:tc>
          <w:tcPr>
            <w:tcW w:w="1133" w:type="dxa"/>
            <w:vAlign w:val="center"/>
          </w:tcPr>
          <w:p w14:paraId="1803ACFB"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分值</w:t>
            </w:r>
          </w:p>
        </w:tc>
        <w:tc>
          <w:tcPr>
            <w:tcW w:w="3262" w:type="dxa"/>
            <w:vAlign w:val="center"/>
          </w:tcPr>
          <w:p w14:paraId="600FCE02"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频繁程度</w:t>
            </w:r>
          </w:p>
        </w:tc>
        <w:tc>
          <w:tcPr>
            <w:tcW w:w="1507" w:type="dxa"/>
            <w:vAlign w:val="center"/>
          </w:tcPr>
          <w:p w14:paraId="595EFEBD"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分值</w:t>
            </w:r>
          </w:p>
        </w:tc>
        <w:tc>
          <w:tcPr>
            <w:tcW w:w="2816" w:type="dxa"/>
            <w:vAlign w:val="center"/>
          </w:tcPr>
          <w:p w14:paraId="2C5F7499"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频繁程度</w:t>
            </w:r>
          </w:p>
        </w:tc>
      </w:tr>
      <w:tr w:rsidR="00673B99" w14:paraId="00F24693" w14:textId="77777777">
        <w:trPr>
          <w:trHeight w:val="477"/>
          <w:jc w:val="center"/>
        </w:trPr>
        <w:tc>
          <w:tcPr>
            <w:tcW w:w="1133" w:type="dxa"/>
            <w:vAlign w:val="center"/>
          </w:tcPr>
          <w:p w14:paraId="21818851" w14:textId="77777777" w:rsidR="00673B99" w:rsidRDefault="00150859">
            <w:pPr>
              <w:spacing w:line="360" w:lineRule="auto"/>
              <w:jc w:val="center"/>
              <w:rPr>
                <w:rFonts w:ascii="宋体" w:hAnsi="宋体"/>
                <w:b/>
                <w:bCs/>
                <w:sz w:val="18"/>
                <w:szCs w:val="18"/>
              </w:rPr>
            </w:pPr>
            <w:r>
              <w:rPr>
                <w:rFonts w:ascii="宋体" w:hAnsi="宋体" w:cs="仿宋_GB2312"/>
                <w:sz w:val="18"/>
                <w:szCs w:val="18"/>
              </w:rPr>
              <w:t>10</w:t>
            </w:r>
          </w:p>
        </w:tc>
        <w:tc>
          <w:tcPr>
            <w:tcW w:w="3262" w:type="dxa"/>
            <w:vAlign w:val="center"/>
          </w:tcPr>
          <w:p w14:paraId="01573DC8" w14:textId="77777777" w:rsidR="00673B99" w:rsidRDefault="00150859">
            <w:pPr>
              <w:spacing w:line="360" w:lineRule="auto"/>
              <w:rPr>
                <w:rFonts w:ascii="宋体" w:hAnsi="宋体"/>
                <w:b/>
                <w:bCs/>
                <w:sz w:val="18"/>
                <w:szCs w:val="18"/>
              </w:rPr>
            </w:pPr>
            <w:r>
              <w:rPr>
                <w:rFonts w:ascii="宋体" w:hAnsi="宋体" w:cs="仿宋_GB2312" w:hint="eastAsia"/>
                <w:sz w:val="18"/>
                <w:szCs w:val="18"/>
              </w:rPr>
              <w:t>连续暴露</w:t>
            </w:r>
          </w:p>
        </w:tc>
        <w:tc>
          <w:tcPr>
            <w:tcW w:w="1507" w:type="dxa"/>
            <w:vAlign w:val="center"/>
          </w:tcPr>
          <w:p w14:paraId="0AE9D789" w14:textId="77777777" w:rsidR="00673B99" w:rsidRDefault="00150859">
            <w:pPr>
              <w:spacing w:line="360" w:lineRule="auto"/>
              <w:jc w:val="center"/>
              <w:rPr>
                <w:rFonts w:ascii="宋体" w:hAnsi="宋体"/>
                <w:b/>
                <w:bCs/>
                <w:sz w:val="18"/>
                <w:szCs w:val="18"/>
              </w:rPr>
            </w:pPr>
            <w:r>
              <w:rPr>
                <w:rFonts w:ascii="宋体" w:hAnsi="宋体" w:cs="仿宋_GB2312"/>
                <w:sz w:val="18"/>
                <w:szCs w:val="18"/>
              </w:rPr>
              <w:t>2</w:t>
            </w:r>
          </w:p>
        </w:tc>
        <w:tc>
          <w:tcPr>
            <w:tcW w:w="2816" w:type="dxa"/>
            <w:vAlign w:val="center"/>
          </w:tcPr>
          <w:p w14:paraId="47FE46E3" w14:textId="77777777" w:rsidR="00673B99" w:rsidRDefault="00150859">
            <w:pPr>
              <w:spacing w:line="360" w:lineRule="auto"/>
              <w:jc w:val="left"/>
              <w:rPr>
                <w:rFonts w:ascii="宋体" w:hAnsi="宋体"/>
                <w:b/>
                <w:bCs/>
                <w:sz w:val="18"/>
                <w:szCs w:val="18"/>
              </w:rPr>
            </w:pPr>
            <w:r>
              <w:rPr>
                <w:rFonts w:ascii="宋体" w:hAnsi="宋体" w:cs="仿宋_GB2312" w:hint="eastAsia"/>
                <w:sz w:val="18"/>
                <w:szCs w:val="18"/>
              </w:rPr>
              <w:t>每月一次暴露</w:t>
            </w:r>
          </w:p>
        </w:tc>
      </w:tr>
      <w:tr w:rsidR="00673B99" w14:paraId="219377B4" w14:textId="77777777">
        <w:trPr>
          <w:trHeight w:val="477"/>
          <w:jc w:val="center"/>
        </w:trPr>
        <w:tc>
          <w:tcPr>
            <w:tcW w:w="1133" w:type="dxa"/>
            <w:vAlign w:val="center"/>
          </w:tcPr>
          <w:p w14:paraId="698A37F0" w14:textId="77777777" w:rsidR="00673B99" w:rsidRDefault="00150859">
            <w:pPr>
              <w:spacing w:line="360" w:lineRule="auto"/>
              <w:jc w:val="center"/>
              <w:rPr>
                <w:rFonts w:ascii="宋体" w:hAnsi="宋体"/>
                <w:b/>
                <w:bCs/>
                <w:sz w:val="18"/>
                <w:szCs w:val="18"/>
              </w:rPr>
            </w:pPr>
            <w:r>
              <w:rPr>
                <w:rFonts w:ascii="宋体" w:hAnsi="宋体" w:cs="仿宋_GB2312"/>
                <w:sz w:val="18"/>
                <w:szCs w:val="18"/>
              </w:rPr>
              <w:t>6</w:t>
            </w:r>
          </w:p>
        </w:tc>
        <w:tc>
          <w:tcPr>
            <w:tcW w:w="3262" w:type="dxa"/>
            <w:vAlign w:val="center"/>
          </w:tcPr>
          <w:p w14:paraId="7690D76A" w14:textId="77777777" w:rsidR="00673B99" w:rsidRDefault="00150859">
            <w:pPr>
              <w:spacing w:line="360" w:lineRule="auto"/>
              <w:rPr>
                <w:rFonts w:ascii="宋体" w:hAnsi="宋体"/>
                <w:b/>
                <w:bCs/>
                <w:sz w:val="18"/>
                <w:szCs w:val="18"/>
              </w:rPr>
            </w:pPr>
            <w:r>
              <w:rPr>
                <w:rFonts w:ascii="宋体" w:hAnsi="宋体" w:cs="仿宋_GB2312" w:hint="eastAsia"/>
                <w:sz w:val="18"/>
                <w:szCs w:val="18"/>
              </w:rPr>
              <w:t>每天工作时间内暴露</w:t>
            </w:r>
          </w:p>
        </w:tc>
        <w:tc>
          <w:tcPr>
            <w:tcW w:w="1507" w:type="dxa"/>
            <w:vAlign w:val="center"/>
          </w:tcPr>
          <w:p w14:paraId="2DA4F206" w14:textId="77777777" w:rsidR="00673B99" w:rsidRDefault="00150859">
            <w:pPr>
              <w:spacing w:line="360" w:lineRule="auto"/>
              <w:jc w:val="center"/>
              <w:rPr>
                <w:rFonts w:ascii="宋体" w:hAnsi="宋体"/>
                <w:b/>
                <w:bCs/>
                <w:sz w:val="18"/>
                <w:szCs w:val="18"/>
              </w:rPr>
            </w:pPr>
            <w:r>
              <w:rPr>
                <w:rFonts w:ascii="宋体" w:hAnsi="宋体" w:cs="仿宋_GB2312"/>
                <w:sz w:val="18"/>
                <w:szCs w:val="18"/>
              </w:rPr>
              <w:t>1</w:t>
            </w:r>
          </w:p>
        </w:tc>
        <w:tc>
          <w:tcPr>
            <w:tcW w:w="2816" w:type="dxa"/>
            <w:vAlign w:val="center"/>
          </w:tcPr>
          <w:p w14:paraId="2BE5950A" w14:textId="77777777" w:rsidR="00673B99" w:rsidRDefault="00150859">
            <w:pPr>
              <w:spacing w:line="360" w:lineRule="auto"/>
              <w:jc w:val="left"/>
              <w:rPr>
                <w:rFonts w:ascii="宋体" w:hAnsi="宋体"/>
                <w:b/>
                <w:bCs/>
                <w:sz w:val="18"/>
                <w:szCs w:val="18"/>
              </w:rPr>
            </w:pPr>
            <w:r>
              <w:rPr>
                <w:rFonts w:ascii="宋体" w:hAnsi="宋体" w:cs="仿宋_GB2312" w:hint="eastAsia"/>
                <w:sz w:val="18"/>
                <w:szCs w:val="18"/>
              </w:rPr>
              <w:t>每年几次暴露</w:t>
            </w:r>
          </w:p>
        </w:tc>
      </w:tr>
      <w:tr w:rsidR="00673B99" w14:paraId="414B877C" w14:textId="77777777">
        <w:trPr>
          <w:trHeight w:val="477"/>
          <w:jc w:val="center"/>
        </w:trPr>
        <w:tc>
          <w:tcPr>
            <w:tcW w:w="1133" w:type="dxa"/>
            <w:vAlign w:val="center"/>
          </w:tcPr>
          <w:p w14:paraId="3163EA6A"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3</w:t>
            </w:r>
          </w:p>
        </w:tc>
        <w:tc>
          <w:tcPr>
            <w:tcW w:w="3262" w:type="dxa"/>
            <w:vAlign w:val="center"/>
          </w:tcPr>
          <w:p w14:paraId="6124BCEC" w14:textId="77777777" w:rsidR="00673B99" w:rsidRDefault="00150859">
            <w:pPr>
              <w:spacing w:line="360" w:lineRule="auto"/>
              <w:rPr>
                <w:rFonts w:ascii="宋体" w:hAnsi="宋体"/>
                <w:sz w:val="18"/>
                <w:szCs w:val="18"/>
              </w:rPr>
            </w:pPr>
            <w:r>
              <w:rPr>
                <w:rFonts w:ascii="宋体" w:hAnsi="宋体" w:cs="仿宋_GB2312" w:hint="eastAsia"/>
                <w:sz w:val="18"/>
                <w:szCs w:val="18"/>
              </w:rPr>
              <w:t>每周一次或偶然暴露</w:t>
            </w:r>
          </w:p>
        </w:tc>
        <w:tc>
          <w:tcPr>
            <w:tcW w:w="1507" w:type="dxa"/>
            <w:vAlign w:val="center"/>
          </w:tcPr>
          <w:p w14:paraId="59709076" w14:textId="77777777" w:rsidR="00673B99" w:rsidRDefault="00150859">
            <w:pPr>
              <w:spacing w:line="360" w:lineRule="auto"/>
              <w:jc w:val="center"/>
              <w:rPr>
                <w:rFonts w:ascii="宋体" w:hAnsi="宋体" w:cs="仿宋_GB2312"/>
                <w:sz w:val="18"/>
                <w:szCs w:val="18"/>
              </w:rPr>
            </w:pPr>
            <w:r>
              <w:rPr>
                <w:rFonts w:ascii="宋体" w:hAnsi="宋体" w:cs="仿宋_GB2312"/>
                <w:sz w:val="18"/>
                <w:szCs w:val="18"/>
              </w:rPr>
              <w:t>0.5</w:t>
            </w:r>
          </w:p>
        </w:tc>
        <w:tc>
          <w:tcPr>
            <w:tcW w:w="2816" w:type="dxa"/>
            <w:vAlign w:val="center"/>
          </w:tcPr>
          <w:p w14:paraId="4E62D9D4" w14:textId="77777777" w:rsidR="00673B99" w:rsidRDefault="00150859">
            <w:pPr>
              <w:spacing w:line="360" w:lineRule="auto"/>
              <w:jc w:val="left"/>
              <w:rPr>
                <w:rFonts w:ascii="宋体" w:hAnsi="宋体"/>
                <w:sz w:val="18"/>
                <w:szCs w:val="18"/>
              </w:rPr>
            </w:pPr>
            <w:r>
              <w:rPr>
                <w:rFonts w:ascii="宋体" w:hAnsi="宋体" w:cs="仿宋_GB2312" w:hint="eastAsia"/>
                <w:sz w:val="18"/>
                <w:szCs w:val="18"/>
              </w:rPr>
              <w:t>非常罕见地暴露</w:t>
            </w:r>
          </w:p>
        </w:tc>
      </w:tr>
    </w:tbl>
    <w:p w14:paraId="0999885A" w14:textId="77777777" w:rsidR="00673B99" w:rsidRDefault="00150859">
      <w:pPr>
        <w:pStyle w:val="aa"/>
        <w:numPr>
          <w:ilvl w:val="0"/>
          <w:numId w:val="0"/>
        </w:numPr>
        <w:spacing w:before="156" w:after="156"/>
      </w:pPr>
      <w:r>
        <w:rPr>
          <w:rFonts w:hint="eastAsia"/>
        </w:rPr>
        <w:br w:type="page"/>
      </w:r>
    </w:p>
    <w:p w14:paraId="6210922D" w14:textId="77777777" w:rsidR="00673B99" w:rsidRDefault="00673B99">
      <w:pPr>
        <w:pStyle w:val="afc"/>
      </w:pPr>
    </w:p>
    <w:p w14:paraId="30C4AC01" w14:textId="77777777" w:rsidR="00673B99" w:rsidRDefault="00150859">
      <w:pPr>
        <w:pStyle w:val="aa"/>
        <w:numPr>
          <w:ilvl w:val="0"/>
          <w:numId w:val="0"/>
        </w:numPr>
        <w:spacing w:before="156" w:after="156" w:line="360" w:lineRule="auto"/>
      </w:pPr>
      <w:r>
        <w:rPr>
          <w:rFonts w:hint="eastAsia"/>
        </w:rPr>
        <w:t>发生事故事件偏差产生的后果严重性（</w:t>
      </w:r>
      <w:r>
        <w:t>C</w:t>
      </w:r>
      <w:r>
        <w:rPr>
          <w:rFonts w:hint="eastAsia"/>
        </w:rPr>
        <w:t>）判定准则</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410"/>
        <w:gridCol w:w="1525"/>
        <w:gridCol w:w="897"/>
        <w:gridCol w:w="2078"/>
      </w:tblGrid>
      <w:tr w:rsidR="00673B99" w14:paraId="63F7A864" w14:textId="77777777">
        <w:trPr>
          <w:trHeight w:val="567"/>
          <w:jc w:val="center"/>
        </w:trPr>
        <w:tc>
          <w:tcPr>
            <w:tcW w:w="675" w:type="dxa"/>
            <w:vAlign w:val="center"/>
          </w:tcPr>
          <w:p w14:paraId="04076C2C"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分值</w:t>
            </w:r>
          </w:p>
        </w:tc>
        <w:tc>
          <w:tcPr>
            <w:tcW w:w="1985" w:type="dxa"/>
            <w:vAlign w:val="center"/>
          </w:tcPr>
          <w:p w14:paraId="2BCD843D" w14:textId="77777777" w:rsidR="00673B99" w:rsidRDefault="00150859">
            <w:pPr>
              <w:spacing w:line="360" w:lineRule="auto"/>
              <w:jc w:val="center"/>
              <w:rPr>
                <w:rFonts w:ascii="宋体" w:hAnsi="宋体" w:cs="仿宋_GB2312"/>
                <w:bCs/>
                <w:sz w:val="18"/>
                <w:szCs w:val="18"/>
              </w:rPr>
            </w:pPr>
            <w:r>
              <w:rPr>
                <w:rFonts w:ascii="宋体" w:hAnsi="宋体" w:cs="仿宋_GB2312" w:hint="eastAsia"/>
                <w:bCs/>
                <w:sz w:val="18"/>
                <w:szCs w:val="18"/>
              </w:rPr>
              <w:t>法律法规</w:t>
            </w:r>
          </w:p>
          <w:p w14:paraId="0656F11B"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及其他要求</w:t>
            </w:r>
          </w:p>
        </w:tc>
        <w:tc>
          <w:tcPr>
            <w:tcW w:w="2410" w:type="dxa"/>
            <w:vAlign w:val="center"/>
          </w:tcPr>
          <w:p w14:paraId="506C3D39"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人员伤亡</w:t>
            </w:r>
          </w:p>
        </w:tc>
        <w:tc>
          <w:tcPr>
            <w:tcW w:w="1525" w:type="dxa"/>
            <w:vAlign w:val="center"/>
          </w:tcPr>
          <w:p w14:paraId="6375982F"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直接经济损失</w:t>
            </w:r>
          </w:p>
          <w:p w14:paraId="315C332B"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（万元）</w:t>
            </w:r>
          </w:p>
        </w:tc>
        <w:tc>
          <w:tcPr>
            <w:tcW w:w="897" w:type="dxa"/>
            <w:vAlign w:val="center"/>
          </w:tcPr>
          <w:p w14:paraId="3923C845"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停工</w:t>
            </w:r>
          </w:p>
        </w:tc>
        <w:tc>
          <w:tcPr>
            <w:tcW w:w="2078" w:type="dxa"/>
            <w:vAlign w:val="center"/>
          </w:tcPr>
          <w:p w14:paraId="2CC6DC21" w14:textId="77777777" w:rsidR="00673B99" w:rsidRDefault="00150859">
            <w:pPr>
              <w:spacing w:line="360" w:lineRule="auto"/>
              <w:jc w:val="center"/>
              <w:rPr>
                <w:rFonts w:ascii="宋体" w:hAnsi="宋体"/>
                <w:bCs/>
                <w:sz w:val="18"/>
                <w:szCs w:val="18"/>
              </w:rPr>
            </w:pPr>
            <w:r>
              <w:rPr>
                <w:rFonts w:ascii="宋体" w:hAnsi="宋体" w:cs="仿宋_GB2312" w:hint="eastAsia"/>
                <w:bCs/>
                <w:sz w:val="18"/>
                <w:szCs w:val="18"/>
              </w:rPr>
              <w:t>公司形象</w:t>
            </w:r>
          </w:p>
        </w:tc>
      </w:tr>
      <w:tr w:rsidR="00673B99" w14:paraId="49E35666" w14:textId="77777777">
        <w:trPr>
          <w:trHeight w:val="567"/>
          <w:jc w:val="center"/>
        </w:trPr>
        <w:tc>
          <w:tcPr>
            <w:tcW w:w="675" w:type="dxa"/>
            <w:vAlign w:val="center"/>
          </w:tcPr>
          <w:p w14:paraId="2F03EC54" w14:textId="77777777" w:rsidR="00673B99" w:rsidRDefault="00150859">
            <w:pPr>
              <w:spacing w:line="360" w:lineRule="auto"/>
              <w:jc w:val="center"/>
              <w:rPr>
                <w:rFonts w:ascii="宋体" w:hAnsi="宋体" w:cs="仿宋_GB2312"/>
                <w:sz w:val="18"/>
                <w:szCs w:val="18"/>
              </w:rPr>
            </w:pPr>
            <w:r>
              <w:rPr>
                <w:rFonts w:ascii="宋体" w:hAnsi="宋体" w:cs="仿宋_GB2312" w:hint="eastAsia"/>
                <w:sz w:val="18"/>
                <w:szCs w:val="18"/>
              </w:rPr>
              <w:t>100</w:t>
            </w:r>
          </w:p>
        </w:tc>
        <w:tc>
          <w:tcPr>
            <w:tcW w:w="1985" w:type="dxa"/>
            <w:vAlign w:val="center"/>
          </w:tcPr>
          <w:p w14:paraId="448E30DA" w14:textId="77777777" w:rsidR="00673B99" w:rsidRDefault="00150859">
            <w:pPr>
              <w:spacing w:line="360" w:lineRule="auto"/>
              <w:rPr>
                <w:rFonts w:ascii="宋体" w:hAnsi="宋体"/>
                <w:sz w:val="18"/>
                <w:szCs w:val="18"/>
              </w:rPr>
            </w:pPr>
            <w:r>
              <w:rPr>
                <w:rFonts w:ascii="宋体" w:hAnsi="宋体" w:cs="仿宋_GB2312" w:hint="eastAsia"/>
                <w:sz w:val="18"/>
                <w:szCs w:val="18"/>
              </w:rPr>
              <w:t>严重违反法律法规和标准</w:t>
            </w:r>
          </w:p>
        </w:tc>
        <w:tc>
          <w:tcPr>
            <w:tcW w:w="2410" w:type="dxa"/>
            <w:vAlign w:val="center"/>
          </w:tcPr>
          <w:p w14:paraId="1DF4E8F9" w14:textId="77777777" w:rsidR="00673B99" w:rsidRDefault="00150859">
            <w:pPr>
              <w:spacing w:line="360" w:lineRule="auto"/>
              <w:rPr>
                <w:rFonts w:ascii="宋体" w:hAnsi="宋体"/>
                <w:sz w:val="18"/>
                <w:szCs w:val="18"/>
              </w:rPr>
            </w:pPr>
            <w:r>
              <w:rPr>
                <w:rFonts w:ascii="宋体" w:hAnsi="宋体" w:cs="仿宋_GB2312" w:hint="eastAsia"/>
                <w:sz w:val="18"/>
                <w:szCs w:val="18"/>
              </w:rPr>
              <w:t>10</w:t>
            </w:r>
            <w:r>
              <w:rPr>
                <w:rFonts w:ascii="宋体" w:hAnsi="宋体" w:cs="仿宋_GB2312" w:hint="eastAsia"/>
                <w:sz w:val="18"/>
                <w:szCs w:val="18"/>
              </w:rPr>
              <w:t>人以上死亡，或</w:t>
            </w:r>
            <w:r>
              <w:rPr>
                <w:rFonts w:ascii="宋体" w:hAnsi="宋体" w:cs="仿宋_GB2312" w:hint="eastAsia"/>
                <w:sz w:val="18"/>
                <w:szCs w:val="18"/>
              </w:rPr>
              <w:t>50</w:t>
            </w:r>
            <w:r>
              <w:rPr>
                <w:rFonts w:ascii="宋体" w:hAnsi="宋体" w:cs="仿宋_GB2312" w:hint="eastAsia"/>
                <w:sz w:val="18"/>
                <w:szCs w:val="18"/>
              </w:rPr>
              <w:t>人以上重伤</w:t>
            </w:r>
          </w:p>
        </w:tc>
        <w:tc>
          <w:tcPr>
            <w:tcW w:w="1525" w:type="dxa"/>
            <w:vAlign w:val="center"/>
          </w:tcPr>
          <w:p w14:paraId="579A60C3" w14:textId="77777777" w:rsidR="00673B99" w:rsidRDefault="00150859">
            <w:pPr>
              <w:spacing w:line="360" w:lineRule="auto"/>
              <w:rPr>
                <w:rFonts w:ascii="宋体" w:hAnsi="宋体"/>
                <w:sz w:val="18"/>
                <w:szCs w:val="18"/>
              </w:rPr>
            </w:pPr>
            <w:r>
              <w:rPr>
                <w:rFonts w:ascii="宋体" w:hAnsi="宋体" w:cs="仿宋_GB2312" w:hint="eastAsia"/>
                <w:sz w:val="18"/>
                <w:szCs w:val="18"/>
              </w:rPr>
              <w:t>5000</w:t>
            </w:r>
            <w:r>
              <w:rPr>
                <w:rFonts w:ascii="宋体" w:hAnsi="宋体" w:cs="仿宋_GB2312" w:hint="eastAsia"/>
                <w:sz w:val="18"/>
                <w:szCs w:val="18"/>
              </w:rPr>
              <w:t>以上</w:t>
            </w:r>
          </w:p>
        </w:tc>
        <w:tc>
          <w:tcPr>
            <w:tcW w:w="897" w:type="dxa"/>
            <w:vAlign w:val="center"/>
          </w:tcPr>
          <w:p w14:paraId="587EFD8B"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公司</w:t>
            </w:r>
          </w:p>
          <w:p w14:paraId="1AD19C22"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停产</w:t>
            </w:r>
          </w:p>
        </w:tc>
        <w:tc>
          <w:tcPr>
            <w:tcW w:w="2078" w:type="dxa"/>
            <w:vAlign w:val="center"/>
          </w:tcPr>
          <w:p w14:paraId="765F87A2" w14:textId="77777777" w:rsidR="00673B99" w:rsidRDefault="00150859">
            <w:pPr>
              <w:spacing w:line="360" w:lineRule="auto"/>
              <w:rPr>
                <w:rFonts w:ascii="宋体" w:hAnsi="宋体"/>
                <w:sz w:val="18"/>
                <w:szCs w:val="18"/>
              </w:rPr>
            </w:pPr>
            <w:r>
              <w:rPr>
                <w:rFonts w:ascii="宋体" w:hAnsi="宋体" w:cs="仿宋_GB2312" w:hint="eastAsia"/>
                <w:sz w:val="18"/>
                <w:szCs w:val="18"/>
              </w:rPr>
              <w:t>重大国际、国内影响</w:t>
            </w:r>
          </w:p>
        </w:tc>
      </w:tr>
      <w:tr w:rsidR="00673B99" w14:paraId="3C36EC6D" w14:textId="77777777">
        <w:trPr>
          <w:trHeight w:val="567"/>
          <w:jc w:val="center"/>
        </w:trPr>
        <w:tc>
          <w:tcPr>
            <w:tcW w:w="675" w:type="dxa"/>
            <w:vAlign w:val="center"/>
          </w:tcPr>
          <w:p w14:paraId="31766D55" w14:textId="77777777" w:rsidR="00673B99" w:rsidRDefault="00150859">
            <w:pPr>
              <w:spacing w:line="360" w:lineRule="auto"/>
              <w:jc w:val="center"/>
              <w:rPr>
                <w:rFonts w:ascii="宋体" w:hAnsi="宋体" w:cs="仿宋_GB2312"/>
                <w:sz w:val="18"/>
                <w:szCs w:val="18"/>
              </w:rPr>
            </w:pPr>
            <w:r>
              <w:rPr>
                <w:rFonts w:ascii="宋体" w:hAnsi="宋体" w:cs="仿宋_GB2312" w:hint="eastAsia"/>
                <w:sz w:val="18"/>
                <w:szCs w:val="18"/>
              </w:rPr>
              <w:t>40</w:t>
            </w:r>
          </w:p>
        </w:tc>
        <w:tc>
          <w:tcPr>
            <w:tcW w:w="1985" w:type="dxa"/>
            <w:vAlign w:val="center"/>
          </w:tcPr>
          <w:p w14:paraId="274D2D66" w14:textId="77777777" w:rsidR="00673B99" w:rsidRDefault="00150859">
            <w:pPr>
              <w:spacing w:line="360" w:lineRule="auto"/>
              <w:rPr>
                <w:rFonts w:ascii="宋体" w:hAnsi="宋体"/>
                <w:sz w:val="18"/>
                <w:szCs w:val="18"/>
              </w:rPr>
            </w:pPr>
            <w:r>
              <w:rPr>
                <w:rFonts w:ascii="宋体" w:hAnsi="宋体" w:cs="仿宋_GB2312" w:hint="eastAsia"/>
                <w:sz w:val="18"/>
                <w:szCs w:val="18"/>
              </w:rPr>
              <w:t>违反法律法规和标准</w:t>
            </w:r>
          </w:p>
        </w:tc>
        <w:tc>
          <w:tcPr>
            <w:tcW w:w="2410" w:type="dxa"/>
            <w:vAlign w:val="center"/>
          </w:tcPr>
          <w:p w14:paraId="56D35B86" w14:textId="77777777" w:rsidR="00673B99" w:rsidRDefault="00150859">
            <w:pPr>
              <w:spacing w:line="360" w:lineRule="auto"/>
              <w:rPr>
                <w:rFonts w:ascii="宋体" w:hAnsi="宋体"/>
                <w:sz w:val="18"/>
                <w:szCs w:val="18"/>
              </w:rPr>
            </w:pPr>
            <w:r>
              <w:rPr>
                <w:rFonts w:ascii="宋体" w:hAnsi="宋体" w:cs="仿宋_GB2312" w:hint="eastAsia"/>
                <w:sz w:val="18"/>
                <w:szCs w:val="18"/>
              </w:rPr>
              <w:t>3</w:t>
            </w:r>
            <w:r>
              <w:rPr>
                <w:rFonts w:ascii="宋体" w:hAnsi="宋体" w:cs="仿宋_GB2312" w:hint="eastAsia"/>
                <w:sz w:val="18"/>
                <w:szCs w:val="18"/>
              </w:rPr>
              <w:t>人以上</w:t>
            </w:r>
            <w:r>
              <w:rPr>
                <w:rFonts w:ascii="宋体" w:hAnsi="宋体" w:cs="仿宋_GB2312" w:hint="eastAsia"/>
                <w:sz w:val="18"/>
                <w:szCs w:val="18"/>
              </w:rPr>
              <w:t>10</w:t>
            </w:r>
            <w:r>
              <w:rPr>
                <w:rFonts w:ascii="宋体" w:hAnsi="宋体" w:cs="仿宋_GB2312" w:hint="eastAsia"/>
                <w:sz w:val="18"/>
                <w:szCs w:val="18"/>
              </w:rPr>
              <w:t>人以下死亡，或</w:t>
            </w:r>
            <w:r>
              <w:rPr>
                <w:rFonts w:ascii="宋体" w:hAnsi="宋体" w:cs="仿宋_GB2312" w:hint="eastAsia"/>
                <w:sz w:val="18"/>
                <w:szCs w:val="18"/>
              </w:rPr>
              <w:t>10</w:t>
            </w:r>
            <w:r>
              <w:rPr>
                <w:rFonts w:ascii="宋体" w:hAnsi="宋体" w:cs="仿宋_GB2312" w:hint="eastAsia"/>
                <w:sz w:val="18"/>
                <w:szCs w:val="18"/>
              </w:rPr>
              <w:t>人以上</w:t>
            </w:r>
            <w:r>
              <w:rPr>
                <w:rFonts w:ascii="宋体" w:hAnsi="宋体" w:cs="仿宋_GB2312" w:hint="eastAsia"/>
                <w:sz w:val="18"/>
                <w:szCs w:val="18"/>
              </w:rPr>
              <w:t>50</w:t>
            </w:r>
            <w:r>
              <w:rPr>
                <w:rFonts w:ascii="宋体" w:hAnsi="宋体" w:cs="仿宋_GB2312" w:hint="eastAsia"/>
                <w:sz w:val="18"/>
                <w:szCs w:val="18"/>
              </w:rPr>
              <w:t>人以下重伤</w:t>
            </w:r>
          </w:p>
        </w:tc>
        <w:tc>
          <w:tcPr>
            <w:tcW w:w="1525" w:type="dxa"/>
            <w:vAlign w:val="center"/>
          </w:tcPr>
          <w:p w14:paraId="056B09BC" w14:textId="77777777" w:rsidR="00673B99" w:rsidRDefault="00150859">
            <w:pPr>
              <w:spacing w:line="360" w:lineRule="auto"/>
              <w:rPr>
                <w:rFonts w:ascii="宋体" w:hAnsi="宋体"/>
                <w:sz w:val="18"/>
                <w:szCs w:val="18"/>
              </w:rPr>
            </w:pPr>
            <w:r>
              <w:rPr>
                <w:rFonts w:ascii="宋体" w:hAnsi="宋体" w:cs="仿宋_GB2312" w:hint="eastAsia"/>
                <w:sz w:val="18"/>
                <w:szCs w:val="18"/>
              </w:rPr>
              <w:t>1000</w:t>
            </w:r>
            <w:r>
              <w:rPr>
                <w:rFonts w:ascii="宋体" w:hAnsi="宋体" w:cs="仿宋_GB2312" w:hint="eastAsia"/>
                <w:sz w:val="18"/>
                <w:szCs w:val="18"/>
              </w:rPr>
              <w:t>以上</w:t>
            </w:r>
          </w:p>
        </w:tc>
        <w:tc>
          <w:tcPr>
            <w:tcW w:w="897" w:type="dxa"/>
            <w:vAlign w:val="center"/>
          </w:tcPr>
          <w:p w14:paraId="766133E8"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装置</w:t>
            </w:r>
          </w:p>
          <w:p w14:paraId="0A11377B"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停工</w:t>
            </w:r>
          </w:p>
        </w:tc>
        <w:tc>
          <w:tcPr>
            <w:tcW w:w="2078" w:type="dxa"/>
            <w:vAlign w:val="center"/>
          </w:tcPr>
          <w:p w14:paraId="518A283F" w14:textId="77777777" w:rsidR="00673B99" w:rsidRDefault="00150859">
            <w:pPr>
              <w:spacing w:line="360" w:lineRule="auto"/>
              <w:rPr>
                <w:rFonts w:ascii="宋体" w:hAnsi="宋体"/>
                <w:sz w:val="18"/>
                <w:szCs w:val="18"/>
              </w:rPr>
            </w:pPr>
            <w:r>
              <w:rPr>
                <w:rFonts w:ascii="宋体" w:hAnsi="宋体" w:cs="仿宋_GB2312" w:hint="eastAsia"/>
                <w:sz w:val="18"/>
                <w:szCs w:val="18"/>
              </w:rPr>
              <w:t>行业内、省内影响</w:t>
            </w:r>
          </w:p>
        </w:tc>
      </w:tr>
      <w:tr w:rsidR="00673B99" w14:paraId="6E778D49" w14:textId="77777777">
        <w:trPr>
          <w:trHeight w:val="567"/>
          <w:jc w:val="center"/>
        </w:trPr>
        <w:tc>
          <w:tcPr>
            <w:tcW w:w="675" w:type="dxa"/>
            <w:vAlign w:val="center"/>
          </w:tcPr>
          <w:p w14:paraId="2218EEE3" w14:textId="77777777" w:rsidR="00673B99" w:rsidRDefault="00150859">
            <w:pPr>
              <w:spacing w:line="360" w:lineRule="auto"/>
              <w:jc w:val="center"/>
              <w:rPr>
                <w:rFonts w:ascii="宋体" w:hAnsi="宋体" w:cs="仿宋_GB2312"/>
                <w:sz w:val="18"/>
                <w:szCs w:val="18"/>
              </w:rPr>
            </w:pPr>
            <w:r>
              <w:rPr>
                <w:rFonts w:ascii="宋体" w:hAnsi="宋体" w:cs="仿宋_GB2312" w:hint="eastAsia"/>
                <w:sz w:val="18"/>
                <w:szCs w:val="18"/>
              </w:rPr>
              <w:t>15</w:t>
            </w:r>
          </w:p>
        </w:tc>
        <w:tc>
          <w:tcPr>
            <w:tcW w:w="1985" w:type="dxa"/>
            <w:vAlign w:val="center"/>
          </w:tcPr>
          <w:p w14:paraId="31913369" w14:textId="77777777" w:rsidR="00673B99" w:rsidRDefault="00150859">
            <w:pPr>
              <w:spacing w:line="360" w:lineRule="auto"/>
              <w:rPr>
                <w:rFonts w:ascii="宋体" w:hAnsi="宋体"/>
                <w:sz w:val="18"/>
                <w:szCs w:val="18"/>
              </w:rPr>
            </w:pPr>
            <w:r>
              <w:rPr>
                <w:rFonts w:ascii="宋体" w:hAnsi="宋体" w:cs="仿宋_GB2312" w:hint="eastAsia"/>
                <w:sz w:val="18"/>
                <w:szCs w:val="18"/>
              </w:rPr>
              <w:t>潜在违反法规和标准</w:t>
            </w:r>
          </w:p>
        </w:tc>
        <w:tc>
          <w:tcPr>
            <w:tcW w:w="2410" w:type="dxa"/>
            <w:vAlign w:val="center"/>
          </w:tcPr>
          <w:p w14:paraId="2A6E1EC9" w14:textId="77777777" w:rsidR="00673B99" w:rsidRDefault="00150859">
            <w:pPr>
              <w:spacing w:line="360" w:lineRule="auto"/>
              <w:rPr>
                <w:rFonts w:ascii="宋体" w:hAnsi="宋体"/>
                <w:sz w:val="18"/>
                <w:szCs w:val="18"/>
              </w:rPr>
            </w:pPr>
            <w:r>
              <w:rPr>
                <w:rFonts w:ascii="宋体" w:hAnsi="宋体" w:cs="仿宋_GB2312" w:hint="eastAsia"/>
                <w:sz w:val="18"/>
                <w:szCs w:val="18"/>
              </w:rPr>
              <w:t>3</w:t>
            </w:r>
            <w:r>
              <w:rPr>
                <w:rFonts w:ascii="宋体" w:hAnsi="宋体" w:cs="仿宋_GB2312" w:hint="eastAsia"/>
                <w:sz w:val="18"/>
                <w:szCs w:val="18"/>
              </w:rPr>
              <w:t>人以下死亡，或</w:t>
            </w:r>
            <w:r>
              <w:rPr>
                <w:rFonts w:ascii="宋体" w:hAnsi="宋体" w:cs="仿宋_GB2312" w:hint="eastAsia"/>
                <w:sz w:val="18"/>
                <w:szCs w:val="18"/>
              </w:rPr>
              <w:t>10</w:t>
            </w:r>
            <w:r>
              <w:rPr>
                <w:rFonts w:ascii="宋体" w:hAnsi="宋体" w:cs="仿宋_GB2312" w:hint="eastAsia"/>
                <w:sz w:val="18"/>
                <w:szCs w:val="18"/>
              </w:rPr>
              <w:t>人以下重伤</w:t>
            </w:r>
          </w:p>
        </w:tc>
        <w:tc>
          <w:tcPr>
            <w:tcW w:w="1525" w:type="dxa"/>
            <w:vAlign w:val="center"/>
          </w:tcPr>
          <w:p w14:paraId="5D9FBE1D" w14:textId="77777777" w:rsidR="00673B99" w:rsidRDefault="00150859">
            <w:pPr>
              <w:spacing w:line="360" w:lineRule="auto"/>
              <w:rPr>
                <w:rFonts w:ascii="宋体" w:hAnsi="宋体"/>
                <w:sz w:val="18"/>
                <w:szCs w:val="18"/>
              </w:rPr>
            </w:pPr>
            <w:r>
              <w:rPr>
                <w:rFonts w:ascii="宋体" w:hAnsi="宋体" w:cs="仿宋_GB2312" w:hint="eastAsia"/>
                <w:sz w:val="18"/>
                <w:szCs w:val="18"/>
              </w:rPr>
              <w:t>100</w:t>
            </w:r>
            <w:r>
              <w:rPr>
                <w:rFonts w:ascii="宋体" w:hAnsi="宋体" w:cs="仿宋_GB2312" w:hint="eastAsia"/>
                <w:sz w:val="18"/>
                <w:szCs w:val="18"/>
              </w:rPr>
              <w:t>以上</w:t>
            </w:r>
          </w:p>
        </w:tc>
        <w:tc>
          <w:tcPr>
            <w:tcW w:w="897" w:type="dxa"/>
            <w:vAlign w:val="center"/>
          </w:tcPr>
          <w:p w14:paraId="544D481C"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部分装置停工</w:t>
            </w:r>
          </w:p>
        </w:tc>
        <w:tc>
          <w:tcPr>
            <w:tcW w:w="2078" w:type="dxa"/>
            <w:vAlign w:val="center"/>
          </w:tcPr>
          <w:p w14:paraId="33D43164" w14:textId="77777777" w:rsidR="00673B99" w:rsidRDefault="00150859">
            <w:pPr>
              <w:spacing w:line="360" w:lineRule="auto"/>
              <w:rPr>
                <w:rFonts w:ascii="宋体" w:hAnsi="宋体"/>
                <w:sz w:val="18"/>
                <w:szCs w:val="18"/>
              </w:rPr>
            </w:pPr>
            <w:r>
              <w:rPr>
                <w:rFonts w:ascii="宋体" w:hAnsi="宋体" w:cs="仿宋_GB2312" w:hint="eastAsia"/>
                <w:sz w:val="18"/>
                <w:szCs w:val="18"/>
              </w:rPr>
              <w:t>地区影响</w:t>
            </w:r>
          </w:p>
        </w:tc>
      </w:tr>
      <w:tr w:rsidR="00673B99" w14:paraId="4726F492" w14:textId="77777777">
        <w:trPr>
          <w:trHeight w:val="567"/>
          <w:jc w:val="center"/>
        </w:trPr>
        <w:tc>
          <w:tcPr>
            <w:tcW w:w="675" w:type="dxa"/>
            <w:vAlign w:val="center"/>
          </w:tcPr>
          <w:p w14:paraId="7B74200E" w14:textId="77777777" w:rsidR="00673B99" w:rsidRDefault="00150859">
            <w:pPr>
              <w:spacing w:line="360" w:lineRule="auto"/>
              <w:jc w:val="center"/>
              <w:rPr>
                <w:rFonts w:ascii="宋体" w:hAnsi="宋体" w:cs="仿宋_GB2312"/>
                <w:sz w:val="18"/>
                <w:szCs w:val="18"/>
              </w:rPr>
            </w:pPr>
            <w:r>
              <w:rPr>
                <w:rFonts w:ascii="宋体" w:hAnsi="宋体" w:cs="仿宋_GB2312" w:hint="eastAsia"/>
                <w:sz w:val="18"/>
                <w:szCs w:val="18"/>
              </w:rPr>
              <w:t>7</w:t>
            </w:r>
          </w:p>
        </w:tc>
        <w:tc>
          <w:tcPr>
            <w:tcW w:w="1985" w:type="dxa"/>
            <w:vAlign w:val="center"/>
          </w:tcPr>
          <w:p w14:paraId="30FEA0B7" w14:textId="77777777" w:rsidR="00673B99" w:rsidRDefault="00150859">
            <w:pPr>
              <w:spacing w:line="360" w:lineRule="auto"/>
              <w:rPr>
                <w:rFonts w:ascii="宋体" w:hAnsi="宋体"/>
                <w:sz w:val="18"/>
                <w:szCs w:val="18"/>
              </w:rPr>
            </w:pPr>
            <w:r>
              <w:rPr>
                <w:rFonts w:ascii="宋体" w:hAnsi="宋体" w:cs="仿宋_GB2312" w:hint="eastAsia"/>
                <w:sz w:val="18"/>
                <w:szCs w:val="18"/>
              </w:rPr>
              <w:t>不符合上级或行业的安全方针、制度、规定等</w:t>
            </w:r>
          </w:p>
        </w:tc>
        <w:tc>
          <w:tcPr>
            <w:tcW w:w="2410" w:type="dxa"/>
            <w:vAlign w:val="center"/>
          </w:tcPr>
          <w:p w14:paraId="3368480D" w14:textId="77777777" w:rsidR="00673B99" w:rsidRDefault="00150859">
            <w:pPr>
              <w:spacing w:line="360" w:lineRule="auto"/>
              <w:rPr>
                <w:rFonts w:ascii="宋体" w:hAnsi="宋体"/>
                <w:sz w:val="18"/>
                <w:szCs w:val="18"/>
              </w:rPr>
            </w:pPr>
            <w:r>
              <w:rPr>
                <w:rFonts w:ascii="宋体" w:hAnsi="宋体" w:cs="仿宋_GB2312" w:hint="eastAsia"/>
                <w:sz w:val="18"/>
                <w:szCs w:val="18"/>
              </w:rPr>
              <w:t>丧失劳动力、截肢、骨折、听力丧失、慢性病</w:t>
            </w:r>
          </w:p>
        </w:tc>
        <w:tc>
          <w:tcPr>
            <w:tcW w:w="1525" w:type="dxa"/>
            <w:vAlign w:val="center"/>
          </w:tcPr>
          <w:p w14:paraId="42A0DDB5" w14:textId="77777777" w:rsidR="00673B99" w:rsidRDefault="00150859">
            <w:pPr>
              <w:spacing w:line="360" w:lineRule="auto"/>
              <w:rPr>
                <w:rFonts w:ascii="宋体" w:hAnsi="宋体"/>
                <w:sz w:val="18"/>
                <w:szCs w:val="18"/>
              </w:rPr>
            </w:pPr>
            <w:r>
              <w:rPr>
                <w:rFonts w:ascii="宋体" w:hAnsi="宋体" w:cs="仿宋_GB2312" w:hint="eastAsia"/>
                <w:sz w:val="18"/>
                <w:szCs w:val="18"/>
              </w:rPr>
              <w:t>10</w:t>
            </w:r>
            <w:r>
              <w:rPr>
                <w:rFonts w:ascii="宋体" w:hAnsi="宋体" w:cs="仿宋_GB2312" w:hint="eastAsia"/>
                <w:sz w:val="18"/>
                <w:szCs w:val="18"/>
              </w:rPr>
              <w:t>万以上</w:t>
            </w:r>
          </w:p>
        </w:tc>
        <w:tc>
          <w:tcPr>
            <w:tcW w:w="897" w:type="dxa"/>
            <w:vAlign w:val="center"/>
          </w:tcPr>
          <w:p w14:paraId="3066516E"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部分设备停工</w:t>
            </w:r>
          </w:p>
        </w:tc>
        <w:tc>
          <w:tcPr>
            <w:tcW w:w="2078" w:type="dxa"/>
            <w:vAlign w:val="center"/>
          </w:tcPr>
          <w:p w14:paraId="604EB948" w14:textId="77777777" w:rsidR="00673B99" w:rsidRDefault="00150859">
            <w:pPr>
              <w:spacing w:line="360" w:lineRule="auto"/>
              <w:rPr>
                <w:rFonts w:ascii="宋体" w:hAnsi="宋体"/>
                <w:sz w:val="18"/>
                <w:szCs w:val="18"/>
              </w:rPr>
            </w:pPr>
            <w:r>
              <w:rPr>
                <w:rFonts w:ascii="宋体" w:hAnsi="宋体" w:cs="仿宋_GB2312" w:hint="eastAsia"/>
                <w:sz w:val="18"/>
                <w:szCs w:val="18"/>
              </w:rPr>
              <w:t>公司及周边范围</w:t>
            </w:r>
          </w:p>
        </w:tc>
      </w:tr>
      <w:tr w:rsidR="00673B99" w14:paraId="6A1F3F06" w14:textId="77777777">
        <w:trPr>
          <w:trHeight w:val="567"/>
          <w:jc w:val="center"/>
        </w:trPr>
        <w:tc>
          <w:tcPr>
            <w:tcW w:w="675" w:type="dxa"/>
            <w:vAlign w:val="center"/>
          </w:tcPr>
          <w:p w14:paraId="3C8150B8" w14:textId="77777777" w:rsidR="00673B99" w:rsidRDefault="00150859">
            <w:pPr>
              <w:spacing w:line="360" w:lineRule="auto"/>
              <w:jc w:val="center"/>
              <w:rPr>
                <w:rFonts w:ascii="宋体" w:hAnsi="宋体" w:cs="仿宋_GB2312"/>
                <w:sz w:val="18"/>
                <w:szCs w:val="18"/>
              </w:rPr>
            </w:pPr>
            <w:r>
              <w:rPr>
                <w:rFonts w:ascii="宋体" w:hAnsi="宋体" w:cs="仿宋_GB2312" w:hint="eastAsia"/>
                <w:sz w:val="18"/>
                <w:szCs w:val="18"/>
              </w:rPr>
              <w:t>2</w:t>
            </w:r>
          </w:p>
        </w:tc>
        <w:tc>
          <w:tcPr>
            <w:tcW w:w="1985" w:type="dxa"/>
            <w:vAlign w:val="center"/>
          </w:tcPr>
          <w:p w14:paraId="480267DA" w14:textId="77777777" w:rsidR="00673B99" w:rsidRDefault="00150859">
            <w:pPr>
              <w:spacing w:line="360" w:lineRule="auto"/>
              <w:rPr>
                <w:rFonts w:ascii="宋体" w:hAnsi="宋体"/>
                <w:sz w:val="18"/>
                <w:szCs w:val="18"/>
              </w:rPr>
            </w:pPr>
            <w:r>
              <w:rPr>
                <w:rFonts w:ascii="宋体" w:hAnsi="宋体" w:cs="仿宋_GB2312" w:hint="eastAsia"/>
                <w:sz w:val="18"/>
                <w:szCs w:val="18"/>
              </w:rPr>
              <w:t>不符合公司的安全操作程序、规定</w:t>
            </w:r>
          </w:p>
        </w:tc>
        <w:tc>
          <w:tcPr>
            <w:tcW w:w="2410" w:type="dxa"/>
            <w:vAlign w:val="center"/>
          </w:tcPr>
          <w:p w14:paraId="1F56FB33" w14:textId="77777777" w:rsidR="00673B99" w:rsidRDefault="00150859">
            <w:pPr>
              <w:spacing w:line="360" w:lineRule="auto"/>
              <w:rPr>
                <w:rFonts w:ascii="宋体" w:hAnsi="宋体"/>
                <w:sz w:val="18"/>
                <w:szCs w:val="18"/>
              </w:rPr>
            </w:pPr>
            <w:r>
              <w:rPr>
                <w:rFonts w:ascii="宋体" w:hAnsi="宋体" w:cs="仿宋_GB2312" w:hint="eastAsia"/>
                <w:sz w:val="18"/>
                <w:szCs w:val="18"/>
              </w:rPr>
              <w:t>轻微受伤、间歇不舒服</w:t>
            </w:r>
          </w:p>
        </w:tc>
        <w:tc>
          <w:tcPr>
            <w:tcW w:w="1525" w:type="dxa"/>
            <w:vAlign w:val="center"/>
          </w:tcPr>
          <w:p w14:paraId="66EFA7AB" w14:textId="77777777" w:rsidR="00673B99" w:rsidRDefault="00150859">
            <w:pPr>
              <w:spacing w:line="360" w:lineRule="auto"/>
              <w:rPr>
                <w:rFonts w:ascii="宋体" w:hAnsi="宋体"/>
                <w:sz w:val="18"/>
                <w:szCs w:val="18"/>
              </w:rPr>
            </w:pPr>
            <w:r>
              <w:rPr>
                <w:rFonts w:ascii="宋体" w:hAnsi="宋体" w:cs="仿宋_GB2312" w:hint="eastAsia"/>
                <w:sz w:val="18"/>
                <w:szCs w:val="18"/>
              </w:rPr>
              <w:t>1</w:t>
            </w:r>
            <w:r>
              <w:rPr>
                <w:rFonts w:ascii="宋体" w:hAnsi="宋体" w:cs="仿宋_GB2312" w:hint="eastAsia"/>
                <w:sz w:val="18"/>
                <w:szCs w:val="18"/>
              </w:rPr>
              <w:t>万以上</w:t>
            </w:r>
          </w:p>
        </w:tc>
        <w:tc>
          <w:tcPr>
            <w:tcW w:w="897" w:type="dxa"/>
            <w:vAlign w:val="center"/>
          </w:tcPr>
          <w:p w14:paraId="13004AA7"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1</w:t>
            </w:r>
            <w:r>
              <w:rPr>
                <w:rFonts w:ascii="宋体" w:hAnsi="宋体" w:cs="仿宋_GB2312" w:hint="eastAsia"/>
                <w:sz w:val="18"/>
                <w:szCs w:val="18"/>
              </w:rPr>
              <w:t>套设备停工</w:t>
            </w:r>
          </w:p>
        </w:tc>
        <w:tc>
          <w:tcPr>
            <w:tcW w:w="2078" w:type="dxa"/>
            <w:vAlign w:val="center"/>
          </w:tcPr>
          <w:p w14:paraId="0D3CA1FE" w14:textId="77777777" w:rsidR="00673B99" w:rsidRDefault="00150859">
            <w:pPr>
              <w:spacing w:line="360" w:lineRule="auto"/>
              <w:rPr>
                <w:rFonts w:ascii="宋体" w:hAnsi="宋体"/>
                <w:sz w:val="18"/>
                <w:szCs w:val="18"/>
              </w:rPr>
            </w:pPr>
            <w:r>
              <w:rPr>
                <w:rFonts w:ascii="宋体" w:hAnsi="宋体" w:cs="仿宋_GB2312" w:hint="eastAsia"/>
                <w:sz w:val="18"/>
                <w:szCs w:val="18"/>
              </w:rPr>
              <w:t>引人关注，不利于基本的安全卫生要求</w:t>
            </w:r>
          </w:p>
        </w:tc>
      </w:tr>
      <w:tr w:rsidR="00673B99" w14:paraId="1CBBD7D4" w14:textId="77777777">
        <w:trPr>
          <w:trHeight w:val="567"/>
          <w:jc w:val="center"/>
        </w:trPr>
        <w:tc>
          <w:tcPr>
            <w:tcW w:w="675" w:type="dxa"/>
            <w:vAlign w:val="center"/>
          </w:tcPr>
          <w:p w14:paraId="4BC1BA65" w14:textId="77777777" w:rsidR="00673B99" w:rsidRDefault="00150859">
            <w:pPr>
              <w:spacing w:line="360" w:lineRule="auto"/>
              <w:jc w:val="center"/>
              <w:rPr>
                <w:rFonts w:ascii="宋体" w:hAnsi="宋体" w:cs="仿宋_GB2312"/>
                <w:sz w:val="18"/>
                <w:szCs w:val="18"/>
              </w:rPr>
            </w:pPr>
            <w:r>
              <w:rPr>
                <w:rFonts w:ascii="宋体" w:hAnsi="宋体" w:cs="仿宋_GB2312" w:hint="eastAsia"/>
                <w:sz w:val="18"/>
                <w:szCs w:val="18"/>
              </w:rPr>
              <w:t>1</w:t>
            </w:r>
          </w:p>
        </w:tc>
        <w:tc>
          <w:tcPr>
            <w:tcW w:w="1985" w:type="dxa"/>
            <w:vAlign w:val="center"/>
          </w:tcPr>
          <w:p w14:paraId="6218A023" w14:textId="77777777" w:rsidR="00673B99" w:rsidRDefault="00150859">
            <w:pPr>
              <w:spacing w:line="360" w:lineRule="auto"/>
              <w:rPr>
                <w:rFonts w:ascii="宋体" w:hAnsi="宋体"/>
                <w:sz w:val="18"/>
                <w:szCs w:val="18"/>
              </w:rPr>
            </w:pPr>
            <w:r>
              <w:rPr>
                <w:rFonts w:ascii="宋体" w:hAnsi="宋体" w:cs="仿宋_GB2312" w:hint="eastAsia"/>
                <w:sz w:val="18"/>
                <w:szCs w:val="18"/>
              </w:rPr>
              <w:t>完全符合</w:t>
            </w:r>
          </w:p>
        </w:tc>
        <w:tc>
          <w:tcPr>
            <w:tcW w:w="2410" w:type="dxa"/>
            <w:vAlign w:val="center"/>
          </w:tcPr>
          <w:p w14:paraId="65C44AAF" w14:textId="77777777" w:rsidR="00673B99" w:rsidRDefault="00150859">
            <w:pPr>
              <w:spacing w:line="360" w:lineRule="auto"/>
              <w:rPr>
                <w:rFonts w:ascii="宋体" w:hAnsi="宋体"/>
                <w:sz w:val="18"/>
                <w:szCs w:val="18"/>
              </w:rPr>
            </w:pPr>
            <w:r>
              <w:rPr>
                <w:rFonts w:ascii="宋体" w:hAnsi="宋体" w:cs="仿宋_GB2312" w:hint="eastAsia"/>
                <w:sz w:val="18"/>
                <w:szCs w:val="18"/>
              </w:rPr>
              <w:t>无伤亡</w:t>
            </w:r>
          </w:p>
        </w:tc>
        <w:tc>
          <w:tcPr>
            <w:tcW w:w="1525" w:type="dxa"/>
            <w:vAlign w:val="center"/>
          </w:tcPr>
          <w:p w14:paraId="367211F6" w14:textId="77777777" w:rsidR="00673B99" w:rsidRDefault="00150859">
            <w:pPr>
              <w:spacing w:line="360" w:lineRule="auto"/>
              <w:rPr>
                <w:rFonts w:ascii="宋体" w:hAnsi="宋体"/>
                <w:sz w:val="18"/>
                <w:szCs w:val="18"/>
              </w:rPr>
            </w:pPr>
            <w:r>
              <w:rPr>
                <w:rFonts w:ascii="宋体" w:hAnsi="宋体" w:cs="仿宋_GB2312" w:hint="eastAsia"/>
                <w:sz w:val="18"/>
                <w:szCs w:val="18"/>
              </w:rPr>
              <w:t>1</w:t>
            </w:r>
            <w:r>
              <w:rPr>
                <w:rFonts w:ascii="宋体" w:hAnsi="宋体" w:cs="仿宋_GB2312" w:hint="eastAsia"/>
                <w:sz w:val="18"/>
                <w:szCs w:val="18"/>
              </w:rPr>
              <w:t>万以下</w:t>
            </w:r>
          </w:p>
        </w:tc>
        <w:tc>
          <w:tcPr>
            <w:tcW w:w="897" w:type="dxa"/>
            <w:vAlign w:val="center"/>
          </w:tcPr>
          <w:p w14:paraId="5127E3E8"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没有</w:t>
            </w:r>
          </w:p>
          <w:p w14:paraId="025F1772" w14:textId="77777777" w:rsidR="00673B99" w:rsidRDefault="00150859">
            <w:pPr>
              <w:spacing w:line="360" w:lineRule="auto"/>
              <w:jc w:val="center"/>
              <w:rPr>
                <w:rFonts w:ascii="宋体" w:hAnsi="宋体"/>
                <w:sz w:val="18"/>
                <w:szCs w:val="18"/>
              </w:rPr>
            </w:pPr>
            <w:r>
              <w:rPr>
                <w:rFonts w:ascii="宋体" w:hAnsi="宋体" w:cs="仿宋_GB2312" w:hint="eastAsia"/>
                <w:sz w:val="18"/>
                <w:szCs w:val="18"/>
              </w:rPr>
              <w:t>停工</w:t>
            </w:r>
          </w:p>
        </w:tc>
        <w:tc>
          <w:tcPr>
            <w:tcW w:w="2078" w:type="dxa"/>
            <w:vAlign w:val="center"/>
          </w:tcPr>
          <w:p w14:paraId="151333ED" w14:textId="77777777" w:rsidR="00673B99" w:rsidRDefault="00150859">
            <w:pPr>
              <w:spacing w:line="360" w:lineRule="auto"/>
              <w:rPr>
                <w:rFonts w:ascii="宋体" w:hAnsi="宋体"/>
                <w:sz w:val="18"/>
                <w:szCs w:val="18"/>
              </w:rPr>
            </w:pPr>
            <w:r>
              <w:rPr>
                <w:rFonts w:ascii="宋体" w:hAnsi="宋体" w:cs="仿宋_GB2312" w:hint="eastAsia"/>
                <w:sz w:val="18"/>
                <w:szCs w:val="18"/>
              </w:rPr>
              <w:t>形象没有受损</w:t>
            </w:r>
          </w:p>
        </w:tc>
      </w:tr>
    </w:tbl>
    <w:p w14:paraId="6D53AA7E" w14:textId="77777777" w:rsidR="00673B99" w:rsidRDefault="00150859">
      <w:pPr>
        <w:pStyle w:val="aa"/>
        <w:numPr>
          <w:ilvl w:val="0"/>
          <w:numId w:val="0"/>
        </w:numPr>
        <w:spacing w:before="156" w:after="156"/>
      </w:pPr>
      <w:r>
        <w:rPr>
          <w:rFonts w:hint="eastAsia"/>
        </w:rPr>
        <w:t>风险等级判定准则（</w:t>
      </w:r>
      <w:r>
        <w:t>D</w:t>
      </w:r>
      <w:r>
        <w:rPr>
          <w:rFonts w:hint="eastAsia"/>
        </w:rPr>
        <w:t>）及控制措施</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696"/>
        <w:gridCol w:w="1134"/>
        <w:gridCol w:w="3980"/>
        <w:gridCol w:w="1458"/>
      </w:tblGrid>
      <w:tr w:rsidR="00673B99" w14:paraId="079E9523" w14:textId="77777777">
        <w:trPr>
          <w:trHeight w:val="555"/>
          <w:jc w:val="center"/>
        </w:trPr>
        <w:tc>
          <w:tcPr>
            <w:tcW w:w="1343" w:type="dxa"/>
            <w:tcBorders>
              <w:bottom w:val="nil"/>
            </w:tcBorders>
            <w:vAlign w:val="center"/>
          </w:tcPr>
          <w:p w14:paraId="3DC092BE" w14:textId="77777777" w:rsidR="00673B99" w:rsidRDefault="00150859">
            <w:pPr>
              <w:spacing w:line="360" w:lineRule="auto"/>
              <w:jc w:val="center"/>
              <w:rPr>
                <w:rFonts w:ascii="宋体" w:hAnsi="宋体"/>
                <w:bCs/>
                <w:spacing w:val="20"/>
                <w:sz w:val="18"/>
                <w:szCs w:val="18"/>
              </w:rPr>
            </w:pPr>
            <w:r>
              <w:rPr>
                <w:rFonts w:ascii="宋体" w:hAnsi="宋体" w:cs="仿宋_GB2312" w:hint="eastAsia"/>
                <w:bCs/>
                <w:spacing w:val="20"/>
                <w:sz w:val="18"/>
                <w:szCs w:val="18"/>
              </w:rPr>
              <w:t>风险值</w:t>
            </w:r>
          </w:p>
        </w:tc>
        <w:tc>
          <w:tcPr>
            <w:tcW w:w="1830" w:type="dxa"/>
            <w:gridSpan w:val="2"/>
            <w:vAlign w:val="center"/>
          </w:tcPr>
          <w:p w14:paraId="1FCA5D50" w14:textId="77777777" w:rsidR="00673B99" w:rsidRDefault="00150859">
            <w:pPr>
              <w:spacing w:line="360" w:lineRule="auto"/>
              <w:jc w:val="center"/>
              <w:rPr>
                <w:rFonts w:ascii="宋体" w:hAnsi="宋体"/>
                <w:bCs/>
                <w:spacing w:val="20"/>
                <w:sz w:val="18"/>
                <w:szCs w:val="18"/>
              </w:rPr>
            </w:pPr>
            <w:r>
              <w:rPr>
                <w:rFonts w:ascii="宋体" w:hAnsi="宋体" w:cs="仿宋_GB2312" w:hint="eastAsia"/>
                <w:bCs/>
                <w:spacing w:val="20"/>
                <w:sz w:val="18"/>
                <w:szCs w:val="18"/>
              </w:rPr>
              <w:t>风险等级</w:t>
            </w:r>
          </w:p>
        </w:tc>
        <w:tc>
          <w:tcPr>
            <w:tcW w:w="3980" w:type="dxa"/>
            <w:vAlign w:val="center"/>
          </w:tcPr>
          <w:p w14:paraId="316A9B2F" w14:textId="77777777" w:rsidR="00673B99" w:rsidRDefault="00150859">
            <w:pPr>
              <w:spacing w:line="360" w:lineRule="auto"/>
              <w:jc w:val="center"/>
              <w:rPr>
                <w:rFonts w:ascii="宋体" w:hAnsi="宋体"/>
                <w:bCs/>
                <w:spacing w:val="20"/>
                <w:sz w:val="18"/>
                <w:szCs w:val="18"/>
              </w:rPr>
            </w:pPr>
            <w:r>
              <w:rPr>
                <w:rFonts w:ascii="宋体" w:hAnsi="宋体" w:cs="仿宋_GB2312" w:hint="eastAsia"/>
                <w:bCs/>
                <w:spacing w:val="20"/>
                <w:sz w:val="18"/>
                <w:szCs w:val="18"/>
              </w:rPr>
              <w:t>应采取的行动</w:t>
            </w:r>
            <w:r>
              <w:rPr>
                <w:rFonts w:ascii="宋体" w:hAnsi="宋体" w:cs="仿宋_GB2312"/>
                <w:bCs/>
                <w:spacing w:val="20"/>
                <w:sz w:val="18"/>
                <w:szCs w:val="18"/>
              </w:rPr>
              <w:t>/</w:t>
            </w:r>
            <w:r>
              <w:rPr>
                <w:rFonts w:ascii="宋体" w:hAnsi="宋体" w:cs="仿宋_GB2312" w:hint="eastAsia"/>
                <w:bCs/>
                <w:spacing w:val="20"/>
                <w:sz w:val="18"/>
                <w:szCs w:val="18"/>
              </w:rPr>
              <w:t>控制措施</w:t>
            </w:r>
          </w:p>
        </w:tc>
        <w:tc>
          <w:tcPr>
            <w:tcW w:w="1458" w:type="dxa"/>
            <w:vAlign w:val="center"/>
          </w:tcPr>
          <w:p w14:paraId="61D01ABC" w14:textId="77777777" w:rsidR="00673B99" w:rsidRDefault="00150859">
            <w:pPr>
              <w:spacing w:line="360" w:lineRule="auto"/>
              <w:jc w:val="center"/>
              <w:rPr>
                <w:rFonts w:ascii="宋体" w:hAnsi="宋体"/>
                <w:bCs/>
                <w:spacing w:val="20"/>
                <w:sz w:val="18"/>
                <w:szCs w:val="18"/>
              </w:rPr>
            </w:pPr>
            <w:r>
              <w:rPr>
                <w:rFonts w:ascii="宋体" w:hAnsi="宋体" w:cs="仿宋_GB2312" w:hint="eastAsia"/>
                <w:bCs/>
                <w:spacing w:val="20"/>
                <w:sz w:val="18"/>
                <w:szCs w:val="18"/>
              </w:rPr>
              <w:t>实施期限</w:t>
            </w:r>
          </w:p>
        </w:tc>
      </w:tr>
      <w:tr w:rsidR="00673B99" w14:paraId="0A7C6F42" w14:textId="77777777">
        <w:trPr>
          <w:trHeight w:val="691"/>
          <w:jc w:val="center"/>
        </w:trPr>
        <w:tc>
          <w:tcPr>
            <w:tcW w:w="1343" w:type="dxa"/>
            <w:tcBorders>
              <w:bottom w:val="single" w:sz="4" w:space="0" w:color="auto"/>
            </w:tcBorders>
            <w:shd w:val="clear" w:color="auto" w:fill="FF0000"/>
            <w:vAlign w:val="center"/>
          </w:tcPr>
          <w:p w14:paraId="69CC1656" w14:textId="77777777" w:rsidR="00673B99" w:rsidRDefault="00150859">
            <w:pPr>
              <w:spacing w:line="360" w:lineRule="auto"/>
              <w:jc w:val="center"/>
              <w:rPr>
                <w:rFonts w:ascii="宋体" w:hAnsi="宋体" w:cs="仿宋_GB2312"/>
                <w:b/>
                <w:bCs/>
                <w:spacing w:val="20"/>
                <w:sz w:val="18"/>
                <w:szCs w:val="18"/>
              </w:rPr>
            </w:pPr>
            <w:r>
              <w:rPr>
                <w:rFonts w:ascii="宋体" w:hAnsi="宋体" w:cs="仿宋_GB2312"/>
                <w:b/>
                <w:bCs/>
                <w:sz w:val="18"/>
                <w:szCs w:val="18"/>
              </w:rPr>
              <w:t>&gt;</w:t>
            </w:r>
            <w:r>
              <w:rPr>
                <w:rFonts w:ascii="宋体" w:hAnsi="宋体" w:cs="仿宋_GB2312"/>
                <w:b/>
                <w:bCs/>
                <w:spacing w:val="20"/>
                <w:sz w:val="18"/>
                <w:szCs w:val="18"/>
              </w:rPr>
              <w:t>320</w:t>
            </w:r>
          </w:p>
        </w:tc>
        <w:tc>
          <w:tcPr>
            <w:tcW w:w="696" w:type="dxa"/>
            <w:vAlign w:val="center"/>
          </w:tcPr>
          <w:p w14:paraId="5581CB0A"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A/</w:t>
            </w:r>
            <w:r>
              <w:rPr>
                <w:rFonts w:ascii="宋体" w:hAnsi="宋体" w:cs="仿宋_GB2312"/>
                <w:sz w:val="18"/>
                <w:szCs w:val="18"/>
              </w:rPr>
              <w:t>1</w:t>
            </w:r>
            <w:r>
              <w:rPr>
                <w:rFonts w:ascii="宋体" w:hAnsi="宋体" w:cs="仿宋_GB2312" w:hint="eastAsia"/>
                <w:sz w:val="18"/>
                <w:szCs w:val="18"/>
              </w:rPr>
              <w:t>级</w:t>
            </w:r>
          </w:p>
        </w:tc>
        <w:tc>
          <w:tcPr>
            <w:tcW w:w="1134" w:type="dxa"/>
            <w:vAlign w:val="center"/>
          </w:tcPr>
          <w:p w14:paraId="6F572AC0"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极其危险</w:t>
            </w:r>
          </w:p>
        </w:tc>
        <w:tc>
          <w:tcPr>
            <w:tcW w:w="3980" w:type="dxa"/>
            <w:vAlign w:val="center"/>
          </w:tcPr>
          <w:p w14:paraId="7E100C12" w14:textId="77777777" w:rsidR="00673B99" w:rsidRDefault="00150859">
            <w:pPr>
              <w:spacing w:line="360" w:lineRule="auto"/>
              <w:rPr>
                <w:rFonts w:ascii="宋体" w:hAnsi="宋体"/>
                <w:spacing w:val="20"/>
                <w:sz w:val="18"/>
                <w:szCs w:val="18"/>
              </w:rPr>
            </w:pPr>
            <w:r>
              <w:rPr>
                <w:rFonts w:ascii="宋体" w:hAnsi="宋体" w:cs="仿宋_GB2312" w:hint="eastAsia"/>
                <w:spacing w:val="20"/>
                <w:sz w:val="18"/>
                <w:szCs w:val="18"/>
              </w:rPr>
              <w:t>在采取措施降低危害前，不能继续作业，对改进措施进行评估</w:t>
            </w:r>
          </w:p>
        </w:tc>
        <w:tc>
          <w:tcPr>
            <w:tcW w:w="1458" w:type="dxa"/>
            <w:vAlign w:val="center"/>
          </w:tcPr>
          <w:p w14:paraId="48AC0659" w14:textId="77777777" w:rsidR="00673B99" w:rsidRDefault="00150859">
            <w:pPr>
              <w:spacing w:line="360" w:lineRule="auto"/>
              <w:jc w:val="center"/>
              <w:rPr>
                <w:rFonts w:ascii="宋体" w:hAnsi="宋体"/>
                <w:spacing w:val="20"/>
                <w:sz w:val="18"/>
                <w:szCs w:val="18"/>
              </w:rPr>
            </w:pPr>
            <w:r>
              <w:rPr>
                <w:rFonts w:ascii="宋体" w:hAnsi="宋体" w:cs="仿宋_GB2312" w:hint="eastAsia"/>
                <w:spacing w:val="20"/>
                <w:sz w:val="18"/>
                <w:szCs w:val="18"/>
              </w:rPr>
              <w:t>立刻</w:t>
            </w:r>
          </w:p>
        </w:tc>
      </w:tr>
      <w:tr w:rsidR="00673B99" w14:paraId="59D31DC2" w14:textId="77777777">
        <w:trPr>
          <w:trHeight w:val="700"/>
          <w:jc w:val="center"/>
        </w:trPr>
        <w:tc>
          <w:tcPr>
            <w:tcW w:w="1343" w:type="dxa"/>
            <w:tcBorders>
              <w:bottom w:val="single" w:sz="4" w:space="0" w:color="auto"/>
            </w:tcBorders>
            <w:shd w:val="clear" w:color="auto" w:fill="FFC000"/>
            <w:vAlign w:val="center"/>
          </w:tcPr>
          <w:p w14:paraId="62C4F22B" w14:textId="77777777" w:rsidR="00673B99" w:rsidRDefault="00150859">
            <w:pPr>
              <w:spacing w:line="360" w:lineRule="auto"/>
              <w:jc w:val="center"/>
              <w:rPr>
                <w:rFonts w:ascii="宋体" w:hAnsi="宋体"/>
                <w:b/>
                <w:bCs/>
                <w:spacing w:val="20"/>
                <w:sz w:val="18"/>
                <w:szCs w:val="18"/>
              </w:rPr>
            </w:pPr>
            <w:r>
              <w:rPr>
                <w:rFonts w:ascii="宋体" w:hAnsi="宋体" w:cs="仿宋_GB2312"/>
                <w:b/>
                <w:bCs/>
                <w:sz w:val="18"/>
                <w:szCs w:val="18"/>
              </w:rPr>
              <w:t>160</w:t>
            </w:r>
            <w:r>
              <w:rPr>
                <w:rFonts w:ascii="宋体" w:hAnsi="宋体" w:cs="仿宋_GB2312" w:hint="eastAsia"/>
                <w:b/>
                <w:bCs/>
                <w:sz w:val="18"/>
                <w:szCs w:val="18"/>
              </w:rPr>
              <w:t>～</w:t>
            </w:r>
            <w:r>
              <w:rPr>
                <w:rFonts w:ascii="宋体" w:hAnsi="宋体" w:cs="仿宋_GB2312"/>
                <w:b/>
                <w:bCs/>
                <w:sz w:val="18"/>
                <w:szCs w:val="18"/>
              </w:rPr>
              <w:t>320</w:t>
            </w:r>
          </w:p>
        </w:tc>
        <w:tc>
          <w:tcPr>
            <w:tcW w:w="696" w:type="dxa"/>
            <w:vAlign w:val="center"/>
          </w:tcPr>
          <w:p w14:paraId="388B487E"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B/</w:t>
            </w:r>
            <w:r>
              <w:rPr>
                <w:rFonts w:ascii="宋体" w:hAnsi="宋体" w:cs="仿宋_GB2312"/>
                <w:sz w:val="18"/>
                <w:szCs w:val="18"/>
              </w:rPr>
              <w:t>2</w:t>
            </w:r>
            <w:r>
              <w:rPr>
                <w:rFonts w:ascii="宋体" w:hAnsi="宋体" w:cs="仿宋_GB2312" w:hint="eastAsia"/>
                <w:sz w:val="18"/>
                <w:szCs w:val="18"/>
              </w:rPr>
              <w:t>级</w:t>
            </w:r>
          </w:p>
        </w:tc>
        <w:tc>
          <w:tcPr>
            <w:tcW w:w="1134" w:type="dxa"/>
            <w:vAlign w:val="center"/>
          </w:tcPr>
          <w:p w14:paraId="5268E0B1"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高度危险</w:t>
            </w:r>
          </w:p>
        </w:tc>
        <w:tc>
          <w:tcPr>
            <w:tcW w:w="3980" w:type="dxa"/>
            <w:vAlign w:val="center"/>
          </w:tcPr>
          <w:p w14:paraId="1C80B4C1" w14:textId="77777777" w:rsidR="00673B99" w:rsidRDefault="00150859">
            <w:pPr>
              <w:spacing w:line="360" w:lineRule="auto"/>
              <w:rPr>
                <w:rFonts w:ascii="宋体" w:hAnsi="宋体"/>
                <w:spacing w:val="20"/>
                <w:sz w:val="18"/>
                <w:szCs w:val="18"/>
              </w:rPr>
            </w:pPr>
            <w:r>
              <w:rPr>
                <w:rFonts w:ascii="宋体" w:hAnsi="宋体" w:cs="仿宋_GB2312" w:hint="eastAsia"/>
                <w:spacing w:val="20"/>
                <w:sz w:val="18"/>
                <w:szCs w:val="18"/>
              </w:rPr>
              <w:t>采取紧急措施降低风险，建立运行控制程序，定期检查、测量及评估</w:t>
            </w:r>
          </w:p>
        </w:tc>
        <w:tc>
          <w:tcPr>
            <w:tcW w:w="1458" w:type="dxa"/>
            <w:vAlign w:val="center"/>
          </w:tcPr>
          <w:p w14:paraId="10A30A69" w14:textId="77777777" w:rsidR="00673B99" w:rsidRDefault="00150859">
            <w:pPr>
              <w:spacing w:line="360" w:lineRule="auto"/>
              <w:jc w:val="center"/>
              <w:rPr>
                <w:rFonts w:ascii="宋体" w:hAnsi="宋体"/>
                <w:spacing w:val="20"/>
                <w:sz w:val="18"/>
                <w:szCs w:val="18"/>
              </w:rPr>
            </w:pPr>
            <w:r>
              <w:rPr>
                <w:rFonts w:ascii="宋体" w:hAnsi="宋体" w:cs="仿宋_GB2312" w:hint="eastAsia"/>
                <w:spacing w:val="20"/>
                <w:sz w:val="18"/>
                <w:szCs w:val="18"/>
              </w:rPr>
              <w:t>立即或近期整改</w:t>
            </w:r>
          </w:p>
        </w:tc>
      </w:tr>
      <w:tr w:rsidR="00673B99" w14:paraId="2E7D89CC" w14:textId="77777777">
        <w:trPr>
          <w:trHeight w:val="697"/>
          <w:jc w:val="center"/>
        </w:trPr>
        <w:tc>
          <w:tcPr>
            <w:tcW w:w="1343" w:type="dxa"/>
            <w:tcBorders>
              <w:bottom w:val="single" w:sz="4" w:space="0" w:color="auto"/>
            </w:tcBorders>
            <w:shd w:val="clear" w:color="auto" w:fill="FFFF00"/>
            <w:vAlign w:val="center"/>
          </w:tcPr>
          <w:p w14:paraId="13297D7C" w14:textId="77777777" w:rsidR="00673B99" w:rsidRDefault="00150859">
            <w:pPr>
              <w:spacing w:line="360" w:lineRule="auto"/>
              <w:jc w:val="center"/>
              <w:rPr>
                <w:rFonts w:ascii="宋体" w:hAnsi="宋体"/>
                <w:b/>
                <w:bCs/>
                <w:spacing w:val="20"/>
                <w:sz w:val="18"/>
                <w:szCs w:val="18"/>
              </w:rPr>
            </w:pPr>
            <w:r>
              <w:rPr>
                <w:rFonts w:ascii="宋体" w:hAnsi="宋体" w:cs="仿宋_GB2312"/>
                <w:sz w:val="18"/>
                <w:szCs w:val="18"/>
              </w:rPr>
              <w:t>70</w:t>
            </w:r>
            <w:r>
              <w:rPr>
                <w:rFonts w:ascii="宋体" w:hAnsi="宋体" w:cs="仿宋_GB2312" w:hint="eastAsia"/>
                <w:sz w:val="18"/>
                <w:szCs w:val="18"/>
              </w:rPr>
              <w:t>～</w:t>
            </w:r>
            <w:r>
              <w:rPr>
                <w:rFonts w:ascii="宋体" w:hAnsi="宋体" w:cs="仿宋_GB2312"/>
                <w:sz w:val="18"/>
                <w:szCs w:val="18"/>
              </w:rPr>
              <w:t>160</w:t>
            </w:r>
          </w:p>
        </w:tc>
        <w:tc>
          <w:tcPr>
            <w:tcW w:w="696" w:type="dxa"/>
            <w:vAlign w:val="center"/>
          </w:tcPr>
          <w:p w14:paraId="39BFC800"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C/</w:t>
            </w:r>
            <w:r>
              <w:rPr>
                <w:rFonts w:ascii="宋体" w:hAnsi="宋体" w:cs="仿宋_GB2312"/>
                <w:sz w:val="18"/>
                <w:szCs w:val="18"/>
              </w:rPr>
              <w:t>3</w:t>
            </w:r>
            <w:r>
              <w:rPr>
                <w:rFonts w:ascii="宋体" w:hAnsi="宋体" w:cs="仿宋_GB2312" w:hint="eastAsia"/>
                <w:sz w:val="18"/>
                <w:szCs w:val="18"/>
              </w:rPr>
              <w:t>级</w:t>
            </w:r>
          </w:p>
        </w:tc>
        <w:tc>
          <w:tcPr>
            <w:tcW w:w="1134" w:type="dxa"/>
            <w:vAlign w:val="center"/>
          </w:tcPr>
          <w:p w14:paraId="0D688C8F"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显著危险</w:t>
            </w:r>
          </w:p>
        </w:tc>
        <w:tc>
          <w:tcPr>
            <w:tcW w:w="3980" w:type="dxa"/>
            <w:vAlign w:val="center"/>
          </w:tcPr>
          <w:p w14:paraId="7EE4F448" w14:textId="77777777" w:rsidR="00673B99" w:rsidRDefault="00150859">
            <w:pPr>
              <w:spacing w:line="360" w:lineRule="auto"/>
              <w:rPr>
                <w:rFonts w:ascii="宋体" w:hAnsi="宋体"/>
                <w:spacing w:val="20"/>
                <w:sz w:val="18"/>
                <w:szCs w:val="18"/>
              </w:rPr>
            </w:pPr>
            <w:r>
              <w:rPr>
                <w:rFonts w:ascii="宋体" w:hAnsi="宋体" w:cs="仿宋_GB2312" w:hint="eastAsia"/>
                <w:spacing w:val="20"/>
                <w:sz w:val="18"/>
                <w:szCs w:val="18"/>
              </w:rPr>
              <w:t>可考虑建立目标、建立操作规程，加强培训及沟通</w:t>
            </w:r>
          </w:p>
        </w:tc>
        <w:tc>
          <w:tcPr>
            <w:tcW w:w="1458" w:type="dxa"/>
            <w:vAlign w:val="center"/>
          </w:tcPr>
          <w:p w14:paraId="307C600C" w14:textId="77777777" w:rsidR="00673B99" w:rsidRDefault="00150859">
            <w:pPr>
              <w:spacing w:line="360" w:lineRule="auto"/>
              <w:jc w:val="center"/>
              <w:rPr>
                <w:rFonts w:ascii="宋体" w:hAnsi="宋体"/>
                <w:spacing w:val="20"/>
                <w:sz w:val="18"/>
                <w:szCs w:val="18"/>
              </w:rPr>
            </w:pPr>
            <w:r>
              <w:rPr>
                <w:rFonts w:ascii="宋体" w:hAnsi="宋体" w:cs="仿宋_GB2312"/>
                <w:spacing w:val="20"/>
                <w:sz w:val="18"/>
                <w:szCs w:val="18"/>
              </w:rPr>
              <w:t>2</w:t>
            </w:r>
            <w:r>
              <w:rPr>
                <w:rFonts w:ascii="宋体" w:hAnsi="宋体" w:cs="仿宋_GB2312" w:hint="eastAsia"/>
                <w:spacing w:val="20"/>
                <w:sz w:val="18"/>
                <w:szCs w:val="18"/>
              </w:rPr>
              <w:t>年内治理</w:t>
            </w:r>
          </w:p>
        </w:tc>
      </w:tr>
      <w:tr w:rsidR="00673B99" w14:paraId="23847A96" w14:textId="77777777">
        <w:trPr>
          <w:trHeight w:val="693"/>
          <w:jc w:val="center"/>
        </w:trPr>
        <w:tc>
          <w:tcPr>
            <w:tcW w:w="1343" w:type="dxa"/>
            <w:tcBorders>
              <w:bottom w:val="single" w:sz="4" w:space="0" w:color="auto"/>
            </w:tcBorders>
            <w:shd w:val="clear" w:color="auto" w:fill="00B0F0"/>
            <w:vAlign w:val="center"/>
          </w:tcPr>
          <w:p w14:paraId="211C1DFE" w14:textId="77777777" w:rsidR="00673B99" w:rsidRDefault="00150859">
            <w:pPr>
              <w:spacing w:line="360" w:lineRule="auto"/>
              <w:jc w:val="center"/>
              <w:rPr>
                <w:rFonts w:ascii="宋体" w:hAnsi="宋体"/>
                <w:b/>
                <w:bCs/>
                <w:spacing w:val="20"/>
                <w:sz w:val="18"/>
                <w:szCs w:val="18"/>
              </w:rPr>
            </w:pPr>
            <w:r>
              <w:rPr>
                <w:rFonts w:ascii="宋体" w:hAnsi="宋体" w:cs="仿宋_GB2312" w:hint="eastAsia"/>
                <w:sz w:val="18"/>
                <w:szCs w:val="18"/>
              </w:rPr>
              <w:t>0</w:t>
            </w:r>
            <w:r>
              <w:rPr>
                <w:rFonts w:ascii="宋体" w:hAnsi="宋体" w:cs="仿宋_GB2312" w:hint="eastAsia"/>
                <w:sz w:val="18"/>
                <w:szCs w:val="18"/>
              </w:rPr>
              <w:t>～</w:t>
            </w:r>
            <w:r>
              <w:rPr>
                <w:rFonts w:ascii="宋体" w:hAnsi="宋体" w:cs="仿宋_GB2312"/>
                <w:sz w:val="18"/>
                <w:szCs w:val="18"/>
              </w:rPr>
              <w:t>70</w:t>
            </w:r>
          </w:p>
        </w:tc>
        <w:tc>
          <w:tcPr>
            <w:tcW w:w="696" w:type="dxa"/>
            <w:vAlign w:val="center"/>
          </w:tcPr>
          <w:p w14:paraId="4EB76CAB"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D/</w:t>
            </w:r>
            <w:r>
              <w:rPr>
                <w:rFonts w:ascii="宋体" w:hAnsi="宋体" w:cs="仿宋_GB2312"/>
                <w:sz w:val="18"/>
                <w:szCs w:val="18"/>
              </w:rPr>
              <w:t>4</w:t>
            </w:r>
            <w:r>
              <w:rPr>
                <w:rFonts w:ascii="宋体" w:hAnsi="宋体" w:cs="仿宋_GB2312" w:hint="eastAsia"/>
                <w:sz w:val="18"/>
                <w:szCs w:val="18"/>
              </w:rPr>
              <w:t>级</w:t>
            </w:r>
          </w:p>
        </w:tc>
        <w:tc>
          <w:tcPr>
            <w:tcW w:w="1134" w:type="dxa"/>
            <w:vAlign w:val="center"/>
          </w:tcPr>
          <w:p w14:paraId="6DD0BC54" w14:textId="77777777" w:rsidR="00673B99" w:rsidRDefault="00150859">
            <w:pPr>
              <w:autoSpaceDE w:val="0"/>
              <w:autoSpaceDN w:val="0"/>
              <w:adjustRightInd w:val="0"/>
              <w:snapToGrid w:val="0"/>
              <w:spacing w:line="360" w:lineRule="auto"/>
              <w:jc w:val="center"/>
              <w:rPr>
                <w:rFonts w:ascii="宋体" w:hAnsi="宋体"/>
                <w:sz w:val="18"/>
                <w:szCs w:val="18"/>
              </w:rPr>
            </w:pPr>
            <w:r>
              <w:rPr>
                <w:rFonts w:ascii="宋体" w:hAnsi="宋体" w:cs="仿宋_GB2312" w:hint="eastAsia"/>
                <w:sz w:val="18"/>
                <w:szCs w:val="18"/>
              </w:rPr>
              <w:t>轻度危险</w:t>
            </w:r>
          </w:p>
        </w:tc>
        <w:tc>
          <w:tcPr>
            <w:tcW w:w="3980" w:type="dxa"/>
            <w:vAlign w:val="center"/>
          </w:tcPr>
          <w:p w14:paraId="7BD5C50B" w14:textId="77777777" w:rsidR="00673B99" w:rsidRDefault="00150859">
            <w:pPr>
              <w:spacing w:line="360" w:lineRule="auto"/>
              <w:rPr>
                <w:rFonts w:ascii="宋体" w:hAnsi="宋体"/>
                <w:spacing w:val="20"/>
                <w:sz w:val="18"/>
                <w:szCs w:val="18"/>
              </w:rPr>
            </w:pPr>
            <w:r>
              <w:rPr>
                <w:rFonts w:ascii="宋体" w:hAnsi="宋体" w:cs="仿宋_GB2312" w:hint="eastAsia"/>
                <w:spacing w:val="20"/>
                <w:sz w:val="18"/>
                <w:szCs w:val="18"/>
              </w:rPr>
              <w:t>可考虑建立操作规程、作业指导书，但需定期检查</w:t>
            </w:r>
          </w:p>
        </w:tc>
        <w:tc>
          <w:tcPr>
            <w:tcW w:w="1458" w:type="dxa"/>
            <w:vAlign w:val="center"/>
          </w:tcPr>
          <w:p w14:paraId="52F531CE" w14:textId="77777777" w:rsidR="00673B99" w:rsidRDefault="00150859">
            <w:pPr>
              <w:spacing w:line="360" w:lineRule="auto"/>
              <w:jc w:val="center"/>
              <w:rPr>
                <w:rFonts w:ascii="宋体" w:hAnsi="宋体"/>
                <w:spacing w:val="20"/>
                <w:sz w:val="18"/>
                <w:szCs w:val="18"/>
              </w:rPr>
            </w:pPr>
            <w:r>
              <w:rPr>
                <w:rFonts w:ascii="宋体" w:hAnsi="宋体" w:cs="仿宋_GB2312" w:hint="eastAsia"/>
                <w:spacing w:val="20"/>
                <w:sz w:val="18"/>
                <w:szCs w:val="18"/>
              </w:rPr>
              <w:t>有条件、有经费时治理</w:t>
            </w:r>
          </w:p>
        </w:tc>
      </w:tr>
    </w:tbl>
    <w:p w14:paraId="2C5FA2A9" w14:textId="77777777" w:rsidR="00673B99" w:rsidRDefault="00150859">
      <w:pPr>
        <w:spacing w:line="360" w:lineRule="auto"/>
        <w:rPr>
          <w:b/>
          <w:bCs/>
          <w:sz w:val="28"/>
          <w:szCs w:val="28"/>
        </w:rPr>
      </w:pPr>
      <w:bookmarkStart w:id="171" w:name="_Toc19700_WPSOffice_Level2"/>
      <w:bookmarkStart w:id="172" w:name="_Toc10413_WPSOffice_Level2"/>
      <w:bookmarkStart w:id="173" w:name="_Toc2409_WPSOffice_Level2"/>
      <w:bookmarkStart w:id="174" w:name="_Toc27200_WPSOffice_Level1"/>
      <w:bookmarkStart w:id="175" w:name="_Toc11561_WPSOffice_Level2"/>
      <w:bookmarkStart w:id="176" w:name="_Toc17064_WPSOffice_Level2"/>
      <w:bookmarkStart w:id="177" w:name="_Toc9149_WPSOffice_Level2"/>
      <w:r>
        <w:rPr>
          <w:rFonts w:hint="eastAsia"/>
          <w:b/>
          <w:bCs/>
          <w:sz w:val="28"/>
          <w:szCs w:val="28"/>
        </w:rPr>
        <w:br w:type="page"/>
      </w:r>
    </w:p>
    <w:p w14:paraId="6BF002E3" w14:textId="77777777" w:rsidR="00673B99" w:rsidRDefault="00150859">
      <w:pPr>
        <w:spacing w:line="360" w:lineRule="auto"/>
        <w:rPr>
          <w:b/>
          <w:bCs/>
          <w:sz w:val="28"/>
          <w:szCs w:val="28"/>
        </w:rPr>
      </w:pPr>
      <w:bookmarkStart w:id="178" w:name="_Toc8171_WPSOffice_Level2"/>
      <w:r>
        <w:rPr>
          <w:rFonts w:hint="eastAsia"/>
          <w:b/>
          <w:bCs/>
          <w:sz w:val="28"/>
          <w:szCs w:val="28"/>
        </w:rPr>
        <w:lastRenderedPageBreak/>
        <w:t>7.</w:t>
      </w:r>
      <w:r>
        <w:rPr>
          <w:rFonts w:hint="eastAsia"/>
          <w:b/>
          <w:bCs/>
          <w:sz w:val="28"/>
          <w:szCs w:val="28"/>
        </w:rPr>
        <w:t>档案管理</w:t>
      </w:r>
      <w:bookmarkEnd w:id="171"/>
      <w:bookmarkEnd w:id="172"/>
      <w:bookmarkEnd w:id="173"/>
      <w:bookmarkEnd w:id="174"/>
      <w:bookmarkEnd w:id="175"/>
      <w:bookmarkEnd w:id="176"/>
      <w:bookmarkEnd w:id="177"/>
      <w:bookmarkEnd w:id="178"/>
    </w:p>
    <w:p w14:paraId="71ABA1F8" w14:textId="77777777" w:rsidR="00673B99" w:rsidRDefault="00150859">
      <w:pPr>
        <w:spacing w:line="360" w:lineRule="auto"/>
        <w:ind w:firstLineChars="200" w:firstLine="560"/>
        <w:rPr>
          <w:sz w:val="28"/>
          <w:szCs w:val="28"/>
        </w:rPr>
      </w:pPr>
      <w:r>
        <w:rPr>
          <w:rFonts w:hint="eastAsia"/>
          <w:sz w:val="28"/>
          <w:szCs w:val="28"/>
        </w:rPr>
        <w:t>安全管理员对评估后的安全风险归类建档。</w:t>
      </w:r>
    </w:p>
    <w:p w14:paraId="60718953" w14:textId="77777777" w:rsidR="00673B99" w:rsidRDefault="00150859">
      <w:pPr>
        <w:spacing w:line="360" w:lineRule="auto"/>
        <w:rPr>
          <w:b/>
          <w:bCs/>
          <w:sz w:val="28"/>
          <w:szCs w:val="28"/>
        </w:rPr>
      </w:pPr>
      <w:bookmarkStart w:id="179" w:name="_Toc22392_WPSOffice_Level2"/>
      <w:bookmarkStart w:id="180" w:name="_Toc15379_WPSOffice_Level1"/>
      <w:bookmarkStart w:id="181" w:name="_Toc12544_WPSOffice_Level2"/>
      <w:bookmarkStart w:id="182" w:name="_Toc8729_WPSOffice_Level2"/>
      <w:bookmarkStart w:id="183" w:name="_Toc25421_WPSOffice_Level2"/>
      <w:bookmarkStart w:id="184" w:name="_Toc27157_WPSOffice_Level2"/>
      <w:bookmarkStart w:id="185" w:name="_Toc10567_WPSOffice_Level2"/>
      <w:bookmarkStart w:id="186" w:name="_Toc32416_WPSOffice_Level2"/>
      <w:r>
        <w:rPr>
          <w:rFonts w:hint="eastAsia"/>
          <w:b/>
          <w:bCs/>
          <w:sz w:val="28"/>
          <w:szCs w:val="28"/>
        </w:rPr>
        <w:t>8.</w:t>
      </w:r>
      <w:r>
        <w:rPr>
          <w:rFonts w:hint="eastAsia"/>
          <w:b/>
          <w:bCs/>
          <w:sz w:val="28"/>
          <w:szCs w:val="28"/>
        </w:rPr>
        <w:t>按时向上级主管部门上报安全风险管控信息。</w:t>
      </w:r>
      <w:bookmarkEnd w:id="179"/>
      <w:bookmarkEnd w:id="180"/>
      <w:bookmarkEnd w:id="181"/>
      <w:bookmarkEnd w:id="182"/>
      <w:bookmarkEnd w:id="183"/>
      <w:bookmarkEnd w:id="184"/>
      <w:bookmarkEnd w:id="185"/>
      <w:bookmarkEnd w:id="186"/>
    </w:p>
    <w:p w14:paraId="7EAE1415" w14:textId="77777777" w:rsidR="00673B99" w:rsidRDefault="00150859">
      <w:pPr>
        <w:spacing w:line="360" w:lineRule="auto"/>
      </w:pPr>
      <w:r>
        <w:rPr>
          <w:rFonts w:hint="eastAsia"/>
          <w:sz w:val="28"/>
          <w:szCs w:val="28"/>
        </w:rPr>
        <w:br w:type="page"/>
      </w:r>
    </w:p>
    <w:p w14:paraId="77456F26" w14:textId="77777777" w:rsidR="00673B99" w:rsidRDefault="00150859">
      <w:pPr>
        <w:jc w:val="center"/>
        <w:rPr>
          <w:w w:val="66"/>
        </w:rPr>
      </w:pPr>
      <w:bookmarkStart w:id="187" w:name="_Toc14232_WPSOffice_Level1"/>
      <w:bookmarkStart w:id="188" w:name="_Toc18349_WPSOffice_Level1"/>
      <w:bookmarkStart w:id="189" w:name="_Toc18729_WPSOffice_Level1"/>
      <w:bookmarkStart w:id="190" w:name="_Toc22554_WPSOffice_Level2"/>
      <w:r>
        <w:rPr>
          <w:rFonts w:hint="eastAsia"/>
          <w:b/>
          <w:bCs/>
          <w:color w:val="FF0000"/>
          <w:w w:val="66"/>
          <w:sz w:val="72"/>
          <w:szCs w:val="72"/>
        </w:rPr>
        <w:lastRenderedPageBreak/>
        <w:t>XX</w:t>
      </w:r>
      <w:r>
        <w:rPr>
          <w:rFonts w:hint="eastAsia"/>
          <w:b/>
          <w:bCs/>
          <w:color w:val="FF0000"/>
          <w:w w:val="66"/>
          <w:sz w:val="72"/>
          <w:szCs w:val="72"/>
        </w:rPr>
        <w:t>有限公司文件</w:t>
      </w:r>
      <w:bookmarkEnd w:id="187"/>
      <w:bookmarkEnd w:id="188"/>
      <w:bookmarkEnd w:id="189"/>
    </w:p>
    <w:p w14:paraId="3DC5F905" w14:textId="77777777" w:rsidR="00673B99" w:rsidRDefault="00673B99"/>
    <w:p w14:paraId="6EEF042A" w14:textId="77777777" w:rsidR="00673B99" w:rsidRDefault="00150859">
      <w:pPr>
        <w:jc w:val="center"/>
        <w:rPr>
          <w:sz w:val="28"/>
          <w:szCs w:val="28"/>
        </w:rPr>
      </w:pPr>
      <w:r>
        <w:rPr>
          <w:noProof/>
          <w:sz w:val="28"/>
        </w:rPr>
        <mc:AlternateContent>
          <mc:Choice Requires="wps">
            <w:drawing>
              <wp:anchor distT="0" distB="0" distL="114300" distR="114300" simplePos="0" relativeHeight="251875328" behindDoc="0" locked="0" layoutInCell="1" allowOverlap="1" wp14:anchorId="4C3DD9DB" wp14:editId="7BDB78E7">
                <wp:simplePos x="0" y="0"/>
                <wp:positionH relativeFrom="column">
                  <wp:posOffset>20320</wp:posOffset>
                </wp:positionH>
                <wp:positionV relativeFrom="paragraph">
                  <wp:posOffset>340360</wp:posOffset>
                </wp:positionV>
                <wp:extent cx="5605780" cy="0"/>
                <wp:effectExtent l="0" t="13970" r="2540" b="16510"/>
                <wp:wrapNone/>
                <wp:docPr id="20" name="直接连接符 20"/>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494AB60E" id="直接连接符 20" o:spid="_x0000_s1026" style="position:absolute;left:0;text-align:left;z-index:251875328;visibility:visible;mso-wrap-style:square;mso-wrap-distance-left:9pt;mso-wrap-distance-top:0;mso-wrap-distance-right:9pt;mso-wrap-distance-bottom:0;mso-position-horizontal:absolute;mso-position-horizontal-relative:text;mso-position-vertical:absolute;mso-position-vertical-relative:text" from="1.6pt,26.8pt" to="443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17</w:t>
      </w:r>
      <w:r>
        <w:rPr>
          <w:rFonts w:hint="eastAsia"/>
          <w:sz w:val="28"/>
          <w:szCs w:val="28"/>
        </w:rPr>
        <w:t>号</w:t>
      </w:r>
    </w:p>
    <w:p w14:paraId="627FA6CF" w14:textId="77777777" w:rsidR="00673B99" w:rsidRDefault="00673B99">
      <w:pPr>
        <w:pStyle w:val="1"/>
      </w:pPr>
    </w:p>
    <w:p w14:paraId="562F2E3C" w14:textId="77777777" w:rsidR="00673B99" w:rsidRDefault="00150859">
      <w:pPr>
        <w:pStyle w:val="1"/>
      </w:pPr>
      <w:bookmarkStart w:id="191" w:name="_Toc14132_WPSOffice_Level2"/>
      <w:r>
        <w:rPr>
          <w:rFonts w:hint="eastAsia"/>
        </w:rPr>
        <w:t>关于发布安全风险公告制度的通知</w:t>
      </w:r>
      <w:bookmarkEnd w:id="191"/>
    </w:p>
    <w:p w14:paraId="6B0DA83C" w14:textId="77777777" w:rsidR="00673B99" w:rsidRDefault="00673B99"/>
    <w:p w14:paraId="05FBE9FB" w14:textId="77777777" w:rsidR="00673B99" w:rsidRDefault="00150859">
      <w:pPr>
        <w:spacing w:line="480" w:lineRule="exact"/>
        <w:rPr>
          <w:b/>
          <w:bCs/>
          <w:sz w:val="28"/>
          <w:szCs w:val="28"/>
        </w:rPr>
      </w:pPr>
      <w:r>
        <w:rPr>
          <w:rFonts w:hint="eastAsia"/>
          <w:b/>
          <w:bCs/>
          <w:sz w:val="28"/>
          <w:szCs w:val="28"/>
        </w:rPr>
        <w:t>各岗位职工：</w:t>
      </w:r>
    </w:p>
    <w:p w14:paraId="2C4BF01E" w14:textId="77777777" w:rsidR="00673B99" w:rsidRDefault="00150859">
      <w:pPr>
        <w:spacing w:line="440" w:lineRule="exact"/>
        <w:ind w:firstLineChars="200" w:firstLine="560"/>
        <w:rPr>
          <w:sz w:val="28"/>
          <w:szCs w:val="28"/>
        </w:rPr>
      </w:pPr>
      <w:r>
        <w:rPr>
          <w:rFonts w:hint="eastAsia"/>
          <w:sz w:val="28"/>
          <w:szCs w:val="28"/>
        </w:rPr>
        <w:t>为贯彻落实《山东省人民政府办公厅关于建立完善风险管控和隐患排查治理双重预防体系的通知》（鲁政办字</w:t>
      </w:r>
      <w:r>
        <w:rPr>
          <w:rFonts w:hint="eastAsia"/>
          <w:sz w:val="28"/>
          <w:szCs w:val="28"/>
        </w:rPr>
        <w:t>2016</w:t>
      </w:r>
      <w:r>
        <w:rPr>
          <w:rFonts w:hint="eastAsia"/>
          <w:sz w:val="28"/>
          <w:szCs w:val="28"/>
        </w:rPr>
        <w:t>第</w:t>
      </w:r>
      <w:r>
        <w:rPr>
          <w:rFonts w:hint="eastAsia"/>
          <w:sz w:val="28"/>
          <w:szCs w:val="28"/>
        </w:rPr>
        <w:t>36</w:t>
      </w:r>
      <w:r>
        <w:rPr>
          <w:rFonts w:hint="eastAsia"/>
          <w:sz w:val="28"/>
          <w:szCs w:val="28"/>
        </w:rPr>
        <w:t>号）、山东省人民政府安全生产委员会《关于深化安全生产隐患大排查快整治严执法集中行动推进企业安全风险管控工作的通知》鲁安发﹝</w:t>
      </w:r>
      <w:r>
        <w:rPr>
          <w:rFonts w:hint="eastAsia"/>
          <w:sz w:val="28"/>
          <w:szCs w:val="28"/>
        </w:rPr>
        <w:t>2016</w:t>
      </w:r>
      <w:r>
        <w:rPr>
          <w:rFonts w:hint="eastAsia"/>
          <w:sz w:val="28"/>
          <w:szCs w:val="28"/>
        </w:rPr>
        <w:t>﹞</w:t>
      </w:r>
      <w:r>
        <w:rPr>
          <w:rFonts w:hint="eastAsia"/>
          <w:sz w:val="28"/>
          <w:szCs w:val="28"/>
        </w:rPr>
        <w:t>16</w:t>
      </w:r>
      <w:r>
        <w:rPr>
          <w:rFonts w:hint="eastAsia"/>
          <w:sz w:val="28"/>
          <w:szCs w:val="28"/>
        </w:rPr>
        <w:t>号、关于印发《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号）、《关于深化企业安全生产标准化工作促进风险分级管控与隐患排查治理双重预防体系建设的通知》鲁安办发﹝</w:t>
      </w:r>
      <w:r>
        <w:rPr>
          <w:rFonts w:hint="eastAsia"/>
          <w:sz w:val="28"/>
          <w:szCs w:val="28"/>
        </w:rPr>
        <w:t>2018</w:t>
      </w:r>
      <w:r>
        <w:rPr>
          <w:rFonts w:hint="eastAsia"/>
          <w:sz w:val="28"/>
          <w:szCs w:val="28"/>
        </w:rPr>
        <w:t>﹞</w:t>
      </w:r>
      <w:r>
        <w:rPr>
          <w:rFonts w:hint="eastAsia"/>
          <w:sz w:val="28"/>
          <w:szCs w:val="28"/>
        </w:rPr>
        <w:t>33</w:t>
      </w:r>
      <w:r>
        <w:rPr>
          <w:rFonts w:hint="eastAsia"/>
          <w:sz w:val="28"/>
          <w:szCs w:val="28"/>
        </w:rPr>
        <w:t>号等相关文件要求，切实提高</w:t>
      </w:r>
      <w:r>
        <w:rPr>
          <w:rFonts w:hint="eastAsia"/>
          <w:sz w:val="28"/>
          <w:szCs w:val="28"/>
        </w:rPr>
        <w:t>公司安全管理水平，加强风险分级管控，确保生产安全，我公司制定了《安全风险公告制度》，各部门负责人及各岗位职工应贯彻落实制度要求，将公司风险点在公司、部门、岗位进行公示。</w:t>
      </w:r>
    </w:p>
    <w:p w14:paraId="78476FA2" w14:textId="77777777" w:rsidR="00673B99" w:rsidRDefault="00150859">
      <w:pPr>
        <w:spacing w:line="360" w:lineRule="auto"/>
        <w:ind w:firstLineChars="200" w:firstLine="560"/>
        <w:rPr>
          <w:sz w:val="28"/>
          <w:szCs w:val="28"/>
        </w:rPr>
      </w:pPr>
      <w:r>
        <w:rPr>
          <w:rFonts w:hint="eastAsia"/>
          <w:sz w:val="28"/>
          <w:szCs w:val="28"/>
        </w:rPr>
        <w:t>第一条</w:t>
      </w:r>
      <w:r>
        <w:rPr>
          <w:rFonts w:hint="eastAsia"/>
          <w:sz w:val="28"/>
          <w:szCs w:val="28"/>
        </w:rPr>
        <w:t xml:space="preserve"> </w:t>
      </w:r>
      <w:r>
        <w:rPr>
          <w:rFonts w:hint="eastAsia"/>
          <w:sz w:val="28"/>
          <w:szCs w:val="28"/>
        </w:rPr>
        <w:t>为强化风险分级管控与隐患排查体系（以下简称“双重预防体系”）规范建设，落实好风险分级管控措施，实现持续改进，确保风险受控和安全稳定，特制度本制度。</w:t>
      </w:r>
    </w:p>
    <w:p w14:paraId="679297A7" w14:textId="77777777" w:rsidR="00673B99" w:rsidRDefault="00150859">
      <w:pPr>
        <w:spacing w:line="360" w:lineRule="auto"/>
        <w:ind w:firstLineChars="200" w:firstLine="560"/>
        <w:rPr>
          <w:sz w:val="28"/>
          <w:szCs w:val="28"/>
        </w:rPr>
      </w:pPr>
      <w:r>
        <w:rPr>
          <w:rFonts w:hint="eastAsia"/>
          <w:sz w:val="28"/>
          <w:szCs w:val="28"/>
        </w:rPr>
        <w:t>第二条</w:t>
      </w:r>
      <w:r>
        <w:rPr>
          <w:rFonts w:hint="eastAsia"/>
          <w:sz w:val="28"/>
          <w:szCs w:val="28"/>
        </w:rPr>
        <w:t xml:space="preserve"> </w:t>
      </w:r>
      <w:r>
        <w:rPr>
          <w:rFonts w:hint="eastAsia"/>
          <w:sz w:val="28"/>
          <w:szCs w:val="28"/>
        </w:rPr>
        <w:t>实行安全生产风险点公告制度，有利于公司安全风险点信息公开，确保公司风险点分级管控责任落实到位，从业人员充分了解公司存在的安全风险，促进干部员工掌握规避风险的措施并严格落实到位。</w:t>
      </w:r>
    </w:p>
    <w:p w14:paraId="7DD0E0F8" w14:textId="77777777" w:rsidR="00673B99" w:rsidRDefault="00150859">
      <w:pPr>
        <w:spacing w:line="360" w:lineRule="auto"/>
        <w:ind w:firstLineChars="200" w:firstLine="560"/>
        <w:rPr>
          <w:sz w:val="28"/>
          <w:szCs w:val="28"/>
        </w:rPr>
      </w:pPr>
      <w:r>
        <w:rPr>
          <w:rFonts w:hint="eastAsia"/>
          <w:sz w:val="28"/>
          <w:szCs w:val="28"/>
        </w:rPr>
        <w:t>第三条</w:t>
      </w:r>
      <w:r>
        <w:rPr>
          <w:rFonts w:hint="eastAsia"/>
          <w:sz w:val="28"/>
          <w:szCs w:val="28"/>
        </w:rPr>
        <w:t xml:space="preserve"> </w:t>
      </w:r>
      <w:r>
        <w:rPr>
          <w:rFonts w:hint="eastAsia"/>
          <w:sz w:val="28"/>
          <w:szCs w:val="28"/>
        </w:rPr>
        <w:t>安全风险公告的主要内容</w:t>
      </w:r>
    </w:p>
    <w:p w14:paraId="51537B3C" w14:textId="77777777" w:rsidR="00673B99" w:rsidRDefault="00150859">
      <w:pPr>
        <w:spacing w:line="360" w:lineRule="auto"/>
        <w:ind w:firstLineChars="200" w:firstLine="560"/>
        <w:rPr>
          <w:sz w:val="28"/>
          <w:szCs w:val="28"/>
        </w:rPr>
      </w:pPr>
      <w:r>
        <w:rPr>
          <w:rFonts w:hint="eastAsia"/>
          <w:sz w:val="28"/>
          <w:szCs w:val="28"/>
        </w:rPr>
        <w:t>1</w:t>
      </w:r>
      <w:r>
        <w:rPr>
          <w:rFonts w:hint="eastAsia"/>
          <w:sz w:val="28"/>
          <w:szCs w:val="28"/>
        </w:rPr>
        <w:t>、按照安全生产风险分级管控与隐患排查治理两个体系建设标准规范要求，对公司设备设施、作业活动进行危害因素辨识风险评估，形成风险点</w:t>
      </w:r>
      <w:r>
        <w:rPr>
          <w:rFonts w:hint="eastAsia"/>
          <w:sz w:val="28"/>
          <w:szCs w:val="28"/>
        </w:rPr>
        <w:lastRenderedPageBreak/>
        <w:t>分级管控告知牌，明确风险点危险因素及管控措施，责任人联系方式等内容。</w:t>
      </w:r>
    </w:p>
    <w:p w14:paraId="0AAB916E" w14:textId="77777777" w:rsidR="00673B99" w:rsidRDefault="00150859">
      <w:pPr>
        <w:spacing w:line="360" w:lineRule="auto"/>
        <w:ind w:firstLineChars="200" w:firstLine="560"/>
        <w:rPr>
          <w:sz w:val="28"/>
          <w:szCs w:val="28"/>
        </w:rPr>
      </w:pPr>
      <w:r>
        <w:rPr>
          <w:rFonts w:hint="eastAsia"/>
          <w:sz w:val="28"/>
          <w:szCs w:val="28"/>
        </w:rPr>
        <w:t>2</w:t>
      </w:r>
      <w:r>
        <w:rPr>
          <w:rFonts w:hint="eastAsia"/>
          <w:sz w:val="28"/>
          <w:szCs w:val="28"/>
        </w:rPr>
        <w:t>、公司隐患排查、车间级检查及各级安全执法检查发现的安全隐患及治理情况。</w:t>
      </w:r>
    </w:p>
    <w:p w14:paraId="72F6DA43" w14:textId="77777777" w:rsidR="00673B99" w:rsidRDefault="00150859">
      <w:pPr>
        <w:spacing w:line="360" w:lineRule="auto"/>
        <w:ind w:firstLineChars="200" w:firstLine="560"/>
        <w:rPr>
          <w:sz w:val="28"/>
          <w:szCs w:val="28"/>
        </w:rPr>
      </w:pPr>
      <w:r>
        <w:rPr>
          <w:rFonts w:hint="eastAsia"/>
          <w:sz w:val="28"/>
          <w:szCs w:val="28"/>
        </w:rPr>
        <w:t>第四条</w:t>
      </w:r>
      <w:r>
        <w:rPr>
          <w:rFonts w:hint="eastAsia"/>
          <w:sz w:val="28"/>
          <w:szCs w:val="28"/>
        </w:rPr>
        <w:t xml:space="preserve"> </w:t>
      </w:r>
      <w:r>
        <w:rPr>
          <w:rFonts w:hint="eastAsia"/>
          <w:sz w:val="28"/>
          <w:szCs w:val="28"/>
        </w:rPr>
        <w:t>安全风险公告的具体要求</w:t>
      </w:r>
      <w:r>
        <w:rPr>
          <w:rFonts w:hint="eastAsia"/>
          <w:sz w:val="28"/>
          <w:szCs w:val="28"/>
        </w:rPr>
        <w:t xml:space="preserve"> </w:t>
      </w:r>
    </w:p>
    <w:p w14:paraId="03202A1D" w14:textId="77777777" w:rsidR="00673B99" w:rsidRDefault="00150859">
      <w:pPr>
        <w:spacing w:line="360" w:lineRule="auto"/>
        <w:ind w:firstLineChars="200" w:firstLine="560"/>
        <w:rPr>
          <w:sz w:val="28"/>
          <w:szCs w:val="28"/>
        </w:rPr>
      </w:pPr>
      <w:r>
        <w:rPr>
          <w:rFonts w:hint="eastAsia"/>
          <w:sz w:val="28"/>
          <w:szCs w:val="28"/>
        </w:rPr>
        <w:t>1</w:t>
      </w:r>
      <w:r>
        <w:rPr>
          <w:rFonts w:hint="eastAsia"/>
          <w:sz w:val="28"/>
          <w:szCs w:val="28"/>
        </w:rPr>
        <w:t>、公司安全员负责安全风险公告工作，确保落实到位；</w:t>
      </w:r>
    </w:p>
    <w:p w14:paraId="03FC5210" w14:textId="77777777" w:rsidR="00673B99" w:rsidRDefault="00150859">
      <w:pPr>
        <w:spacing w:line="360" w:lineRule="auto"/>
        <w:ind w:firstLineChars="200" w:firstLine="560"/>
        <w:rPr>
          <w:sz w:val="28"/>
          <w:szCs w:val="28"/>
        </w:rPr>
      </w:pPr>
      <w:r>
        <w:rPr>
          <w:rFonts w:hint="eastAsia"/>
          <w:sz w:val="28"/>
          <w:szCs w:val="28"/>
        </w:rPr>
        <w:t>2</w:t>
      </w:r>
      <w:r>
        <w:rPr>
          <w:rFonts w:hint="eastAsia"/>
          <w:sz w:val="28"/>
          <w:szCs w:val="28"/>
        </w:rPr>
        <w:t>、公司在现场设置安全风险公告栏，并及时更新安全风险公告内容；</w:t>
      </w:r>
    </w:p>
    <w:p w14:paraId="01E4D3C9" w14:textId="77777777" w:rsidR="00673B99" w:rsidRDefault="00150859">
      <w:pPr>
        <w:spacing w:line="360" w:lineRule="auto"/>
        <w:ind w:firstLineChars="200" w:firstLine="560"/>
        <w:rPr>
          <w:sz w:val="28"/>
          <w:szCs w:val="28"/>
        </w:rPr>
      </w:pPr>
      <w:r>
        <w:rPr>
          <w:rFonts w:hint="eastAsia"/>
          <w:sz w:val="28"/>
          <w:szCs w:val="28"/>
        </w:rPr>
        <w:t>3</w:t>
      </w:r>
      <w:r>
        <w:rPr>
          <w:rFonts w:hint="eastAsia"/>
          <w:sz w:val="28"/>
          <w:szCs w:val="28"/>
        </w:rPr>
        <w:t>、公告的安全隐患部分应说明安全隐患的检查单位、隐患内容、整改要求、整改时限、整改责任人、复查验收情况等事项；</w:t>
      </w:r>
    </w:p>
    <w:p w14:paraId="429D7152" w14:textId="77777777" w:rsidR="00673B99" w:rsidRDefault="00150859">
      <w:pPr>
        <w:spacing w:line="360" w:lineRule="auto"/>
        <w:ind w:firstLineChars="200" w:firstLine="560"/>
        <w:rPr>
          <w:sz w:val="28"/>
          <w:szCs w:val="28"/>
        </w:rPr>
      </w:pPr>
      <w:r>
        <w:rPr>
          <w:rFonts w:hint="eastAsia"/>
          <w:sz w:val="28"/>
          <w:szCs w:val="28"/>
        </w:rPr>
        <w:t>4</w:t>
      </w:r>
      <w:r>
        <w:rPr>
          <w:rFonts w:hint="eastAsia"/>
          <w:sz w:val="28"/>
          <w:szCs w:val="28"/>
        </w:rPr>
        <w:t>、公告内容要与公司隐患排查台帐一致，不得有漏项或缺项。</w:t>
      </w:r>
    </w:p>
    <w:p w14:paraId="2D1120ED" w14:textId="77777777" w:rsidR="00673B99" w:rsidRDefault="00150859">
      <w:pPr>
        <w:spacing w:line="360" w:lineRule="auto"/>
        <w:ind w:firstLineChars="200" w:firstLine="560"/>
        <w:rPr>
          <w:sz w:val="28"/>
          <w:szCs w:val="28"/>
        </w:rPr>
      </w:pPr>
      <w:r>
        <w:rPr>
          <w:rFonts w:hint="eastAsia"/>
          <w:sz w:val="28"/>
          <w:szCs w:val="28"/>
        </w:rPr>
        <w:t>5</w:t>
      </w:r>
      <w:r>
        <w:rPr>
          <w:rFonts w:hint="eastAsia"/>
          <w:sz w:val="28"/>
          <w:szCs w:val="28"/>
        </w:rPr>
        <w:t>、对于整改时限较长的安全隐患，还应说明隐患整改期间采取的安全防护应急措施；</w:t>
      </w:r>
    </w:p>
    <w:p w14:paraId="0528E849" w14:textId="77777777" w:rsidR="00673B99" w:rsidRDefault="00150859">
      <w:pPr>
        <w:spacing w:line="360" w:lineRule="auto"/>
        <w:ind w:firstLineChars="200" w:firstLine="560"/>
        <w:rPr>
          <w:sz w:val="28"/>
          <w:szCs w:val="28"/>
        </w:rPr>
      </w:pPr>
      <w:r>
        <w:rPr>
          <w:rFonts w:hint="eastAsia"/>
          <w:sz w:val="28"/>
          <w:szCs w:val="28"/>
        </w:rPr>
        <w:t>6</w:t>
      </w:r>
      <w:r>
        <w:rPr>
          <w:rFonts w:hint="eastAsia"/>
          <w:sz w:val="28"/>
          <w:szCs w:val="28"/>
        </w:rPr>
        <w:t>、安全隐患整改完毕后，及时向员工公告隐患整改情况。</w:t>
      </w:r>
    </w:p>
    <w:p w14:paraId="0D63F73D" w14:textId="77777777" w:rsidR="00673B99" w:rsidRDefault="00150859">
      <w:pPr>
        <w:spacing w:line="360" w:lineRule="auto"/>
        <w:ind w:firstLineChars="200" w:firstLine="560"/>
        <w:rPr>
          <w:sz w:val="28"/>
          <w:szCs w:val="28"/>
        </w:rPr>
      </w:pPr>
      <w:r>
        <w:rPr>
          <w:rFonts w:hint="eastAsia"/>
          <w:sz w:val="28"/>
          <w:szCs w:val="28"/>
        </w:rPr>
        <w:t>第五条</w:t>
      </w:r>
      <w:r>
        <w:rPr>
          <w:rFonts w:hint="eastAsia"/>
          <w:sz w:val="28"/>
          <w:szCs w:val="28"/>
        </w:rPr>
        <w:t xml:space="preserve"> </w:t>
      </w:r>
      <w:r>
        <w:rPr>
          <w:rFonts w:hint="eastAsia"/>
          <w:sz w:val="28"/>
          <w:szCs w:val="28"/>
        </w:rPr>
        <w:t>监督管理</w:t>
      </w:r>
    </w:p>
    <w:p w14:paraId="4F1093E9" w14:textId="77777777" w:rsidR="00673B99" w:rsidRDefault="00150859">
      <w:pPr>
        <w:spacing w:line="360" w:lineRule="auto"/>
        <w:ind w:firstLineChars="200" w:firstLine="560"/>
        <w:rPr>
          <w:sz w:val="28"/>
          <w:szCs w:val="28"/>
        </w:rPr>
      </w:pPr>
      <w:r>
        <w:rPr>
          <w:rFonts w:hint="eastAsia"/>
          <w:sz w:val="28"/>
          <w:szCs w:val="28"/>
        </w:rPr>
        <w:t>1</w:t>
      </w:r>
      <w:r>
        <w:rPr>
          <w:rFonts w:hint="eastAsia"/>
          <w:sz w:val="28"/>
          <w:szCs w:val="28"/>
        </w:rPr>
        <w:t>、由公司总经理负责监督安全生产风险公告的落实与执行。</w:t>
      </w:r>
    </w:p>
    <w:p w14:paraId="4A0726B0" w14:textId="77777777" w:rsidR="00673B99" w:rsidRDefault="00150859">
      <w:pPr>
        <w:spacing w:line="360" w:lineRule="auto"/>
        <w:ind w:firstLineChars="200" w:firstLine="560"/>
        <w:rPr>
          <w:sz w:val="28"/>
          <w:szCs w:val="28"/>
        </w:rPr>
      </w:pPr>
      <w:r>
        <w:rPr>
          <w:rFonts w:hint="eastAsia"/>
          <w:sz w:val="28"/>
          <w:szCs w:val="28"/>
        </w:rPr>
        <w:t>2</w:t>
      </w:r>
      <w:r>
        <w:rPr>
          <w:rFonts w:hint="eastAsia"/>
          <w:sz w:val="28"/>
          <w:szCs w:val="28"/>
        </w:rPr>
        <w:t>、公司干部员工</w:t>
      </w:r>
      <w:r>
        <w:rPr>
          <w:rFonts w:hint="eastAsia"/>
          <w:sz w:val="28"/>
          <w:szCs w:val="28"/>
        </w:rPr>
        <w:t>均有权监督安全生产风险公告的落实执行、信息更新等工作，有权向总经理、安全管理员提出建议或意见。</w:t>
      </w:r>
    </w:p>
    <w:p w14:paraId="0F640E00" w14:textId="77777777" w:rsidR="00673B99" w:rsidRDefault="00673B99">
      <w:pPr>
        <w:spacing w:line="440" w:lineRule="exact"/>
        <w:rPr>
          <w:sz w:val="28"/>
          <w:szCs w:val="28"/>
        </w:rPr>
      </w:pPr>
    </w:p>
    <w:p w14:paraId="0C79C43C" w14:textId="77777777" w:rsidR="00673B99" w:rsidRDefault="00150859">
      <w:pPr>
        <w:spacing w:line="360" w:lineRule="auto"/>
        <w:rPr>
          <w:sz w:val="24"/>
          <w:szCs w:val="24"/>
        </w:rPr>
      </w:pPr>
      <w:r>
        <w:rPr>
          <w:rFonts w:hint="eastAsia"/>
          <w:sz w:val="24"/>
          <w:szCs w:val="24"/>
        </w:rPr>
        <w:t xml:space="preserve">                                    </w:t>
      </w:r>
      <w:r>
        <w:rPr>
          <w:rFonts w:hint="eastAsia"/>
          <w:b/>
          <w:bCs/>
          <w:sz w:val="28"/>
          <w:szCs w:val="28"/>
        </w:rPr>
        <w:t xml:space="preserve">            </w:t>
      </w:r>
      <w:r>
        <w:rPr>
          <w:rFonts w:hint="eastAsia"/>
          <w:b/>
          <w:bCs/>
          <w:sz w:val="28"/>
          <w:szCs w:val="28"/>
        </w:rPr>
        <w:t>总经理：</w:t>
      </w:r>
    </w:p>
    <w:p w14:paraId="3669E80C" w14:textId="77777777" w:rsidR="00673B99" w:rsidRDefault="00673B99">
      <w:pPr>
        <w:spacing w:line="360" w:lineRule="auto"/>
        <w:rPr>
          <w:sz w:val="24"/>
          <w:szCs w:val="24"/>
        </w:rPr>
      </w:pPr>
    </w:p>
    <w:p w14:paraId="17F7DB52" w14:textId="77777777" w:rsidR="00673B99" w:rsidRDefault="00673B99">
      <w:pPr>
        <w:spacing w:line="360" w:lineRule="auto"/>
        <w:rPr>
          <w:sz w:val="24"/>
          <w:szCs w:val="24"/>
        </w:rPr>
      </w:pPr>
    </w:p>
    <w:p w14:paraId="1AA58CCB" w14:textId="77777777" w:rsidR="00673B99" w:rsidRDefault="00150859">
      <w:pPr>
        <w:spacing w:line="360" w:lineRule="auto"/>
        <w:rPr>
          <w:sz w:val="28"/>
          <w:szCs w:val="28"/>
        </w:rPr>
      </w:pPr>
      <w:r>
        <w:rPr>
          <w:noProof/>
          <w:sz w:val="28"/>
        </w:rPr>
        <mc:AlternateContent>
          <mc:Choice Requires="wps">
            <w:drawing>
              <wp:anchor distT="0" distB="0" distL="114300" distR="114300" simplePos="0" relativeHeight="251876352" behindDoc="0" locked="0" layoutInCell="1" allowOverlap="1" wp14:anchorId="2DBA27A9" wp14:editId="59904E0B">
                <wp:simplePos x="0" y="0"/>
                <wp:positionH relativeFrom="column">
                  <wp:posOffset>-77470</wp:posOffset>
                </wp:positionH>
                <wp:positionV relativeFrom="paragraph">
                  <wp:posOffset>335915</wp:posOffset>
                </wp:positionV>
                <wp:extent cx="5970905" cy="635"/>
                <wp:effectExtent l="0" t="0" r="0" b="0"/>
                <wp:wrapNone/>
                <wp:docPr id="21" name="直接连接符 21"/>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626D4C39" id="直接连接符 21" o:spid="_x0000_s1026" style="position:absolute;left:0;text-align:left;flip:y;z-index:251876352;visibility:visible;mso-wrap-style:square;mso-wrap-distance-left:9pt;mso-wrap-distance-top:0;mso-wrap-distance-right:9pt;mso-wrap-distance-bottom:0;mso-position-horizontal:absolute;mso-position-horizontal-relative:text;mso-position-vertical:absolute;mso-position-vertical-relative:text" from="-6.1pt,26.45pt" to="464.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"/>
            </w:pict>
          </mc:Fallback>
        </mc:AlternateContent>
      </w:r>
      <w:r>
        <w:rPr>
          <w:noProof/>
          <w:sz w:val="28"/>
        </w:rPr>
        <mc:AlternateContent>
          <mc:Choice Requires="wps">
            <w:drawing>
              <wp:anchor distT="0" distB="0" distL="114300" distR="114300" simplePos="0" relativeHeight="251878400" behindDoc="0" locked="0" layoutInCell="1" allowOverlap="1" wp14:anchorId="100ED90F" wp14:editId="24A9DEDB">
                <wp:simplePos x="0" y="0"/>
                <wp:positionH relativeFrom="column">
                  <wp:posOffset>-57785</wp:posOffset>
                </wp:positionH>
                <wp:positionV relativeFrom="paragraph">
                  <wp:posOffset>13970</wp:posOffset>
                </wp:positionV>
                <wp:extent cx="5938520" cy="4445"/>
                <wp:effectExtent l="0" t="0" r="0" b="0"/>
                <wp:wrapNone/>
                <wp:docPr id="24" name="直接连接符 24"/>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7EFB1FBC" id="直接连接符 24" o:spid="_x0000_s1026" style="position:absolute;left:0;text-align:left;flip:y;z-index:251878400;visibility:visible;mso-wrap-style:square;mso-wrap-distance-left:9pt;mso-wrap-distance-top:0;mso-wrap-distance-right:9pt;mso-wrap-distance-bottom:0;mso-position-horizontal:absolute;mso-position-horizontal-relative:text;mso-position-vertical:absolute;mso-position-vertical-relative:text" from="-4.55pt,1.1pt" to="46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"/>
            </w:pict>
          </mc:Fallback>
        </mc:AlternateContent>
      </w:r>
      <w:r>
        <w:rPr>
          <w:rFonts w:hint="eastAsia"/>
          <w:sz w:val="28"/>
        </w:rPr>
        <w:t>山东</w:t>
      </w:r>
      <w:r>
        <w:rPr>
          <w:rFonts w:hint="eastAsia"/>
          <w:sz w:val="28"/>
        </w:rPr>
        <w:t>XX</w:t>
      </w:r>
      <w:r>
        <w:rPr>
          <w:rFonts w:hint="eastAsia"/>
          <w:sz w:val="28"/>
        </w:rPr>
        <w:t>生物技术有限公司</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05</w:t>
      </w:r>
      <w:r>
        <w:rPr>
          <w:rFonts w:hint="eastAsia"/>
          <w:sz w:val="28"/>
          <w:szCs w:val="28"/>
        </w:rPr>
        <w:t>日印</w:t>
      </w:r>
    </w:p>
    <w:p w14:paraId="5C16FD78" w14:textId="77777777" w:rsidR="00673B99" w:rsidRDefault="00150859">
      <w:pPr>
        <w:rPr>
          <w:b/>
          <w:bCs/>
          <w:color w:val="FF0000"/>
          <w:w w:val="66"/>
          <w:sz w:val="72"/>
          <w:szCs w:val="72"/>
        </w:rPr>
      </w:pPr>
      <w:r>
        <w:rPr>
          <w:rFonts w:hint="eastAsia"/>
          <w:b/>
          <w:bCs/>
          <w:color w:val="FF0000"/>
          <w:w w:val="66"/>
          <w:sz w:val="72"/>
          <w:szCs w:val="72"/>
        </w:rPr>
        <w:br w:type="page"/>
      </w:r>
    </w:p>
    <w:p w14:paraId="7906C77F" w14:textId="77777777" w:rsidR="00673B99" w:rsidRDefault="00150859">
      <w:pPr>
        <w:jc w:val="center"/>
        <w:rPr>
          <w:w w:val="66"/>
        </w:rPr>
      </w:pPr>
      <w:bookmarkStart w:id="192" w:name="_Toc31265_WPSOffice_Level1"/>
      <w:bookmarkStart w:id="193" w:name="_Toc2814_WPSOffice_Level1"/>
      <w:bookmarkStart w:id="194" w:name="_Toc16637_WPSOffice_Level1"/>
      <w:r>
        <w:rPr>
          <w:rFonts w:hint="eastAsia"/>
          <w:b/>
          <w:bCs/>
          <w:color w:val="FF0000"/>
          <w:w w:val="66"/>
          <w:sz w:val="72"/>
          <w:szCs w:val="72"/>
        </w:rPr>
        <w:lastRenderedPageBreak/>
        <w:t>XX</w:t>
      </w:r>
      <w:r>
        <w:rPr>
          <w:rFonts w:hint="eastAsia"/>
          <w:b/>
          <w:bCs/>
          <w:color w:val="FF0000"/>
          <w:w w:val="66"/>
          <w:sz w:val="72"/>
          <w:szCs w:val="72"/>
        </w:rPr>
        <w:t>有限公司文件</w:t>
      </w:r>
      <w:bookmarkEnd w:id="192"/>
      <w:bookmarkEnd w:id="193"/>
      <w:bookmarkEnd w:id="194"/>
    </w:p>
    <w:p w14:paraId="14204A5A" w14:textId="77777777" w:rsidR="00673B99" w:rsidRDefault="00673B99"/>
    <w:p w14:paraId="35D111DF" w14:textId="77777777" w:rsidR="00673B99" w:rsidRDefault="00150859">
      <w:pPr>
        <w:jc w:val="center"/>
        <w:rPr>
          <w:sz w:val="28"/>
          <w:szCs w:val="28"/>
        </w:rPr>
      </w:pPr>
      <w:r>
        <w:rPr>
          <w:noProof/>
          <w:sz w:val="28"/>
        </w:rPr>
        <mc:AlternateContent>
          <mc:Choice Requires="wps">
            <w:drawing>
              <wp:anchor distT="0" distB="0" distL="114300" distR="114300" simplePos="0" relativeHeight="251746304" behindDoc="0" locked="0" layoutInCell="1" allowOverlap="1" wp14:anchorId="23D73933" wp14:editId="12BA1180">
                <wp:simplePos x="0" y="0"/>
                <wp:positionH relativeFrom="column">
                  <wp:posOffset>107950</wp:posOffset>
                </wp:positionH>
                <wp:positionV relativeFrom="paragraph">
                  <wp:posOffset>329565</wp:posOffset>
                </wp:positionV>
                <wp:extent cx="5605780" cy="0"/>
                <wp:effectExtent l="0" t="13970" r="2540" b="16510"/>
                <wp:wrapNone/>
                <wp:docPr id="28" name="直接连接符 28"/>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0D62B714" id="直接连接符 28" o:spid="_x0000_s1026" style="position:absolute;left:0;text-align:left;z-index:251746304;visibility:visible;mso-wrap-style:square;mso-wrap-distance-left:9pt;mso-wrap-distance-top:0;mso-wrap-distance-right:9pt;mso-wrap-distance-bottom:0;mso-position-horizontal:absolute;mso-position-horizontal-relative:text;mso-position-vertical:absolute;mso-position-vertical-relative:text" from="8.5pt,25.95pt" to="449.9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18</w:t>
      </w:r>
      <w:r>
        <w:rPr>
          <w:rFonts w:hint="eastAsia"/>
          <w:sz w:val="28"/>
          <w:szCs w:val="28"/>
        </w:rPr>
        <w:t>号</w:t>
      </w:r>
    </w:p>
    <w:p w14:paraId="30A7742D" w14:textId="77777777" w:rsidR="00673B99" w:rsidRDefault="00673B99"/>
    <w:p w14:paraId="2320A5DC" w14:textId="77777777" w:rsidR="00673B99" w:rsidRDefault="00673B99">
      <w:pPr>
        <w:spacing w:line="360" w:lineRule="auto"/>
        <w:ind w:firstLineChars="200" w:firstLine="560"/>
        <w:rPr>
          <w:sz w:val="28"/>
          <w:szCs w:val="28"/>
        </w:rPr>
      </w:pPr>
    </w:p>
    <w:p w14:paraId="3687B5A6" w14:textId="77777777" w:rsidR="00673B99" w:rsidRDefault="00150859">
      <w:pPr>
        <w:pStyle w:val="1"/>
      </w:pPr>
      <w:bookmarkStart w:id="195" w:name="_Toc7815_WPSOffice_Level2"/>
      <w:r>
        <w:rPr>
          <w:rFonts w:hint="eastAsia"/>
        </w:rPr>
        <w:t>关于发布事故隐患分析会制度的通知</w:t>
      </w:r>
      <w:bookmarkEnd w:id="195"/>
    </w:p>
    <w:p w14:paraId="0F507B26" w14:textId="77777777" w:rsidR="00673B99" w:rsidRDefault="00673B99">
      <w:pPr>
        <w:spacing w:line="480" w:lineRule="exact"/>
        <w:ind w:firstLineChars="200" w:firstLine="560"/>
        <w:rPr>
          <w:sz w:val="28"/>
          <w:szCs w:val="28"/>
        </w:rPr>
      </w:pPr>
    </w:p>
    <w:p w14:paraId="1D910C1E" w14:textId="77777777" w:rsidR="00673B99" w:rsidRDefault="00150859">
      <w:pPr>
        <w:spacing w:line="360" w:lineRule="auto"/>
        <w:rPr>
          <w:sz w:val="28"/>
          <w:szCs w:val="28"/>
        </w:rPr>
      </w:pPr>
      <w:r>
        <w:rPr>
          <w:rFonts w:hint="eastAsia"/>
          <w:sz w:val="28"/>
          <w:szCs w:val="28"/>
        </w:rPr>
        <w:t>各岗位职工：</w:t>
      </w:r>
    </w:p>
    <w:p w14:paraId="608A8DEC" w14:textId="77777777" w:rsidR="00673B99" w:rsidRDefault="00150859">
      <w:pPr>
        <w:spacing w:line="360" w:lineRule="auto"/>
        <w:ind w:firstLineChars="200" w:firstLine="560"/>
        <w:rPr>
          <w:sz w:val="28"/>
          <w:szCs w:val="28"/>
        </w:rPr>
      </w:pPr>
      <w:r>
        <w:rPr>
          <w:rFonts w:hint="eastAsia"/>
          <w:sz w:val="28"/>
          <w:szCs w:val="28"/>
        </w:rPr>
        <w:t>为贯彻落实山东省人民政府安全生产委员会《关于进一步加强风险分级管控与隐患排查治理“双重预防体系”建设工作的通知》鲁安发〔</w:t>
      </w:r>
      <w:r>
        <w:rPr>
          <w:rFonts w:hint="eastAsia"/>
          <w:sz w:val="28"/>
          <w:szCs w:val="28"/>
        </w:rPr>
        <w:t>2017</w:t>
      </w:r>
      <w:r>
        <w:rPr>
          <w:rFonts w:hint="eastAsia"/>
          <w:sz w:val="28"/>
          <w:szCs w:val="28"/>
        </w:rPr>
        <w:t>〕</w:t>
      </w:r>
      <w:r>
        <w:rPr>
          <w:rFonts w:hint="eastAsia"/>
          <w:sz w:val="28"/>
          <w:szCs w:val="28"/>
        </w:rPr>
        <w:t>12</w:t>
      </w:r>
      <w:r>
        <w:rPr>
          <w:rFonts w:hint="eastAsia"/>
          <w:sz w:val="28"/>
          <w:szCs w:val="28"/>
        </w:rPr>
        <w:t>号、省安委会办公室关于印发《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等相关文件要求，切实提高本公司安全管理水平，加强风险分级管控，尽快完成安全风险分级管控体系建设工作，本公司安全生产双重预防体系建设领导小组编制了《事故隐患分析会制度》，各部门级各岗位职工应认真贯彻落实制度内容，全面排查事故隐患并按照要求</w:t>
      </w:r>
      <w:r>
        <w:rPr>
          <w:rFonts w:hint="eastAsia"/>
          <w:sz w:val="28"/>
          <w:szCs w:val="28"/>
        </w:rPr>
        <w:t>完成事故隐患整改。</w:t>
      </w:r>
    </w:p>
    <w:p w14:paraId="3E738B53" w14:textId="77777777" w:rsidR="00673B99" w:rsidRDefault="00673B99">
      <w:pPr>
        <w:spacing w:line="360" w:lineRule="auto"/>
        <w:rPr>
          <w:sz w:val="28"/>
          <w:szCs w:val="28"/>
        </w:rPr>
      </w:pPr>
    </w:p>
    <w:p w14:paraId="71B4BAE7" w14:textId="77777777" w:rsidR="00673B99" w:rsidRDefault="00673B99">
      <w:pPr>
        <w:spacing w:line="360" w:lineRule="auto"/>
        <w:ind w:firstLineChars="200" w:firstLine="560"/>
        <w:jc w:val="right"/>
        <w:rPr>
          <w:sz w:val="28"/>
          <w:szCs w:val="28"/>
        </w:rPr>
      </w:pPr>
    </w:p>
    <w:p w14:paraId="3D732242" w14:textId="77777777" w:rsidR="00673B99" w:rsidRDefault="00150859">
      <w:pPr>
        <w:spacing w:line="360" w:lineRule="auto"/>
        <w:ind w:firstLineChars="200" w:firstLine="562"/>
        <w:jc w:val="center"/>
        <w:rPr>
          <w:b/>
          <w:bCs/>
          <w:sz w:val="28"/>
          <w:szCs w:val="28"/>
        </w:rPr>
      </w:pPr>
      <w:r>
        <w:rPr>
          <w:rFonts w:hint="eastAsia"/>
          <w:b/>
          <w:bCs/>
          <w:sz w:val="28"/>
          <w:szCs w:val="28"/>
        </w:rPr>
        <w:t xml:space="preserve">                            </w:t>
      </w:r>
      <w:bookmarkStart w:id="196" w:name="_Toc18410_WPSOffice_Level2"/>
      <w:r>
        <w:rPr>
          <w:rFonts w:hint="eastAsia"/>
          <w:b/>
          <w:bCs/>
          <w:sz w:val="28"/>
          <w:szCs w:val="28"/>
        </w:rPr>
        <w:t>总经理：</w:t>
      </w:r>
      <w:bookmarkEnd w:id="196"/>
    </w:p>
    <w:p w14:paraId="04F61F03" w14:textId="77777777" w:rsidR="00673B99" w:rsidRDefault="00673B99">
      <w:pPr>
        <w:spacing w:line="360" w:lineRule="auto"/>
        <w:ind w:firstLineChars="200" w:firstLine="560"/>
        <w:jc w:val="right"/>
        <w:rPr>
          <w:sz w:val="28"/>
          <w:szCs w:val="28"/>
        </w:rPr>
      </w:pPr>
    </w:p>
    <w:p w14:paraId="7110722E" w14:textId="77777777" w:rsidR="00673B99" w:rsidRDefault="00673B99">
      <w:pPr>
        <w:spacing w:line="360" w:lineRule="auto"/>
        <w:ind w:firstLineChars="200" w:firstLine="560"/>
        <w:jc w:val="right"/>
        <w:rPr>
          <w:sz w:val="28"/>
          <w:szCs w:val="28"/>
        </w:rPr>
      </w:pPr>
    </w:p>
    <w:p w14:paraId="1EF9427A" w14:textId="77777777" w:rsidR="00673B99" w:rsidRDefault="00150859">
      <w:pPr>
        <w:spacing w:line="360" w:lineRule="auto"/>
        <w:sectPr w:rsidR="00673B99">
          <w:headerReference w:type="even" r:id="rId17"/>
          <w:headerReference w:type="default" r:id="rId18"/>
          <w:footerReference w:type="default" r:id="rId19"/>
          <w:headerReference w:type="first" r:id="rId20"/>
          <w:pgSz w:w="11906" w:h="16838"/>
          <w:pgMar w:top="1440" w:right="1133" w:bottom="1440" w:left="1560" w:header="851" w:footer="992" w:gutter="0"/>
          <w:cols w:space="720"/>
          <w:docGrid w:type="lines" w:linePitch="312"/>
        </w:sectPr>
      </w:pPr>
      <w:r>
        <w:rPr>
          <w:noProof/>
          <w:sz w:val="28"/>
        </w:rPr>
        <mc:AlternateContent>
          <mc:Choice Requires="wps">
            <w:drawing>
              <wp:anchor distT="0" distB="0" distL="114300" distR="114300" simplePos="0" relativeHeight="251747328" behindDoc="0" locked="0" layoutInCell="1" allowOverlap="1" wp14:anchorId="073E2948" wp14:editId="76C25119">
                <wp:simplePos x="0" y="0"/>
                <wp:positionH relativeFrom="column">
                  <wp:posOffset>-77470</wp:posOffset>
                </wp:positionH>
                <wp:positionV relativeFrom="paragraph">
                  <wp:posOffset>334645</wp:posOffset>
                </wp:positionV>
                <wp:extent cx="6000750" cy="1905"/>
                <wp:effectExtent l="0" t="0" r="0" b="0"/>
                <wp:wrapNone/>
                <wp:docPr id="29" name="直接连接符 29"/>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13A9E932" id="直接连接符 29" o:spid="_x0000_s1026" style="position:absolute;left:0;text-align:left;flip:y;z-index:251747328;visibility:visible;mso-wrap-style:square;mso-wrap-distance-left:9pt;mso-wrap-distance-top:0;mso-wrap-distance-right:9pt;mso-wrap-distance-bottom:0;mso-position-horizontal:absolute;mso-position-horizontal-relative:text;mso-position-vertical:absolute;mso-position-vertical-relative:text" from="-6.1pt,26.35pt" to="466.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"/>
            </w:pict>
          </mc:Fallback>
        </mc:AlternateContent>
      </w:r>
      <w:r>
        <w:rPr>
          <w:noProof/>
          <w:sz w:val="28"/>
        </w:rPr>
        <mc:AlternateContent>
          <mc:Choice Requires="wps">
            <w:drawing>
              <wp:anchor distT="0" distB="0" distL="114300" distR="114300" simplePos="0" relativeHeight="251749376" behindDoc="0" locked="0" layoutInCell="1" allowOverlap="1" wp14:anchorId="17AE10CA" wp14:editId="0BC6CDA8">
                <wp:simplePos x="0" y="0"/>
                <wp:positionH relativeFrom="column">
                  <wp:posOffset>-57785</wp:posOffset>
                </wp:positionH>
                <wp:positionV relativeFrom="paragraph">
                  <wp:posOffset>12700</wp:posOffset>
                </wp:positionV>
                <wp:extent cx="5966460" cy="5715"/>
                <wp:effectExtent l="0" t="0" r="0" b="0"/>
                <wp:wrapNone/>
                <wp:docPr id="30" name="直接连接符 30"/>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6D57262C" id="直接连接符 30" o:spid="_x0000_s1026" style="position:absolute;left:0;text-align:left;flip:y;z-index:251749376;visibility:visible;mso-wrap-style:square;mso-wrap-distance-left:9pt;mso-wrap-distance-top:0;mso-wrap-distance-right:9pt;mso-wrap-distance-bottom:0;mso-position-horizontal:absolute;mso-position-horizontal-relative:text;mso-position-vertical:absolute;mso-position-vertical-relative:text" from="-4.55pt,1pt" to="46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"/>
            </w:pict>
          </mc:Fallback>
        </mc:AlternateContent>
      </w:r>
      <w:r>
        <w:rPr>
          <w:rFonts w:hint="eastAsia"/>
          <w:sz w:val="28"/>
        </w:rPr>
        <w:t>XX</w:t>
      </w:r>
      <w:r>
        <w:rPr>
          <w:rFonts w:hint="eastAsia"/>
          <w:sz w:val="28"/>
        </w:rPr>
        <w:t>有限公司</w:t>
      </w:r>
      <w:r>
        <w:rPr>
          <w:rFonts w:hint="eastAsia"/>
          <w:sz w:val="28"/>
        </w:rPr>
        <w:t xml:space="preserve">   </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05</w:t>
      </w:r>
      <w:r>
        <w:rPr>
          <w:rFonts w:hint="eastAsia"/>
          <w:sz w:val="28"/>
          <w:szCs w:val="28"/>
        </w:rPr>
        <w:t>日</w:t>
      </w:r>
    </w:p>
    <w:p w14:paraId="5B780E39" w14:textId="77777777" w:rsidR="00673B99" w:rsidRDefault="00150859">
      <w:pPr>
        <w:pStyle w:val="1"/>
        <w:rPr>
          <w:rFonts w:ascii="宋体" w:hAnsi="宋体" w:cs="宋体"/>
          <w:bCs w:val="0"/>
          <w:kern w:val="2"/>
          <w:szCs w:val="36"/>
        </w:rPr>
      </w:pPr>
      <w:bookmarkStart w:id="197" w:name="_Toc21603_WPSOffice_Level2"/>
      <w:r>
        <w:rPr>
          <w:rFonts w:ascii="宋体" w:hAnsi="宋体" w:cs="宋体" w:hint="eastAsia"/>
          <w:bCs w:val="0"/>
          <w:kern w:val="2"/>
          <w:szCs w:val="36"/>
        </w:rPr>
        <w:lastRenderedPageBreak/>
        <w:t>事故隐患分析会制度</w:t>
      </w:r>
      <w:bookmarkEnd w:id="197"/>
    </w:p>
    <w:p w14:paraId="27C67A9F" w14:textId="77777777" w:rsidR="00673B99" w:rsidRDefault="00673B99"/>
    <w:p w14:paraId="045AFE68" w14:textId="77777777" w:rsidR="00673B99" w:rsidRDefault="00150859">
      <w:pPr>
        <w:pStyle w:val="1"/>
        <w:ind w:firstLineChars="200" w:firstLine="560"/>
        <w:jc w:val="both"/>
        <w:rPr>
          <w:rFonts w:ascii="宋体" w:hAnsi="宋体" w:cs="宋体"/>
          <w:b w:val="0"/>
          <w:kern w:val="2"/>
          <w:sz w:val="28"/>
          <w:szCs w:val="28"/>
        </w:rPr>
      </w:pPr>
      <w:r>
        <w:rPr>
          <w:rFonts w:ascii="宋体" w:hAnsi="宋体" w:cs="宋体" w:hint="eastAsia"/>
          <w:b w:val="0"/>
          <w:kern w:val="2"/>
          <w:sz w:val="28"/>
          <w:szCs w:val="28"/>
        </w:rPr>
        <w:t>为贯彻落实安全生产隐患治理的各项工作要求，形成本企业事故隐患排查治理的长效管理机制，确保企业的生产安全，特制订本制度。</w:t>
      </w:r>
    </w:p>
    <w:p w14:paraId="31DE8AB0" w14:textId="77777777" w:rsidR="00673B99" w:rsidRDefault="00150859">
      <w:pPr>
        <w:pStyle w:val="1"/>
        <w:numPr>
          <w:ilvl w:val="0"/>
          <w:numId w:val="16"/>
        </w:numPr>
        <w:ind w:firstLineChars="200" w:firstLine="560"/>
        <w:jc w:val="both"/>
        <w:rPr>
          <w:b w:val="0"/>
          <w:sz w:val="28"/>
          <w:szCs w:val="28"/>
        </w:rPr>
      </w:pPr>
      <w:r>
        <w:rPr>
          <w:rFonts w:ascii="宋体" w:hAnsi="宋体" w:cs="宋体" w:hint="eastAsia"/>
          <w:b w:val="0"/>
          <w:kern w:val="2"/>
          <w:sz w:val="28"/>
          <w:szCs w:val="28"/>
        </w:rPr>
        <w:t>企业每月组织一次公司级隐患排查，主要负责人、分管负责人、安全管理人员参加检查。</w:t>
      </w:r>
    </w:p>
    <w:p w14:paraId="417B508A" w14:textId="77777777" w:rsidR="00673B99" w:rsidRDefault="00150859">
      <w:pPr>
        <w:pStyle w:val="1"/>
        <w:numPr>
          <w:ilvl w:val="0"/>
          <w:numId w:val="16"/>
        </w:numPr>
        <w:ind w:firstLineChars="200" w:firstLine="560"/>
        <w:jc w:val="both"/>
        <w:rPr>
          <w:b w:val="0"/>
          <w:sz w:val="28"/>
          <w:szCs w:val="28"/>
        </w:rPr>
      </w:pPr>
      <w:r>
        <w:rPr>
          <w:rFonts w:ascii="宋体" w:hAnsi="宋体" w:cs="宋体" w:hint="eastAsia"/>
          <w:b w:val="0"/>
          <w:kern w:val="2"/>
          <w:sz w:val="28"/>
          <w:szCs w:val="28"/>
        </w:rPr>
        <w:t>每月召开一次事故隐患排查分析会议，会议由主要负责人或分管负责人召集相关人员参加。会议对隐患排查治理工作进行分析、研究、部署，并做好会议记录。</w:t>
      </w:r>
    </w:p>
    <w:p w14:paraId="32CD865D" w14:textId="77777777" w:rsidR="00673B99" w:rsidRDefault="00150859">
      <w:pPr>
        <w:pStyle w:val="1"/>
        <w:numPr>
          <w:ilvl w:val="0"/>
          <w:numId w:val="16"/>
        </w:numPr>
        <w:ind w:firstLineChars="200" w:firstLine="560"/>
        <w:jc w:val="both"/>
        <w:rPr>
          <w:b w:val="0"/>
          <w:sz w:val="28"/>
          <w:szCs w:val="28"/>
        </w:rPr>
      </w:pPr>
      <w:r>
        <w:rPr>
          <w:rFonts w:ascii="宋体" w:hAnsi="宋体" w:cs="宋体" w:hint="eastAsia"/>
          <w:b w:val="0"/>
          <w:kern w:val="2"/>
          <w:sz w:val="28"/>
          <w:szCs w:val="28"/>
        </w:rPr>
        <w:t>对排查中发现的事故隐患，要落实责任人，整改资金，限期整改，整改期限结束，安全管理人员要组织进行复查，确保隐患整改到位。</w:t>
      </w:r>
    </w:p>
    <w:p w14:paraId="11A87B86" w14:textId="77777777" w:rsidR="00673B99" w:rsidRDefault="00150859">
      <w:pPr>
        <w:pStyle w:val="1"/>
        <w:numPr>
          <w:ilvl w:val="0"/>
          <w:numId w:val="16"/>
        </w:numPr>
        <w:ind w:firstLineChars="200" w:firstLine="560"/>
        <w:jc w:val="both"/>
        <w:rPr>
          <w:b w:val="0"/>
          <w:sz w:val="28"/>
          <w:szCs w:val="28"/>
        </w:rPr>
      </w:pPr>
      <w:r>
        <w:rPr>
          <w:rFonts w:ascii="宋体" w:hAnsi="宋体" w:cs="宋体" w:hint="eastAsia"/>
          <w:b w:val="0"/>
          <w:kern w:val="2"/>
          <w:sz w:val="28"/>
          <w:szCs w:val="28"/>
        </w:rPr>
        <w:t>对排查发现的隐患要及时上报企业主要负责人，同时上报</w:t>
      </w:r>
      <w:r>
        <w:rPr>
          <w:rFonts w:ascii="宋体" w:hAnsi="宋体" w:cs="宋体" w:hint="eastAsia"/>
          <w:b w:val="0"/>
          <w:kern w:val="2"/>
          <w:sz w:val="28"/>
          <w:szCs w:val="28"/>
        </w:rPr>
        <w:t>隐患整改的计划、负责人和整改朝限。</w:t>
      </w:r>
    </w:p>
    <w:p w14:paraId="07978013" w14:textId="77777777" w:rsidR="00673B99" w:rsidRDefault="00150859">
      <w:pPr>
        <w:pStyle w:val="1"/>
        <w:numPr>
          <w:ilvl w:val="0"/>
          <w:numId w:val="16"/>
        </w:numPr>
        <w:ind w:firstLineChars="200" w:firstLine="560"/>
        <w:jc w:val="both"/>
        <w:rPr>
          <w:b w:val="0"/>
          <w:sz w:val="28"/>
          <w:szCs w:val="28"/>
        </w:rPr>
      </w:pPr>
      <w:r>
        <w:rPr>
          <w:rFonts w:ascii="宋体" w:hAnsi="宋体" w:cs="宋体" w:hint="eastAsia"/>
          <w:b w:val="0"/>
          <w:kern w:val="2"/>
          <w:sz w:val="28"/>
          <w:szCs w:val="28"/>
        </w:rPr>
        <w:t>安全管理人员负责对排查发现的隐患，及时整理分类，登记建档。对隐患的整改情况进行跟踪，确保隐患按期整改到位。对于无特殊情况拖延或拒不整改的个人，企业要给予严肃处理。</w:t>
      </w:r>
    </w:p>
    <w:p w14:paraId="5A191BD0" w14:textId="77777777" w:rsidR="00673B99" w:rsidRDefault="00150859">
      <w:pPr>
        <w:pStyle w:val="1"/>
        <w:numPr>
          <w:ilvl w:val="0"/>
          <w:numId w:val="16"/>
        </w:numPr>
        <w:ind w:firstLineChars="200" w:firstLine="560"/>
        <w:jc w:val="both"/>
        <w:rPr>
          <w:b w:val="0"/>
          <w:sz w:val="28"/>
          <w:szCs w:val="28"/>
        </w:rPr>
      </w:pPr>
      <w:r>
        <w:rPr>
          <w:rFonts w:ascii="宋体" w:hAnsi="宋体" w:cs="宋体" w:hint="eastAsia"/>
          <w:b w:val="0"/>
          <w:kern w:val="2"/>
          <w:sz w:val="28"/>
          <w:szCs w:val="28"/>
        </w:rPr>
        <w:t>对排查出的重大事故隐患，按照安监部门的要求上报相关部门，并进行评估认定，制定整改方案，按期实施到位。</w:t>
      </w:r>
    </w:p>
    <w:p w14:paraId="104CDC46" w14:textId="77777777" w:rsidR="00673B99" w:rsidRDefault="00673B99">
      <w:pPr>
        <w:rPr>
          <w:rFonts w:ascii="宋体" w:eastAsia="宋体" w:hAnsi="宋体" w:cs="宋体"/>
          <w:bCs/>
          <w:sz w:val="28"/>
          <w:szCs w:val="28"/>
        </w:rPr>
      </w:pPr>
    </w:p>
    <w:p w14:paraId="6FAB1782" w14:textId="77777777" w:rsidR="00673B99" w:rsidRDefault="00150859">
      <w:pPr>
        <w:rPr>
          <w:rFonts w:ascii="宋体" w:eastAsia="宋体" w:hAnsi="宋体" w:cs="宋体"/>
          <w:bCs/>
          <w:sz w:val="28"/>
          <w:szCs w:val="28"/>
        </w:rPr>
      </w:pPr>
      <w:r>
        <w:rPr>
          <w:rFonts w:ascii="宋体" w:eastAsia="宋体" w:hAnsi="宋体" w:cs="宋体" w:hint="eastAsia"/>
          <w:bCs/>
          <w:sz w:val="28"/>
          <w:szCs w:val="28"/>
        </w:rPr>
        <w:br w:type="page"/>
      </w:r>
    </w:p>
    <w:p w14:paraId="11B1CB45" w14:textId="77777777" w:rsidR="00673B99" w:rsidRDefault="00150859">
      <w:pPr>
        <w:jc w:val="center"/>
        <w:rPr>
          <w:rFonts w:ascii="宋体" w:eastAsia="宋体" w:hAnsi="宋体" w:cs="宋体"/>
          <w:b/>
          <w:sz w:val="28"/>
          <w:szCs w:val="28"/>
        </w:rPr>
      </w:pPr>
      <w:bookmarkStart w:id="198" w:name="_Toc24832_WPSOffice_Level2"/>
      <w:r>
        <w:rPr>
          <w:rFonts w:ascii="宋体" w:eastAsia="宋体" w:hAnsi="宋体" w:cs="宋体" w:hint="eastAsia"/>
          <w:b/>
          <w:sz w:val="28"/>
          <w:szCs w:val="28"/>
        </w:rPr>
        <w:lastRenderedPageBreak/>
        <w:t>事故隐患分析会议记录</w:t>
      </w:r>
      <w:bookmarkEnd w:id="198"/>
    </w:p>
    <w:tbl>
      <w:tblPr>
        <w:tblStyle w:val="afb"/>
        <w:tblW w:w="9429" w:type="dxa"/>
        <w:tblLayout w:type="fixed"/>
        <w:tblLook w:val="04A0" w:firstRow="1" w:lastRow="0" w:firstColumn="1" w:lastColumn="0" w:noHBand="0" w:noVBand="1"/>
      </w:tblPr>
      <w:tblGrid>
        <w:gridCol w:w="2357"/>
        <w:gridCol w:w="2357"/>
        <w:gridCol w:w="2357"/>
        <w:gridCol w:w="2358"/>
      </w:tblGrid>
      <w:tr w:rsidR="00673B99" w14:paraId="73F88177" w14:textId="77777777">
        <w:tc>
          <w:tcPr>
            <w:tcW w:w="2357" w:type="dxa"/>
            <w:vAlign w:val="center"/>
          </w:tcPr>
          <w:p w14:paraId="6CCFBF0D"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日期：</w:t>
            </w:r>
          </w:p>
        </w:tc>
        <w:tc>
          <w:tcPr>
            <w:tcW w:w="7072" w:type="dxa"/>
            <w:gridSpan w:val="3"/>
            <w:vAlign w:val="center"/>
          </w:tcPr>
          <w:p w14:paraId="78E13D45" w14:textId="77777777" w:rsidR="00673B99" w:rsidRDefault="00673B99">
            <w:pPr>
              <w:jc w:val="center"/>
              <w:rPr>
                <w:rFonts w:ascii="宋体" w:eastAsia="宋体" w:hAnsi="宋体" w:cs="宋体"/>
                <w:b/>
                <w:sz w:val="28"/>
                <w:szCs w:val="28"/>
              </w:rPr>
            </w:pPr>
          </w:p>
        </w:tc>
      </w:tr>
      <w:tr w:rsidR="00673B99" w14:paraId="7CD4B6F4" w14:textId="77777777">
        <w:tc>
          <w:tcPr>
            <w:tcW w:w="2357" w:type="dxa"/>
            <w:vAlign w:val="center"/>
          </w:tcPr>
          <w:p w14:paraId="1F8BA6BF"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地点</w:t>
            </w:r>
          </w:p>
        </w:tc>
        <w:tc>
          <w:tcPr>
            <w:tcW w:w="2357" w:type="dxa"/>
            <w:vAlign w:val="center"/>
          </w:tcPr>
          <w:p w14:paraId="4B88B23F" w14:textId="77777777" w:rsidR="00673B99" w:rsidRDefault="00673B99">
            <w:pPr>
              <w:jc w:val="center"/>
              <w:rPr>
                <w:rFonts w:ascii="宋体" w:eastAsia="宋体" w:hAnsi="宋体" w:cs="宋体"/>
                <w:b/>
                <w:sz w:val="28"/>
                <w:szCs w:val="28"/>
              </w:rPr>
            </w:pPr>
          </w:p>
        </w:tc>
        <w:tc>
          <w:tcPr>
            <w:tcW w:w="2357" w:type="dxa"/>
            <w:vAlign w:val="center"/>
          </w:tcPr>
          <w:p w14:paraId="562AF1F4"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主持人</w:t>
            </w:r>
          </w:p>
        </w:tc>
        <w:tc>
          <w:tcPr>
            <w:tcW w:w="2358" w:type="dxa"/>
            <w:vAlign w:val="center"/>
          </w:tcPr>
          <w:p w14:paraId="4890FA07" w14:textId="77777777" w:rsidR="00673B99" w:rsidRDefault="00673B99">
            <w:pPr>
              <w:jc w:val="center"/>
              <w:rPr>
                <w:rFonts w:ascii="宋体" w:eastAsia="宋体" w:hAnsi="宋体" w:cs="宋体"/>
                <w:b/>
                <w:sz w:val="28"/>
                <w:szCs w:val="28"/>
              </w:rPr>
            </w:pPr>
          </w:p>
        </w:tc>
      </w:tr>
      <w:tr w:rsidR="00673B99" w14:paraId="7DC4B295" w14:textId="77777777">
        <w:tc>
          <w:tcPr>
            <w:tcW w:w="2357" w:type="dxa"/>
            <w:vAlign w:val="center"/>
          </w:tcPr>
          <w:p w14:paraId="077BBBBC"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参加人员签字</w:t>
            </w:r>
          </w:p>
        </w:tc>
        <w:tc>
          <w:tcPr>
            <w:tcW w:w="7072" w:type="dxa"/>
            <w:gridSpan w:val="3"/>
            <w:vAlign w:val="center"/>
          </w:tcPr>
          <w:p w14:paraId="30DDCFF9" w14:textId="77777777" w:rsidR="00673B99" w:rsidRDefault="00673B99">
            <w:pPr>
              <w:jc w:val="center"/>
              <w:rPr>
                <w:rFonts w:ascii="宋体" w:eastAsia="宋体" w:hAnsi="宋体" w:cs="宋体"/>
                <w:b/>
                <w:sz w:val="28"/>
                <w:szCs w:val="28"/>
              </w:rPr>
            </w:pPr>
          </w:p>
          <w:p w14:paraId="48805188" w14:textId="77777777" w:rsidR="00673B99" w:rsidRDefault="00673B99">
            <w:pPr>
              <w:jc w:val="center"/>
              <w:rPr>
                <w:rFonts w:ascii="宋体" w:eastAsia="宋体" w:hAnsi="宋体" w:cs="宋体"/>
                <w:b/>
                <w:sz w:val="28"/>
                <w:szCs w:val="28"/>
              </w:rPr>
            </w:pPr>
          </w:p>
        </w:tc>
      </w:tr>
      <w:tr w:rsidR="00673B99" w14:paraId="11749CE5" w14:textId="77777777">
        <w:tc>
          <w:tcPr>
            <w:tcW w:w="2357" w:type="dxa"/>
            <w:vAlign w:val="center"/>
          </w:tcPr>
          <w:p w14:paraId="7E03F8B5"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上</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79693E3F"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5585F8E3"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整</w:t>
            </w:r>
            <w:r>
              <w:rPr>
                <w:rFonts w:ascii="宋体" w:eastAsia="宋体" w:hAnsi="宋体" w:cs="宋体" w:hint="eastAsia"/>
                <w:b/>
                <w:sz w:val="28"/>
                <w:szCs w:val="28"/>
              </w:rPr>
              <w:t xml:space="preserve">  </w:t>
            </w:r>
            <w:r>
              <w:rPr>
                <w:rFonts w:ascii="宋体" w:eastAsia="宋体" w:hAnsi="宋体" w:cs="宋体" w:hint="eastAsia"/>
                <w:b/>
                <w:sz w:val="28"/>
                <w:szCs w:val="28"/>
              </w:rPr>
              <w:t>改</w:t>
            </w:r>
          </w:p>
          <w:p w14:paraId="0FA9FC00"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验</w:t>
            </w:r>
            <w:r>
              <w:rPr>
                <w:rFonts w:ascii="宋体" w:eastAsia="宋体" w:hAnsi="宋体" w:cs="宋体" w:hint="eastAsia"/>
                <w:b/>
                <w:sz w:val="28"/>
                <w:szCs w:val="28"/>
              </w:rPr>
              <w:t xml:space="preserve">  </w:t>
            </w:r>
            <w:r>
              <w:rPr>
                <w:rFonts w:ascii="宋体" w:eastAsia="宋体" w:hAnsi="宋体" w:cs="宋体" w:hint="eastAsia"/>
                <w:b/>
                <w:sz w:val="28"/>
                <w:szCs w:val="28"/>
              </w:rPr>
              <w:t>证</w:t>
            </w:r>
          </w:p>
          <w:p w14:paraId="0735562F"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2437F5CF"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11DDCA89"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04AFB66D" w14:textId="77777777" w:rsidR="00673B99" w:rsidRDefault="00150859">
            <w:pPr>
              <w:rPr>
                <w:rFonts w:ascii="宋体" w:eastAsia="宋体" w:hAnsi="宋体" w:cs="宋体"/>
                <w:b/>
                <w:sz w:val="28"/>
                <w:szCs w:val="28"/>
              </w:rPr>
            </w:pPr>
            <w:r>
              <w:rPr>
                <w:rFonts w:ascii="宋体" w:eastAsia="宋体" w:hAnsi="宋体" w:cs="宋体" w:hint="eastAsia"/>
                <w:b/>
                <w:sz w:val="28"/>
                <w:szCs w:val="28"/>
              </w:rPr>
              <w:t>未整改隐患明细：</w:t>
            </w:r>
          </w:p>
          <w:p w14:paraId="63F6201A" w14:textId="77777777" w:rsidR="00673B99" w:rsidRDefault="00673B99">
            <w:pPr>
              <w:rPr>
                <w:rFonts w:ascii="宋体" w:eastAsia="宋体" w:hAnsi="宋体" w:cs="宋体"/>
                <w:b/>
                <w:sz w:val="28"/>
                <w:szCs w:val="28"/>
              </w:rPr>
            </w:pPr>
          </w:p>
          <w:p w14:paraId="743A8199" w14:textId="77777777" w:rsidR="00673B99" w:rsidRDefault="00673B99">
            <w:pPr>
              <w:rPr>
                <w:rFonts w:ascii="宋体" w:eastAsia="宋体" w:hAnsi="宋体" w:cs="宋体"/>
                <w:b/>
                <w:sz w:val="28"/>
                <w:szCs w:val="28"/>
              </w:rPr>
            </w:pPr>
          </w:p>
          <w:p w14:paraId="038AC9F7" w14:textId="77777777" w:rsidR="00673B99" w:rsidRDefault="00673B99">
            <w:pPr>
              <w:rPr>
                <w:rFonts w:ascii="宋体" w:eastAsia="宋体" w:hAnsi="宋体" w:cs="宋体"/>
                <w:b/>
                <w:sz w:val="28"/>
                <w:szCs w:val="28"/>
              </w:rPr>
            </w:pPr>
          </w:p>
          <w:p w14:paraId="7E72B41C" w14:textId="77777777" w:rsidR="00673B99" w:rsidRDefault="00673B99">
            <w:pPr>
              <w:rPr>
                <w:rFonts w:ascii="宋体" w:eastAsia="宋体" w:hAnsi="宋体" w:cs="宋体"/>
                <w:b/>
                <w:sz w:val="28"/>
                <w:szCs w:val="28"/>
              </w:rPr>
            </w:pPr>
          </w:p>
        </w:tc>
      </w:tr>
      <w:tr w:rsidR="00673B99" w14:paraId="71B8A36E" w14:textId="77777777">
        <w:tc>
          <w:tcPr>
            <w:tcW w:w="2357" w:type="dxa"/>
            <w:vAlign w:val="center"/>
          </w:tcPr>
          <w:p w14:paraId="41B3C772" w14:textId="77777777" w:rsidR="00673B99" w:rsidRDefault="00673B99">
            <w:pPr>
              <w:jc w:val="center"/>
              <w:rPr>
                <w:rFonts w:ascii="宋体" w:eastAsia="宋体" w:hAnsi="宋体" w:cs="宋体"/>
                <w:b/>
                <w:sz w:val="28"/>
                <w:szCs w:val="28"/>
              </w:rPr>
            </w:pPr>
          </w:p>
          <w:p w14:paraId="28F73A7B"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本</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2F8B40E6"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0C458496"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排</w:t>
            </w:r>
            <w:r>
              <w:rPr>
                <w:rFonts w:ascii="宋体" w:eastAsia="宋体" w:hAnsi="宋体" w:cs="宋体" w:hint="eastAsia"/>
                <w:b/>
                <w:sz w:val="28"/>
                <w:szCs w:val="28"/>
              </w:rPr>
              <w:t xml:space="preserve">  </w:t>
            </w:r>
            <w:r>
              <w:rPr>
                <w:rFonts w:ascii="宋体" w:eastAsia="宋体" w:hAnsi="宋体" w:cs="宋体" w:hint="eastAsia"/>
                <w:b/>
                <w:sz w:val="28"/>
                <w:szCs w:val="28"/>
              </w:rPr>
              <w:t>查</w:t>
            </w:r>
          </w:p>
          <w:p w14:paraId="61FC177A"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1F1D8AE0"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4B6567E6"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0C4FC90F" w14:textId="77777777" w:rsidR="00673B99" w:rsidRDefault="00150859">
            <w:pPr>
              <w:rPr>
                <w:rFonts w:ascii="宋体" w:eastAsia="宋体" w:hAnsi="宋体" w:cs="宋体"/>
                <w:b/>
                <w:sz w:val="28"/>
                <w:szCs w:val="28"/>
              </w:rPr>
            </w:pPr>
            <w:r>
              <w:rPr>
                <w:rFonts w:ascii="宋体" w:eastAsia="宋体" w:hAnsi="宋体" w:cs="宋体" w:hint="eastAsia"/>
                <w:b/>
                <w:sz w:val="28"/>
                <w:szCs w:val="28"/>
              </w:rPr>
              <w:t>事故隐患明细：</w:t>
            </w:r>
          </w:p>
          <w:p w14:paraId="6BE10A81" w14:textId="77777777" w:rsidR="00673B99" w:rsidRDefault="00673B99">
            <w:pPr>
              <w:rPr>
                <w:rFonts w:ascii="宋体" w:eastAsia="宋体" w:hAnsi="宋体" w:cs="宋体"/>
                <w:b/>
                <w:sz w:val="28"/>
                <w:szCs w:val="28"/>
              </w:rPr>
            </w:pPr>
          </w:p>
          <w:p w14:paraId="335CF0B3" w14:textId="77777777" w:rsidR="00673B99" w:rsidRDefault="00673B99">
            <w:pPr>
              <w:rPr>
                <w:rFonts w:ascii="宋体" w:eastAsia="宋体" w:hAnsi="宋体" w:cs="宋体"/>
                <w:b/>
                <w:sz w:val="28"/>
                <w:szCs w:val="28"/>
              </w:rPr>
            </w:pPr>
          </w:p>
          <w:p w14:paraId="0F8AC3FE" w14:textId="77777777" w:rsidR="00673B99" w:rsidRDefault="00673B99">
            <w:pPr>
              <w:rPr>
                <w:rFonts w:ascii="宋体" w:eastAsia="宋体" w:hAnsi="宋体" w:cs="宋体"/>
                <w:b/>
                <w:sz w:val="28"/>
                <w:szCs w:val="28"/>
              </w:rPr>
            </w:pPr>
          </w:p>
          <w:p w14:paraId="598DAD41" w14:textId="77777777" w:rsidR="00673B99" w:rsidRDefault="00673B99">
            <w:pPr>
              <w:rPr>
                <w:rFonts w:ascii="宋体" w:eastAsia="宋体" w:hAnsi="宋体" w:cs="宋体"/>
                <w:b/>
                <w:sz w:val="28"/>
                <w:szCs w:val="28"/>
              </w:rPr>
            </w:pPr>
          </w:p>
          <w:p w14:paraId="2B3C897B" w14:textId="77777777" w:rsidR="00673B99" w:rsidRDefault="00673B99">
            <w:pPr>
              <w:rPr>
                <w:rFonts w:ascii="宋体" w:eastAsia="宋体" w:hAnsi="宋体" w:cs="宋体"/>
                <w:b/>
                <w:sz w:val="28"/>
                <w:szCs w:val="28"/>
              </w:rPr>
            </w:pPr>
          </w:p>
          <w:p w14:paraId="4C72F89E" w14:textId="77777777" w:rsidR="00673B99" w:rsidRDefault="00673B99">
            <w:pPr>
              <w:rPr>
                <w:rFonts w:ascii="宋体" w:eastAsia="宋体" w:hAnsi="宋体" w:cs="宋体"/>
                <w:b/>
                <w:sz w:val="28"/>
                <w:szCs w:val="28"/>
              </w:rPr>
            </w:pPr>
          </w:p>
        </w:tc>
      </w:tr>
    </w:tbl>
    <w:p w14:paraId="5362B197" w14:textId="77777777" w:rsidR="00673B99" w:rsidRDefault="00150859">
      <w:pPr>
        <w:rPr>
          <w:rFonts w:ascii="宋体" w:eastAsia="宋体" w:hAnsi="宋体" w:cs="宋体"/>
          <w:bCs/>
          <w:sz w:val="28"/>
          <w:szCs w:val="28"/>
        </w:rPr>
      </w:pPr>
      <w:r>
        <w:rPr>
          <w:rFonts w:ascii="宋体" w:eastAsia="宋体" w:hAnsi="宋体" w:cs="宋体" w:hint="eastAsia"/>
          <w:bCs/>
          <w:sz w:val="28"/>
          <w:szCs w:val="28"/>
        </w:rPr>
        <w:br w:type="page"/>
      </w:r>
    </w:p>
    <w:p w14:paraId="0C43C6CD" w14:textId="77777777" w:rsidR="00673B99" w:rsidRDefault="00150859">
      <w:pPr>
        <w:jc w:val="center"/>
        <w:rPr>
          <w:rFonts w:ascii="宋体" w:eastAsia="宋体" w:hAnsi="宋体" w:cs="宋体"/>
          <w:b/>
          <w:sz w:val="28"/>
          <w:szCs w:val="28"/>
        </w:rPr>
      </w:pPr>
      <w:bookmarkStart w:id="199" w:name="_Toc317_WPSOffice_Level2"/>
      <w:r>
        <w:rPr>
          <w:rFonts w:ascii="宋体" w:eastAsia="宋体" w:hAnsi="宋体" w:cs="宋体" w:hint="eastAsia"/>
          <w:b/>
          <w:sz w:val="28"/>
          <w:szCs w:val="28"/>
        </w:rPr>
        <w:lastRenderedPageBreak/>
        <w:t>事故隐患分析会议记录</w:t>
      </w:r>
      <w:bookmarkEnd w:id="199"/>
    </w:p>
    <w:tbl>
      <w:tblPr>
        <w:tblStyle w:val="afb"/>
        <w:tblW w:w="9429" w:type="dxa"/>
        <w:tblLayout w:type="fixed"/>
        <w:tblLook w:val="04A0" w:firstRow="1" w:lastRow="0" w:firstColumn="1" w:lastColumn="0" w:noHBand="0" w:noVBand="1"/>
      </w:tblPr>
      <w:tblGrid>
        <w:gridCol w:w="2357"/>
        <w:gridCol w:w="2357"/>
        <w:gridCol w:w="2357"/>
        <w:gridCol w:w="2358"/>
      </w:tblGrid>
      <w:tr w:rsidR="00673B99" w14:paraId="4FA56FA5" w14:textId="77777777">
        <w:tc>
          <w:tcPr>
            <w:tcW w:w="2357" w:type="dxa"/>
            <w:vAlign w:val="center"/>
          </w:tcPr>
          <w:p w14:paraId="1F2E4AE4"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日期：</w:t>
            </w:r>
          </w:p>
        </w:tc>
        <w:tc>
          <w:tcPr>
            <w:tcW w:w="7072" w:type="dxa"/>
            <w:gridSpan w:val="3"/>
            <w:vAlign w:val="center"/>
          </w:tcPr>
          <w:p w14:paraId="4DFBCAF1" w14:textId="77777777" w:rsidR="00673B99" w:rsidRDefault="00673B99">
            <w:pPr>
              <w:jc w:val="center"/>
              <w:rPr>
                <w:rFonts w:ascii="宋体" w:eastAsia="宋体" w:hAnsi="宋体" w:cs="宋体"/>
                <w:b/>
                <w:sz w:val="28"/>
                <w:szCs w:val="28"/>
              </w:rPr>
            </w:pPr>
          </w:p>
        </w:tc>
      </w:tr>
      <w:tr w:rsidR="00673B99" w14:paraId="2BB0C5CC" w14:textId="77777777">
        <w:tc>
          <w:tcPr>
            <w:tcW w:w="2357" w:type="dxa"/>
            <w:vAlign w:val="center"/>
          </w:tcPr>
          <w:p w14:paraId="18B8DC98"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地点</w:t>
            </w:r>
          </w:p>
        </w:tc>
        <w:tc>
          <w:tcPr>
            <w:tcW w:w="2357" w:type="dxa"/>
            <w:vAlign w:val="center"/>
          </w:tcPr>
          <w:p w14:paraId="06F369EC" w14:textId="77777777" w:rsidR="00673B99" w:rsidRDefault="00673B99">
            <w:pPr>
              <w:jc w:val="center"/>
              <w:rPr>
                <w:rFonts w:ascii="宋体" w:eastAsia="宋体" w:hAnsi="宋体" w:cs="宋体"/>
                <w:b/>
                <w:sz w:val="28"/>
                <w:szCs w:val="28"/>
              </w:rPr>
            </w:pPr>
          </w:p>
        </w:tc>
        <w:tc>
          <w:tcPr>
            <w:tcW w:w="2357" w:type="dxa"/>
            <w:vAlign w:val="center"/>
          </w:tcPr>
          <w:p w14:paraId="433326C6"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主持人</w:t>
            </w:r>
          </w:p>
        </w:tc>
        <w:tc>
          <w:tcPr>
            <w:tcW w:w="2358" w:type="dxa"/>
            <w:vAlign w:val="center"/>
          </w:tcPr>
          <w:p w14:paraId="1C6361EF" w14:textId="77777777" w:rsidR="00673B99" w:rsidRDefault="00673B99">
            <w:pPr>
              <w:jc w:val="center"/>
              <w:rPr>
                <w:rFonts w:ascii="宋体" w:eastAsia="宋体" w:hAnsi="宋体" w:cs="宋体"/>
                <w:b/>
                <w:sz w:val="28"/>
                <w:szCs w:val="28"/>
              </w:rPr>
            </w:pPr>
          </w:p>
        </w:tc>
      </w:tr>
      <w:tr w:rsidR="00673B99" w14:paraId="7F3A93B3" w14:textId="77777777">
        <w:tc>
          <w:tcPr>
            <w:tcW w:w="2357" w:type="dxa"/>
            <w:vAlign w:val="center"/>
          </w:tcPr>
          <w:p w14:paraId="37A0F0E3"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参加人员签字</w:t>
            </w:r>
          </w:p>
        </w:tc>
        <w:tc>
          <w:tcPr>
            <w:tcW w:w="7072" w:type="dxa"/>
            <w:gridSpan w:val="3"/>
            <w:vAlign w:val="center"/>
          </w:tcPr>
          <w:p w14:paraId="3445FCC6" w14:textId="77777777" w:rsidR="00673B99" w:rsidRDefault="00673B99">
            <w:pPr>
              <w:jc w:val="center"/>
              <w:rPr>
                <w:rFonts w:ascii="宋体" w:eastAsia="宋体" w:hAnsi="宋体" w:cs="宋体"/>
                <w:b/>
                <w:sz w:val="28"/>
                <w:szCs w:val="28"/>
              </w:rPr>
            </w:pPr>
          </w:p>
          <w:p w14:paraId="7BFEF644" w14:textId="77777777" w:rsidR="00673B99" w:rsidRDefault="00673B99">
            <w:pPr>
              <w:jc w:val="center"/>
              <w:rPr>
                <w:rFonts w:ascii="宋体" w:eastAsia="宋体" w:hAnsi="宋体" w:cs="宋体"/>
                <w:b/>
                <w:sz w:val="28"/>
                <w:szCs w:val="28"/>
              </w:rPr>
            </w:pPr>
          </w:p>
        </w:tc>
      </w:tr>
      <w:tr w:rsidR="00673B99" w14:paraId="30265F43" w14:textId="77777777">
        <w:tc>
          <w:tcPr>
            <w:tcW w:w="2357" w:type="dxa"/>
            <w:vAlign w:val="center"/>
          </w:tcPr>
          <w:p w14:paraId="054123C1"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上</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2F0561FB"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7C8C9CDE"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整</w:t>
            </w:r>
            <w:r>
              <w:rPr>
                <w:rFonts w:ascii="宋体" w:eastAsia="宋体" w:hAnsi="宋体" w:cs="宋体" w:hint="eastAsia"/>
                <w:b/>
                <w:sz w:val="28"/>
                <w:szCs w:val="28"/>
              </w:rPr>
              <w:t xml:space="preserve">  </w:t>
            </w:r>
            <w:r>
              <w:rPr>
                <w:rFonts w:ascii="宋体" w:eastAsia="宋体" w:hAnsi="宋体" w:cs="宋体" w:hint="eastAsia"/>
                <w:b/>
                <w:sz w:val="28"/>
                <w:szCs w:val="28"/>
              </w:rPr>
              <w:t>改</w:t>
            </w:r>
          </w:p>
          <w:p w14:paraId="396AE3D0"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验</w:t>
            </w:r>
            <w:r>
              <w:rPr>
                <w:rFonts w:ascii="宋体" w:eastAsia="宋体" w:hAnsi="宋体" w:cs="宋体" w:hint="eastAsia"/>
                <w:b/>
                <w:sz w:val="28"/>
                <w:szCs w:val="28"/>
              </w:rPr>
              <w:t xml:space="preserve">  </w:t>
            </w:r>
            <w:r>
              <w:rPr>
                <w:rFonts w:ascii="宋体" w:eastAsia="宋体" w:hAnsi="宋体" w:cs="宋体" w:hint="eastAsia"/>
                <w:b/>
                <w:sz w:val="28"/>
                <w:szCs w:val="28"/>
              </w:rPr>
              <w:t>证</w:t>
            </w:r>
          </w:p>
          <w:p w14:paraId="54B28372"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5F6980EE"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6D842677"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01C494AD" w14:textId="77777777" w:rsidR="00673B99" w:rsidRDefault="00150859">
            <w:pPr>
              <w:rPr>
                <w:rFonts w:ascii="宋体" w:eastAsia="宋体" w:hAnsi="宋体" w:cs="宋体"/>
                <w:b/>
                <w:sz w:val="28"/>
                <w:szCs w:val="28"/>
              </w:rPr>
            </w:pPr>
            <w:r>
              <w:rPr>
                <w:rFonts w:ascii="宋体" w:eastAsia="宋体" w:hAnsi="宋体" w:cs="宋体" w:hint="eastAsia"/>
                <w:b/>
                <w:sz w:val="28"/>
                <w:szCs w:val="28"/>
              </w:rPr>
              <w:t>未整改隐患明细：</w:t>
            </w:r>
          </w:p>
          <w:p w14:paraId="6D88649F" w14:textId="77777777" w:rsidR="00673B99" w:rsidRDefault="00673B99">
            <w:pPr>
              <w:rPr>
                <w:rFonts w:ascii="宋体" w:eastAsia="宋体" w:hAnsi="宋体" w:cs="宋体"/>
                <w:b/>
                <w:sz w:val="28"/>
                <w:szCs w:val="28"/>
              </w:rPr>
            </w:pPr>
          </w:p>
          <w:p w14:paraId="24891550" w14:textId="77777777" w:rsidR="00673B99" w:rsidRDefault="00673B99">
            <w:pPr>
              <w:rPr>
                <w:rFonts w:ascii="宋体" w:eastAsia="宋体" w:hAnsi="宋体" w:cs="宋体"/>
                <w:b/>
                <w:sz w:val="28"/>
                <w:szCs w:val="28"/>
              </w:rPr>
            </w:pPr>
          </w:p>
          <w:p w14:paraId="3A0357AF" w14:textId="77777777" w:rsidR="00673B99" w:rsidRDefault="00673B99">
            <w:pPr>
              <w:rPr>
                <w:rFonts w:ascii="宋体" w:eastAsia="宋体" w:hAnsi="宋体" w:cs="宋体"/>
                <w:b/>
                <w:sz w:val="28"/>
                <w:szCs w:val="28"/>
              </w:rPr>
            </w:pPr>
          </w:p>
          <w:p w14:paraId="2D47A234" w14:textId="77777777" w:rsidR="00673B99" w:rsidRDefault="00673B99">
            <w:pPr>
              <w:rPr>
                <w:rFonts w:ascii="宋体" w:eastAsia="宋体" w:hAnsi="宋体" w:cs="宋体"/>
                <w:b/>
                <w:sz w:val="28"/>
                <w:szCs w:val="28"/>
              </w:rPr>
            </w:pPr>
          </w:p>
        </w:tc>
      </w:tr>
      <w:tr w:rsidR="00673B99" w14:paraId="5B7728D9" w14:textId="77777777">
        <w:tc>
          <w:tcPr>
            <w:tcW w:w="2357" w:type="dxa"/>
            <w:vAlign w:val="center"/>
          </w:tcPr>
          <w:p w14:paraId="4B2153EC" w14:textId="77777777" w:rsidR="00673B99" w:rsidRDefault="00673B99">
            <w:pPr>
              <w:jc w:val="center"/>
              <w:rPr>
                <w:rFonts w:ascii="宋体" w:eastAsia="宋体" w:hAnsi="宋体" w:cs="宋体"/>
                <w:b/>
                <w:sz w:val="28"/>
                <w:szCs w:val="28"/>
              </w:rPr>
            </w:pPr>
          </w:p>
          <w:p w14:paraId="589D629E"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本</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28DD3818"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49BDAB63"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排</w:t>
            </w:r>
            <w:r>
              <w:rPr>
                <w:rFonts w:ascii="宋体" w:eastAsia="宋体" w:hAnsi="宋体" w:cs="宋体" w:hint="eastAsia"/>
                <w:b/>
                <w:sz w:val="28"/>
                <w:szCs w:val="28"/>
              </w:rPr>
              <w:t xml:space="preserve">  </w:t>
            </w:r>
            <w:r>
              <w:rPr>
                <w:rFonts w:ascii="宋体" w:eastAsia="宋体" w:hAnsi="宋体" w:cs="宋体" w:hint="eastAsia"/>
                <w:b/>
                <w:sz w:val="28"/>
                <w:szCs w:val="28"/>
              </w:rPr>
              <w:t>查</w:t>
            </w:r>
          </w:p>
          <w:p w14:paraId="0C64D76D"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13A917A3"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58FC940B"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6CC83CF0" w14:textId="77777777" w:rsidR="00673B99" w:rsidRDefault="00150859">
            <w:pPr>
              <w:rPr>
                <w:rFonts w:ascii="宋体" w:eastAsia="宋体" w:hAnsi="宋体" w:cs="宋体"/>
                <w:b/>
                <w:sz w:val="28"/>
                <w:szCs w:val="28"/>
              </w:rPr>
            </w:pPr>
            <w:r>
              <w:rPr>
                <w:rFonts w:ascii="宋体" w:eastAsia="宋体" w:hAnsi="宋体" w:cs="宋体" w:hint="eastAsia"/>
                <w:b/>
                <w:sz w:val="28"/>
                <w:szCs w:val="28"/>
              </w:rPr>
              <w:t>事故隐患明细：</w:t>
            </w:r>
          </w:p>
          <w:p w14:paraId="58D6C650" w14:textId="77777777" w:rsidR="00673B99" w:rsidRDefault="00673B99">
            <w:pPr>
              <w:rPr>
                <w:rFonts w:ascii="宋体" w:eastAsia="宋体" w:hAnsi="宋体" w:cs="宋体"/>
                <w:b/>
                <w:sz w:val="28"/>
                <w:szCs w:val="28"/>
              </w:rPr>
            </w:pPr>
          </w:p>
          <w:p w14:paraId="4282C01B" w14:textId="77777777" w:rsidR="00673B99" w:rsidRDefault="00673B99">
            <w:pPr>
              <w:rPr>
                <w:rFonts w:ascii="宋体" w:eastAsia="宋体" w:hAnsi="宋体" w:cs="宋体"/>
                <w:b/>
                <w:sz w:val="28"/>
                <w:szCs w:val="28"/>
              </w:rPr>
            </w:pPr>
          </w:p>
          <w:p w14:paraId="2D10ABDE" w14:textId="77777777" w:rsidR="00673B99" w:rsidRDefault="00673B99">
            <w:pPr>
              <w:rPr>
                <w:rFonts w:ascii="宋体" w:eastAsia="宋体" w:hAnsi="宋体" w:cs="宋体"/>
                <w:b/>
                <w:sz w:val="28"/>
                <w:szCs w:val="28"/>
              </w:rPr>
            </w:pPr>
          </w:p>
          <w:p w14:paraId="739E383D" w14:textId="77777777" w:rsidR="00673B99" w:rsidRDefault="00673B99">
            <w:pPr>
              <w:rPr>
                <w:rFonts w:ascii="宋体" w:eastAsia="宋体" w:hAnsi="宋体" w:cs="宋体"/>
                <w:b/>
                <w:sz w:val="28"/>
                <w:szCs w:val="28"/>
              </w:rPr>
            </w:pPr>
          </w:p>
          <w:p w14:paraId="17E07F23" w14:textId="77777777" w:rsidR="00673B99" w:rsidRDefault="00673B99">
            <w:pPr>
              <w:rPr>
                <w:rFonts w:ascii="宋体" w:eastAsia="宋体" w:hAnsi="宋体" w:cs="宋体"/>
                <w:b/>
                <w:sz w:val="28"/>
                <w:szCs w:val="28"/>
              </w:rPr>
            </w:pPr>
          </w:p>
          <w:p w14:paraId="1A7A28AD" w14:textId="77777777" w:rsidR="00673B99" w:rsidRDefault="00673B99">
            <w:pPr>
              <w:rPr>
                <w:rFonts w:ascii="宋体" w:eastAsia="宋体" w:hAnsi="宋体" w:cs="宋体"/>
                <w:b/>
                <w:sz w:val="28"/>
                <w:szCs w:val="28"/>
              </w:rPr>
            </w:pPr>
          </w:p>
        </w:tc>
      </w:tr>
    </w:tbl>
    <w:p w14:paraId="0566E8EC" w14:textId="77777777" w:rsidR="00673B99" w:rsidRDefault="00150859">
      <w:pPr>
        <w:rPr>
          <w:rFonts w:ascii="宋体" w:eastAsia="宋体" w:hAnsi="宋体" w:cs="宋体"/>
          <w:bCs/>
          <w:sz w:val="28"/>
          <w:szCs w:val="28"/>
        </w:rPr>
      </w:pPr>
      <w:r>
        <w:rPr>
          <w:rFonts w:ascii="宋体" w:eastAsia="宋体" w:hAnsi="宋体" w:cs="宋体" w:hint="eastAsia"/>
          <w:bCs/>
          <w:sz w:val="28"/>
          <w:szCs w:val="28"/>
        </w:rPr>
        <w:br w:type="page"/>
      </w:r>
    </w:p>
    <w:p w14:paraId="58026246" w14:textId="77777777" w:rsidR="00673B99" w:rsidRDefault="00150859">
      <w:pPr>
        <w:jc w:val="center"/>
        <w:rPr>
          <w:rFonts w:ascii="宋体" w:eastAsia="宋体" w:hAnsi="宋体" w:cs="宋体"/>
          <w:b/>
          <w:sz w:val="28"/>
          <w:szCs w:val="28"/>
        </w:rPr>
      </w:pPr>
      <w:bookmarkStart w:id="200" w:name="_Toc31161_WPSOffice_Level2"/>
      <w:r>
        <w:rPr>
          <w:rFonts w:ascii="宋体" w:eastAsia="宋体" w:hAnsi="宋体" w:cs="宋体" w:hint="eastAsia"/>
          <w:b/>
          <w:sz w:val="28"/>
          <w:szCs w:val="28"/>
        </w:rPr>
        <w:lastRenderedPageBreak/>
        <w:t>事故隐患分析会议记录</w:t>
      </w:r>
      <w:bookmarkEnd w:id="200"/>
    </w:p>
    <w:tbl>
      <w:tblPr>
        <w:tblStyle w:val="afb"/>
        <w:tblW w:w="9429" w:type="dxa"/>
        <w:tblLayout w:type="fixed"/>
        <w:tblLook w:val="04A0" w:firstRow="1" w:lastRow="0" w:firstColumn="1" w:lastColumn="0" w:noHBand="0" w:noVBand="1"/>
      </w:tblPr>
      <w:tblGrid>
        <w:gridCol w:w="2357"/>
        <w:gridCol w:w="2357"/>
        <w:gridCol w:w="2357"/>
        <w:gridCol w:w="2358"/>
      </w:tblGrid>
      <w:tr w:rsidR="00673B99" w14:paraId="027F1258" w14:textId="77777777">
        <w:tc>
          <w:tcPr>
            <w:tcW w:w="2357" w:type="dxa"/>
            <w:vAlign w:val="center"/>
          </w:tcPr>
          <w:p w14:paraId="6E810EA3"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日期：</w:t>
            </w:r>
          </w:p>
        </w:tc>
        <w:tc>
          <w:tcPr>
            <w:tcW w:w="7072" w:type="dxa"/>
            <w:gridSpan w:val="3"/>
            <w:vAlign w:val="center"/>
          </w:tcPr>
          <w:p w14:paraId="681B830A" w14:textId="77777777" w:rsidR="00673B99" w:rsidRDefault="00673B99">
            <w:pPr>
              <w:jc w:val="center"/>
              <w:rPr>
                <w:rFonts w:ascii="宋体" w:eastAsia="宋体" w:hAnsi="宋体" w:cs="宋体"/>
                <w:b/>
                <w:sz w:val="28"/>
                <w:szCs w:val="28"/>
              </w:rPr>
            </w:pPr>
          </w:p>
        </w:tc>
      </w:tr>
      <w:tr w:rsidR="00673B99" w14:paraId="23B96F0B" w14:textId="77777777">
        <w:tc>
          <w:tcPr>
            <w:tcW w:w="2357" w:type="dxa"/>
            <w:vAlign w:val="center"/>
          </w:tcPr>
          <w:p w14:paraId="5FEF692C"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地点</w:t>
            </w:r>
          </w:p>
        </w:tc>
        <w:tc>
          <w:tcPr>
            <w:tcW w:w="2357" w:type="dxa"/>
            <w:vAlign w:val="center"/>
          </w:tcPr>
          <w:p w14:paraId="7EA2A775" w14:textId="77777777" w:rsidR="00673B99" w:rsidRDefault="00673B99">
            <w:pPr>
              <w:jc w:val="center"/>
              <w:rPr>
                <w:rFonts w:ascii="宋体" w:eastAsia="宋体" w:hAnsi="宋体" w:cs="宋体"/>
                <w:b/>
                <w:sz w:val="28"/>
                <w:szCs w:val="28"/>
              </w:rPr>
            </w:pPr>
          </w:p>
        </w:tc>
        <w:tc>
          <w:tcPr>
            <w:tcW w:w="2357" w:type="dxa"/>
            <w:vAlign w:val="center"/>
          </w:tcPr>
          <w:p w14:paraId="40FF289E"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主持人</w:t>
            </w:r>
          </w:p>
        </w:tc>
        <w:tc>
          <w:tcPr>
            <w:tcW w:w="2358" w:type="dxa"/>
            <w:vAlign w:val="center"/>
          </w:tcPr>
          <w:p w14:paraId="17C60BA5" w14:textId="77777777" w:rsidR="00673B99" w:rsidRDefault="00673B99">
            <w:pPr>
              <w:jc w:val="center"/>
              <w:rPr>
                <w:rFonts w:ascii="宋体" w:eastAsia="宋体" w:hAnsi="宋体" w:cs="宋体"/>
                <w:b/>
                <w:sz w:val="28"/>
                <w:szCs w:val="28"/>
              </w:rPr>
            </w:pPr>
          </w:p>
        </w:tc>
      </w:tr>
      <w:tr w:rsidR="00673B99" w14:paraId="183250F9" w14:textId="77777777">
        <w:tc>
          <w:tcPr>
            <w:tcW w:w="2357" w:type="dxa"/>
            <w:vAlign w:val="center"/>
          </w:tcPr>
          <w:p w14:paraId="1BE5B205"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参加人员签字</w:t>
            </w:r>
          </w:p>
        </w:tc>
        <w:tc>
          <w:tcPr>
            <w:tcW w:w="7072" w:type="dxa"/>
            <w:gridSpan w:val="3"/>
            <w:vAlign w:val="center"/>
          </w:tcPr>
          <w:p w14:paraId="55EB260F" w14:textId="77777777" w:rsidR="00673B99" w:rsidRDefault="00673B99">
            <w:pPr>
              <w:jc w:val="center"/>
              <w:rPr>
                <w:rFonts w:ascii="宋体" w:eastAsia="宋体" w:hAnsi="宋体" w:cs="宋体"/>
                <w:b/>
                <w:sz w:val="28"/>
                <w:szCs w:val="28"/>
              </w:rPr>
            </w:pPr>
          </w:p>
          <w:p w14:paraId="391FE8CA" w14:textId="77777777" w:rsidR="00673B99" w:rsidRDefault="00673B99">
            <w:pPr>
              <w:jc w:val="center"/>
              <w:rPr>
                <w:rFonts w:ascii="宋体" w:eastAsia="宋体" w:hAnsi="宋体" w:cs="宋体"/>
                <w:b/>
                <w:sz w:val="28"/>
                <w:szCs w:val="28"/>
              </w:rPr>
            </w:pPr>
          </w:p>
        </w:tc>
      </w:tr>
      <w:tr w:rsidR="00673B99" w14:paraId="2EA48624" w14:textId="77777777">
        <w:tc>
          <w:tcPr>
            <w:tcW w:w="2357" w:type="dxa"/>
            <w:vAlign w:val="center"/>
          </w:tcPr>
          <w:p w14:paraId="5D590DCA"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上</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3C72D41A"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1C3FBB7F"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整</w:t>
            </w:r>
            <w:r>
              <w:rPr>
                <w:rFonts w:ascii="宋体" w:eastAsia="宋体" w:hAnsi="宋体" w:cs="宋体" w:hint="eastAsia"/>
                <w:b/>
                <w:sz w:val="28"/>
                <w:szCs w:val="28"/>
              </w:rPr>
              <w:t xml:space="preserve">  </w:t>
            </w:r>
            <w:r>
              <w:rPr>
                <w:rFonts w:ascii="宋体" w:eastAsia="宋体" w:hAnsi="宋体" w:cs="宋体" w:hint="eastAsia"/>
                <w:b/>
                <w:sz w:val="28"/>
                <w:szCs w:val="28"/>
              </w:rPr>
              <w:t>改</w:t>
            </w:r>
          </w:p>
          <w:p w14:paraId="5408A6A4"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验</w:t>
            </w:r>
            <w:r>
              <w:rPr>
                <w:rFonts w:ascii="宋体" w:eastAsia="宋体" w:hAnsi="宋体" w:cs="宋体" w:hint="eastAsia"/>
                <w:b/>
                <w:sz w:val="28"/>
                <w:szCs w:val="28"/>
              </w:rPr>
              <w:t xml:space="preserve">  </w:t>
            </w:r>
            <w:r>
              <w:rPr>
                <w:rFonts w:ascii="宋体" w:eastAsia="宋体" w:hAnsi="宋体" w:cs="宋体" w:hint="eastAsia"/>
                <w:b/>
                <w:sz w:val="28"/>
                <w:szCs w:val="28"/>
              </w:rPr>
              <w:t>证</w:t>
            </w:r>
          </w:p>
          <w:p w14:paraId="6AEDC18F"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3E277EF0"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0C3D9DEC"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32E02D51" w14:textId="77777777" w:rsidR="00673B99" w:rsidRDefault="00150859">
            <w:pPr>
              <w:rPr>
                <w:rFonts w:ascii="宋体" w:eastAsia="宋体" w:hAnsi="宋体" w:cs="宋体"/>
                <w:b/>
                <w:sz w:val="28"/>
                <w:szCs w:val="28"/>
              </w:rPr>
            </w:pPr>
            <w:r>
              <w:rPr>
                <w:rFonts w:ascii="宋体" w:eastAsia="宋体" w:hAnsi="宋体" w:cs="宋体" w:hint="eastAsia"/>
                <w:b/>
                <w:sz w:val="28"/>
                <w:szCs w:val="28"/>
              </w:rPr>
              <w:t>未整改隐患明细：</w:t>
            </w:r>
          </w:p>
          <w:p w14:paraId="5D375A4F" w14:textId="77777777" w:rsidR="00673B99" w:rsidRDefault="00673B99">
            <w:pPr>
              <w:rPr>
                <w:rFonts w:ascii="宋体" w:eastAsia="宋体" w:hAnsi="宋体" w:cs="宋体"/>
                <w:b/>
                <w:sz w:val="28"/>
                <w:szCs w:val="28"/>
              </w:rPr>
            </w:pPr>
          </w:p>
          <w:p w14:paraId="2F907965" w14:textId="77777777" w:rsidR="00673B99" w:rsidRDefault="00673B99">
            <w:pPr>
              <w:rPr>
                <w:rFonts w:ascii="宋体" w:eastAsia="宋体" w:hAnsi="宋体" w:cs="宋体"/>
                <w:b/>
                <w:sz w:val="28"/>
                <w:szCs w:val="28"/>
              </w:rPr>
            </w:pPr>
          </w:p>
          <w:p w14:paraId="548DD25C" w14:textId="77777777" w:rsidR="00673B99" w:rsidRDefault="00673B99">
            <w:pPr>
              <w:rPr>
                <w:rFonts w:ascii="宋体" w:eastAsia="宋体" w:hAnsi="宋体" w:cs="宋体"/>
                <w:b/>
                <w:sz w:val="28"/>
                <w:szCs w:val="28"/>
              </w:rPr>
            </w:pPr>
          </w:p>
          <w:p w14:paraId="5FCBF5E0" w14:textId="77777777" w:rsidR="00673B99" w:rsidRDefault="00673B99">
            <w:pPr>
              <w:rPr>
                <w:rFonts w:ascii="宋体" w:eastAsia="宋体" w:hAnsi="宋体" w:cs="宋体"/>
                <w:b/>
                <w:sz w:val="28"/>
                <w:szCs w:val="28"/>
              </w:rPr>
            </w:pPr>
          </w:p>
        </w:tc>
      </w:tr>
      <w:tr w:rsidR="00673B99" w14:paraId="6DC9B69C" w14:textId="77777777">
        <w:tc>
          <w:tcPr>
            <w:tcW w:w="2357" w:type="dxa"/>
            <w:vAlign w:val="center"/>
          </w:tcPr>
          <w:p w14:paraId="78BADEE7" w14:textId="77777777" w:rsidR="00673B99" w:rsidRDefault="00673B99">
            <w:pPr>
              <w:jc w:val="center"/>
              <w:rPr>
                <w:rFonts w:ascii="宋体" w:eastAsia="宋体" w:hAnsi="宋体" w:cs="宋体"/>
                <w:b/>
                <w:sz w:val="28"/>
                <w:szCs w:val="28"/>
              </w:rPr>
            </w:pPr>
          </w:p>
          <w:p w14:paraId="34063D3A"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本</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6E67B6E7"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1BE0BE25"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排</w:t>
            </w:r>
            <w:r>
              <w:rPr>
                <w:rFonts w:ascii="宋体" w:eastAsia="宋体" w:hAnsi="宋体" w:cs="宋体" w:hint="eastAsia"/>
                <w:b/>
                <w:sz w:val="28"/>
                <w:szCs w:val="28"/>
              </w:rPr>
              <w:t xml:space="preserve">  </w:t>
            </w:r>
            <w:r>
              <w:rPr>
                <w:rFonts w:ascii="宋体" w:eastAsia="宋体" w:hAnsi="宋体" w:cs="宋体" w:hint="eastAsia"/>
                <w:b/>
                <w:sz w:val="28"/>
                <w:szCs w:val="28"/>
              </w:rPr>
              <w:t>查</w:t>
            </w:r>
          </w:p>
          <w:p w14:paraId="17EB5F98"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3BBF0F01"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2BAF6977"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036DB461" w14:textId="77777777" w:rsidR="00673B99" w:rsidRDefault="00150859">
            <w:pPr>
              <w:rPr>
                <w:rFonts w:ascii="宋体" w:eastAsia="宋体" w:hAnsi="宋体" w:cs="宋体"/>
                <w:b/>
                <w:sz w:val="28"/>
                <w:szCs w:val="28"/>
              </w:rPr>
            </w:pPr>
            <w:r>
              <w:rPr>
                <w:rFonts w:ascii="宋体" w:eastAsia="宋体" w:hAnsi="宋体" w:cs="宋体" w:hint="eastAsia"/>
                <w:b/>
                <w:sz w:val="28"/>
                <w:szCs w:val="28"/>
              </w:rPr>
              <w:t>事故隐患明细：</w:t>
            </w:r>
          </w:p>
          <w:p w14:paraId="22AD9EEB" w14:textId="77777777" w:rsidR="00673B99" w:rsidRDefault="00673B99">
            <w:pPr>
              <w:rPr>
                <w:rFonts w:ascii="宋体" w:eastAsia="宋体" w:hAnsi="宋体" w:cs="宋体"/>
                <w:b/>
                <w:sz w:val="28"/>
                <w:szCs w:val="28"/>
              </w:rPr>
            </w:pPr>
          </w:p>
          <w:p w14:paraId="79B66141" w14:textId="77777777" w:rsidR="00673B99" w:rsidRDefault="00673B99">
            <w:pPr>
              <w:rPr>
                <w:rFonts w:ascii="宋体" w:eastAsia="宋体" w:hAnsi="宋体" w:cs="宋体"/>
                <w:b/>
                <w:sz w:val="28"/>
                <w:szCs w:val="28"/>
              </w:rPr>
            </w:pPr>
          </w:p>
          <w:p w14:paraId="64BDEA2E" w14:textId="77777777" w:rsidR="00673B99" w:rsidRDefault="00673B99">
            <w:pPr>
              <w:rPr>
                <w:rFonts w:ascii="宋体" w:eastAsia="宋体" w:hAnsi="宋体" w:cs="宋体"/>
                <w:b/>
                <w:sz w:val="28"/>
                <w:szCs w:val="28"/>
              </w:rPr>
            </w:pPr>
          </w:p>
          <w:p w14:paraId="64CDD262" w14:textId="77777777" w:rsidR="00673B99" w:rsidRDefault="00673B99">
            <w:pPr>
              <w:rPr>
                <w:rFonts w:ascii="宋体" w:eastAsia="宋体" w:hAnsi="宋体" w:cs="宋体"/>
                <w:b/>
                <w:sz w:val="28"/>
                <w:szCs w:val="28"/>
              </w:rPr>
            </w:pPr>
          </w:p>
          <w:p w14:paraId="470CD41D" w14:textId="77777777" w:rsidR="00673B99" w:rsidRDefault="00673B99">
            <w:pPr>
              <w:rPr>
                <w:rFonts w:ascii="宋体" w:eastAsia="宋体" w:hAnsi="宋体" w:cs="宋体"/>
                <w:b/>
                <w:sz w:val="28"/>
                <w:szCs w:val="28"/>
              </w:rPr>
            </w:pPr>
          </w:p>
          <w:p w14:paraId="5232468F" w14:textId="77777777" w:rsidR="00673B99" w:rsidRDefault="00673B99">
            <w:pPr>
              <w:rPr>
                <w:rFonts w:ascii="宋体" w:eastAsia="宋体" w:hAnsi="宋体" w:cs="宋体"/>
                <w:b/>
                <w:sz w:val="28"/>
                <w:szCs w:val="28"/>
              </w:rPr>
            </w:pPr>
          </w:p>
        </w:tc>
      </w:tr>
    </w:tbl>
    <w:p w14:paraId="6E6F76A1" w14:textId="77777777" w:rsidR="00673B99" w:rsidRDefault="00150859">
      <w:pPr>
        <w:rPr>
          <w:rFonts w:ascii="宋体" w:eastAsia="宋体" w:hAnsi="宋体" w:cs="宋体"/>
          <w:bCs/>
          <w:sz w:val="28"/>
          <w:szCs w:val="28"/>
        </w:rPr>
      </w:pPr>
      <w:r>
        <w:rPr>
          <w:rFonts w:ascii="宋体" w:eastAsia="宋体" w:hAnsi="宋体" w:cs="宋体" w:hint="eastAsia"/>
          <w:bCs/>
          <w:sz w:val="28"/>
          <w:szCs w:val="28"/>
        </w:rPr>
        <w:br w:type="page"/>
      </w:r>
    </w:p>
    <w:p w14:paraId="4526F759" w14:textId="77777777" w:rsidR="00673B99" w:rsidRDefault="00150859">
      <w:pPr>
        <w:jc w:val="center"/>
        <w:rPr>
          <w:rFonts w:ascii="宋体" w:eastAsia="宋体" w:hAnsi="宋体" w:cs="宋体"/>
          <w:b/>
          <w:sz w:val="28"/>
          <w:szCs w:val="28"/>
        </w:rPr>
      </w:pPr>
      <w:bookmarkStart w:id="201" w:name="_Toc16988_WPSOffice_Level2"/>
      <w:r>
        <w:rPr>
          <w:rFonts w:ascii="宋体" w:eastAsia="宋体" w:hAnsi="宋体" w:cs="宋体" w:hint="eastAsia"/>
          <w:b/>
          <w:sz w:val="28"/>
          <w:szCs w:val="28"/>
        </w:rPr>
        <w:lastRenderedPageBreak/>
        <w:t>事故隐患分析会议记录</w:t>
      </w:r>
      <w:bookmarkEnd w:id="201"/>
    </w:p>
    <w:tbl>
      <w:tblPr>
        <w:tblStyle w:val="afb"/>
        <w:tblW w:w="9429" w:type="dxa"/>
        <w:tblLayout w:type="fixed"/>
        <w:tblLook w:val="04A0" w:firstRow="1" w:lastRow="0" w:firstColumn="1" w:lastColumn="0" w:noHBand="0" w:noVBand="1"/>
      </w:tblPr>
      <w:tblGrid>
        <w:gridCol w:w="2357"/>
        <w:gridCol w:w="2357"/>
        <w:gridCol w:w="2357"/>
        <w:gridCol w:w="2358"/>
      </w:tblGrid>
      <w:tr w:rsidR="00673B99" w14:paraId="09DD3315" w14:textId="77777777">
        <w:tc>
          <w:tcPr>
            <w:tcW w:w="2357" w:type="dxa"/>
            <w:vAlign w:val="center"/>
          </w:tcPr>
          <w:p w14:paraId="02EBEABA"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日期：</w:t>
            </w:r>
          </w:p>
        </w:tc>
        <w:tc>
          <w:tcPr>
            <w:tcW w:w="7072" w:type="dxa"/>
            <w:gridSpan w:val="3"/>
            <w:vAlign w:val="center"/>
          </w:tcPr>
          <w:p w14:paraId="2F98896F" w14:textId="77777777" w:rsidR="00673B99" w:rsidRDefault="00673B99">
            <w:pPr>
              <w:jc w:val="center"/>
              <w:rPr>
                <w:rFonts w:ascii="宋体" w:eastAsia="宋体" w:hAnsi="宋体" w:cs="宋体"/>
                <w:b/>
                <w:sz w:val="28"/>
                <w:szCs w:val="28"/>
              </w:rPr>
            </w:pPr>
          </w:p>
        </w:tc>
      </w:tr>
      <w:tr w:rsidR="00673B99" w14:paraId="376144C2" w14:textId="77777777">
        <w:tc>
          <w:tcPr>
            <w:tcW w:w="2357" w:type="dxa"/>
            <w:vAlign w:val="center"/>
          </w:tcPr>
          <w:p w14:paraId="05FD6940"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地点</w:t>
            </w:r>
          </w:p>
        </w:tc>
        <w:tc>
          <w:tcPr>
            <w:tcW w:w="2357" w:type="dxa"/>
            <w:vAlign w:val="center"/>
          </w:tcPr>
          <w:p w14:paraId="65BB6DB3" w14:textId="77777777" w:rsidR="00673B99" w:rsidRDefault="00673B99">
            <w:pPr>
              <w:jc w:val="center"/>
              <w:rPr>
                <w:rFonts w:ascii="宋体" w:eastAsia="宋体" w:hAnsi="宋体" w:cs="宋体"/>
                <w:b/>
                <w:sz w:val="28"/>
                <w:szCs w:val="28"/>
              </w:rPr>
            </w:pPr>
          </w:p>
        </w:tc>
        <w:tc>
          <w:tcPr>
            <w:tcW w:w="2357" w:type="dxa"/>
            <w:vAlign w:val="center"/>
          </w:tcPr>
          <w:p w14:paraId="626C67BB"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主持人</w:t>
            </w:r>
          </w:p>
        </w:tc>
        <w:tc>
          <w:tcPr>
            <w:tcW w:w="2358" w:type="dxa"/>
            <w:vAlign w:val="center"/>
          </w:tcPr>
          <w:p w14:paraId="73D46CDD" w14:textId="77777777" w:rsidR="00673B99" w:rsidRDefault="00673B99">
            <w:pPr>
              <w:jc w:val="center"/>
              <w:rPr>
                <w:rFonts w:ascii="宋体" w:eastAsia="宋体" w:hAnsi="宋体" w:cs="宋体"/>
                <w:b/>
                <w:sz w:val="28"/>
                <w:szCs w:val="28"/>
              </w:rPr>
            </w:pPr>
          </w:p>
        </w:tc>
      </w:tr>
      <w:tr w:rsidR="00673B99" w14:paraId="496FD0F1" w14:textId="77777777">
        <w:tc>
          <w:tcPr>
            <w:tcW w:w="2357" w:type="dxa"/>
            <w:vAlign w:val="center"/>
          </w:tcPr>
          <w:p w14:paraId="2997A4AA"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参加人员签字</w:t>
            </w:r>
          </w:p>
        </w:tc>
        <w:tc>
          <w:tcPr>
            <w:tcW w:w="7072" w:type="dxa"/>
            <w:gridSpan w:val="3"/>
            <w:vAlign w:val="center"/>
          </w:tcPr>
          <w:p w14:paraId="3994CD99" w14:textId="77777777" w:rsidR="00673B99" w:rsidRDefault="00673B99">
            <w:pPr>
              <w:jc w:val="center"/>
              <w:rPr>
                <w:rFonts w:ascii="宋体" w:eastAsia="宋体" w:hAnsi="宋体" w:cs="宋体"/>
                <w:b/>
                <w:sz w:val="28"/>
                <w:szCs w:val="28"/>
              </w:rPr>
            </w:pPr>
          </w:p>
          <w:p w14:paraId="1CA03722" w14:textId="77777777" w:rsidR="00673B99" w:rsidRDefault="00673B99">
            <w:pPr>
              <w:jc w:val="center"/>
              <w:rPr>
                <w:rFonts w:ascii="宋体" w:eastAsia="宋体" w:hAnsi="宋体" w:cs="宋体"/>
                <w:b/>
                <w:sz w:val="28"/>
                <w:szCs w:val="28"/>
              </w:rPr>
            </w:pPr>
          </w:p>
        </w:tc>
      </w:tr>
      <w:tr w:rsidR="00673B99" w14:paraId="2942DD07" w14:textId="77777777">
        <w:tc>
          <w:tcPr>
            <w:tcW w:w="2357" w:type="dxa"/>
            <w:vAlign w:val="center"/>
          </w:tcPr>
          <w:p w14:paraId="61AF933A"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上</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27B00491"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26AC091E"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整</w:t>
            </w:r>
            <w:r>
              <w:rPr>
                <w:rFonts w:ascii="宋体" w:eastAsia="宋体" w:hAnsi="宋体" w:cs="宋体" w:hint="eastAsia"/>
                <w:b/>
                <w:sz w:val="28"/>
                <w:szCs w:val="28"/>
              </w:rPr>
              <w:t xml:space="preserve">  </w:t>
            </w:r>
            <w:r>
              <w:rPr>
                <w:rFonts w:ascii="宋体" w:eastAsia="宋体" w:hAnsi="宋体" w:cs="宋体" w:hint="eastAsia"/>
                <w:b/>
                <w:sz w:val="28"/>
                <w:szCs w:val="28"/>
              </w:rPr>
              <w:t>改</w:t>
            </w:r>
          </w:p>
          <w:p w14:paraId="30E68097"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验</w:t>
            </w:r>
            <w:r>
              <w:rPr>
                <w:rFonts w:ascii="宋体" w:eastAsia="宋体" w:hAnsi="宋体" w:cs="宋体" w:hint="eastAsia"/>
                <w:b/>
                <w:sz w:val="28"/>
                <w:szCs w:val="28"/>
              </w:rPr>
              <w:t xml:space="preserve">  </w:t>
            </w:r>
            <w:r>
              <w:rPr>
                <w:rFonts w:ascii="宋体" w:eastAsia="宋体" w:hAnsi="宋体" w:cs="宋体" w:hint="eastAsia"/>
                <w:b/>
                <w:sz w:val="28"/>
                <w:szCs w:val="28"/>
              </w:rPr>
              <w:t>证</w:t>
            </w:r>
          </w:p>
          <w:p w14:paraId="15DFFFA5"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4D5F07CD"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51BB196A"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11CADE76" w14:textId="77777777" w:rsidR="00673B99" w:rsidRDefault="00150859">
            <w:pPr>
              <w:rPr>
                <w:rFonts w:ascii="宋体" w:eastAsia="宋体" w:hAnsi="宋体" w:cs="宋体"/>
                <w:b/>
                <w:sz w:val="28"/>
                <w:szCs w:val="28"/>
              </w:rPr>
            </w:pPr>
            <w:r>
              <w:rPr>
                <w:rFonts w:ascii="宋体" w:eastAsia="宋体" w:hAnsi="宋体" w:cs="宋体" w:hint="eastAsia"/>
                <w:b/>
                <w:sz w:val="28"/>
                <w:szCs w:val="28"/>
              </w:rPr>
              <w:t>未整改隐患明细：</w:t>
            </w:r>
          </w:p>
          <w:p w14:paraId="2EC51E60" w14:textId="77777777" w:rsidR="00673B99" w:rsidRDefault="00673B99">
            <w:pPr>
              <w:rPr>
                <w:rFonts w:ascii="宋体" w:eastAsia="宋体" w:hAnsi="宋体" w:cs="宋体"/>
                <w:b/>
                <w:sz w:val="28"/>
                <w:szCs w:val="28"/>
              </w:rPr>
            </w:pPr>
          </w:p>
          <w:p w14:paraId="5B2B039E" w14:textId="77777777" w:rsidR="00673B99" w:rsidRDefault="00673B99">
            <w:pPr>
              <w:rPr>
                <w:rFonts w:ascii="宋体" w:eastAsia="宋体" w:hAnsi="宋体" w:cs="宋体"/>
                <w:b/>
                <w:sz w:val="28"/>
                <w:szCs w:val="28"/>
              </w:rPr>
            </w:pPr>
          </w:p>
          <w:p w14:paraId="1C36ADD3" w14:textId="77777777" w:rsidR="00673B99" w:rsidRDefault="00673B99">
            <w:pPr>
              <w:rPr>
                <w:rFonts w:ascii="宋体" w:eastAsia="宋体" w:hAnsi="宋体" w:cs="宋体"/>
                <w:b/>
                <w:sz w:val="28"/>
                <w:szCs w:val="28"/>
              </w:rPr>
            </w:pPr>
          </w:p>
          <w:p w14:paraId="78B740EE" w14:textId="77777777" w:rsidR="00673B99" w:rsidRDefault="00673B99">
            <w:pPr>
              <w:rPr>
                <w:rFonts w:ascii="宋体" w:eastAsia="宋体" w:hAnsi="宋体" w:cs="宋体"/>
                <w:b/>
                <w:sz w:val="28"/>
                <w:szCs w:val="28"/>
              </w:rPr>
            </w:pPr>
          </w:p>
        </w:tc>
      </w:tr>
      <w:tr w:rsidR="00673B99" w14:paraId="32F81E88" w14:textId="77777777">
        <w:tc>
          <w:tcPr>
            <w:tcW w:w="2357" w:type="dxa"/>
            <w:vAlign w:val="center"/>
          </w:tcPr>
          <w:p w14:paraId="0526250C" w14:textId="77777777" w:rsidR="00673B99" w:rsidRDefault="00673B99">
            <w:pPr>
              <w:jc w:val="center"/>
              <w:rPr>
                <w:rFonts w:ascii="宋体" w:eastAsia="宋体" w:hAnsi="宋体" w:cs="宋体"/>
                <w:b/>
                <w:sz w:val="28"/>
                <w:szCs w:val="28"/>
              </w:rPr>
            </w:pPr>
          </w:p>
          <w:p w14:paraId="2367E61F"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本</w:t>
            </w:r>
            <w:r>
              <w:rPr>
                <w:rFonts w:ascii="宋体" w:eastAsia="宋体" w:hAnsi="宋体" w:cs="宋体" w:hint="eastAsia"/>
                <w:b/>
                <w:sz w:val="28"/>
                <w:szCs w:val="28"/>
              </w:rPr>
              <w:t xml:space="preserve">  </w:t>
            </w:r>
            <w:r>
              <w:rPr>
                <w:rFonts w:ascii="宋体" w:eastAsia="宋体" w:hAnsi="宋体" w:cs="宋体" w:hint="eastAsia"/>
                <w:b/>
                <w:sz w:val="28"/>
                <w:szCs w:val="28"/>
              </w:rPr>
              <w:t>月</w:t>
            </w:r>
          </w:p>
          <w:p w14:paraId="63F405E8"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隐</w:t>
            </w:r>
            <w:r>
              <w:rPr>
                <w:rFonts w:ascii="宋体" w:eastAsia="宋体" w:hAnsi="宋体" w:cs="宋体" w:hint="eastAsia"/>
                <w:b/>
                <w:sz w:val="28"/>
                <w:szCs w:val="28"/>
              </w:rPr>
              <w:t xml:space="preserve">  </w:t>
            </w:r>
            <w:r>
              <w:rPr>
                <w:rFonts w:ascii="宋体" w:eastAsia="宋体" w:hAnsi="宋体" w:cs="宋体" w:hint="eastAsia"/>
                <w:b/>
                <w:sz w:val="28"/>
                <w:szCs w:val="28"/>
              </w:rPr>
              <w:t>患</w:t>
            </w:r>
          </w:p>
          <w:p w14:paraId="23937C89"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排</w:t>
            </w:r>
            <w:r>
              <w:rPr>
                <w:rFonts w:ascii="宋体" w:eastAsia="宋体" w:hAnsi="宋体" w:cs="宋体" w:hint="eastAsia"/>
                <w:b/>
                <w:sz w:val="28"/>
                <w:szCs w:val="28"/>
              </w:rPr>
              <w:t xml:space="preserve">  </w:t>
            </w:r>
            <w:r>
              <w:rPr>
                <w:rFonts w:ascii="宋体" w:eastAsia="宋体" w:hAnsi="宋体" w:cs="宋体" w:hint="eastAsia"/>
                <w:b/>
                <w:sz w:val="28"/>
                <w:szCs w:val="28"/>
              </w:rPr>
              <w:t>查</w:t>
            </w:r>
          </w:p>
          <w:p w14:paraId="6C1D52C8" w14:textId="77777777" w:rsidR="00673B99" w:rsidRDefault="00150859">
            <w:pPr>
              <w:jc w:val="center"/>
              <w:rPr>
                <w:rFonts w:ascii="宋体" w:eastAsia="宋体" w:hAnsi="宋体" w:cs="宋体"/>
                <w:b/>
                <w:sz w:val="28"/>
                <w:szCs w:val="28"/>
              </w:rPr>
            </w:pPr>
            <w:r>
              <w:rPr>
                <w:rFonts w:ascii="宋体" w:eastAsia="宋体" w:hAnsi="宋体" w:cs="宋体" w:hint="eastAsia"/>
                <w:b/>
                <w:sz w:val="28"/>
                <w:szCs w:val="28"/>
              </w:rPr>
              <w:t>情</w:t>
            </w:r>
            <w:r>
              <w:rPr>
                <w:rFonts w:ascii="宋体" w:eastAsia="宋体" w:hAnsi="宋体" w:cs="宋体" w:hint="eastAsia"/>
                <w:b/>
                <w:sz w:val="28"/>
                <w:szCs w:val="28"/>
              </w:rPr>
              <w:t xml:space="preserve">  </w:t>
            </w:r>
            <w:r>
              <w:rPr>
                <w:rFonts w:ascii="宋体" w:eastAsia="宋体" w:hAnsi="宋体" w:cs="宋体" w:hint="eastAsia"/>
                <w:b/>
                <w:sz w:val="28"/>
                <w:szCs w:val="28"/>
              </w:rPr>
              <w:t>况</w:t>
            </w:r>
          </w:p>
        </w:tc>
        <w:tc>
          <w:tcPr>
            <w:tcW w:w="7072" w:type="dxa"/>
            <w:gridSpan w:val="3"/>
            <w:vAlign w:val="center"/>
          </w:tcPr>
          <w:p w14:paraId="3BFDB9A5" w14:textId="77777777" w:rsidR="00673B99" w:rsidRDefault="00150859">
            <w:pPr>
              <w:rPr>
                <w:rFonts w:ascii="宋体" w:eastAsia="宋体" w:hAnsi="宋体" w:cs="宋体"/>
                <w:b/>
                <w:sz w:val="28"/>
                <w:szCs w:val="28"/>
              </w:rPr>
            </w:pPr>
            <w:r>
              <w:rPr>
                <w:rFonts w:ascii="宋体" w:eastAsia="宋体" w:hAnsi="宋体" w:cs="宋体" w:hint="eastAsia"/>
                <w:b/>
                <w:sz w:val="28"/>
                <w:szCs w:val="28"/>
              </w:rPr>
              <w:t>重大隐患数量：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0FC7B381" w14:textId="77777777" w:rsidR="00673B99" w:rsidRDefault="00150859">
            <w:pPr>
              <w:rPr>
                <w:rFonts w:ascii="宋体" w:eastAsia="宋体" w:hAnsi="宋体" w:cs="宋体"/>
                <w:b/>
                <w:sz w:val="28"/>
                <w:szCs w:val="28"/>
                <w:u w:val="single"/>
              </w:rPr>
            </w:pPr>
            <w:r>
              <w:rPr>
                <w:rFonts w:ascii="宋体" w:eastAsia="宋体" w:hAnsi="宋体" w:cs="宋体" w:hint="eastAsia"/>
                <w:b/>
                <w:sz w:val="28"/>
                <w:szCs w:val="28"/>
              </w:rPr>
              <w:t>一般隐患数量：</w:t>
            </w:r>
            <w:r>
              <w:rPr>
                <w:rFonts w:ascii="宋体" w:eastAsia="宋体" w:hAnsi="宋体" w:cs="宋体" w:hint="eastAsia"/>
                <w:b/>
                <w:sz w:val="28"/>
                <w:szCs w:val="28"/>
                <w:u w:val="single"/>
              </w:rPr>
              <w:t xml:space="preserve">      </w:t>
            </w:r>
            <w:r>
              <w:rPr>
                <w:rFonts w:ascii="宋体" w:eastAsia="宋体" w:hAnsi="宋体" w:cs="宋体" w:hint="eastAsia"/>
                <w:b/>
                <w:sz w:val="28"/>
                <w:szCs w:val="28"/>
              </w:rPr>
              <w:t>已整改：</w:t>
            </w:r>
            <w:r>
              <w:rPr>
                <w:rFonts w:ascii="宋体" w:eastAsia="宋体" w:hAnsi="宋体" w:cs="宋体" w:hint="eastAsia"/>
                <w:b/>
                <w:sz w:val="28"/>
                <w:szCs w:val="28"/>
                <w:u w:val="single"/>
              </w:rPr>
              <w:t xml:space="preserve">      </w:t>
            </w:r>
            <w:r>
              <w:rPr>
                <w:rFonts w:ascii="宋体" w:eastAsia="宋体" w:hAnsi="宋体" w:cs="宋体" w:hint="eastAsia"/>
                <w:b/>
                <w:sz w:val="28"/>
                <w:szCs w:val="28"/>
              </w:rPr>
              <w:t>未整改：</w:t>
            </w:r>
            <w:r>
              <w:rPr>
                <w:rFonts w:ascii="宋体" w:eastAsia="宋体" w:hAnsi="宋体" w:cs="宋体" w:hint="eastAsia"/>
                <w:b/>
                <w:sz w:val="28"/>
                <w:szCs w:val="28"/>
                <w:u w:val="single"/>
              </w:rPr>
              <w:t xml:space="preserve">     </w:t>
            </w:r>
          </w:p>
          <w:p w14:paraId="7B3E170E" w14:textId="77777777" w:rsidR="00673B99" w:rsidRDefault="00150859">
            <w:pPr>
              <w:rPr>
                <w:rFonts w:ascii="宋体" w:eastAsia="宋体" w:hAnsi="宋体" w:cs="宋体"/>
                <w:b/>
                <w:sz w:val="28"/>
                <w:szCs w:val="28"/>
              </w:rPr>
            </w:pPr>
            <w:r>
              <w:rPr>
                <w:rFonts w:ascii="宋体" w:eastAsia="宋体" w:hAnsi="宋体" w:cs="宋体" w:hint="eastAsia"/>
                <w:b/>
                <w:sz w:val="28"/>
                <w:szCs w:val="28"/>
              </w:rPr>
              <w:t>事故隐患明细：</w:t>
            </w:r>
          </w:p>
          <w:p w14:paraId="180760F6" w14:textId="77777777" w:rsidR="00673B99" w:rsidRDefault="00673B99">
            <w:pPr>
              <w:rPr>
                <w:rFonts w:ascii="宋体" w:eastAsia="宋体" w:hAnsi="宋体" w:cs="宋体"/>
                <w:b/>
                <w:sz w:val="28"/>
                <w:szCs w:val="28"/>
              </w:rPr>
            </w:pPr>
          </w:p>
          <w:p w14:paraId="6E1F6DFE" w14:textId="77777777" w:rsidR="00673B99" w:rsidRDefault="00673B99">
            <w:pPr>
              <w:rPr>
                <w:rFonts w:ascii="宋体" w:eastAsia="宋体" w:hAnsi="宋体" w:cs="宋体"/>
                <w:b/>
                <w:sz w:val="28"/>
                <w:szCs w:val="28"/>
              </w:rPr>
            </w:pPr>
          </w:p>
          <w:p w14:paraId="46CBA50E" w14:textId="77777777" w:rsidR="00673B99" w:rsidRDefault="00673B99">
            <w:pPr>
              <w:rPr>
                <w:rFonts w:ascii="宋体" w:eastAsia="宋体" w:hAnsi="宋体" w:cs="宋体"/>
                <w:b/>
                <w:sz w:val="28"/>
                <w:szCs w:val="28"/>
              </w:rPr>
            </w:pPr>
          </w:p>
          <w:p w14:paraId="0D87E6A0" w14:textId="77777777" w:rsidR="00673B99" w:rsidRDefault="00673B99">
            <w:pPr>
              <w:rPr>
                <w:rFonts w:ascii="宋体" w:eastAsia="宋体" w:hAnsi="宋体" w:cs="宋体"/>
                <w:b/>
                <w:sz w:val="28"/>
                <w:szCs w:val="28"/>
              </w:rPr>
            </w:pPr>
          </w:p>
          <w:p w14:paraId="31A7481D" w14:textId="77777777" w:rsidR="00673B99" w:rsidRDefault="00673B99">
            <w:pPr>
              <w:rPr>
                <w:rFonts w:ascii="宋体" w:eastAsia="宋体" w:hAnsi="宋体" w:cs="宋体"/>
                <w:b/>
                <w:sz w:val="28"/>
                <w:szCs w:val="28"/>
              </w:rPr>
            </w:pPr>
          </w:p>
          <w:p w14:paraId="79865F04" w14:textId="77777777" w:rsidR="00673B99" w:rsidRDefault="00673B99">
            <w:pPr>
              <w:rPr>
                <w:rFonts w:ascii="宋体" w:eastAsia="宋体" w:hAnsi="宋体" w:cs="宋体"/>
                <w:b/>
                <w:sz w:val="28"/>
                <w:szCs w:val="28"/>
              </w:rPr>
            </w:pPr>
          </w:p>
        </w:tc>
      </w:tr>
    </w:tbl>
    <w:p w14:paraId="73B80778" w14:textId="77777777" w:rsidR="00673B99" w:rsidRDefault="00673B99">
      <w:pPr>
        <w:rPr>
          <w:rFonts w:ascii="宋体" w:eastAsia="宋体" w:hAnsi="宋体" w:cs="宋体"/>
          <w:bCs/>
          <w:sz w:val="28"/>
          <w:szCs w:val="28"/>
        </w:rPr>
      </w:pPr>
    </w:p>
    <w:p w14:paraId="76036C0B" w14:textId="77777777" w:rsidR="00673B99" w:rsidRDefault="00150859">
      <w:pPr>
        <w:pStyle w:val="1"/>
        <w:jc w:val="both"/>
      </w:pPr>
      <w:r>
        <w:rPr>
          <w:rFonts w:hint="eastAsia"/>
        </w:rPr>
        <w:lastRenderedPageBreak/>
        <w:br w:type="page"/>
      </w:r>
    </w:p>
    <w:p w14:paraId="7C54E019" w14:textId="77777777" w:rsidR="00673B99" w:rsidRDefault="00673B99"/>
    <w:p w14:paraId="5F2613E5" w14:textId="77777777" w:rsidR="00673B99" w:rsidRDefault="00150859">
      <w:pPr>
        <w:jc w:val="center"/>
        <w:rPr>
          <w:w w:val="66"/>
        </w:rPr>
      </w:pPr>
      <w:bookmarkStart w:id="202" w:name="_Toc2132_WPSOffice_Level1"/>
      <w:bookmarkStart w:id="203" w:name="_Toc7178_WPSOffice_Level1"/>
      <w:r>
        <w:rPr>
          <w:rFonts w:hint="eastAsia"/>
          <w:b/>
          <w:bCs/>
          <w:color w:val="FF0000"/>
          <w:w w:val="66"/>
          <w:sz w:val="72"/>
          <w:szCs w:val="72"/>
        </w:rPr>
        <w:t>XX</w:t>
      </w:r>
      <w:r>
        <w:rPr>
          <w:rFonts w:hint="eastAsia"/>
          <w:b/>
          <w:bCs/>
          <w:color w:val="FF0000"/>
          <w:w w:val="66"/>
          <w:sz w:val="72"/>
          <w:szCs w:val="72"/>
        </w:rPr>
        <w:t>有限公司文件</w:t>
      </w:r>
      <w:bookmarkEnd w:id="202"/>
      <w:bookmarkEnd w:id="203"/>
    </w:p>
    <w:p w14:paraId="52D618EC" w14:textId="77777777" w:rsidR="00673B99" w:rsidRDefault="00673B99"/>
    <w:p w14:paraId="7A8702AD" w14:textId="77777777" w:rsidR="00673B99" w:rsidRDefault="00150859">
      <w:pPr>
        <w:jc w:val="center"/>
        <w:rPr>
          <w:sz w:val="28"/>
          <w:szCs w:val="28"/>
        </w:rPr>
      </w:pPr>
      <w:r>
        <w:rPr>
          <w:noProof/>
          <w:sz w:val="28"/>
        </w:rPr>
        <mc:AlternateContent>
          <mc:Choice Requires="wps">
            <w:drawing>
              <wp:anchor distT="0" distB="0" distL="114300" distR="114300" simplePos="0" relativeHeight="251838464" behindDoc="0" locked="0" layoutInCell="1" allowOverlap="1" wp14:anchorId="64CC6951" wp14:editId="10F1269D">
                <wp:simplePos x="0" y="0"/>
                <wp:positionH relativeFrom="column">
                  <wp:posOffset>52705</wp:posOffset>
                </wp:positionH>
                <wp:positionV relativeFrom="paragraph">
                  <wp:posOffset>329565</wp:posOffset>
                </wp:positionV>
                <wp:extent cx="5605780" cy="0"/>
                <wp:effectExtent l="0" t="13970" r="2540" b="16510"/>
                <wp:wrapNone/>
                <wp:docPr id="32" name="直接连接符 32"/>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42A2DBAF" id="直接连接符 32" o:spid="_x0000_s1026" style="position:absolute;left:0;text-align:left;z-index:251838464;visibility:visible;mso-wrap-style:square;mso-wrap-distance-left:9pt;mso-wrap-distance-top:0;mso-wrap-distance-right:9pt;mso-wrap-distance-bottom:0;mso-position-horizontal:absolute;mso-position-horizontal-relative:text;mso-position-vertical:absolute;mso-position-vertical-relative:text" from="4.15pt,25.95pt" to="445.5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19</w:t>
      </w:r>
      <w:r>
        <w:rPr>
          <w:rFonts w:hint="eastAsia"/>
          <w:sz w:val="28"/>
          <w:szCs w:val="28"/>
        </w:rPr>
        <w:t>号</w:t>
      </w:r>
    </w:p>
    <w:p w14:paraId="287EAB19" w14:textId="77777777" w:rsidR="00673B99" w:rsidRDefault="00673B99"/>
    <w:p w14:paraId="1E76A87D" w14:textId="77777777" w:rsidR="00673B99" w:rsidRDefault="00673B99">
      <w:pPr>
        <w:spacing w:line="360" w:lineRule="auto"/>
        <w:ind w:firstLineChars="200" w:firstLine="560"/>
        <w:rPr>
          <w:sz w:val="28"/>
          <w:szCs w:val="28"/>
        </w:rPr>
      </w:pPr>
    </w:p>
    <w:p w14:paraId="492A850C" w14:textId="77777777" w:rsidR="00673B99" w:rsidRDefault="00150859">
      <w:pPr>
        <w:pStyle w:val="1"/>
      </w:pPr>
      <w:bookmarkStart w:id="204" w:name="_Toc22819_WPSOffice_Level2"/>
      <w:r>
        <w:rPr>
          <w:rFonts w:hint="eastAsia"/>
        </w:rPr>
        <w:t>关于发布隐患排查治理制度的通知</w:t>
      </w:r>
      <w:bookmarkEnd w:id="204"/>
    </w:p>
    <w:p w14:paraId="7F3EFBB1" w14:textId="77777777" w:rsidR="00673B99" w:rsidRDefault="00673B99">
      <w:pPr>
        <w:spacing w:line="480" w:lineRule="exact"/>
        <w:ind w:firstLineChars="200" w:firstLine="560"/>
        <w:rPr>
          <w:sz w:val="28"/>
          <w:szCs w:val="28"/>
        </w:rPr>
      </w:pPr>
    </w:p>
    <w:p w14:paraId="2E4AA971" w14:textId="77777777" w:rsidR="00673B99" w:rsidRDefault="00150859">
      <w:pPr>
        <w:spacing w:line="360" w:lineRule="auto"/>
        <w:rPr>
          <w:sz w:val="28"/>
          <w:szCs w:val="28"/>
        </w:rPr>
      </w:pPr>
      <w:r>
        <w:rPr>
          <w:rFonts w:hint="eastAsia"/>
          <w:sz w:val="28"/>
          <w:szCs w:val="28"/>
        </w:rPr>
        <w:t>各岗位职工：</w:t>
      </w:r>
    </w:p>
    <w:p w14:paraId="01531C83" w14:textId="77777777" w:rsidR="00673B99" w:rsidRDefault="00150859">
      <w:pPr>
        <w:spacing w:line="360" w:lineRule="auto"/>
        <w:ind w:firstLineChars="200" w:firstLine="560"/>
        <w:rPr>
          <w:sz w:val="28"/>
          <w:szCs w:val="28"/>
        </w:rPr>
      </w:pPr>
      <w:r>
        <w:rPr>
          <w:rFonts w:hint="eastAsia"/>
          <w:sz w:val="28"/>
          <w:szCs w:val="28"/>
        </w:rPr>
        <w:t>为贯彻落实山东省人民政府安全生产委员会《关于进一步加强风险分级管控与隐患排查治理“双重预防体系”建设工作的通知》鲁安发〔</w:t>
      </w:r>
      <w:r>
        <w:rPr>
          <w:rFonts w:hint="eastAsia"/>
          <w:sz w:val="28"/>
          <w:szCs w:val="28"/>
        </w:rPr>
        <w:t>2017</w:t>
      </w:r>
      <w:r>
        <w:rPr>
          <w:rFonts w:hint="eastAsia"/>
          <w:sz w:val="28"/>
          <w:szCs w:val="28"/>
        </w:rPr>
        <w:t>〕</w:t>
      </w:r>
      <w:r>
        <w:rPr>
          <w:rFonts w:hint="eastAsia"/>
          <w:sz w:val="28"/>
          <w:szCs w:val="28"/>
        </w:rPr>
        <w:t>12</w:t>
      </w:r>
      <w:r>
        <w:rPr>
          <w:rFonts w:hint="eastAsia"/>
          <w:sz w:val="28"/>
          <w:szCs w:val="28"/>
        </w:rPr>
        <w:t>号、省安委会办公室关于印发《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等相关文件要求，切实提高本公司安全管理水平，加强风险分级管控，尽快完成安全风险分级管控体系建设工作，本公司安全生产双重预防体系建设领导小组编制了《隐患排查治理制度》，各部门级各岗位职工应认真贯彻落实制度内容，全面排查事故隐患并按照要求完</w:t>
      </w:r>
      <w:r>
        <w:rPr>
          <w:rFonts w:hint="eastAsia"/>
          <w:sz w:val="28"/>
          <w:szCs w:val="28"/>
        </w:rPr>
        <w:t>成事故隐患整改。</w:t>
      </w:r>
    </w:p>
    <w:p w14:paraId="6C797380" w14:textId="77777777" w:rsidR="00673B99" w:rsidRDefault="00673B99">
      <w:pPr>
        <w:spacing w:line="360" w:lineRule="auto"/>
        <w:rPr>
          <w:sz w:val="28"/>
          <w:szCs w:val="28"/>
        </w:rPr>
      </w:pPr>
    </w:p>
    <w:p w14:paraId="0A50F243" w14:textId="77777777" w:rsidR="00673B99" w:rsidRDefault="00673B99">
      <w:pPr>
        <w:spacing w:line="360" w:lineRule="auto"/>
        <w:ind w:firstLineChars="200" w:firstLine="560"/>
        <w:jc w:val="right"/>
        <w:rPr>
          <w:sz w:val="28"/>
          <w:szCs w:val="28"/>
        </w:rPr>
      </w:pPr>
    </w:p>
    <w:p w14:paraId="5E6A9DA0" w14:textId="77777777" w:rsidR="00673B99" w:rsidRDefault="00673B99">
      <w:pPr>
        <w:spacing w:line="360" w:lineRule="auto"/>
        <w:ind w:firstLineChars="200" w:firstLine="560"/>
        <w:jc w:val="right"/>
        <w:rPr>
          <w:sz w:val="28"/>
          <w:szCs w:val="28"/>
        </w:rPr>
      </w:pPr>
    </w:p>
    <w:p w14:paraId="3B2DE030" w14:textId="77777777" w:rsidR="00673B99" w:rsidRDefault="00673B99">
      <w:pPr>
        <w:spacing w:line="360" w:lineRule="auto"/>
        <w:ind w:firstLineChars="200" w:firstLine="560"/>
        <w:jc w:val="right"/>
        <w:rPr>
          <w:sz w:val="28"/>
          <w:szCs w:val="28"/>
        </w:rPr>
      </w:pPr>
    </w:p>
    <w:p w14:paraId="69FE5BD7" w14:textId="77777777" w:rsidR="00673B99" w:rsidRDefault="00673B99">
      <w:pPr>
        <w:spacing w:line="360" w:lineRule="auto"/>
        <w:ind w:firstLineChars="200" w:firstLine="560"/>
        <w:jc w:val="right"/>
        <w:rPr>
          <w:sz w:val="28"/>
          <w:szCs w:val="28"/>
        </w:rPr>
      </w:pPr>
    </w:p>
    <w:p w14:paraId="5E162F1B" w14:textId="77777777" w:rsidR="00673B99" w:rsidRDefault="00150859">
      <w:pPr>
        <w:spacing w:line="360" w:lineRule="auto"/>
        <w:sectPr w:rsidR="00673B99">
          <w:headerReference w:type="even" r:id="rId21"/>
          <w:headerReference w:type="default" r:id="rId22"/>
          <w:footerReference w:type="default" r:id="rId23"/>
          <w:headerReference w:type="first" r:id="rId24"/>
          <w:pgSz w:w="11906" w:h="16838"/>
          <w:pgMar w:top="1440" w:right="1133" w:bottom="1440" w:left="1560" w:header="851" w:footer="992" w:gutter="0"/>
          <w:cols w:space="720"/>
          <w:docGrid w:type="lines" w:linePitch="312"/>
        </w:sectPr>
      </w:pPr>
      <w:r>
        <w:rPr>
          <w:noProof/>
          <w:sz w:val="28"/>
        </w:rPr>
        <mc:AlternateContent>
          <mc:Choice Requires="wps">
            <w:drawing>
              <wp:anchor distT="0" distB="0" distL="114300" distR="114300" simplePos="0" relativeHeight="251839488" behindDoc="0" locked="0" layoutInCell="1" allowOverlap="1" wp14:anchorId="0E6314E1" wp14:editId="0A24A5ED">
                <wp:simplePos x="0" y="0"/>
                <wp:positionH relativeFrom="column">
                  <wp:posOffset>-77470</wp:posOffset>
                </wp:positionH>
                <wp:positionV relativeFrom="paragraph">
                  <wp:posOffset>334645</wp:posOffset>
                </wp:positionV>
                <wp:extent cx="6000750" cy="1905"/>
                <wp:effectExtent l="0" t="0" r="0" b="0"/>
                <wp:wrapNone/>
                <wp:docPr id="33" name="直接连接符 33"/>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00EC7DD9" id="直接连接符 33" o:spid="_x0000_s1026" style="position:absolute;left:0;text-align:left;flip:y;z-index:251839488;visibility:visible;mso-wrap-style:square;mso-wrap-distance-left:9pt;mso-wrap-distance-top:0;mso-wrap-distance-right:9pt;mso-wrap-distance-bottom:0;mso-position-horizontal:absolute;mso-position-horizontal-relative:text;mso-position-vertical:absolute;mso-position-vertical-relative:text" from="-6.1pt,26.35pt" to="466.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"/>
            </w:pict>
          </mc:Fallback>
        </mc:AlternateContent>
      </w:r>
      <w:r>
        <w:rPr>
          <w:noProof/>
          <w:sz w:val="28"/>
        </w:rPr>
        <mc:AlternateContent>
          <mc:Choice Requires="wps">
            <w:drawing>
              <wp:anchor distT="0" distB="0" distL="114300" distR="114300" simplePos="0" relativeHeight="251841536" behindDoc="0" locked="0" layoutInCell="1" allowOverlap="1" wp14:anchorId="3AFE32B0" wp14:editId="44EB6F9D">
                <wp:simplePos x="0" y="0"/>
                <wp:positionH relativeFrom="column">
                  <wp:posOffset>-57785</wp:posOffset>
                </wp:positionH>
                <wp:positionV relativeFrom="paragraph">
                  <wp:posOffset>12700</wp:posOffset>
                </wp:positionV>
                <wp:extent cx="5966460" cy="5715"/>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01F908BB" id="直接连接符 34" o:spid="_x0000_s1026" style="position:absolute;left:0;text-align:left;flip:y;z-index:251841536;visibility:visible;mso-wrap-style:square;mso-wrap-distance-left:9pt;mso-wrap-distance-top:0;mso-wrap-distance-right:9pt;mso-wrap-distance-bottom:0;mso-position-horizontal:absolute;mso-position-horizontal-relative:text;mso-position-vertical:absolute;mso-position-vertical-relative:text" from="-4.55pt,1pt" to="46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"/>
            </w:pict>
          </mc:Fallback>
        </mc:AlternateContent>
      </w:r>
      <w:r>
        <w:rPr>
          <w:rFonts w:hint="eastAsia"/>
          <w:sz w:val="28"/>
        </w:rPr>
        <w:t>XX</w:t>
      </w:r>
      <w:r>
        <w:rPr>
          <w:rFonts w:hint="eastAsia"/>
          <w:sz w:val="28"/>
        </w:rPr>
        <w:t>有限公司</w:t>
      </w:r>
      <w:r>
        <w:rPr>
          <w:rFonts w:hint="eastAsia"/>
          <w:sz w:val="28"/>
        </w:rPr>
        <w:t xml:space="preserve">   </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05</w:t>
      </w:r>
      <w:r>
        <w:rPr>
          <w:rFonts w:hint="eastAsia"/>
          <w:sz w:val="28"/>
          <w:szCs w:val="28"/>
        </w:rPr>
        <w:t>日</w:t>
      </w:r>
    </w:p>
    <w:p w14:paraId="1419FD25" w14:textId="77777777" w:rsidR="00673B99" w:rsidRDefault="00150859">
      <w:pPr>
        <w:pStyle w:val="1"/>
      </w:pPr>
      <w:bookmarkStart w:id="205" w:name="_Toc28140_WPSOffice_Level2"/>
      <w:r>
        <w:rPr>
          <w:rFonts w:hint="eastAsia"/>
        </w:rPr>
        <w:lastRenderedPageBreak/>
        <w:t>隐患排查治理制度</w:t>
      </w:r>
      <w:bookmarkEnd w:id="190"/>
      <w:bookmarkEnd w:id="205"/>
    </w:p>
    <w:p w14:paraId="44114238" w14:textId="77777777" w:rsidR="00673B99" w:rsidRDefault="00150859">
      <w:pPr>
        <w:widowControl/>
        <w:pBdr>
          <w:top w:val="none" w:sz="0" w:space="1" w:color="auto"/>
          <w:left w:val="none" w:sz="0" w:space="4" w:color="auto"/>
          <w:bottom w:val="none" w:sz="0" w:space="1" w:color="auto"/>
          <w:right w:val="none" w:sz="0"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eastAsia="宋体" w:hAnsi="宋体" w:cs="宋体"/>
          <w:b/>
          <w:kern w:val="0"/>
          <w:sz w:val="28"/>
          <w:szCs w:val="28"/>
        </w:rPr>
      </w:pPr>
      <w:bookmarkStart w:id="206" w:name="_Toc24637_WPSOffice_Level2"/>
      <w:bookmarkStart w:id="207" w:name="_Toc14745_WPSOffice_Level2"/>
      <w:bookmarkStart w:id="208" w:name="_Toc25720_WPSOffice_Level2"/>
      <w:bookmarkStart w:id="209" w:name="_Toc18763_WPSOffice_Level1"/>
      <w:bookmarkStart w:id="210" w:name="_Toc24052_WPSOffice_Level2"/>
      <w:bookmarkStart w:id="211" w:name="_Toc16935_WPSOffice_Level2"/>
      <w:bookmarkStart w:id="212" w:name="_Toc29150_WPSOffice_Level1"/>
      <w:r>
        <w:rPr>
          <w:rFonts w:ascii="宋体" w:eastAsia="宋体" w:hAnsi="宋体" w:cs="宋体" w:hint="eastAsia"/>
          <w:b/>
          <w:sz w:val="28"/>
          <w:szCs w:val="28"/>
        </w:rPr>
        <w:t>一、目的</w:t>
      </w:r>
      <w:bookmarkEnd w:id="206"/>
      <w:bookmarkEnd w:id="207"/>
      <w:bookmarkEnd w:id="208"/>
      <w:bookmarkEnd w:id="209"/>
      <w:bookmarkEnd w:id="210"/>
      <w:bookmarkEnd w:id="211"/>
      <w:bookmarkEnd w:id="212"/>
    </w:p>
    <w:p w14:paraId="652626A6"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为有效遏制生产安全事故，坚持“标本兼治，重在治本”的指导思想，促进事故隐患排查治理工作的深入开展，保障员工人身和财产安全，特制定本规定。</w:t>
      </w:r>
    </w:p>
    <w:p w14:paraId="03A59303" w14:textId="77777777" w:rsidR="00673B99" w:rsidRDefault="00150859">
      <w:pPr>
        <w:spacing w:line="360" w:lineRule="auto"/>
        <w:rPr>
          <w:rFonts w:ascii="宋体" w:eastAsia="宋体" w:hAnsi="宋体" w:cs="宋体"/>
          <w:b/>
          <w:sz w:val="28"/>
          <w:szCs w:val="28"/>
        </w:rPr>
      </w:pPr>
      <w:bookmarkStart w:id="213" w:name="_Toc12712_WPSOffice_Level2"/>
      <w:bookmarkStart w:id="214" w:name="_Toc5569_WPSOffice_Level2"/>
      <w:bookmarkStart w:id="215" w:name="_Toc18348_WPSOffice_Level1"/>
      <w:bookmarkStart w:id="216" w:name="_Toc5929_WPSOffice_Level1"/>
      <w:bookmarkStart w:id="217" w:name="_Toc25787_WPSOffice_Level2"/>
      <w:bookmarkStart w:id="218" w:name="_Toc10315_WPSOffice_Level2"/>
      <w:bookmarkStart w:id="219" w:name="_Toc18287_WPSOffice_Level2"/>
      <w:r>
        <w:rPr>
          <w:rFonts w:ascii="宋体" w:eastAsia="宋体" w:hAnsi="宋体" w:cs="宋体" w:hint="eastAsia"/>
          <w:b/>
          <w:sz w:val="28"/>
          <w:szCs w:val="28"/>
        </w:rPr>
        <w:t>二、适用范围</w:t>
      </w:r>
      <w:bookmarkEnd w:id="213"/>
      <w:bookmarkEnd w:id="214"/>
      <w:bookmarkEnd w:id="215"/>
      <w:bookmarkEnd w:id="216"/>
      <w:bookmarkEnd w:id="217"/>
      <w:bookmarkEnd w:id="218"/>
      <w:bookmarkEnd w:id="219"/>
    </w:p>
    <w:p w14:paraId="0205925D"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本制度适用于本公司所有作业活动、设备设施等。</w:t>
      </w:r>
    </w:p>
    <w:p w14:paraId="2ACCBD13" w14:textId="77777777" w:rsidR="00673B99" w:rsidRDefault="00150859">
      <w:pPr>
        <w:spacing w:line="360" w:lineRule="auto"/>
        <w:rPr>
          <w:rFonts w:ascii="宋体" w:eastAsia="宋体" w:hAnsi="宋体" w:cs="宋体"/>
          <w:b/>
          <w:sz w:val="28"/>
          <w:szCs w:val="28"/>
        </w:rPr>
      </w:pPr>
      <w:bookmarkStart w:id="220" w:name="_Toc14902_WPSOffice_Level1"/>
      <w:bookmarkStart w:id="221" w:name="_Toc18771_WPSOffice_Level2"/>
      <w:bookmarkStart w:id="222" w:name="_Toc18503_WPSOffice_Level2"/>
      <w:bookmarkStart w:id="223" w:name="_Toc6029_WPSOffice_Level2"/>
      <w:bookmarkStart w:id="224" w:name="_Toc7028_WPSOffice_Level2"/>
      <w:bookmarkStart w:id="225" w:name="_Toc25655_WPSOffice_Level2"/>
      <w:bookmarkStart w:id="226" w:name="_Toc10705_WPSOffice_Level1"/>
      <w:r>
        <w:rPr>
          <w:rFonts w:ascii="宋体" w:eastAsia="宋体" w:hAnsi="宋体" w:cs="宋体" w:hint="eastAsia"/>
          <w:b/>
          <w:sz w:val="28"/>
          <w:szCs w:val="28"/>
        </w:rPr>
        <w:t>三、职责</w:t>
      </w:r>
      <w:bookmarkEnd w:id="220"/>
      <w:bookmarkEnd w:id="221"/>
      <w:bookmarkEnd w:id="222"/>
      <w:bookmarkEnd w:id="223"/>
      <w:bookmarkEnd w:id="224"/>
      <w:bookmarkEnd w:id="225"/>
      <w:bookmarkEnd w:id="226"/>
    </w:p>
    <w:p w14:paraId="0B7E39BB"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总经理是隐患排查治理工作的第一责任人。负责通过高层工作会议、安全工作会议等形式，将隐患排查治理工作纳入到日常工作的范围中；定期组织和参与检查；负责对体系建设工作情况进行调度、督导和考核；为体系建设工作提供人力、物力和财力保障；负责组织对企业重大事故隐患的评估、治理和应急防范措施的监督落实。</w:t>
      </w:r>
    </w:p>
    <w:p w14:paraId="04796B6B"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生产副总是生产安全事故隐患排查治理工作的责任人。负责生产安全事故隐患排查治理工作的监督管理；负责将隐患排查治理工作纳入企业安全生产责任制考核；具体负责组织对企业重大事故隐患的评估、治理和应急防范措施的监督落实；确</w:t>
      </w:r>
      <w:r>
        <w:rPr>
          <w:rFonts w:ascii="宋体" w:eastAsia="宋体" w:hAnsi="宋体" w:cs="宋体" w:hint="eastAsia"/>
          <w:bCs/>
          <w:sz w:val="28"/>
          <w:szCs w:val="28"/>
        </w:rPr>
        <w:t>保实现“全员、全过程、全方位、全天候”的隐患治理。</w:t>
      </w:r>
    </w:p>
    <w:p w14:paraId="411A88FD"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3</w:t>
      </w:r>
      <w:r>
        <w:rPr>
          <w:rFonts w:ascii="宋体" w:eastAsia="宋体" w:hAnsi="宋体" w:cs="宋体" w:hint="eastAsia"/>
          <w:bCs/>
          <w:sz w:val="28"/>
          <w:szCs w:val="28"/>
        </w:rPr>
        <w:t>、安全管理人员负责起草隐患排查治理体系建设工作方案和有关文件；协调和调度各专业工作组分工开展情况；负责本指南的组织实施、指导和监督检查；负责组织隐患排查工作的开展；负责制定隐患排查计划；督促各级人员按计划开展事故隐患排查治理；监督、检查事故隐患治理和措施落实情</w:t>
      </w:r>
      <w:r>
        <w:rPr>
          <w:rFonts w:ascii="宋体" w:eastAsia="宋体" w:hAnsi="宋体" w:cs="宋体" w:hint="eastAsia"/>
          <w:bCs/>
          <w:sz w:val="28"/>
          <w:szCs w:val="28"/>
        </w:rPr>
        <w:lastRenderedPageBreak/>
        <w:t>况；负责事故隐患的收集归档，并对事故隐患排查治理实施过程进行督查、考核等工作。</w:t>
      </w:r>
    </w:p>
    <w:p w14:paraId="320636B1"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4</w:t>
      </w:r>
      <w:r>
        <w:rPr>
          <w:rFonts w:ascii="宋体" w:eastAsia="宋体" w:hAnsi="宋体" w:cs="宋体" w:hint="eastAsia"/>
          <w:bCs/>
          <w:sz w:val="28"/>
          <w:szCs w:val="28"/>
        </w:rPr>
        <w:t>、财务部负责安全生产费用的提取，以保证隐患排查治理体系的实施与运行；监督隐患整改资金的使用和落实情况。</w:t>
      </w:r>
    </w:p>
    <w:p w14:paraId="336CE38B"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5</w:t>
      </w:r>
      <w:r>
        <w:rPr>
          <w:rFonts w:ascii="宋体" w:eastAsia="宋体" w:hAnsi="宋体" w:cs="宋体" w:hint="eastAsia"/>
          <w:bCs/>
          <w:sz w:val="28"/>
          <w:szCs w:val="28"/>
        </w:rPr>
        <w:t>、设备、技</w:t>
      </w:r>
      <w:r>
        <w:rPr>
          <w:rFonts w:ascii="宋体" w:eastAsia="宋体" w:hAnsi="宋体" w:cs="宋体" w:hint="eastAsia"/>
          <w:bCs/>
          <w:sz w:val="28"/>
          <w:szCs w:val="28"/>
        </w:rPr>
        <w:t>术、电气等专业管理部门按专业职责，负责对本专业的事故隐患排查、整改指令下达、验证整改效果等工作进行督促、协调和落实；负责落实事故隐患挂牌督办工作。</w:t>
      </w:r>
    </w:p>
    <w:p w14:paraId="73620AA8"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6</w:t>
      </w:r>
      <w:r>
        <w:rPr>
          <w:rFonts w:ascii="宋体" w:eastAsia="宋体" w:hAnsi="宋体" w:cs="宋体" w:hint="eastAsia"/>
          <w:bCs/>
          <w:sz w:val="28"/>
          <w:szCs w:val="28"/>
        </w:rPr>
        <w:t>、生产车间、生产班组是事故隐患排查治理的责任主体。具体负责所辖范围内各类事故隐患的排查治理；负责组织一般事故隐患的评估，并对自行管理的事故隐患进行整改、验证等工作；确保实现“全员、全过程、全方位、全天候”的隐患治理。</w:t>
      </w:r>
    </w:p>
    <w:p w14:paraId="133FD3F5" w14:textId="77777777" w:rsidR="00673B99" w:rsidRDefault="0015085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7</w:t>
      </w:r>
      <w:r>
        <w:rPr>
          <w:rFonts w:ascii="宋体" w:eastAsia="宋体" w:hAnsi="宋体" w:cs="宋体" w:hint="eastAsia"/>
          <w:bCs/>
          <w:sz w:val="28"/>
          <w:szCs w:val="28"/>
        </w:rPr>
        <w:t>、一般职工通过对本岗位危险源管控措施的掌握会排查事故隐患；随时发现和处理各种隐患和事故苗头；自己不能解决的及时上报，同时采取临时性的控制措施；</w:t>
      </w:r>
      <w:r>
        <w:rPr>
          <w:rFonts w:ascii="宋体" w:eastAsia="宋体" w:hAnsi="宋体" w:cs="宋体" w:hint="eastAsia"/>
          <w:bCs/>
          <w:sz w:val="28"/>
          <w:szCs w:val="28"/>
        </w:rPr>
        <w:t>本岗位重大隐患得不到及时整改时，有权停止作业并向安全管理部门或企业主要负责人汇报。</w:t>
      </w:r>
    </w:p>
    <w:p w14:paraId="12B31A79" w14:textId="77777777" w:rsidR="00673B99" w:rsidRDefault="00150859">
      <w:pPr>
        <w:spacing w:line="360" w:lineRule="auto"/>
        <w:rPr>
          <w:rFonts w:ascii="宋体" w:eastAsia="宋体" w:hAnsi="宋体" w:cs="宋体"/>
          <w:b/>
          <w:sz w:val="28"/>
          <w:szCs w:val="28"/>
        </w:rPr>
      </w:pPr>
      <w:bookmarkStart w:id="227" w:name="_Toc23657_WPSOffice_Level1"/>
      <w:bookmarkStart w:id="228" w:name="_Toc27074_WPSOffice_Level2"/>
      <w:bookmarkStart w:id="229" w:name="_Toc11849_WPSOffice_Level1"/>
      <w:bookmarkStart w:id="230" w:name="_Toc28478_WPSOffice_Level2"/>
      <w:bookmarkStart w:id="231" w:name="_Toc26601_WPSOffice_Level2"/>
      <w:bookmarkStart w:id="232" w:name="_Toc30336_WPSOffice_Level2"/>
      <w:bookmarkStart w:id="233" w:name="_Toc29502_WPSOffice_Level2"/>
      <w:r>
        <w:rPr>
          <w:rFonts w:ascii="宋体" w:eastAsia="宋体" w:hAnsi="宋体" w:cs="宋体" w:hint="eastAsia"/>
          <w:b/>
          <w:sz w:val="28"/>
          <w:szCs w:val="28"/>
        </w:rPr>
        <w:t>四、程序概述</w:t>
      </w:r>
      <w:bookmarkEnd w:id="227"/>
      <w:bookmarkEnd w:id="228"/>
      <w:bookmarkEnd w:id="229"/>
      <w:bookmarkEnd w:id="230"/>
      <w:bookmarkEnd w:id="231"/>
      <w:bookmarkEnd w:id="232"/>
      <w:bookmarkEnd w:id="233"/>
    </w:p>
    <w:p w14:paraId="7C0B5DD5" w14:textId="77777777" w:rsidR="00673B99" w:rsidRDefault="00150859">
      <w:pPr>
        <w:spacing w:line="360" w:lineRule="auto"/>
        <w:ind w:firstLineChars="200" w:firstLine="560"/>
        <w:rPr>
          <w:rFonts w:ascii="宋体" w:eastAsia="宋体" w:hAnsi="宋体" w:cs="宋体"/>
          <w:sz w:val="28"/>
          <w:szCs w:val="28"/>
        </w:rPr>
      </w:pPr>
      <w:bookmarkStart w:id="234" w:name="_Toc25257_WPSOffice_Level2"/>
      <w:bookmarkStart w:id="235" w:name="_Toc14356_WPSOffice_Level2"/>
      <w:r>
        <w:rPr>
          <w:rFonts w:ascii="宋体" w:eastAsia="宋体" w:hAnsi="宋体" w:cs="宋体" w:hint="eastAsia"/>
          <w:sz w:val="28"/>
          <w:szCs w:val="28"/>
        </w:rPr>
        <w:t>1</w:t>
      </w:r>
      <w:r>
        <w:rPr>
          <w:rFonts w:ascii="宋体" w:eastAsia="宋体" w:hAnsi="宋体" w:cs="宋体" w:hint="eastAsia"/>
          <w:sz w:val="28"/>
          <w:szCs w:val="28"/>
        </w:rPr>
        <w:t>、事故隐患的排查治理工作包括排查、通报、整改、验收。</w:t>
      </w:r>
      <w:bookmarkEnd w:id="234"/>
      <w:bookmarkEnd w:id="235"/>
      <w:r>
        <w:rPr>
          <w:rFonts w:ascii="宋体" w:eastAsia="宋体" w:hAnsi="宋体" w:cs="宋体" w:hint="eastAsia"/>
          <w:sz w:val="28"/>
          <w:szCs w:val="28"/>
        </w:rPr>
        <w:t xml:space="preserve"> </w:t>
      </w:r>
    </w:p>
    <w:p w14:paraId="5B1BB854" w14:textId="77777777" w:rsidR="00673B99" w:rsidRDefault="00150859">
      <w:pPr>
        <w:spacing w:line="360" w:lineRule="auto"/>
        <w:ind w:firstLineChars="200" w:firstLine="560"/>
        <w:rPr>
          <w:rFonts w:ascii="宋体" w:eastAsia="宋体" w:hAnsi="宋体" w:cs="宋体"/>
          <w:sz w:val="28"/>
          <w:szCs w:val="28"/>
        </w:rPr>
      </w:pPr>
      <w:bookmarkStart w:id="236" w:name="_Toc28628_WPSOffice_Level2"/>
      <w:bookmarkStart w:id="237" w:name="_Toc1024_WPSOffice_Level2"/>
      <w:r>
        <w:rPr>
          <w:rFonts w:ascii="宋体" w:eastAsia="宋体" w:hAnsi="宋体" w:cs="宋体" w:hint="eastAsia"/>
          <w:sz w:val="28"/>
          <w:szCs w:val="28"/>
        </w:rPr>
        <w:t>2</w:t>
      </w:r>
      <w:r>
        <w:rPr>
          <w:rFonts w:ascii="宋体" w:eastAsia="宋体" w:hAnsi="宋体" w:cs="宋体" w:hint="eastAsia"/>
          <w:sz w:val="28"/>
          <w:szCs w:val="28"/>
        </w:rPr>
        <w:t>、隐患分类</w:t>
      </w:r>
      <w:bookmarkEnd w:id="236"/>
      <w:bookmarkEnd w:id="237"/>
    </w:p>
    <w:p w14:paraId="517B436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事故隐患分为基础管理类隐患与生产现场类隐患。</w:t>
      </w:r>
    </w:p>
    <w:p w14:paraId="00D5E54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2.1</w:t>
      </w:r>
      <w:r>
        <w:rPr>
          <w:rFonts w:ascii="宋体" w:eastAsia="宋体" w:hAnsi="宋体" w:cs="宋体" w:hint="eastAsia"/>
          <w:sz w:val="28"/>
          <w:szCs w:val="28"/>
        </w:rPr>
        <w:t>生产现场类隐患包括以下方面存在的问题或缺陷：</w:t>
      </w:r>
    </w:p>
    <w:p w14:paraId="28C93E8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——设备设施；</w:t>
      </w:r>
    </w:p>
    <w:p w14:paraId="4B710FF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——场所环境；</w:t>
      </w:r>
    </w:p>
    <w:p w14:paraId="4B7F832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——从业人员操作行为；</w:t>
      </w:r>
    </w:p>
    <w:p w14:paraId="75D6C19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——消防及应急设施；</w:t>
      </w:r>
    </w:p>
    <w:p w14:paraId="4ACE6D1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——供配电设施；</w:t>
      </w:r>
    </w:p>
    <w:p w14:paraId="6C3BE91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——职业卫生防护设施；</w:t>
      </w:r>
    </w:p>
    <w:p w14:paraId="5169FA1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——辅助动力系统；</w:t>
      </w:r>
    </w:p>
    <w:p w14:paraId="69ACED9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——现场其他方面。</w:t>
      </w:r>
    </w:p>
    <w:p w14:paraId="2A23CFD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2.2</w:t>
      </w:r>
      <w:r>
        <w:rPr>
          <w:rFonts w:ascii="宋体" w:eastAsia="宋体" w:hAnsi="宋体" w:cs="宋体" w:hint="eastAsia"/>
          <w:sz w:val="28"/>
          <w:szCs w:val="28"/>
        </w:rPr>
        <w:t>、基础管理类隐患</w:t>
      </w:r>
    </w:p>
    <w:p w14:paraId="3AEA1D7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基础管理类隐患包括以下方面存在的问题或缺陷：</w:t>
      </w:r>
    </w:p>
    <w:p w14:paraId="427A13D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——生产经营单位资质证照；</w:t>
      </w:r>
    </w:p>
    <w:p w14:paraId="6057C0E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——安全生产管理机构及人员；</w:t>
      </w:r>
    </w:p>
    <w:p w14:paraId="21900E5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——安全生产责任制；</w:t>
      </w:r>
    </w:p>
    <w:p w14:paraId="2E8246A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——安全生产管理制度；</w:t>
      </w:r>
    </w:p>
    <w:p w14:paraId="56DDD0A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——教育培训；</w:t>
      </w:r>
    </w:p>
    <w:p w14:paraId="169AA24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——安全生产管理档案；</w:t>
      </w:r>
    </w:p>
    <w:p w14:paraId="454FA70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——安全生产投入；</w:t>
      </w:r>
    </w:p>
    <w:p w14:paraId="1BC7845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——应急管理；</w:t>
      </w:r>
    </w:p>
    <w:p w14:paraId="502D04C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——职业卫生基础管理；</w:t>
      </w:r>
    </w:p>
    <w:p w14:paraId="6A1D13D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——相关方安全管理；</w:t>
      </w:r>
    </w:p>
    <w:p w14:paraId="788F1F3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——基础管理其他方面。</w:t>
      </w:r>
    </w:p>
    <w:p w14:paraId="25AE0B81" w14:textId="77777777" w:rsidR="00673B99" w:rsidRDefault="00150859">
      <w:pPr>
        <w:spacing w:line="360" w:lineRule="auto"/>
        <w:ind w:firstLineChars="200" w:firstLine="560"/>
        <w:rPr>
          <w:rFonts w:ascii="宋体" w:eastAsia="宋体" w:hAnsi="宋体" w:cs="宋体"/>
          <w:sz w:val="28"/>
          <w:szCs w:val="28"/>
        </w:rPr>
      </w:pPr>
      <w:bookmarkStart w:id="238" w:name="_Toc12165_WPSOffice_Level2"/>
      <w:bookmarkStart w:id="239" w:name="_Toc14361_WPSOffice_Level2"/>
      <w:r>
        <w:rPr>
          <w:rFonts w:ascii="宋体" w:eastAsia="宋体" w:hAnsi="宋体" w:cs="宋体" w:hint="eastAsia"/>
          <w:sz w:val="28"/>
          <w:szCs w:val="28"/>
        </w:rPr>
        <w:t>3</w:t>
      </w:r>
      <w:r>
        <w:rPr>
          <w:rFonts w:ascii="宋体" w:eastAsia="宋体" w:hAnsi="宋体" w:cs="宋体" w:hint="eastAsia"/>
          <w:sz w:val="28"/>
          <w:szCs w:val="28"/>
        </w:rPr>
        <w:t>、隐患分级</w:t>
      </w:r>
      <w:bookmarkEnd w:id="238"/>
      <w:bookmarkEnd w:id="239"/>
    </w:p>
    <w:p w14:paraId="20FC0B1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根据隐患整改、治理和排除的难度及其可能导致事故的后果和影响范围，分为一般事故隐患和重大事故隐患。</w:t>
      </w:r>
    </w:p>
    <w:p w14:paraId="00421FD1"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w:t>
      </w:r>
      <w:r>
        <w:rPr>
          <w:rFonts w:ascii="宋体" w:eastAsia="宋体" w:hAnsi="宋体" w:cs="宋体" w:hint="eastAsia"/>
          <w:sz w:val="28"/>
          <w:szCs w:val="28"/>
        </w:rPr>
        <w:t>1</w:t>
      </w:r>
      <w:r>
        <w:rPr>
          <w:rFonts w:ascii="宋体" w:eastAsia="宋体" w:hAnsi="宋体" w:cs="宋体" w:hint="eastAsia"/>
          <w:sz w:val="28"/>
          <w:szCs w:val="28"/>
        </w:rPr>
        <w:t>）一般事故隐患</w:t>
      </w:r>
    </w:p>
    <w:p w14:paraId="03CB39B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一般事故隐患，是指危害和整改难度较小，发现后能够立即整改排除的隐患。</w:t>
      </w:r>
    </w:p>
    <w:p w14:paraId="26720271"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）重大事故隐患</w:t>
      </w:r>
    </w:p>
    <w:p w14:paraId="7ED46C8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重大事故隐患，是指危害和整改难度较大，无法立即整改排除，应当全部或者局部停产停业，并经过一定时间整改治理方能排除的隐患，或者因外部因素影响致使生产经营单位自身难以排除的隐患。符合下列条件之一的，应直接判定为重大事故隐患：</w:t>
      </w:r>
    </w:p>
    <w:p w14:paraId="3655130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——符合</w:t>
      </w:r>
      <w:r>
        <w:rPr>
          <w:rFonts w:ascii="宋体" w:eastAsia="宋体" w:hAnsi="宋体" w:cs="宋体" w:hint="eastAsia"/>
          <w:sz w:val="28"/>
          <w:szCs w:val="28"/>
        </w:rPr>
        <w:t>DB37/T 2883-2016</w:t>
      </w:r>
      <w:r>
        <w:rPr>
          <w:rFonts w:ascii="宋体" w:eastAsia="宋体" w:hAnsi="宋体" w:cs="宋体" w:hint="eastAsia"/>
          <w:sz w:val="28"/>
          <w:szCs w:val="28"/>
        </w:rPr>
        <w:t>和</w:t>
      </w:r>
      <w:r>
        <w:rPr>
          <w:rFonts w:ascii="宋体" w:eastAsia="宋体" w:hAnsi="宋体" w:cs="宋体" w:hint="eastAsia"/>
          <w:sz w:val="28"/>
          <w:szCs w:val="28"/>
        </w:rPr>
        <w:t>DB37/T 3011-2017</w:t>
      </w:r>
      <w:r>
        <w:rPr>
          <w:rFonts w:ascii="宋体" w:eastAsia="宋体" w:hAnsi="宋体" w:cs="宋体" w:hint="eastAsia"/>
          <w:sz w:val="28"/>
          <w:szCs w:val="28"/>
        </w:rPr>
        <w:t>第</w:t>
      </w:r>
      <w:r>
        <w:rPr>
          <w:rFonts w:ascii="宋体" w:eastAsia="宋体" w:hAnsi="宋体" w:cs="宋体" w:hint="eastAsia"/>
          <w:sz w:val="28"/>
          <w:szCs w:val="28"/>
        </w:rPr>
        <w:t>5.1</w:t>
      </w:r>
      <w:r>
        <w:rPr>
          <w:rFonts w:ascii="宋体" w:eastAsia="宋体" w:hAnsi="宋体" w:cs="宋体" w:hint="eastAsia"/>
          <w:sz w:val="28"/>
          <w:szCs w:val="28"/>
        </w:rPr>
        <w:t>条列举范围的，可直接判定为重大事故隐患；</w:t>
      </w:r>
    </w:p>
    <w:p w14:paraId="78C900B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——除尘系统未采取预防和控制粉尘爆炸的措施；</w:t>
      </w:r>
    </w:p>
    <w:p w14:paraId="522E27C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——保险粉、双氧水等危险品与禁忌物料混合储存；</w:t>
      </w:r>
    </w:p>
    <w:p w14:paraId="4FB8E45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——保险粉没有设置专用仓库或露天存放；</w:t>
      </w:r>
    </w:p>
    <w:p w14:paraId="031BEE4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——安装或使用燃气的场所未设置检测报警、防火防爆、泄压泄爆等安全保护装置，燃气设备、阀门、管路、法兰、焊缝有腐蚀、泄漏的；</w:t>
      </w:r>
    </w:p>
    <w:p w14:paraId="61905D5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——应当设置自动报警系统、自动喷水灭火系统、防排烟系统、应急照明系统等消防设施的生产车间或仓库，没有设置或不能正常使用；</w:t>
      </w:r>
    </w:p>
    <w:p w14:paraId="7A5922F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——整改难度很大，需全部或核心生产部分停产停业方能排除的隐患；</w:t>
      </w:r>
    </w:p>
    <w:p w14:paraId="489EC76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——其他符合有关标准、规范中明确的重大事故隐患判定标准的隐患。</w:t>
      </w:r>
    </w:p>
    <w:p w14:paraId="0E548F77" w14:textId="77777777" w:rsidR="00673B99" w:rsidRDefault="00150859">
      <w:pPr>
        <w:spacing w:line="360" w:lineRule="auto"/>
        <w:ind w:firstLineChars="200" w:firstLine="560"/>
        <w:rPr>
          <w:rFonts w:ascii="宋体" w:eastAsia="宋体" w:hAnsi="宋体" w:cs="宋体"/>
          <w:sz w:val="28"/>
          <w:szCs w:val="28"/>
        </w:rPr>
      </w:pPr>
      <w:bookmarkStart w:id="240" w:name="_Toc14892_WPSOffice_Level2"/>
      <w:bookmarkStart w:id="241" w:name="_Toc9352_WPSOffice_Level2"/>
      <w:r>
        <w:rPr>
          <w:rFonts w:ascii="宋体" w:eastAsia="宋体" w:hAnsi="宋体" w:cs="宋体" w:hint="eastAsia"/>
          <w:sz w:val="28"/>
          <w:szCs w:val="28"/>
        </w:rPr>
        <w:t>4</w:t>
      </w:r>
      <w:r>
        <w:rPr>
          <w:rFonts w:ascii="宋体" w:eastAsia="宋体" w:hAnsi="宋体" w:cs="宋体" w:hint="eastAsia"/>
          <w:sz w:val="28"/>
          <w:szCs w:val="28"/>
        </w:rPr>
        <w:t>、编制排查项目清单</w:t>
      </w:r>
      <w:bookmarkEnd w:id="240"/>
      <w:bookmarkEnd w:id="241"/>
    </w:p>
    <w:p w14:paraId="5D1081E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安全管理人员根据本公司风险分</w:t>
      </w:r>
      <w:r>
        <w:rPr>
          <w:rFonts w:ascii="宋体" w:eastAsia="宋体" w:hAnsi="宋体" w:cs="宋体" w:hint="eastAsia"/>
          <w:sz w:val="28"/>
          <w:szCs w:val="28"/>
        </w:rPr>
        <w:t>级管控情况编制隐患排查清单；排查内容包括所有危险源与管控措施。</w:t>
      </w:r>
    </w:p>
    <w:p w14:paraId="5D5535B1" w14:textId="77777777" w:rsidR="00673B99" w:rsidRDefault="00150859">
      <w:pPr>
        <w:numPr>
          <w:ilvl w:val="0"/>
          <w:numId w:val="15"/>
        </w:numPr>
        <w:spacing w:line="360" w:lineRule="auto"/>
        <w:ind w:firstLineChars="200" w:firstLine="560"/>
        <w:rPr>
          <w:rFonts w:ascii="宋体" w:eastAsia="宋体" w:hAnsi="宋体" w:cs="宋体"/>
          <w:sz w:val="28"/>
          <w:szCs w:val="28"/>
        </w:rPr>
      </w:pPr>
      <w:bookmarkStart w:id="242" w:name="_Toc11902_WPSOffice_Level2"/>
      <w:bookmarkStart w:id="243" w:name="_Toc25789_WPSOffice_Level2"/>
      <w:r>
        <w:rPr>
          <w:rFonts w:ascii="宋体" w:eastAsia="宋体" w:hAnsi="宋体" w:cs="宋体" w:hint="eastAsia"/>
          <w:sz w:val="28"/>
          <w:szCs w:val="28"/>
        </w:rPr>
        <w:lastRenderedPageBreak/>
        <w:t>制定排查计划</w:t>
      </w:r>
      <w:bookmarkEnd w:id="242"/>
      <w:bookmarkEnd w:id="243"/>
    </w:p>
    <w:p w14:paraId="28F9A3EA"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本公司计划开展以下隐患排查：班组级隐患排查、车间级隐患排查、基础管理类隐患排查、公司级隐患排查、专业性（设备）隐患排查、季节性隐患排查、节假日隐患排查。</w:t>
      </w:r>
    </w:p>
    <w:p w14:paraId="0C120EF8" w14:textId="77777777" w:rsidR="00673B99" w:rsidRDefault="00150859">
      <w:pPr>
        <w:numPr>
          <w:ilvl w:val="0"/>
          <w:numId w:val="15"/>
        </w:numPr>
        <w:spacing w:line="360" w:lineRule="auto"/>
        <w:ind w:firstLineChars="200" w:firstLine="560"/>
        <w:rPr>
          <w:rFonts w:ascii="宋体" w:eastAsia="宋体" w:hAnsi="宋体" w:cs="宋体"/>
          <w:sz w:val="28"/>
          <w:szCs w:val="28"/>
        </w:rPr>
      </w:pPr>
      <w:bookmarkStart w:id="244" w:name="_Toc20058_WPSOffice_Level2"/>
      <w:bookmarkStart w:id="245" w:name="_Toc9868_WPSOffice_Level2"/>
      <w:r>
        <w:rPr>
          <w:rFonts w:ascii="宋体" w:eastAsia="宋体" w:hAnsi="宋体" w:cs="宋体" w:hint="eastAsia"/>
          <w:sz w:val="28"/>
          <w:szCs w:val="28"/>
        </w:rPr>
        <w:t>隐患排查的实施</w:t>
      </w:r>
      <w:bookmarkEnd w:id="244"/>
      <w:bookmarkEnd w:id="245"/>
    </w:p>
    <w:p w14:paraId="2BD4F418" w14:textId="77777777" w:rsidR="00673B99" w:rsidRDefault="00150859">
      <w:pPr>
        <w:spacing w:line="360" w:lineRule="auto"/>
        <w:rPr>
          <w:rFonts w:ascii="宋体" w:eastAsia="宋体" w:hAnsi="宋体" w:cs="宋体"/>
          <w:sz w:val="28"/>
          <w:szCs w:val="28"/>
        </w:rPr>
      </w:pPr>
      <w:r>
        <w:rPr>
          <w:rFonts w:ascii="宋体" w:eastAsia="宋体" w:hAnsi="宋体" w:cs="宋体" w:hint="eastAsia"/>
          <w:sz w:val="28"/>
          <w:szCs w:val="28"/>
        </w:rPr>
        <w:t>本公司及各基层单位按照下表开展隐患排查：</w:t>
      </w:r>
    </w:p>
    <w:tbl>
      <w:tblPr>
        <w:tblStyle w:val="afb"/>
        <w:tblW w:w="9429" w:type="dxa"/>
        <w:tblLayout w:type="fixed"/>
        <w:tblLook w:val="04A0" w:firstRow="1" w:lastRow="0" w:firstColumn="1" w:lastColumn="0" w:noHBand="0" w:noVBand="1"/>
      </w:tblPr>
      <w:tblGrid>
        <w:gridCol w:w="987"/>
        <w:gridCol w:w="2155"/>
        <w:gridCol w:w="1571"/>
        <w:gridCol w:w="1572"/>
        <w:gridCol w:w="2202"/>
        <w:gridCol w:w="942"/>
      </w:tblGrid>
      <w:tr w:rsidR="00673B99" w14:paraId="61FFF0D8" w14:textId="77777777">
        <w:tc>
          <w:tcPr>
            <w:tcW w:w="987" w:type="dxa"/>
          </w:tcPr>
          <w:p w14:paraId="23A518CF"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序号</w:t>
            </w:r>
          </w:p>
        </w:tc>
        <w:tc>
          <w:tcPr>
            <w:tcW w:w="2155" w:type="dxa"/>
          </w:tcPr>
          <w:p w14:paraId="0FB579BF"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排查类型</w:t>
            </w:r>
          </w:p>
        </w:tc>
        <w:tc>
          <w:tcPr>
            <w:tcW w:w="1571" w:type="dxa"/>
          </w:tcPr>
          <w:p w14:paraId="400C3EDF"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排查周期</w:t>
            </w:r>
          </w:p>
        </w:tc>
        <w:tc>
          <w:tcPr>
            <w:tcW w:w="1572" w:type="dxa"/>
          </w:tcPr>
          <w:p w14:paraId="30D4CA7A"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责任单位</w:t>
            </w:r>
          </w:p>
        </w:tc>
        <w:tc>
          <w:tcPr>
            <w:tcW w:w="2202" w:type="dxa"/>
          </w:tcPr>
          <w:p w14:paraId="6E687F83"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责任人</w:t>
            </w:r>
          </w:p>
        </w:tc>
        <w:tc>
          <w:tcPr>
            <w:tcW w:w="942" w:type="dxa"/>
          </w:tcPr>
          <w:p w14:paraId="39F0B296"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备注</w:t>
            </w:r>
          </w:p>
        </w:tc>
      </w:tr>
      <w:tr w:rsidR="00673B99" w14:paraId="63E6AF38" w14:textId="77777777">
        <w:tc>
          <w:tcPr>
            <w:tcW w:w="987" w:type="dxa"/>
          </w:tcPr>
          <w:p w14:paraId="32C76BD5"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1</w:t>
            </w:r>
          </w:p>
        </w:tc>
        <w:tc>
          <w:tcPr>
            <w:tcW w:w="2155" w:type="dxa"/>
          </w:tcPr>
          <w:p w14:paraId="27808A4B"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基础管理类</w:t>
            </w:r>
          </w:p>
        </w:tc>
        <w:tc>
          <w:tcPr>
            <w:tcW w:w="1571" w:type="dxa"/>
          </w:tcPr>
          <w:p w14:paraId="094636C4"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每月</w:t>
            </w:r>
          </w:p>
        </w:tc>
        <w:tc>
          <w:tcPr>
            <w:tcW w:w="1572" w:type="dxa"/>
          </w:tcPr>
          <w:p w14:paraId="65AFB6AC"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本公司</w:t>
            </w:r>
          </w:p>
        </w:tc>
        <w:tc>
          <w:tcPr>
            <w:tcW w:w="2202" w:type="dxa"/>
          </w:tcPr>
          <w:p w14:paraId="20FFCA8A"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安全员</w:t>
            </w:r>
          </w:p>
        </w:tc>
        <w:tc>
          <w:tcPr>
            <w:tcW w:w="942" w:type="dxa"/>
          </w:tcPr>
          <w:p w14:paraId="1009D2BF" w14:textId="77777777" w:rsidR="00673B99" w:rsidRDefault="00673B99">
            <w:pPr>
              <w:spacing w:line="360" w:lineRule="auto"/>
              <w:jc w:val="center"/>
              <w:rPr>
                <w:rFonts w:ascii="宋体" w:eastAsia="宋体" w:hAnsi="宋体" w:cs="宋体"/>
                <w:color w:val="FF0000"/>
                <w:sz w:val="28"/>
                <w:szCs w:val="28"/>
              </w:rPr>
            </w:pPr>
          </w:p>
        </w:tc>
      </w:tr>
      <w:tr w:rsidR="00673B99" w14:paraId="63100CE5" w14:textId="77777777">
        <w:tc>
          <w:tcPr>
            <w:tcW w:w="987" w:type="dxa"/>
          </w:tcPr>
          <w:p w14:paraId="23DCDC46"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2</w:t>
            </w:r>
          </w:p>
        </w:tc>
        <w:tc>
          <w:tcPr>
            <w:tcW w:w="2155" w:type="dxa"/>
          </w:tcPr>
          <w:p w14:paraId="6AFB369B"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班组级</w:t>
            </w:r>
          </w:p>
        </w:tc>
        <w:tc>
          <w:tcPr>
            <w:tcW w:w="1571" w:type="dxa"/>
          </w:tcPr>
          <w:p w14:paraId="426AB598"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每天</w:t>
            </w:r>
          </w:p>
        </w:tc>
        <w:tc>
          <w:tcPr>
            <w:tcW w:w="1572" w:type="dxa"/>
          </w:tcPr>
          <w:p w14:paraId="12C5679B"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各班组</w:t>
            </w:r>
          </w:p>
        </w:tc>
        <w:tc>
          <w:tcPr>
            <w:tcW w:w="2202" w:type="dxa"/>
          </w:tcPr>
          <w:p w14:paraId="3A24618D"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各班组长</w:t>
            </w:r>
          </w:p>
        </w:tc>
        <w:tc>
          <w:tcPr>
            <w:tcW w:w="942" w:type="dxa"/>
          </w:tcPr>
          <w:p w14:paraId="20BF3990" w14:textId="77777777" w:rsidR="00673B99" w:rsidRDefault="00673B99">
            <w:pPr>
              <w:spacing w:line="360" w:lineRule="auto"/>
              <w:jc w:val="center"/>
              <w:rPr>
                <w:rFonts w:ascii="宋体" w:eastAsia="宋体" w:hAnsi="宋体" w:cs="宋体"/>
                <w:color w:val="FF0000"/>
                <w:sz w:val="28"/>
                <w:szCs w:val="28"/>
              </w:rPr>
            </w:pPr>
          </w:p>
        </w:tc>
      </w:tr>
      <w:tr w:rsidR="00673B99" w14:paraId="326F5A51" w14:textId="77777777">
        <w:tc>
          <w:tcPr>
            <w:tcW w:w="987" w:type="dxa"/>
          </w:tcPr>
          <w:p w14:paraId="79CBA73F"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3</w:t>
            </w:r>
          </w:p>
        </w:tc>
        <w:tc>
          <w:tcPr>
            <w:tcW w:w="2155" w:type="dxa"/>
          </w:tcPr>
          <w:p w14:paraId="14DC17F9"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车间级</w:t>
            </w:r>
          </w:p>
        </w:tc>
        <w:tc>
          <w:tcPr>
            <w:tcW w:w="1571" w:type="dxa"/>
          </w:tcPr>
          <w:p w14:paraId="5A905724"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每周</w:t>
            </w:r>
          </w:p>
        </w:tc>
        <w:tc>
          <w:tcPr>
            <w:tcW w:w="1572" w:type="dxa"/>
          </w:tcPr>
          <w:p w14:paraId="6E6BD5F2"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各车间</w:t>
            </w:r>
          </w:p>
        </w:tc>
        <w:tc>
          <w:tcPr>
            <w:tcW w:w="2202" w:type="dxa"/>
          </w:tcPr>
          <w:p w14:paraId="39FB84E6"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各车间主任</w:t>
            </w:r>
          </w:p>
        </w:tc>
        <w:tc>
          <w:tcPr>
            <w:tcW w:w="942" w:type="dxa"/>
          </w:tcPr>
          <w:p w14:paraId="01263942" w14:textId="77777777" w:rsidR="00673B99" w:rsidRDefault="00673B99">
            <w:pPr>
              <w:spacing w:line="360" w:lineRule="auto"/>
              <w:jc w:val="center"/>
              <w:rPr>
                <w:rFonts w:ascii="宋体" w:eastAsia="宋体" w:hAnsi="宋体" w:cs="宋体"/>
                <w:color w:val="FF0000"/>
                <w:sz w:val="28"/>
                <w:szCs w:val="28"/>
              </w:rPr>
            </w:pPr>
          </w:p>
        </w:tc>
      </w:tr>
      <w:tr w:rsidR="00673B99" w14:paraId="4E9EBFAB" w14:textId="77777777">
        <w:tc>
          <w:tcPr>
            <w:tcW w:w="987" w:type="dxa"/>
          </w:tcPr>
          <w:p w14:paraId="74E897E3"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4</w:t>
            </w:r>
          </w:p>
        </w:tc>
        <w:tc>
          <w:tcPr>
            <w:tcW w:w="2155" w:type="dxa"/>
          </w:tcPr>
          <w:p w14:paraId="1A17C93B"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公司级</w:t>
            </w:r>
          </w:p>
        </w:tc>
        <w:tc>
          <w:tcPr>
            <w:tcW w:w="1571" w:type="dxa"/>
          </w:tcPr>
          <w:p w14:paraId="1D8F8B91"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每月</w:t>
            </w:r>
          </w:p>
        </w:tc>
        <w:tc>
          <w:tcPr>
            <w:tcW w:w="1572" w:type="dxa"/>
          </w:tcPr>
          <w:p w14:paraId="26E9F6D2"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领导小组</w:t>
            </w:r>
          </w:p>
        </w:tc>
        <w:tc>
          <w:tcPr>
            <w:tcW w:w="2202" w:type="dxa"/>
          </w:tcPr>
          <w:p w14:paraId="78AE9227"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总经理</w:t>
            </w:r>
          </w:p>
        </w:tc>
        <w:tc>
          <w:tcPr>
            <w:tcW w:w="942" w:type="dxa"/>
          </w:tcPr>
          <w:p w14:paraId="5C29E764" w14:textId="77777777" w:rsidR="00673B99" w:rsidRDefault="00673B99">
            <w:pPr>
              <w:spacing w:line="360" w:lineRule="auto"/>
              <w:jc w:val="center"/>
              <w:rPr>
                <w:rFonts w:ascii="宋体" w:eastAsia="宋体" w:hAnsi="宋体" w:cs="宋体"/>
                <w:color w:val="FF0000"/>
                <w:sz w:val="28"/>
                <w:szCs w:val="28"/>
              </w:rPr>
            </w:pPr>
          </w:p>
        </w:tc>
      </w:tr>
      <w:tr w:rsidR="00673B99" w14:paraId="65DE8836" w14:textId="77777777">
        <w:tc>
          <w:tcPr>
            <w:tcW w:w="987" w:type="dxa"/>
          </w:tcPr>
          <w:p w14:paraId="3B2BE2E1"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5</w:t>
            </w:r>
          </w:p>
        </w:tc>
        <w:tc>
          <w:tcPr>
            <w:tcW w:w="2155" w:type="dxa"/>
          </w:tcPr>
          <w:p w14:paraId="1DABB0D3"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专业性</w:t>
            </w:r>
          </w:p>
        </w:tc>
        <w:tc>
          <w:tcPr>
            <w:tcW w:w="1571" w:type="dxa"/>
          </w:tcPr>
          <w:p w14:paraId="5EAB5562"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每月</w:t>
            </w:r>
          </w:p>
        </w:tc>
        <w:tc>
          <w:tcPr>
            <w:tcW w:w="1572" w:type="dxa"/>
          </w:tcPr>
          <w:p w14:paraId="6DF77C6C"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生产部</w:t>
            </w:r>
          </w:p>
        </w:tc>
        <w:tc>
          <w:tcPr>
            <w:tcW w:w="2202" w:type="dxa"/>
          </w:tcPr>
          <w:p w14:paraId="4A6D23AF"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生产部长</w:t>
            </w:r>
          </w:p>
        </w:tc>
        <w:tc>
          <w:tcPr>
            <w:tcW w:w="942" w:type="dxa"/>
          </w:tcPr>
          <w:p w14:paraId="57FED281" w14:textId="77777777" w:rsidR="00673B99" w:rsidRDefault="00673B99">
            <w:pPr>
              <w:spacing w:line="360" w:lineRule="auto"/>
              <w:jc w:val="center"/>
              <w:rPr>
                <w:rFonts w:ascii="宋体" w:eastAsia="宋体" w:hAnsi="宋体" w:cs="宋体"/>
                <w:color w:val="FF0000"/>
                <w:sz w:val="28"/>
                <w:szCs w:val="28"/>
              </w:rPr>
            </w:pPr>
          </w:p>
        </w:tc>
      </w:tr>
      <w:tr w:rsidR="00673B99" w14:paraId="3C1F5320" w14:textId="77777777">
        <w:tc>
          <w:tcPr>
            <w:tcW w:w="987" w:type="dxa"/>
          </w:tcPr>
          <w:p w14:paraId="251C684B"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6</w:t>
            </w:r>
          </w:p>
        </w:tc>
        <w:tc>
          <w:tcPr>
            <w:tcW w:w="2155" w:type="dxa"/>
          </w:tcPr>
          <w:p w14:paraId="4DD9D592"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季节性</w:t>
            </w:r>
          </w:p>
        </w:tc>
        <w:tc>
          <w:tcPr>
            <w:tcW w:w="1571" w:type="dxa"/>
          </w:tcPr>
          <w:p w14:paraId="38E31117"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每季度</w:t>
            </w:r>
          </w:p>
        </w:tc>
        <w:tc>
          <w:tcPr>
            <w:tcW w:w="1572" w:type="dxa"/>
          </w:tcPr>
          <w:p w14:paraId="7A136B08"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生产部</w:t>
            </w:r>
          </w:p>
        </w:tc>
        <w:tc>
          <w:tcPr>
            <w:tcW w:w="2202" w:type="dxa"/>
          </w:tcPr>
          <w:p w14:paraId="55FDFD47"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安全员</w:t>
            </w:r>
          </w:p>
        </w:tc>
        <w:tc>
          <w:tcPr>
            <w:tcW w:w="942" w:type="dxa"/>
          </w:tcPr>
          <w:p w14:paraId="0BEA71E0" w14:textId="77777777" w:rsidR="00673B99" w:rsidRDefault="00673B99">
            <w:pPr>
              <w:spacing w:line="360" w:lineRule="auto"/>
              <w:jc w:val="center"/>
              <w:rPr>
                <w:rFonts w:ascii="宋体" w:eastAsia="宋体" w:hAnsi="宋体" w:cs="宋体"/>
                <w:color w:val="FF0000"/>
                <w:sz w:val="28"/>
                <w:szCs w:val="28"/>
              </w:rPr>
            </w:pPr>
          </w:p>
        </w:tc>
      </w:tr>
      <w:tr w:rsidR="00673B99" w14:paraId="45CEA5FB" w14:textId="77777777">
        <w:tc>
          <w:tcPr>
            <w:tcW w:w="987" w:type="dxa"/>
          </w:tcPr>
          <w:p w14:paraId="18C4C7AC"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7</w:t>
            </w:r>
          </w:p>
        </w:tc>
        <w:tc>
          <w:tcPr>
            <w:tcW w:w="2155" w:type="dxa"/>
          </w:tcPr>
          <w:p w14:paraId="502CCB2E"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节假日</w:t>
            </w:r>
          </w:p>
        </w:tc>
        <w:tc>
          <w:tcPr>
            <w:tcW w:w="1571" w:type="dxa"/>
          </w:tcPr>
          <w:p w14:paraId="617B784E"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放假前</w:t>
            </w:r>
          </w:p>
        </w:tc>
        <w:tc>
          <w:tcPr>
            <w:tcW w:w="1572" w:type="dxa"/>
          </w:tcPr>
          <w:p w14:paraId="58C324F2"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生产部</w:t>
            </w:r>
          </w:p>
        </w:tc>
        <w:tc>
          <w:tcPr>
            <w:tcW w:w="2202" w:type="dxa"/>
          </w:tcPr>
          <w:p w14:paraId="516D453C" w14:textId="77777777" w:rsidR="00673B99" w:rsidRDefault="00150859">
            <w:pPr>
              <w:spacing w:line="360" w:lineRule="auto"/>
              <w:jc w:val="center"/>
              <w:rPr>
                <w:rFonts w:ascii="宋体" w:eastAsia="宋体" w:hAnsi="宋体" w:cs="宋体"/>
                <w:color w:val="FF0000"/>
                <w:sz w:val="28"/>
                <w:szCs w:val="28"/>
              </w:rPr>
            </w:pPr>
            <w:r>
              <w:rPr>
                <w:rFonts w:ascii="宋体" w:eastAsia="宋体" w:hAnsi="宋体" w:cs="宋体" w:hint="eastAsia"/>
                <w:color w:val="FF0000"/>
                <w:sz w:val="28"/>
                <w:szCs w:val="28"/>
              </w:rPr>
              <w:t>安全员</w:t>
            </w:r>
          </w:p>
        </w:tc>
        <w:tc>
          <w:tcPr>
            <w:tcW w:w="942" w:type="dxa"/>
          </w:tcPr>
          <w:p w14:paraId="6805E929" w14:textId="77777777" w:rsidR="00673B99" w:rsidRDefault="00673B99">
            <w:pPr>
              <w:spacing w:line="360" w:lineRule="auto"/>
              <w:jc w:val="center"/>
              <w:rPr>
                <w:rFonts w:ascii="宋体" w:eastAsia="宋体" w:hAnsi="宋体" w:cs="宋体"/>
                <w:color w:val="FF0000"/>
                <w:sz w:val="28"/>
                <w:szCs w:val="28"/>
              </w:rPr>
            </w:pPr>
          </w:p>
        </w:tc>
      </w:tr>
    </w:tbl>
    <w:p w14:paraId="23C27117" w14:textId="77777777" w:rsidR="00673B99" w:rsidRDefault="00150859">
      <w:pPr>
        <w:numPr>
          <w:ilvl w:val="0"/>
          <w:numId w:val="15"/>
        </w:numPr>
        <w:spacing w:line="360" w:lineRule="auto"/>
        <w:ind w:firstLineChars="200" w:firstLine="560"/>
        <w:rPr>
          <w:rFonts w:ascii="宋体" w:eastAsia="宋体" w:hAnsi="宋体" w:cs="宋体"/>
          <w:sz w:val="28"/>
          <w:szCs w:val="28"/>
        </w:rPr>
      </w:pPr>
      <w:bookmarkStart w:id="246" w:name="_Toc18880_WPSOffice_Level2"/>
      <w:bookmarkStart w:id="247" w:name="_Toc8841_WPSOffice_Level2"/>
      <w:r>
        <w:rPr>
          <w:rFonts w:ascii="宋体" w:eastAsia="宋体" w:hAnsi="宋体" w:cs="宋体" w:hint="eastAsia"/>
          <w:sz w:val="28"/>
          <w:szCs w:val="28"/>
        </w:rPr>
        <w:t>隐患治理</w:t>
      </w:r>
      <w:bookmarkEnd w:id="246"/>
      <w:bookmarkEnd w:id="247"/>
    </w:p>
    <w:p w14:paraId="7579503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安全管理人员按照隐患类型与隐患等级确定治理单位与责任人、整改期限，填写隐患通报表与隐患整改通知单。隐患整改责任单位与责任人收到隐患整改通知单后，按照要求按时完成整改。</w:t>
      </w:r>
    </w:p>
    <w:p w14:paraId="4A06B45B" w14:textId="77777777" w:rsidR="00673B99" w:rsidRDefault="00150859">
      <w:pPr>
        <w:numPr>
          <w:ilvl w:val="0"/>
          <w:numId w:val="15"/>
        </w:numPr>
        <w:spacing w:line="360" w:lineRule="auto"/>
        <w:ind w:firstLineChars="200" w:firstLine="560"/>
        <w:rPr>
          <w:rFonts w:ascii="宋体" w:eastAsia="宋体" w:hAnsi="宋体" w:cs="宋体"/>
          <w:sz w:val="28"/>
          <w:szCs w:val="28"/>
        </w:rPr>
      </w:pPr>
      <w:bookmarkStart w:id="248" w:name="_Toc5761_WPSOffice_Level2"/>
      <w:bookmarkStart w:id="249" w:name="_Toc19486_WPSOffice_Level2"/>
      <w:r>
        <w:rPr>
          <w:rFonts w:ascii="宋体" w:eastAsia="宋体" w:hAnsi="宋体" w:cs="宋体" w:hint="eastAsia"/>
          <w:sz w:val="28"/>
          <w:szCs w:val="28"/>
        </w:rPr>
        <w:t>建档监控</w:t>
      </w:r>
      <w:bookmarkEnd w:id="248"/>
      <w:bookmarkEnd w:id="249"/>
    </w:p>
    <w:p w14:paraId="7E41DC6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隐患整改完成并验收合格后，由安全管理人员登记建档。</w:t>
      </w:r>
    </w:p>
    <w:p w14:paraId="3FB130FD" w14:textId="77777777" w:rsidR="00673B99" w:rsidRDefault="00150859">
      <w:pPr>
        <w:numPr>
          <w:ilvl w:val="0"/>
          <w:numId w:val="15"/>
        </w:numPr>
        <w:spacing w:line="360" w:lineRule="auto"/>
        <w:ind w:firstLineChars="200" w:firstLine="560"/>
        <w:rPr>
          <w:rFonts w:ascii="宋体" w:eastAsia="宋体" w:hAnsi="宋体" w:cs="宋体"/>
          <w:sz w:val="28"/>
          <w:szCs w:val="28"/>
        </w:rPr>
      </w:pPr>
      <w:bookmarkStart w:id="250" w:name="_Toc4455_WPSOffice_Level2"/>
      <w:bookmarkStart w:id="251" w:name="_Toc17364_WPSOffice_Level2"/>
      <w:r>
        <w:rPr>
          <w:rFonts w:ascii="宋体" w:eastAsia="宋体" w:hAnsi="宋体" w:cs="宋体" w:hint="eastAsia"/>
          <w:sz w:val="28"/>
          <w:szCs w:val="28"/>
        </w:rPr>
        <w:t>资金专项使用</w:t>
      </w:r>
      <w:bookmarkEnd w:id="250"/>
      <w:bookmarkEnd w:id="251"/>
    </w:p>
    <w:p w14:paraId="0BB11E2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本公司财务部每年提取一定费用用于隐患整改，隐患整改费用不得转作</w:t>
      </w:r>
      <w:r>
        <w:rPr>
          <w:rFonts w:ascii="宋体" w:eastAsia="宋体" w:hAnsi="宋体" w:cs="宋体" w:hint="eastAsia"/>
          <w:sz w:val="28"/>
          <w:szCs w:val="28"/>
        </w:rPr>
        <w:lastRenderedPageBreak/>
        <w:t>他用。</w:t>
      </w:r>
    </w:p>
    <w:p w14:paraId="24DF43AB" w14:textId="77777777" w:rsidR="00673B99" w:rsidRDefault="00150859">
      <w:pPr>
        <w:numPr>
          <w:ilvl w:val="0"/>
          <w:numId w:val="15"/>
        </w:numPr>
        <w:spacing w:line="360" w:lineRule="auto"/>
        <w:ind w:firstLineChars="200" w:firstLine="560"/>
        <w:rPr>
          <w:rFonts w:ascii="宋体" w:eastAsia="宋体" w:hAnsi="宋体" w:cs="宋体"/>
          <w:sz w:val="28"/>
          <w:szCs w:val="28"/>
        </w:rPr>
      </w:pPr>
      <w:bookmarkStart w:id="252" w:name="_Toc7712_WPSOffice_Level2"/>
      <w:bookmarkStart w:id="253" w:name="_Toc7432_WPSOffice_Level2"/>
      <w:r>
        <w:rPr>
          <w:rFonts w:ascii="宋体" w:eastAsia="宋体" w:hAnsi="宋体" w:cs="宋体" w:hint="eastAsia"/>
          <w:sz w:val="28"/>
          <w:szCs w:val="28"/>
        </w:rPr>
        <w:t>隐患报告和举报奖励</w:t>
      </w:r>
      <w:bookmarkEnd w:id="252"/>
      <w:bookmarkEnd w:id="253"/>
    </w:p>
    <w:p w14:paraId="2433CE1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公司职工发现隐患并上报至安全管理人员，根据隐患情况给予</w:t>
      </w:r>
      <w:r>
        <w:rPr>
          <w:rFonts w:ascii="宋体" w:eastAsia="宋体" w:hAnsi="宋体" w:cs="宋体" w:hint="eastAsia"/>
          <w:sz w:val="28"/>
          <w:szCs w:val="28"/>
        </w:rPr>
        <w:t>20-500</w:t>
      </w:r>
      <w:r>
        <w:rPr>
          <w:rFonts w:ascii="宋体" w:eastAsia="宋体" w:hAnsi="宋体" w:cs="宋体" w:hint="eastAsia"/>
          <w:sz w:val="28"/>
          <w:szCs w:val="28"/>
        </w:rPr>
        <w:t>元奖励。</w:t>
      </w:r>
    </w:p>
    <w:p w14:paraId="727703F3" w14:textId="77777777" w:rsidR="00673B99" w:rsidRDefault="00150859">
      <w:pPr>
        <w:numPr>
          <w:ilvl w:val="0"/>
          <w:numId w:val="15"/>
        </w:numPr>
        <w:spacing w:line="360" w:lineRule="auto"/>
        <w:ind w:firstLineChars="200" w:firstLine="560"/>
        <w:rPr>
          <w:rFonts w:ascii="宋体" w:eastAsia="宋体" w:hAnsi="宋体" w:cs="宋体"/>
          <w:sz w:val="28"/>
          <w:szCs w:val="28"/>
        </w:rPr>
      </w:pPr>
      <w:bookmarkStart w:id="254" w:name="_Toc23059_WPSOffice_Level2"/>
      <w:bookmarkStart w:id="255" w:name="_Toc14885_WPSOffice_Level2"/>
      <w:r>
        <w:rPr>
          <w:rFonts w:ascii="宋体" w:eastAsia="宋体" w:hAnsi="宋体" w:cs="宋体" w:hint="eastAsia"/>
          <w:sz w:val="28"/>
          <w:szCs w:val="28"/>
        </w:rPr>
        <w:t>持续改进</w:t>
      </w:r>
      <w:bookmarkEnd w:id="254"/>
      <w:bookmarkEnd w:id="255"/>
    </w:p>
    <w:p w14:paraId="5ADF842D" w14:textId="77777777" w:rsidR="00673B99" w:rsidRDefault="00150859">
      <w:pPr>
        <w:spacing w:line="360" w:lineRule="auto"/>
        <w:ind w:firstLineChars="200" w:firstLine="560"/>
        <w:rPr>
          <w:rFonts w:ascii="宋体" w:eastAsia="宋体" w:hAnsi="宋体" w:cs="宋体"/>
          <w:color w:val="000000"/>
          <w:sz w:val="28"/>
          <w:szCs w:val="28"/>
        </w:rPr>
      </w:pPr>
      <w:r>
        <w:rPr>
          <w:rFonts w:ascii="宋体" w:eastAsia="宋体" w:hAnsi="宋体" w:cs="宋体" w:hint="eastAsia"/>
          <w:sz w:val="28"/>
          <w:szCs w:val="28"/>
        </w:rPr>
        <w:t>本公司每年</w:t>
      </w:r>
      <w:r>
        <w:rPr>
          <w:rFonts w:ascii="宋体" w:eastAsia="宋体" w:hAnsi="宋体" w:cs="宋体" w:hint="eastAsia"/>
          <w:sz w:val="28"/>
          <w:szCs w:val="28"/>
        </w:rPr>
        <w:t>12</w:t>
      </w:r>
      <w:r>
        <w:rPr>
          <w:rFonts w:ascii="宋体" w:eastAsia="宋体" w:hAnsi="宋体" w:cs="宋体" w:hint="eastAsia"/>
          <w:sz w:val="28"/>
          <w:szCs w:val="28"/>
        </w:rPr>
        <w:t>月份对隐患排查项目清单、各类隐患排查表进行评审，根据公司实际情况更新隐患排查项目清单与各类隐患排查表。</w:t>
      </w:r>
      <w:r>
        <w:rPr>
          <w:rFonts w:ascii="宋体" w:eastAsia="宋体" w:hAnsi="宋体" w:cs="宋体" w:hint="eastAsia"/>
          <w:color w:val="000000"/>
          <w:sz w:val="28"/>
          <w:szCs w:val="28"/>
        </w:rPr>
        <w:br w:type="page"/>
      </w:r>
    </w:p>
    <w:p w14:paraId="4BDE98C6" w14:textId="77777777" w:rsidR="00673B99" w:rsidRDefault="00150859">
      <w:pPr>
        <w:jc w:val="center"/>
        <w:rPr>
          <w:w w:val="66"/>
        </w:rPr>
      </w:pPr>
      <w:bookmarkStart w:id="256" w:name="_Toc28278_WPSOffice_Level1"/>
      <w:bookmarkStart w:id="257" w:name="_Toc28877_WPSOffice_Level1"/>
      <w:bookmarkStart w:id="258" w:name="_Toc31673"/>
      <w:r>
        <w:rPr>
          <w:rFonts w:hint="eastAsia"/>
          <w:b/>
          <w:bCs/>
          <w:color w:val="FF0000"/>
          <w:w w:val="66"/>
          <w:sz w:val="72"/>
          <w:szCs w:val="72"/>
        </w:rPr>
        <w:lastRenderedPageBreak/>
        <w:t>XX</w:t>
      </w:r>
      <w:r>
        <w:rPr>
          <w:rFonts w:hint="eastAsia"/>
          <w:b/>
          <w:bCs/>
          <w:color w:val="FF0000"/>
          <w:w w:val="66"/>
          <w:sz w:val="72"/>
          <w:szCs w:val="72"/>
        </w:rPr>
        <w:t>有限公司文件</w:t>
      </w:r>
      <w:bookmarkEnd w:id="256"/>
      <w:bookmarkEnd w:id="257"/>
    </w:p>
    <w:p w14:paraId="3597C962" w14:textId="77777777" w:rsidR="00673B99" w:rsidRDefault="00673B99"/>
    <w:p w14:paraId="1B158C32" w14:textId="77777777" w:rsidR="00673B99" w:rsidRDefault="00150859">
      <w:pPr>
        <w:jc w:val="center"/>
        <w:rPr>
          <w:sz w:val="28"/>
          <w:szCs w:val="28"/>
        </w:rPr>
      </w:pPr>
      <w:r>
        <w:rPr>
          <w:noProof/>
          <w:sz w:val="28"/>
        </w:rPr>
        <mc:AlternateContent>
          <mc:Choice Requires="wps">
            <w:drawing>
              <wp:anchor distT="0" distB="0" distL="114300" distR="114300" simplePos="0" relativeHeight="251893760" behindDoc="0" locked="0" layoutInCell="1" allowOverlap="1" wp14:anchorId="1725C689" wp14:editId="1F3E29D9">
                <wp:simplePos x="0" y="0"/>
                <wp:positionH relativeFrom="column">
                  <wp:posOffset>31115</wp:posOffset>
                </wp:positionH>
                <wp:positionV relativeFrom="paragraph">
                  <wp:posOffset>329565</wp:posOffset>
                </wp:positionV>
                <wp:extent cx="5605780" cy="0"/>
                <wp:effectExtent l="0" t="13970" r="2540" b="16510"/>
                <wp:wrapNone/>
                <wp:docPr id="39" name="直接连接符 39"/>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w14:anchorId="147FCA28" id="直接连接符 39" o:spid="_x0000_s1026" style="position:absolute;left:0;text-align:left;z-index:251893760;visibility:visible;mso-wrap-style:square;mso-wrap-distance-left:9pt;mso-wrap-distance-top:0;mso-wrap-distance-right:9pt;mso-wrap-distance-bottom:0;mso-position-horizontal:absolute;mso-position-horizontal-relative:text;mso-position-vertical:absolute;mso-position-vertical-relative:text" from="2.45pt,25.95pt" to="443.8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" strokecolor="red" strokeweight="2.25pt"/>
            </w:pict>
          </mc:Fallback>
        </mc:AlternateContent>
      </w:r>
      <w:r>
        <w:rPr>
          <w:rFonts w:hint="eastAsia"/>
          <w:sz w:val="28"/>
        </w:rPr>
        <w:t>XX</w:t>
      </w:r>
      <w:r>
        <w:rPr>
          <w:rFonts w:hint="eastAsia"/>
          <w:sz w:val="28"/>
          <w:szCs w:val="28"/>
        </w:rPr>
        <w:t>字【</w:t>
      </w:r>
      <w:r>
        <w:rPr>
          <w:rFonts w:hint="eastAsia"/>
          <w:sz w:val="28"/>
          <w:szCs w:val="28"/>
        </w:rPr>
        <w:t>2018</w:t>
      </w:r>
      <w:r>
        <w:rPr>
          <w:rFonts w:hint="eastAsia"/>
          <w:sz w:val="28"/>
          <w:szCs w:val="28"/>
        </w:rPr>
        <w:t>】第</w:t>
      </w:r>
      <w:r>
        <w:rPr>
          <w:rFonts w:hint="eastAsia"/>
          <w:sz w:val="28"/>
          <w:szCs w:val="28"/>
        </w:rPr>
        <w:t>20</w:t>
      </w:r>
      <w:r>
        <w:rPr>
          <w:rFonts w:hint="eastAsia"/>
          <w:sz w:val="28"/>
          <w:szCs w:val="28"/>
        </w:rPr>
        <w:t>号</w:t>
      </w:r>
    </w:p>
    <w:p w14:paraId="24B01A9B" w14:textId="77777777" w:rsidR="00673B99" w:rsidRDefault="00673B99">
      <w:pPr>
        <w:pStyle w:val="1"/>
      </w:pPr>
    </w:p>
    <w:p w14:paraId="12F967E1" w14:textId="77777777" w:rsidR="00673B99" w:rsidRDefault="00150859">
      <w:pPr>
        <w:pStyle w:val="1"/>
      </w:pPr>
      <w:bookmarkStart w:id="259" w:name="_Toc22455_WPSOffice_Level2"/>
      <w:r>
        <w:rPr>
          <w:rFonts w:hint="eastAsia"/>
        </w:rPr>
        <w:t>关于发布双重预防体系奖惩制度的通知</w:t>
      </w:r>
      <w:bookmarkEnd w:id="259"/>
    </w:p>
    <w:p w14:paraId="0512E5BA" w14:textId="77777777" w:rsidR="00673B99" w:rsidRDefault="00673B99"/>
    <w:p w14:paraId="4103D2E2" w14:textId="77777777" w:rsidR="00673B99" w:rsidRDefault="00150859">
      <w:pPr>
        <w:spacing w:line="480" w:lineRule="exact"/>
        <w:rPr>
          <w:b/>
          <w:bCs/>
          <w:sz w:val="28"/>
          <w:szCs w:val="28"/>
        </w:rPr>
      </w:pPr>
      <w:r>
        <w:rPr>
          <w:rFonts w:hint="eastAsia"/>
          <w:b/>
          <w:bCs/>
          <w:sz w:val="28"/>
          <w:szCs w:val="28"/>
        </w:rPr>
        <w:t>各岗位职工：</w:t>
      </w:r>
    </w:p>
    <w:p w14:paraId="4ABDF86D" w14:textId="77777777" w:rsidR="00673B99" w:rsidRDefault="00150859">
      <w:pPr>
        <w:spacing w:line="440" w:lineRule="exact"/>
        <w:ind w:firstLineChars="200" w:firstLine="560"/>
        <w:rPr>
          <w:sz w:val="28"/>
          <w:szCs w:val="28"/>
        </w:rPr>
      </w:pPr>
      <w:r>
        <w:rPr>
          <w:rFonts w:hint="eastAsia"/>
          <w:sz w:val="28"/>
          <w:szCs w:val="28"/>
        </w:rPr>
        <w:t>为贯彻落实《山东省人民政府办公厅关于建立完善风险管控和隐患排查治理双重预防体系的通知》（鲁政办字</w:t>
      </w:r>
      <w:r>
        <w:rPr>
          <w:rFonts w:hint="eastAsia"/>
          <w:sz w:val="28"/>
          <w:szCs w:val="28"/>
        </w:rPr>
        <w:t>2016</w:t>
      </w:r>
      <w:r>
        <w:rPr>
          <w:rFonts w:hint="eastAsia"/>
          <w:sz w:val="28"/>
          <w:szCs w:val="28"/>
        </w:rPr>
        <w:t>第</w:t>
      </w:r>
      <w:r>
        <w:rPr>
          <w:rFonts w:hint="eastAsia"/>
          <w:sz w:val="28"/>
          <w:szCs w:val="28"/>
        </w:rPr>
        <w:t>36</w:t>
      </w:r>
      <w:r>
        <w:rPr>
          <w:rFonts w:hint="eastAsia"/>
          <w:sz w:val="28"/>
          <w:szCs w:val="28"/>
        </w:rPr>
        <w:t>号）、山东省人民政府安全生产委员会《关于深化安全生产隐患大排查快整治严执法集中行动推进企业安</w:t>
      </w:r>
      <w:r>
        <w:rPr>
          <w:rFonts w:hint="eastAsia"/>
          <w:sz w:val="28"/>
          <w:szCs w:val="28"/>
        </w:rPr>
        <w:t>全风险管控工作的通知》鲁安发﹝</w:t>
      </w:r>
      <w:r>
        <w:rPr>
          <w:rFonts w:hint="eastAsia"/>
          <w:sz w:val="28"/>
          <w:szCs w:val="28"/>
        </w:rPr>
        <w:t>2016</w:t>
      </w:r>
      <w:r>
        <w:rPr>
          <w:rFonts w:hint="eastAsia"/>
          <w:sz w:val="28"/>
          <w:szCs w:val="28"/>
        </w:rPr>
        <w:t>﹞</w:t>
      </w:r>
      <w:r>
        <w:rPr>
          <w:rFonts w:hint="eastAsia"/>
          <w:sz w:val="28"/>
          <w:szCs w:val="28"/>
        </w:rPr>
        <w:t>16</w:t>
      </w:r>
      <w:r>
        <w:rPr>
          <w:rFonts w:hint="eastAsia"/>
          <w:sz w:val="28"/>
          <w:szCs w:val="28"/>
        </w:rPr>
        <w:t>号、关于印发《</w:t>
      </w:r>
      <w:r>
        <w:rPr>
          <w:rFonts w:hint="eastAsia"/>
          <w:sz w:val="28"/>
          <w:szCs w:val="28"/>
        </w:rPr>
        <w:t>2018</w:t>
      </w:r>
      <w:r>
        <w:rPr>
          <w:rFonts w:hint="eastAsia"/>
          <w:sz w:val="28"/>
          <w:szCs w:val="28"/>
        </w:rPr>
        <w:t>年全省安全生产风险分级管控和隐患排查治理双重预防体系建设推进工作方案》的通知（鲁安办发﹝</w:t>
      </w:r>
      <w:r>
        <w:rPr>
          <w:rFonts w:hint="eastAsia"/>
          <w:sz w:val="28"/>
          <w:szCs w:val="28"/>
        </w:rPr>
        <w:t>2018</w:t>
      </w:r>
      <w:r>
        <w:rPr>
          <w:rFonts w:hint="eastAsia"/>
          <w:sz w:val="28"/>
          <w:szCs w:val="28"/>
        </w:rPr>
        <w:t>﹞</w:t>
      </w:r>
      <w:r>
        <w:rPr>
          <w:rFonts w:hint="eastAsia"/>
          <w:sz w:val="28"/>
          <w:szCs w:val="28"/>
        </w:rPr>
        <w:t>29</w:t>
      </w:r>
      <w:r>
        <w:rPr>
          <w:rFonts w:hint="eastAsia"/>
          <w:sz w:val="28"/>
          <w:szCs w:val="28"/>
        </w:rPr>
        <w:t>号）、《关于深化企业安全生产标准化工作促进风险分级管控与隐患排查治理双重预防体系建设的通知》鲁安办发﹝</w:t>
      </w:r>
      <w:r>
        <w:rPr>
          <w:rFonts w:hint="eastAsia"/>
          <w:sz w:val="28"/>
          <w:szCs w:val="28"/>
        </w:rPr>
        <w:t>2018</w:t>
      </w:r>
      <w:r>
        <w:rPr>
          <w:rFonts w:hint="eastAsia"/>
          <w:sz w:val="28"/>
          <w:szCs w:val="28"/>
        </w:rPr>
        <w:t>﹞</w:t>
      </w:r>
      <w:r>
        <w:rPr>
          <w:rFonts w:hint="eastAsia"/>
          <w:sz w:val="28"/>
          <w:szCs w:val="28"/>
        </w:rPr>
        <w:t>33</w:t>
      </w:r>
      <w:r>
        <w:rPr>
          <w:rFonts w:hint="eastAsia"/>
          <w:sz w:val="28"/>
          <w:szCs w:val="28"/>
        </w:rPr>
        <w:t>号等相关文件要求，切实提高公司安全管理水平，加强风险分级管控，确保生产安全，我公司制定了《双重预防体系奖惩制度》，现予以印发。</w:t>
      </w:r>
    </w:p>
    <w:p w14:paraId="74F03CA5" w14:textId="77777777" w:rsidR="00673B99" w:rsidRDefault="00673B99">
      <w:pPr>
        <w:spacing w:line="440" w:lineRule="exact"/>
        <w:ind w:left="1120" w:hangingChars="400" w:hanging="1120"/>
        <w:rPr>
          <w:sz w:val="28"/>
          <w:szCs w:val="28"/>
        </w:rPr>
      </w:pPr>
    </w:p>
    <w:p w14:paraId="3F5377FC" w14:textId="77777777" w:rsidR="00673B99" w:rsidRDefault="00673B99">
      <w:pPr>
        <w:spacing w:line="440" w:lineRule="exact"/>
        <w:rPr>
          <w:sz w:val="28"/>
          <w:szCs w:val="28"/>
        </w:rPr>
      </w:pPr>
    </w:p>
    <w:p w14:paraId="002EC3B6" w14:textId="77777777" w:rsidR="00673B99" w:rsidRDefault="00673B99">
      <w:pPr>
        <w:spacing w:line="360" w:lineRule="auto"/>
        <w:rPr>
          <w:sz w:val="24"/>
          <w:szCs w:val="24"/>
        </w:rPr>
      </w:pPr>
    </w:p>
    <w:p w14:paraId="1D16C355" w14:textId="77777777" w:rsidR="00673B99" w:rsidRDefault="00673B99">
      <w:pPr>
        <w:spacing w:line="360" w:lineRule="auto"/>
        <w:rPr>
          <w:sz w:val="24"/>
          <w:szCs w:val="24"/>
        </w:rPr>
      </w:pPr>
    </w:p>
    <w:p w14:paraId="0D505FC9" w14:textId="77777777" w:rsidR="00673B99" w:rsidRDefault="00673B99">
      <w:pPr>
        <w:spacing w:line="360" w:lineRule="auto"/>
        <w:rPr>
          <w:sz w:val="24"/>
          <w:szCs w:val="24"/>
        </w:rPr>
      </w:pPr>
    </w:p>
    <w:p w14:paraId="5F7763F4" w14:textId="77777777" w:rsidR="00673B99" w:rsidRDefault="00673B99">
      <w:pPr>
        <w:spacing w:line="360" w:lineRule="auto"/>
        <w:rPr>
          <w:sz w:val="24"/>
          <w:szCs w:val="24"/>
        </w:rPr>
      </w:pPr>
    </w:p>
    <w:p w14:paraId="024281DA" w14:textId="77777777" w:rsidR="00673B99" w:rsidRDefault="00673B99">
      <w:pPr>
        <w:spacing w:line="360" w:lineRule="auto"/>
        <w:rPr>
          <w:sz w:val="24"/>
          <w:szCs w:val="24"/>
        </w:rPr>
      </w:pPr>
    </w:p>
    <w:p w14:paraId="4C7C457C" w14:textId="77777777" w:rsidR="00673B99" w:rsidRDefault="00150859">
      <w:pPr>
        <w:spacing w:line="360" w:lineRule="auto"/>
        <w:rPr>
          <w:sz w:val="28"/>
          <w:szCs w:val="28"/>
        </w:rPr>
      </w:pPr>
      <w:r>
        <w:rPr>
          <w:noProof/>
          <w:sz w:val="28"/>
        </w:rPr>
        <mc:AlternateContent>
          <mc:Choice Requires="wps">
            <w:drawing>
              <wp:anchor distT="0" distB="0" distL="114300" distR="114300" simplePos="0" relativeHeight="251894784" behindDoc="0" locked="0" layoutInCell="1" allowOverlap="1" wp14:anchorId="2ED82686" wp14:editId="354AC177">
                <wp:simplePos x="0" y="0"/>
                <wp:positionH relativeFrom="column">
                  <wp:posOffset>-77470</wp:posOffset>
                </wp:positionH>
                <wp:positionV relativeFrom="paragraph">
                  <wp:posOffset>335915</wp:posOffset>
                </wp:positionV>
                <wp:extent cx="5970905" cy="635"/>
                <wp:effectExtent l="0" t="0" r="0" b="0"/>
                <wp:wrapNone/>
                <wp:docPr id="40" name="直接连接符 40"/>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1505B55C" id="直接连接符 40" o:spid="_x0000_s1026" style="position:absolute;left:0;text-align:left;flip:y;z-index:251894784;visibility:visible;mso-wrap-style:square;mso-wrap-distance-left:9pt;mso-wrap-distance-top:0;mso-wrap-distance-right:9pt;mso-wrap-distance-bottom:0;mso-position-horizontal:absolute;mso-position-horizontal-relative:text;mso-position-vertical:absolute;mso-position-vertical-relative:text" from="-6.1pt,26.45pt" to="464.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"/>
            </w:pict>
          </mc:Fallback>
        </mc:AlternateContent>
      </w:r>
      <w:r>
        <w:rPr>
          <w:noProof/>
          <w:sz w:val="28"/>
        </w:rPr>
        <mc:AlternateContent>
          <mc:Choice Requires="wps">
            <w:drawing>
              <wp:anchor distT="0" distB="0" distL="114300" distR="114300" simplePos="0" relativeHeight="251896832" behindDoc="0" locked="0" layoutInCell="1" allowOverlap="1" wp14:anchorId="0FECC375" wp14:editId="09130F16">
                <wp:simplePos x="0" y="0"/>
                <wp:positionH relativeFrom="column">
                  <wp:posOffset>-57785</wp:posOffset>
                </wp:positionH>
                <wp:positionV relativeFrom="paragraph">
                  <wp:posOffset>13970</wp:posOffset>
                </wp:positionV>
                <wp:extent cx="5938520" cy="4445"/>
                <wp:effectExtent l="0" t="0" r="0" b="0"/>
                <wp:wrapNone/>
                <wp:docPr id="41" name="直接连接符 41"/>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w14:anchorId="5345E1B2" id="直接连接符 41" o:spid="_x0000_s1026" style="position:absolute;left:0;text-align:left;flip:y;z-index:251896832;visibility:visible;mso-wrap-style:square;mso-wrap-distance-left:9pt;mso-wrap-distance-top:0;mso-wrap-distance-right:9pt;mso-wrap-distance-bottom:0;mso-position-horizontal:absolute;mso-position-horizontal-relative:text;mso-position-vertical:absolute;mso-position-vertical-relative:text" from="-4.55pt,1.1pt" to="46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"/>
            </w:pict>
          </mc:Fallback>
        </mc:AlternateContent>
      </w:r>
      <w:r>
        <w:rPr>
          <w:rFonts w:hint="eastAsia"/>
          <w:sz w:val="28"/>
        </w:rPr>
        <w:t>XX</w:t>
      </w:r>
      <w:r>
        <w:rPr>
          <w:rFonts w:hint="eastAsia"/>
          <w:sz w:val="28"/>
        </w:rPr>
        <w:t>有限公司</w:t>
      </w:r>
      <w:r>
        <w:rPr>
          <w:rFonts w:hint="eastAsia"/>
          <w:sz w:val="28"/>
          <w:szCs w:val="28"/>
        </w:rPr>
        <w:t xml:space="preserve">                      2018</w:t>
      </w:r>
      <w:r>
        <w:rPr>
          <w:rFonts w:hint="eastAsia"/>
          <w:sz w:val="28"/>
          <w:szCs w:val="28"/>
        </w:rPr>
        <w:t>年</w:t>
      </w:r>
      <w:r>
        <w:rPr>
          <w:rFonts w:hint="eastAsia"/>
          <w:sz w:val="28"/>
          <w:szCs w:val="28"/>
        </w:rPr>
        <w:t>10</w:t>
      </w:r>
      <w:r>
        <w:rPr>
          <w:rFonts w:hint="eastAsia"/>
          <w:sz w:val="28"/>
          <w:szCs w:val="28"/>
        </w:rPr>
        <w:t>月</w:t>
      </w:r>
      <w:r>
        <w:rPr>
          <w:rFonts w:hint="eastAsia"/>
          <w:sz w:val="28"/>
          <w:szCs w:val="28"/>
        </w:rPr>
        <w:t>05</w:t>
      </w:r>
      <w:r>
        <w:rPr>
          <w:rFonts w:hint="eastAsia"/>
          <w:sz w:val="28"/>
          <w:szCs w:val="28"/>
        </w:rPr>
        <w:t>日印</w:t>
      </w:r>
    </w:p>
    <w:p w14:paraId="56829637" w14:textId="77777777" w:rsidR="00673B99" w:rsidRDefault="00673B99">
      <w:pPr>
        <w:rPr>
          <w:b/>
          <w:bCs/>
          <w:color w:val="FF0000"/>
          <w:w w:val="66"/>
          <w:sz w:val="72"/>
          <w:szCs w:val="72"/>
        </w:rPr>
      </w:pPr>
    </w:p>
    <w:p w14:paraId="6AC9A999" w14:textId="77777777" w:rsidR="00673B99" w:rsidRDefault="00150859">
      <w:pPr>
        <w:pStyle w:val="1"/>
      </w:pPr>
      <w:r>
        <w:br w:type="page"/>
      </w:r>
    </w:p>
    <w:p w14:paraId="557C48D1" w14:textId="77777777" w:rsidR="00673B99" w:rsidRDefault="00150859">
      <w:pPr>
        <w:pStyle w:val="1"/>
      </w:pPr>
      <w:bookmarkStart w:id="260" w:name="_Toc16787_WPSOffice_Level2"/>
      <w:r>
        <w:lastRenderedPageBreak/>
        <w:t>“</w:t>
      </w:r>
      <w:r>
        <w:rPr>
          <w:rFonts w:hint="eastAsia"/>
        </w:rPr>
        <w:t>双重预防体系</w:t>
      </w:r>
      <w:r>
        <w:t>”</w:t>
      </w:r>
      <w:r>
        <w:rPr>
          <w:rFonts w:hint="eastAsia"/>
        </w:rPr>
        <w:t>考核奖惩制度</w:t>
      </w:r>
      <w:bookmarkEnd w:id="258"/>
      <w:bookmarkEnd w:id="260"/>
    </w:p>
    <w:p w14:paraId="1C026C0B" w14:textId="77777777" w:rsidR="00673B99" w:rsidRDefault="00150859">
      <w:pPr>
        <w:ind w:firstLineChars="200" w:firstLine="560"/>
        <w:jc w:val="left"/>
        <w:rPr>
          <w:sz w:val="28"/>
          <w:szCs w:val="28"/>
        </w:rPr>
      </w:pPr>
      <w:bookmarkStart w:id="261" w:name="_Toc11527_WPSOffice_Level2"/>
      <w:bookmarkStart w:id="262" w:name="_Toc9395_WPSOffice_Level2"/>
      <w:bookmarkStart w:id="263" w:name="_Toc14886_WPSOffice_Level2"/>
      <w:bookmarkStart w:id="264" w:name="_Toc20650_WPSOffice_Level2"/>
      <w:bookmarkStart w:id="265" w:name="_Toc13815_WPSOffice_Level2"/>
      <w:bookmarkStart w:id="266" w:name="_Toc1285_WPSOffice_Level2"/>
      <w:bookmarkStart w:id="267" w:name="_Toc2810_WPSOffice_Level2"/>
      <w:r>
        <w:rPr>
          <w:rFonts w:hint="eastAsia"/>
          <w:sz w:val="28"/>
          <w:szCs w:val="28"/>
        </w:rPr>
        <w:t xml:space="preserve">1 </w:t>
      </w:r>
      <w:bookmarkEnd w:id="261"/>
      <w:bookmarkEnd w:id="262"/>
      <w:bookmarkEnd w:id="263"/>
      <w:bookmarkEnd w:id="264"/>
      <w:r>
        <w:rPr>
          <w:rFonts w:hint="eastAsia"/>
          <w:sz w:val="28"/>
          <w:szCs w:val="28"/>
        </w:rPr>
        <w:t xml:space="preserve">1 </w:t>
      </w:r>
      <w:r>
        <w:rPr>
          <w:rFonts w:hint="eastAsia"/>
          <w:sz w:val="28"/>
          <w:szCs w:val="28"/>
        </w:rPr>
        <w:t>目的</w:t>
      </w:r>
      <w:bookmarkEnd w:id="265"/>
      <w:bookmarkEnd w:id="266"/>
      <w:bookmarkEnd w:id="267"/>
      <w:r>
        <w:rPr>
          <w:rFonts w:hint="eastAsia"/>
          <w:sz w:val="28"/>
          <w:szCs w:val="28"/>
        </w:rPr>
        <w:t xml:space="preserve"> </w:t>
      </w:r>
    </w:p>
    <w:p w14:paraId="23F7ADFA" w14:textId="77777777" w:rsidR="00673B99" w:rsidRDefault="00150859">
      <w:pPr>
        <w:ind w:firstLineChars="200" w:firstLine="560"/>
        <w:jc w:val="left"/>
        <w:rPr>
          <w:sz w:val="28"/>
          <w:szCs w:val="28"/>
        </w:rPr>
      </w:pPr>
      <w:r>
        <w:rPr>
          <w:rFonts w:hint="eastAsia"/>
          <w:sz w:val="28"/>
          <w:szCs w:val="28"/>
        </w:rPr>
        <w:t>为认真贯彻执行安全生产方针、目标，落实安全生产责任制，确保“双重预防体系”建设的顺利进行，将“双重预防体系”建设考核与奖励、惩罚有机地结合起来，促进安全生产管理水平的全面提高，使安全生产工作规范化、科学化、制度化、标准化，特制定本制度。</w:t>
      </w:r>
    </w:p>
    <w:p w14:paraId="6FDA0A56" w14:textId="77777777" w:rsidR="00673B99" w:rsidRDefault="00150859">
      <w:pPr>
        <w:ind w:firstLineChars="200" w:firstLine="560"/>
        <w:jc w:val="left"/>
        <w:rPr>
          <w:sz w:val="28"/>
          <w:szCs w:val="28"/>
        </w:rPr>
      </w:pPr>
      <w:bookmarkStart w:id="268" w:name="_Toc5585_WPSOffice_Level2"/>
      <w:bookmarkStart w:id="269" w:name="_Toc2328_WPSOffice_Level2"/>
      <w:bookmarkStart w:id="270" w:name="_Toc14238_WPSOffice_Level2"/>
      <w:bookmarkStart w:id="271" w:name="_Toc32647_WPSOffice_Level2"/>
      <w:bookmarkStart w:id="272" w:name="_Toc8197_WPSOffice_Level2"/>
      <w:r>
        <w:rPr>
          <w:rFonts w:hint="eastAsia"/>
          <w:sz w:val="28"/>
          <w:szCs w:val="28"/>
        </w:rPr>
        <w:t xml:space="preserve">2 </w:t>
      </w:r>
      <w:r>
        <w:rPr>
          <w:rFonts w:hint="eastAsia"/>
          <w:sz w:val="28"/>
          <w:szCs w:val="28"/>
        </w:rPr>
        <w:t>适用范围</w:t>
      </w:r>
      <w:bookmarkEnd w:id="268"/>
      <w:bookmarkEnd w:id="269"/>
      <w:bookmarkEnd w:id="270"/>
      <w:bookmarkEnd w:id="271"/>
      <w:bookmarkEnd w:id="272"/>
      <w:r>
        <w:rPr>
          <w:rFonts w:hint="eastAsia"/>
          <w:sz w:val="28"/>
          <w:szCs w:val="28"/>
        </w:rPr>
        <w:t xml:space="preserve"> </w:t>
      </w:r>
    </w:p>
    <w:p w14:paraId="1ACB8021" w14:textId="77777777" w:rsidR="00673B99" w:rsidRDefault="00150859">
      <w:pPr>
        <w:ind w:firstLineChars="200" w:firstLine="560"/>
        <w:jc w:val="left"/>
        <w:rPr>
          <w:sz w:val="28"/>
          <w:szCs w:val="28"/>
        </w:rPr>
      </w:pPr>
      <w:r>
        <w:rPr>
          <w:rFonts w:hint="eastAsia"/>
          <w:sz w:val="28"/>
          <w:szCs w:val="28"/>
        </w:rPr>
        <w:t>本制度适用于本公司所有员工的“双重预防体系”建设考核奖惩管理。</w:t>
      </w:r>
    </w:p>
    <w:p w14:paraId="0BFF2146" w14:textId="77777777" w:rsidR="00673B99" w:rsidRDefault="00150859">
      <w:pPr>
        <w:ind w:firstLineChars="200" w:firstLine="560"/>
        <w:jc w:val="left"/>
        <w:rPr>
          <w:sz w:val="28"/>
          <w:szCs w:val="28"/>
        </w:rPr>
      </w:pPr>
      <w:bookmarkStart w:id="273" w:name="_Toc24599_WPSOffice_Level2"/>
      <w:bookmarkStart w:id="274" w:name="_Toc25606_WPSOffice_Level2"/>
      <w:bookmarkStart w:id="275" w:name="_Toc1627_WPSOffice_Level2"/>
      <w:bookmarkStart w:id="276" w:name="_Toc12674_WPSOffice_Level2"/>
      <w:bookmarkStart w:id="277" w:name="_Toc9478_WPSOffice_Level2"/>
      <w:r>
        <w:rPr>
          <w:rFonts w:hint="eastAsia"/>
          <w:sz w:val="28"/>
          <w:szCs w:val="28"/>
        </w:rPr>
        <w:t xml:space="preserve">3 </w:t>
      </w:r>
      <w:r>
        <w:rPr>
          <w:rFonts w:hint="eastAsia"/>
          <w:sz w:val="28"/>
          <w:szCs w:val="28"/>
        </w:rPr>
        <w:t>考核</w:t>
      </w:r>
      <w:bookmarkEnd w:id="273"/>
      <w:bookmarkEnd w:id="274"/>
      <w:r>
        <w:rPr>
          <w:rFonts w:hint="eastAsia"/>
          <w:sz w:val="28"/>
          <w:szCs w:val="28"/>
        </w:rPr>
        <w:t>标准</w:t>
      </w:r>
      <w:bookmarkEnd w:id="275"/>
      <w:bookmarkEnd w:id="276"/>
      <w:bookmarkEnd w:id="277"/>
      <w:r>
        <w:rPr>
          <w:rFonts w:hint="eastAsia"/>
          <w:sz w:val="28"/>
          <w:szCs w:val="28"/>
        </w:rPr>
        <w:t xml:space="preserve">  </w:t>
      </w:r>
    </w:p>
    <w:tbl>
      <w:tblPr>
        <w:tblStyle w:val="afb"/>
        <w:tblW w:w="10500" w:type="dxa"/>
        <w:jc w:val="center"/>
        <w:tblLayout w:type="fixed"/>
        <w:tblLook w:val="04A0" w:firstRow="1" w:lastRow="0" w:firstColumn="1" w:lastColumn="0" w:noHBand="0" w:noVBand="1"/>
      </w:tblPr>
      <w:tblGrid>
        <w:gridCol w:w="1750"/>
        <w:gridCol w:w="1750"/>
        <w:gridCol w:w="1750"/>
        <w:gridCol w:w="1750"/>
        <w:gridCol w:w="1750"/>
        <w:gridCol w:w="1750"/>
      </w:tblGrid>
      <w:tr w:rsidR="00673B99" w14:paraId="5C2A7796" w14:textId="77777777">
        <w:trPr>
          <w:jc w:val="center"/>
        </w:trPr>
        <w:tc>
          <w:tcPr>
            <w:tcW w:w="1750" w:type="dxa"/>
          </w:tcPr>
          <w:p w14:paraId="55AC1F25" w14:textId="77777777" w:rsidR="00673B99" w:rsidRDefault="00150859">
            <w:pPr>
              <w:jc w:val="center"/>
              <w:rPr>
                <w:szCs w:val="21"/>
              </w:rPr>
            </w:pPr>
            <w:r>
              <w:rPr>
                <w:noProof/>
              </w:rPr>
              <mc:AlternateContent>
                <mc:Choice Requires="wps">
                  <w:drawing>
                    <wp:anchor distT="0" distB="0" distL="114300" distR="114300" simplePos="0" relativeHeight="251670528" behindDoc="0" locked="0" layoutInCell="1" allowOverlap="1" wp14:anchorId="3B367F95" wp14:editId="34C940A2">
                      <wp:simplePos x="0" y="0"/>
                      <wp:positionH relativeFrom="column">
                        <wp:posOffset>-68580</wp:posOffset>
                      </wp:positionH>
                      <wp:positionV relativeFrom="paragraph">
                        <wp:posOffset>9525</wp:posOffset>
                      </wp:positionV>
                      <wp:extent cx="1125855" cy="408305"/>
                      <wp:effectExtent l="1905" t="4445" r="15240" b="13970"/>
                      <wp:wrapNone/>
                      <wp:docPr id="9" name="直接连接符 9"/>
                      <wp:cNvGraphicFramePr/>
                      <a:graphic xmlns:a="http://schemas.openxmlformats.org/drawingml/2006/main">
                        <a:graphicData uri="http://schemas.microsoft.com/office/word/2010/wordprocessingShape">
                          <wps:wsp>
                            <wps:cNvCnPr/>
                            <wps:spPr>
                              <a:xfrm>
                                <a:off x="353695" y="4892675"/>
                                <a:ext cx="1125855" cy="408305"/>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1D7E2A21" id="直接连接符 9"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5.4pt,.75pt" to="83.2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" strokecolor="#5b9bd5" strokeweight=".5pt">
                      <v:stroke joinstyle="miter"/>
                    </v:line>
                  </w:pict>
                </mc:Fallback>
              </mc:AlternateContent>
            </w:r>
            <w:r>
              <w:rPr>
                <w:rFonts w:hint="eastAsia"/>
                <w:szCs w:val="21"/>
              </w:rPr>
              <w:t xml:space="preserve">      </w:t>
            </w:r>
            <w:r>
              <w:rPr>
                <w:rFonts w:hint="eastAsia"/>
                <w:szCs w:val="21"/>
              </w:rPr>
              <w:t>考核项目</w:t>
            </w:r>
          </w:p>
          <w:p w14:paraId="4733A86E" w14:textId="77777777" w:rsidR="00673B99" w:rsidRDefault="00150859">
            <w:pPr>
              <w:rPr>
                <w:szCs w:val="21"/>
              </w:rPr>
            </w:pPr>
            <w:r>
              <w:rPr>
                <w:rFonts w:hint="eastAsia"/>
                <w:szCs w:val="21"/>
              </w:rPr>
              <w:t>得分</w:t>
            </w:r>
          </w:p>
        </w:tc>
        <w:tc>
          <w:tcPr>
            <w:tcW w:w="1750" w:type="dxa"/>
          </w:tcPr>
          <w:p w14:paraId="23D16392" w14:textId="77777777" w:rsidR="00673B99" w:rsidRDefault="00150859">
            <w:pPr>
              <w:jc w:val="center"/>
              <w:rPr>
                <w:rFonts w:eastAsia="宋体"/>
                <w:szCs w:val="21"/>
              </w:rPr>
            </w:pPr>
            <w:r>
              <w:rPr>
                <w:rFonts w:hint="eastAsia"/>
                <w:szCs w:val="21"/>
              </w:rPr>
              <w:t>危险源辨识与评价</w:t>
            </w:r>
          </w:p>
        </w:tc>
        <w:tc>
          <w:tcPr>
            <w:tcW w:w="1750" w:type="dxa"/>
          </w:tcPr>
          <w:p w14:paraId="32E5A930" w14:textId="77777777" w:rsidR="00673B99" w:rsidRDefault="00150859">
            <w:pPr>
              <w:jc w:val="center"/>
              <w:rPr>
                <w:rFonts w:eastAsia="宋体"/>
                <w:szCs w:val="21"/>
              </w:rPr>
            </w:pPr>
            <w:r>
              <w:rPr>
                <w:rFonts w:hint="eastAsia"/>
                <w:szCs w:val="21"/>
              </w:rPr>
              <w:t>管控措施的制定</w:t>
            </w:r>
          </w:p>
        </w:tc>
        <w:tc>
          <w:tcPr>
            <w:tcW w:w="1750" w:type="dxa"/>
          </w:tcPr>
          <w:p w14:paraId="2F98656A" w14:textId="77777777" w:rsidR="00673B99" w:rsidRDefault="00150859">
            <w:pPr>
              <w:jc w:val="center"/>
              <w:rPr>
                <w:rFonts w:eastAsia="宋体"/>
                <w:szCs w:val="21"/>
              </w:rPr>
            </w:pPr>
            <w:r>
              <w:rPr>
                <w:rFonts w:hint="eastAsia"/>
                <w:szCs w:val="21"/>
              </w:rPr>
              <w:t>管控措施的落实</w:t>
            </w:r>
          </w:p>
        </w:tc>
        <w:tc>
          <w:tcPr>
            <w:tcW w:w="1750" w:type="dxa"/>
          </w:tcPr>
          <w:p w14:paraId="04775839" w14:textId="77777777" w:rsidR="00673B99" w:rsidRDefault="00150859">
            <w:pPr>
              <w:jc w:val="center"/>
              <w:rPr>
                <w:rFonts w:eastAsia="宋体"/>
                <w:szCs w:val="21"/>
              </w:rPr>
            </w:pPr>
            <w:r>
              <w:rPr>
                <w:rFonts w:hint="eastAsia"/>
                <w:szCs w:val="21"/>
              </w:rPr>
              <w:t>隐患排查开展情况</w:t>
            </w:r>
          </w:p>
        </w:tc>
        <w:tc>
          <w:tcPr>
            <w:tcW w:w="1750" w:type="dxa"/>
          </w:tcPr>
          <w:p w14:paraId="71802579" w14:textId="77777777" w:rsidR="00673B99" w:rsidRDefault="00150859">
            <w:pPr>
              <w:jc w:val="center"/>
              <w:rPr>
                <w:szCs w:val="21"/>
              </w:rPr>
            </w:pPr>
            <w:r>
              <w:rPr>
                <w:rFonts w:hint="eastAsia"/>
                <w:szCs w:val="21"/>
              </w:rPr>
              <w:t>隐患治理情况</w:t>
            </w:r>
          </w:p>
        </w:tc>
      </w:tr>
      <w:tr w:rsidR="00673B99" w14:paraId="46E41339" w14:textId="77777777">
        <w:trPr>
          <w:jc w:val="center"/>
        </w:trPr>
        <w:tc>
          <w:tcPr>
            <w:tcW w:w="1750" w:type="dxa"/>
          </w:tcPr>
          <w:p w14:paraId="643A8D3B" w14:textId="77777777" w:rsidR="00673B99" w:rsidRDefault="00150859">
            <w:pPr>
              <w:jc w:val="center"/>
              <w:rPr>
                <w:rFonts w:eastAsia="宋体"/>
                <w:szCs w:val="21"/>
              </w:rPr>
            </w:pPr>
            <w:r>
              <w:rPr>
                <w:rFonts w:hint="eastAsia"/>
                <w:szCs w:val="21"/>
              </w:rPr>
              <w:t>3</w:t>
            </w:r>
          </w:p>
        </w:tc>
        <w:tc>
          <w:tcPr>
            <w:tcW w:w="1750" w:type="dxa"/>
          </w:tcPr>
          <w:p w14:paraId="3549052C" w14:textId="77777777" w:rsidR="00673B99" w:rsidRDefault="00150859">
            <w:pPr>
              <w:jc w:val="center"/>
              <w:rPr>
                <w:rFonts w:eastAsia="宋体"/>
                <w:szCs w:val="21"/>
              </w:rPr>
            </w:pPr>
            <w:r>
              <w:rPr>
                <w:rFonts w:hint="eastAsia"/>
                <w:szCs w:val="21"/>
              </w:rPr>
              <w:t>辨识全面，评价合理</w:t>
            </w:r>
          </w:p>
        </w:tc>
        <w:tc>
          <w:tcPr>
            <w:tcW w:w="1750" w:type="dxa"/>
          </w:tcPr>
          <w:p w14:paraId="4D5842AC" w14:textId="77777777" w:rsidR="00673B99" w:rsidRDefault="00150859">
            <w:pPr>
              <w:jc w:val="center"/>
              <w:rPr>
                <w:rFonts w:eastAsia="宋体"/>
                <w:szCs w:val="21"/>
              </w:rPr>
            </w:pPr>
            <w:r>
              <w:rPr>
                <w:rFonts w:hint="eastAsia"/>
                <w:szCs w:val="21"/>
              </w:rPr>
              <w:t>管控措施制定完善</w:t>
            </w:r>
          </w:p>
        </w:tc>
        <w:tc>
          <w:tcPr>
            <w:tcW w:w="1750" w:type="dxa"/>
          </w:tcPr>
          <w:p w14:paraId="4E02AA95" w14:textId="77777777" w:rsidR="00673B99" w:rsidRDefault="00150859">
            <w:pPr>
              <w:jc w:val="center"/>
              <w:rPr>
                <w:rFonts w:eastAsia="宋体"/>
                <w:szCs w:val="21"/>
              </w:rPr>
            </w:pPr>
            <w:r>
              <w:rPr>
                <w:rFonts w:hint="eastAsia"/>
                <w:szCs w:val="21"/>
              </w:rPr>
              <w:t>管控措施落实较好</w:t>
            </w:r>
          </w:p>
        </w:tc>
        <w:tc>
          <w:tcPr>
            <w:tcW w:w="1750" w:type="dxa"/>
          </w:tcPr>
          <w:p w14:paraId="5756F7C2" w14:textId="77777777" w:rsidR="00673B99" w:rsidRDefault="00150859">
            <w:pPr>
              <w:jc w:val="center"/>
              <w:rPr>
                <w:rFonts w:eastAsia="宋体"/>
                <w:szCs w:val="21"/>
              </w:rPr>
            </w:pPr>
            <w:r>
              <w:rPr>
                <w:rFonts w:hint="eastAsia"/>
                <w:szCs w:val="21"/>
              </w:rPr>
              <w:t>现</w:t>
            </w:r>
            <w:r>
              <w:rPr>
                <w:rFonts w:hint="eastAsia"/>
                <w:szCs w:val="21"/>
              </w:rPr>
              <w:t>场隐患全部查出</w:t>
            </w:r>
          </w:p>
        </w:tc>
        <w:tc>
          <w:tcPr>
            <w:tcW w:w="1750" w:type="dxa"/>
          </w:tcPr>
          <w:p w14:paraId="3E6BC151" w14:textId="77777777" w:rsidR="00673B99" w:rsidRDefault="00150859">
            <w:pPr>
              <w:jc w:val="center"/>
              <w:rPr>
                <w:rFonts w:eastAsia="宋体"/>
                <w:szCs w:val="21"/>
              </w:rPr>
            </w:pPr>
            <w:r>
              <w:rPr>
                <w:rFonts w:hint="eastAsia"/>
                <w:szCs w:val="21"/>
              </w:rPr>
              <w:t>排查出的隐患治理完善</w:t>
            </w:r>
          </w:p>
        </w:tc>
      </w:tr>
      <w:tr w:rsidR="00673B99" w14:paraId="04FFD237" w14:textId="77777777">
        <w:trPr>
          <w:jc w:val="center"/>
        </w:trPr>
        <w:tc>
          <w:tcPr>
            <w:tcW w:w="1750" w:type="dxa"/>
          </w:tcPr>
          <w:p w14:paraId="36C24088" w14:textId="77777777" w:rsidR="00673B99" w:rsidRDefault="00150859">
            <w:pPr>
              <w:jc w:val="center"/>
              <w:rPr>
                <w:rFonts w:eastAsia="宋体"/>
                <w:szCs w:val="21"/>
              </w:rPr>
            </w:pPr>
            <w:r>
              <w:rPr>
                <w:rFonts w:hint="eastAsia"/>
                <w:szCs w:val="21"/>
              </w:rPr>
              <w:t>2</w:t>
            </w:r>
          </w:p>
        </w:tc>
        <w:tc>
          <w:tcPr>
            <w:tcW w:w="1750" w:type="dxa"/>
          </w:tcPr>
          <w:p w14:paraId="55327E8B" w14:textId="77777777" w:rsidR="00673B99" w:rsidRDefault="00150859">
            <w:pPr>
              <w:jc w:val="center"/>
              <w:rPr>
                <w:rFonts w:eastAsia="宋体"/>
                <w:szCs w:val="21"/>
              </w:rPr>
            </w:pPr>
            <w:r>
              <w:rPr>
                <w:rFonts w:hint="eastAsia"/>
                <w:szCs w:val="21"/>
              </w:rPr>
              <w:t>辨识基本完善，评价合理</w:t>
            </w:r>
          </w:p>
        </w:tc>
        <w:tc>
          <w:tcPr>
            <w:tcW w:w="1750" w:type="dxa"/>
          </w:tcPr>
          <w:p w14:paraId="0D2D6BDF" w14:textId="77777777" w:rsidR="00673B99" w:rsidRDefault="00150859">
            <w:pPr>
              <w:jc w:val="center"/>
              <w:rPr>
                <w:rFonts w:eastAsia="宋体"/>
                <w:szCs w:val="21"/>
              </w:rPr>
            </w:pPr>
            <w:r>
              <w:rPr>
                <w:rFonts w:hint="eastAsia"/>
                <w:szCs w:val="21"/>
              </w:rPr>
              <w:t>管控措施制定较完善</w:t>
            </w:r>
          </w:p>
        </w:tc>
        <w:tc>
          <w:tcPr>
            <w:tcW w:w="1750" w:type="dxa"/>
          </w:tcPr>
          <w:p w14:paraId="22900788" w14:textId="77777777" w:rsidR="00673B99" w:rsidRDefault="00150859">
            <w:pPr>
              <w:jc w:val="center"/>
              <w:rPr>
                <w:rFonts w:eastAsia="宋体"/>
                <w:szCs w:val="21"/>
              </w:rPr>
            </w:pPr>
            <w:r>
              <w:rPr>
                <w:rFonts w:hint="eastAsia"/>
                <w:szCs w:val="21"/>
              </w:rPr>
              <w:t>管控措施基本落实</w:t>
            </w:r>
          </w:p>
        </w:tc>
        <w:tc>
          <w:tcPr>
            <w:tcW w:w="1750" w:type="dxa"/>
          </w:tcPr>
          <w:p w14:paraId="0A7DA4C2" w14:textId="77777777" w:rsidR="00673B99" w:rsidRDefault="00150859">
            <w:pPr>
              <w:jc w:val="center"/>
              <w:rPr>
                <w:rFonts w:eastAsia="宋体"/>
                <w:szCs w:val="21"/>
              </w:rPr>
            </w:pPr>
            <w:r>
              <w:rPr>
                <w:rFonts w:hint="eastAsia"/>
                <w:szCs w:val="21"/>
              </w:rPr>
              <w:t>按照要求开展隐患排查</w:t>
            </w:r>
          </w:p>
        </w:tc>
        <w:tc>
          <w:tcPr>
            <w:tcW w:w="1750" w:type="dxa"/>
          </w:tcPr>
          <w:p w14:paraId="11264A5F" w14:textId="77777777" w:rsidR="00673B99" w:rsidRDefault="00150859">
            <w:pPr>
              <w:jc w:val="center"/>
              <w:rPr>
                <w:rFonts w:eastAsia="宋体"/>
                <w:szCs w:val="21"/>
              </w:rPr>
            </w:pPr>
            <w:r>
              <w:rPr>
                <w:rFonts w:hint="eastAsia"/>
                <w:szCs w:val="21"/>
              </w:rPr>
              <w:t>隐患基本整改</w:t>
            </w:r>
          </w:p>
        </w:tc>
      </w:tr>
      <w:tr w:rsidR="00673B99" w14:paraId="196880EF" w14:textId="77777777">
        <w:trPr>
          <w:jc w:val="center"/>
        </w:trPr>
        <w:tc>
          <w:tcPr>
            <w:tcW w:w="1750" w:type="dxa"/>
          </w:tcPr>
          <w:p w14:paraId="65304831" w14:textId="77777777" w:rsidR="00673B99" w:rsidRDefault="00150859">
            <w:pPr>
              <w:jc w:val="center"/>
              <w:rPr>
                <w:rFonts w:eastAsia="宋体"/>
                <w:szCs w:val="21"/>
              </w:rPr>
            </w:pPr>
            <w:r>
              <w:rPr>
                <w:rFonts w:hint="eastAsia"/>
                <w:szCs w:val="21"/>
              </w:rPr>
              <w:t>1</w:t>
            </w:r>
          </w:p>
        </w:tc>
        <w:tc>
          <w:tcPr>
            <w:tcW w:w="1750" w:type="dxa"/>
          </w:tcPr>
          <w:p w14:paraId="084E7332" w14:textId="77777777" w:rsidR="00673B99" w:rsidRDefault="00150859">
            <w:pPr>
              <w:jc w:val="center"/>
              <w:rPr>
                <w:rFonts w:eastAsia="宋体"/>
                <w:szCs w:val="21"/>
              </w:rPr>
            </w:pPr>
            <w:r>
              <w:rPr>
                <w:rFonts w:hint="eastAsia"/>
                <w:szCs w:val="21"/>
              </w:rPr>
              <w:t>辨识不全面，评价不合理</w:t>
            </w:r>
          </w:p>
        </w:tc>
        <w:tc>
          <w:tcPr>
            <w:tcW w:w="1750" w:type="dxa"/>
          </w:tcPr>
          <w:p w14:paraId="44A5EE26" w14:textId="77777777" w:rsidR="00673B99" w:rsidRDefault="00150859">
            <w:pPr>
              <w:jc w:val="center"/>
              <w:rPr>
                <w:rFonts w:eastAsia="宋体"/>
                <w:szCs w:val="21"/>
              </w:rPr>
            </w:pPr>
            <w:r>
              <w:rPr>
                <w:rFonts w:hint="eastAsia"/>
                <w:szCs w:val="21"/>
              </w:rPr>
              <w:t>管控措施制定不完善</w:t>
            </w:r>
          </w:p>
        </w:tc>
        <w:tc>
          <w:tcPr>
            <w:tcW w:w="1750" w:type="dxa"/>
          </w:tcPr>
          <w:p w14:paraId="2CAE0F5B" w14:textId="77777777" w:rsidR="00673B99" w:rsidRDefault="00150859">
            <w:pPr>
              <w:jc w:val="center"/>
              <w:rPr>
                <w:rFonts w:eastAsia="宋体"/>
                <w:szCs w:val="21"/>
              </w:rPr>
            </w:pPr>
            <w:r>
              <w:rPr>
                <w:rFonts w:hint="eastAsia"/>
                <w:szCs w:val="21"/>
              </w:rPr>
              <w:t>管控措施未落实</w:t>
            </w:r>
          </w:p>
        </w:tc>
        <w:tc>
          <w:tcPr>
            <w:tcW w:w="1750" w:type="dxa"/>
          </w:tcPr>
          <w:p w14:paraId="2C8FF0F3" w14:textId="77777777" w:rsidR="00673B99" w:rsidRDefault="00150859">
            <w:pPr>
              <w:jc w:val="center"/>
              <w:rPr>
                <w:rFonts w:eastAsia="宋体"/>
                <w:szCs w:val="21"/>
              </w:rPr>
            </w:pPr>
            <w:r>
              <w:rPr>
                <w:rFonts w:hint="eastAsia"/>
                <w:szCs w:val="21"/>
              </w:rPr>
              <w:t>未按要求开展隐患排查</w:t>
            </w:r>
          </w:p>
        </w:tc>
        <w:tc>
          <w:tcPr>
            <w:tcW w:w="1750" w:type="dxa"/>
          </w:tcPr>
          <w:p w14:paraId="291B5A6B" w14:textId="77777777" w:rsidR="00673B99" w:rsidRDefault="00150859">
            <w:pPr>
              <w:jc w:val="center"/>
              <w:rPr>
                <w:rFonts w:eastAsia="宋体"/>
                <w:szCs w:val="21"/>
              </w:rPr>
            </w:pPr>
            <w:r>
              <w:rPr>
                <w:rFonts w:hint="eastAsia"/>
                <w:szCs w:val="21"/>
              </w:rPr>
              <w:t>隐患未整改</w:t>
            </w:r>
          </w:p>
        </w:tc>
      </w:tr>
    </w:tbl>
    <w:p w14:paraId="5926FDEE" w14:textId="77777777" w:rsidR="00673B99" w:rsidRDefault="00150859">
      <w:pPr>
        <w:ind w:firstLineChars="200" w:firstLine="560"/>
        <w:jc w:val="left"/>
        <w:rPr>
          <w:rFonts w:eastAsia="宋体"/>
          <w:sz w:val="28"/>
          <w:szCs w:val="28"/>
        </w:rPr>
      </w:pPr>
      <w:r>
        <w:rPr>
          <w:rFonts w:hint="eastAsia"/>
          <w:sz w:val="28"/>
          <w:szCs w:val="28"/>
        </w:rPr>
        <w:t>按照上表描述对各车间、班组进行考核，得分</w:t>
      </w:r>
      <w:r>
        <w:rPr>
          <w:rFonts w:hint="eastAsia"/>
          <w:sz w:val="28"/>
          <w:szCs w:val="28"/>
        </w:rPr>
        <w:t>13</w:t>
      </w:r>
      <w:r>
        <w:rPr>
          <w:rFonts w:hint="eastAsia"/>
          <w:sz w:val="28"/>
          <w:szCs w:val="28"/>
        </w:rPr>
        <w:t>分及以上为优秀，得分</w:t>
      </w:r>
      <w:r>
        <w:rPr>
          <w:rFonts w:hint="eastAsia"/>
          <w:sz w:val="28"/>
          <w:szCs w:val="28"/>
        </w:rPr>
        <w:t>11</w:t>
      </w:r>
      <w:r>
        <w:rPr>
          <w:rFonts w:hint="eastAsia"/>
          <w:sz w:val="28"/>
          <w:szCs w:val="28"/>
        </w:rPr>
        <w:t>分以上为合格。</w:t>
      </w:r>
    </w:p>
    <w:p w14:paraId="47E87AA3" w14:textId="77777777" w:rsidR="00673B99" w:rsidRDefault="00150859">
      <w:pPr>
        <w:ind w:firstLineChars="200" w:firstLine="560"/>
        <w:jc w:val="left"/>
        <w:rPr>
          <w:sz w:val="28"/>
          <w:szCs w:val="28"/>
        </w:rPr>
      </w:pPr>
      <w:bookmarkStart w:id="278" w:name="_Toc8163_WPSOffice_Level2"/>
      <w:bookmarkStart w:id="279" w:name="_Toc28390_WPSOffice_Level2"/>
      <w:bookmarkStart w:id="280" w:name="_Toc24168_WPSOffice_Level2"/>
      <w:r>
        <w:rPr>
          <w:rFonts w:hint="eastAsia"/>
          <w:sz w:val="28"/>
          <w:szCs w:val="28"/>
        </w:rPr>
        <w:t xml:space="preserve">4 </w:t>
      </w:r>
      <w:r>
        <w:rPr>
          <w:rFonts w:hint="eastAsia"/>
          <w:sz w:val="28"/>
          <w:szCs w:val="28"/>
        </w:rPr>
        <w:t>考核频次</w:t>
      </w:r>
      <w:bookmarkEnd w:id="278"/>
      <w:bookmarkEnd w:id="279"/>
      <w:bookmarkEnd w:id="280"/>
    </w:p>
    <w:p w14:paraId="3CB59DA0" w14:textId="77777777" w:rsidR="00673B99" w:rsidRDefault="00150859">
      <w:pPr>
        <w:ind w:firstLineChars="200" w:firstLine="560"/>
        <w:jc w:val="left"/>
        <w:rPr>
          <w:sz w:val="28"/>
          <w:szCs w:val="28"/>
        </w:rPr>
      </w:pPr>
      <w:r>
        <w:rPr>
          <w:rFonts w:hint="eastAsia"/>
          <w:sz w:val="28"/>
          <w:szCs w:val="28"/>
        </w:rPr>
        <w:t>双重预防体系建设领导小组每月对各车间、班组考核一次。</w:t>
      </w:r>
    </w:p>
    <w:p w14:paraId="1E6CD7DF" w14:textId="77777777" w:rsidR="00673B99" w:rsidRDefault="00150859">
      <w:pPr>
        <w:ind w:firstLineChars="200" w:firstLine="560"/>
        <w:jc w:val="left"/>
        <w:rPr>
          <w:sz w:val="28"/>
          <w:szCs w:val="28"/>
        </w:rPr>
      </w:pPr>
      <w:bookmarkStart w:id="281" w:name="_Toc14802_WPSOffice_Level2"/>
      <w:bookmarkStart w:id="282" w:name="_Toc1915_WPSOffice_Level2"/>
      <w:bookmarkStart w:id="283" w:name="_Toc28201_WPSOffice_Level2"/>
      <w:r>
        <w:rPr>
          <w:rFonts w:hint="eastAsia"/>
          <w:sz w:val="28"/>
          <w:szCs w:val="28"/>
        </w:rPr>
        <w:t xml:space="preserve">5 </w:t>
      </w:r>
      <w:r>
        <w:rPr>
          <w:rFonts w:hint="eastAsia"/>
          <w:sz w:val="28"/>
          <w:szCs w:val="28"/>
        </w:rPr>
        <w:t>考核方法</w:t>
      </w:r>
      <w:bookmarkEnd w:id="281"/>
      <w:bookmarkEnd w:id="282"/>
      <w:bookmarkEnd w:id="283"/>
    </w:p>
    <w:p w14:paraId="50A24A32" w14:textId="77777777" w:rsidR="00673B99" w:rsidRDefault="00150859">
      <w:pPr>
        <w:ind w:firstLineChars="200" w:firstLine="560"/>
        <w:jc w:val="left"/>
        <w:rPr>
          <w:sz w:val="28"/>
          <w:szCs w:val="28"/>
        </w:rPr>
      </w:pPr>
      <w:r>
        <w:rPr>
          <w:rFonts w:hint="eastAsia"/>
          <w:sz w:val="28"/>
          <w:szCs w:val="28"/>
        </w:rPr>
        <w:t>考核分为查现场与查资料。现场主要检查风险点告知情况，风险管控措施落实情况，隐患排查与治理情况。资料主要检查危险源辨识与风险评价记录，制定的风险管控措施；制定的隐患排查清单与隐患排查记录、隐患整改台账。</w:t>
      </w:r>
    </w:p>
    <w:p w14:paraId="7D05453D" w14:textId="77777777" w:rsidR="00673B99" w:rsidRDefault="00150859">
      <w:pPr>
        <w:ind w:firstLineChars="200" w:firstLine="560"/>
        <w:jc w:val="left"/>
        <w:rPr>
          <w:sz w:val="28"/>
          <w:szCs w:val="28"/>
        </w:rPr>
      </w:pPr>
      <w:bookmarkStart w:id="284" w:name="_Toc16721_WPSOffice_Level2"/>
      <w:bookmarkStart w:id="285" w:name="_Toc1288_WPSOffice_Level2"/>
      <w:bookmarkStart w:id="286" w:name="_Toc29003_WPSOffice_Level2"/>
      <w:r>
        <w:rPr>
          <w:rFonts w:hint="eastAsia"/>
          <w:sz w:val="28"/>
          <w:szCs w:val="28"/>
        </w:rPr>
        <w:lastRenderedPageBreak/>
        <w:t xml:space="preserve">6 </w:t>
      </w:r>
      <w:r>
        <w:rPr>
          <w:rFonts w:hint="eastAsia"/>
          <w:sz w:val="28"/>
          <w:szCs w:val="28"/>
        </w:rPr>
        <w:t>奖惩</w:t>
      </w:r>
      <w:bookmarkEnd w:id="284"/>
      <w:bookmarkEnd w:id="285"/>
      <w:bookmarkEnd w:id="286"/>
    </w:p>
    <w:p w14:paraId="4E3E36A3" w14:textId="77777777" w:rsidR="00673B99" w:rsidRDefault="00150859">
      <w:pPr>
        <w:ind w:firstLineChars="200" w:firstLine="560"/>
        <w:jc w:val="left"/>
        <w:rPr>
          <w:sz w:val="28"/>
          <w:szCs w:val="28"/>
        </w:rPr>
      </w:pPr>
      <w:r>
        <w:rPr>
          <w:rFonts w:hint="eastAsia"/>
          <w:sz w:val="28"/>
          <w:szCs w:val="28"/>
        </w:rPr>
        <w:t>对考核结果为优秀的车间、班组分别予以</w:t>
      </w:r>
      <w:r>
        <w:rPr>
          <w:rFonts w:hint="eastAsia"/>
          <w:sz w:val="28"/>
          <w:szCs w:val="28"/>
        </w:rPr>
        <w:t>100</w:t>
      </w:r>
      <w:r>
        <w:rPr>
          <w:rFonts w:hint="eastAsia"/>
          <w:sz w:val="28"/>
          <w:szCs w:val="28"/>
        </w:rPr>
        <w:t>元、</w:t>
      </w:r>
      <w:r>
        <w:rPr>
          <w:rFonts w:hint="eastAsia"/>
          <w:sz w:val="28"/>
          <w:szCs w:val="28"/>
        </w:rPr>
        <w:t>50</w:t>
      </w:r>
      <w:r>
        <w:rPr>
          <w:rFonts w:hint="eastAsia"/>
          <w:sz w:val="28"/>
          <w:szCs w:val="28"/>
        </w:rPr>
        <w:t>元的现金奖励。对考核结果不合格的车间、班组分别予以</w:t>
      </w:r>
      <w:r>
        <w:rPr>
          <w:rFonts w:hint="eastAsia"/>
          <w:sz w:val="28"/>
          <w:szCs w:val="28"/>
        </w:rPr>
        <w:t>100</w:t>
      </w:r>
      <w:r>
        <w:rPr>
          <w:rFonts w:hint="eastAsia"/>
          <w:sz w:val="28"/>
          <w:szCs w:val="28"/>
        </w:rPr>
        <w:t>元、</w:t>
      </w:r>
      <w:r>
        <w:rPr>
          <w:rFonts w:hint="eastAsia"/>
          <w:sz w:val="28"/>
          <w:szCs w:val="28"/>
        </w:rPr>
        <w:t>50</w:t>
      </w:r>
      <w:r>
        <w:rPr>
          <w:rFonts w:hint="eastAsia"/>
          <w:sz w:val="28"/>
          <w:szCs w:val="28"/>
        </w:rPr>
        <w:t>元的现金惩罚。</w:t>
      </w:r>
    </w:p>
    <w:p w14:paraId="43C2E042" w14:textId="77777777" w:rsidR="00673B99" w:rsidRDefault="00150859">
      <w:pPr>
        <w:ind w:firstLineChars="200" w:firstLine="560"/>
        <w:jc w:val="left"/>
        <w:rPr>
          <w:sz w:val="28"/>
          <w:szCs w:val="28"/>
        </w:rPr>
      </w:pPr>
      <w:bookmarkStart w:id="287" w:name="_Toc12147_WPSOffice_Level2"/>
      <w:bookmarkStart w:id="288" w:name="_Toc15534_WPSOffice_Level2"/>
      <w:bookmarkStart w:id="289" w:name="_Toc3151_WPSOffice_Level2"/>
      <w:r>
        <w:rPr>
          <w:rFonts w:hint="eastAsia"/>
          <w:sz w:val="28"/>
          <w:szCs w:val="28"/>
        </w:rPr>
        <w:t xml:space="preserve">7 </w:t>
      </w:r>
      <w:r>
        <w:rPr>
          <w:rFonts w:hint="eastAsia"/>
          <w:sz w:val="28"/>
          <w:szCs w:val="28"/>
        </w:rPr>
        <w:t>与工资薪酬挂钩</w:t>
      </w:r>
      <w:bookmarkEnd w:id="287"/>
      <w:bookmarkEnd w:id="288"/>
      <w:bookmarkEnd w:id="289"/>
    </w:p>
    <w:p w14:paraId="26222409" w14:textId="77777777" w:rsidR="00673B99" w:rsidRDefault="00150859">
      <w:pPr>
        <w:ind w:firstLineChars="200" w:firstLine="560"/>
        <w:jc w:val="left"/>
        <w:rPr>
          <w:sz w:val="28"/>
          <w:szCs w:val="28"/>
        </w:rPr>
      </w:pPr>
      <w:r>
        <w:rPr>
          <w:rFonts w:hint="eastAsia"/>
          <w:sz w:val="28"/>
          <w:szCs w:val="28"/>
        </w:rPr>
        <w:t>以每年</w:t>
      </w:r>
      <w:r>
        <w:rPr>
          <w:rFonts w:hint="eastAsia"/>
          <w:sz w:val="28"/>
          <w:szCs w:val="28"/>
        </w:rPr>
        <w:t>1.1</w:t>
      </w:r>
      <w:r>
        <w:rPr>
          <w:rFonts w:hint="eastAsia"/>
          <w:sz w:val="28"/>
          <w:szCs w:val="28"/>
        </w:rPr>
        <w:t>日至</w:t>
      </w:r>
      <w:r>
        <w:rPr>
          <w:rFonts w:hint="eastAsia"/>
          <w:sz w:val="28"/>
          <w:szCs w:val="28"/>
        </w:rPr>
        <w:t>12.31</w:t>
      </w:r>
      <w:r>
        <w:rPr>
          <w:rFonts w:hint="eastAsia"/>
          <w:sz w:val="28"/>
          <w:szCs w:val="28"/>
        </w:rPr>
        <w:t>日为一周期，在一周期内考核</w:t>
      </w:r>
      <w:r>
        <w:rPr>
          <w:rFonts w:hint="eastAsia"/>
          <w:sz w:val="28"/>
          <w:szCs w:val="28"/>
        </w:rPr>
        <w:t>10</w:t>
      </w:r>
      <w:r>
        <w:rPr>
          <w:rFonts w:hint="eastAsia"/>
          <w:sz w:val="28"/>
          <w:szCs w:val="28"/>
        </w:rPr>
        <w:t>次以上为优秀，并无不合格情况的车间和班组职工，在下一周期内每人每月加</w:t>
      </w:r>
      <w:r>
        <w:rPr>
          <w:rFonts w:hint="eastAsia"/>
          <w:sz w:val="28"/>
          <w:szCs w:val="28"/>
        </w:rPr>
        <w:t>50</w:t>
      </w:r>
      <w:r>
        <w:rPr>
          <w:rFonts w:hint="eastAsia"/>
          <w:sz w:val="28"/>
          <w:szCs w:val="28"/>
        </w:rPr>
        <w:t>元工资。在一周期内两次不合格的车间、班组，在下一周期内每人每月减</w:t>
      </w:r>
      <w:r>
        <w:rPr>
          <w:rFonts w:hint="eastAsia"/>
          <w:sz w:val="28"/>
          <w:szCs w:val="28"/>
        </w:rPr>
        <w:t>50</w:t>
      </w:r>
      <w:r>
        <w:rPr>
          <w:rFonts w:hint="eastAsia"/>
          <w:sz w:val="28"/>
          <w:szCs w:val="28"/>
        </w:rPr>
        <w:t>元工资。</w:t>
      </w:r>
    </w:p>
    <w:p w14:paraId="06CD41DE" w14:textId="77777777" w:rsidR="00673B99" w:rsidRDefault="00150859">
      <w:pPr>
        <w:ind w:firstLineChars="200" w:firstLine="560"/>
        <w:jc w:val="left"/>
        <w:rPr>
          <w:rFonts w:eastAsia="宋体"/>
          <w:sz w:val="28"/>
          <w:szCs w:val="28"/>
        </w:rPr>
      </w:pPr>
      <w:bookmarkStart w:id="290" w:name="_Toc15056_WPSOffice_Level2"/>
      <w:bookmarkStart w:id="291" w:name="_Toc12872_WPSOffice_Level2"/>
      <w:bookmarkStart w:id="292" w:name="_Toc10750_WPSOffice_Level2"/>
      <w:r>
        <w:rPr>
          <w:rFonts w:hint="eastAsia"/>
          <w:sz w:val="28"/>
          <w:szCs w:val="28"/>
        </w:rPr>
        <w:t xml:space="preserve">8 </w:t>
      </w:r>
      <w:r>
        <w:rPr>
          <w:rFonts w:hint="eastAsia"/>
          <w:sz w:val="28"/>
          <w:szCs w:val="28"/>
        </w:rPr>
        <w:t>其他规定</w:t>
      </w:r>
      <w:bookmarkEnd w:id="290"/>
      <w:bookmarkEnd w:id="291"/>
      <w:bookmarkEnd w:id="292"/>
    </w:p>
    <w:p w14:paraId="0B6497E6" w14:textId="77777777" w:rsidR="00673B99" w:rsidRDefault="00150859">
      <w:pPr>
        <w:ind w:firstLineChars="200" w:firstLine="560"/>
        <w:jc w:val="left"/>
        <w:rPr>
          <w:sz w:val="28"/>
          <w:szCs w:val="28"/>
        </w:rPr>
      </w:pPr>
      <w:r>
        <w:rPr>
          <w:rFonts w:hint="eastAsia"/>
          <w:sz w:val="28"/>
          <w:szCs w:val="28"/>
        </w:rPr>
        <w:t>（</w:t>
      </w:r>
      <w:r>
        <w:rPr>
          <w:rFonts w:hint="eastAsia"/>
          <w:sz w:val="28"/>
          <w:szCs w:val="28"/>
        </w:rPr>
        <w:t>1</w:t>
      </w:r>
      <w:r>
        <w:rPr>
          <w:rFonts w:hint="eastAsia"/>
          <w:sz w:val="28"/>
          <w:szCs w:val="28"/>
        </w:rPr>
        <w:t>）所罚款项由被罚款人到缴纳，不得摊入生产成本。</w:t>
      </w:r>
    </w:p>
    <w:p w14:paraId="2D241983" w14:textId="77777777" w:rsidR="00673B99" w:rsidRDefault="00150859">
      <w:pPr>
        <w:ind w:firstLineChars="200" w:firstLine="560"/>
        <w:jc w:val="left"/>
        <w:rPr>
          <w:sz w:val="28"/>
          <w:szCs w:val="28"/>
        </w:rPr>
      </w:pPr>
      <w:r>
        <w:rPr>
          <w:rFonts w:hint="eastAsia"/>
          <w:sz w:val="28"/>
          <w:szCs w:val="28"/>
        </w:rPr>
        <w:t>（</w:t>
      </w:r>
      <w:r>
        <w:rPr>
          <w:rFonts w:hint="eastAsia"/>
          <w:sz w:val="28"/>
          <w:szCs w:val="28"/>
        </w:rPr>
        <w:t>2</w:t>
      </w:r>
      <w:r>
        <w:rPr>
          <w:rFonts w:hint="eastAsia"/>
          <w:sz w:val="28"/>
          <w:szCs w:val="28"/>
        </w:rPr>
        <w:t>）坚持公平、公正、公开的原则，实事求是进行奖惩，并接受全员监督。</w:t>
      </w:r>
    </w:p>
    <w:p w14:paraId="5CF390F4" w14:textId="77777777" w:rsidR="00673B99" w:rsidRDefault="00150859">
      <w:pPr>
        <w:ind w:firstLineChars="200" w:firstLine="560"/>
        <w:jc w:val="left"/>
        <w:rPr>
          <w:sz w:val="28"/>
          <w:szCs w:val="28"/>
        </w:rPr>
      </w:pPr>
      <w:r>
        <w:rPr>
          <w:rFonts w:hint="eastAsia"/>
          <w:sz w:val="28"/>
          <w:szCs w:val="28"/>
        </w:rPr>
        <w:t>（</w:t>
      </w:r>
      <w:r>
        <w:rPr>
          <w:rFonts w:hint="eastAsia"/>
          <w:sz w:val="28"/>
          <w:szCs w:val="28"/>
        </w:rPr>
        <w:t>3</w:t>
      </w:r>
      <w:r>
        <w:rPr>
          <w:rFonts w:hint="eastAsia"/>
          <w:sz w:val="28"/>
          <w:szCs w:val="28"/>
        </w:rPr>
        <w:t>）安全员负责编制、修订本制度，“双重预防体系”领导小组审核，总经理批准后实施。</w:t>
      </w:r>
    </w:p>
    <w:p w14:paraId="070CBCBB" w14:textId="77777777" w:rsidR="00673B99" w:rsidRDefault="00150859">
      <w:pPr>
        <w:ind w:firstLineChars="200" w:firstLine="560"/>
        <w:jc w:val="left"/>
        <w:rPr>
          <w:sz w:val="28"/>
          <w:szCs w:val="28"/>
        </w:rPr>
      </w:pPr>
      <w:r>
        <w:rPr>
          <w:rFonts w:hint="eastAsia"/>
          <w:sz w:val="28"/>
          <w:szCs w:val="28"/>
        </w:rPr>
        <w:t>（</w:t>
      </w:r>
      <w:r>
        <w:rPr>
          <w:rFonts w:hint="eastAsia"/>
          <w:sz w:val="28"/>
          <w:szCs w:val="28"/>
        </w:rPr>
        <w:t>4</w:t>
      </w:r>
      <w:r>
        <w:rPr>
          <w:rFonts w:hint="eastAsia"/>
          <w:sz w:val="28"/>
          <w:szCs w:val="28"/>
        </w:rPr>
        <w:t>）对“双重预防体系”建设工作，提出合理化建议的部门和个人，每半年至少汇总一次，经相</w:t>
      </w:r>
      <w:r>
        <w:rPr>
          <w:rFonts w:hint="eastAsia"/>
          <w:sz w:val="28"/>
          <w:szCs w:val="28"/>
        </w:rPr>
        <w:t>关职能部门评估后，给予</w:t>
      </w:r>
      <w:r>
        <w:rPr>
          <w:rFonts w:hint="eastAsia"/>
          <w:sz w:val="28"/>
          <w:szCs w:val="28"/>
        </w:rPr>
        <w:t>200</w:t>
      </w:r>
      <w:r>
        <w:rPr>
          <w:rFonts w:hint="eastAsia"/>
          <w:sz w:val="28"/>
          <w:szCs w:val="28"/>
        </w:rPr>
        <w:t>元奖励。</w:t>
      </w:r>
    </w:p>
    <w:p w14:paraId="0EB10E7B" w14:textId="77777777" w:rsidR="00673B99" w:rsidRDefault="00150859">
      <w:pPr>
        <w:ind w:firstLineChars="200" w:firstLine="560"/>
        <w:jc w:val="left"/>
        <w:rPr>
          <w:sz w:val="28"/>
          <w:szCs w:val="28"/>
        </w:rPr>
      </w:pPr>
      <w:r>
        <w:rPr>
          <w:rFonts w:hint="eastAsia"/>
          <w:sz w:val="28"/>
          <w:szCs w:val="28"/>
        </w:rPr>
        <w:t>（</w:t>
      </w:r>
      <w:r>
        <w:rPr>
          <w:rFonts w:hint="eastAsia"/>
          <w:sz w:val="28"/>
          <w:szCs w:val="28"/>
        </w:rPr>
        <w:t>5</w:t>
      </w:r>
      <w:r>
        <w:rPr>
          <w:rFonts w:hint="eastAsia"/>
          <w:sz w:val="28"/>
          <w:szCs w:val="28"/>
        </w:rPr>
        <w:t>）由于认真检查，及时发现重大事故隐患，采取有效措施，积极参与抢险救灾，避免重大火灾、爆炸、人身伤亡、装置停产、主要设备损坏以及有其它显著成绩者，奖励</w:t>
      </w:r>
      <w:r>
        <w:rPr>
          <w:rFonts w:hint="eastAsia"/>
          <w:sz w:val="28"/>
          <w:szCs w:val="28"/>
        </w:rPr>
        <w:t>200</w:t>
      </w:r>
      <w:r>
        <w:rPr>
          <w:rFonts w:hint="eastAsia"/>
          <w:sz w:val="28"/>
          <w:szCs w:val="28"/>
        </w:rPr>
        <w:t>元。</w:t>
      </w:r>
    </w:p>
    <w:p w14:paraId="39852F2B" w14:textId="77777777" w:rsidR="00673B99" w:rsidRDefault="00150859">
      <w:pPr>
        <w:ind w:firstLineChars="200" w:firstLine="560"/>
        <w:jc w:val="left"/>
        <w:rPr>
          <w:sz w:val="28"/>
          <w:szCs w:val="28"/>
        </w:rPr>
        <w:sectPr w:rsidR="00673B99">
          <w:pgSz w:w="11906" w:h="16838"/>
          <w:pgMar w:top="1440" w:right="1133" w:bottom="1440" w:left="1560" w:header="851" w:footer="992" w:gutter="0"/>
          <w:cols w:space="720"/>
          <w:docGrid w:type="lines" w:linePitch="312"/>
        </w:sectPr>
      </w:pPr>
      <w:r>
        <w:rPr>
          <w:rFonts w:hint="eastAsia"/>
          <w:sz w:val="28"/>
          <w:szCs w:val="28"/>
        </w:rPr>
        <w:t>（</w:t>
      </w:r>
      <w:r>
        <w:rPr>
          <w:rFonts w:hint="eastAsia"/>
          <w:sz w:val="28"/>
          <w:szCs w:val="28"/>
        </w:rPr>
        <w:t>6</w:t>
      </w:r>
      <w:r>
        <w:rPr>
          <w:rFonts w:hint="eastAsia"/>
          <w:sz w:val="28"/>
          <w:szCs w:val="28"/>
        </w:rPr>
        <w:t>）在发生重大火灾、爆炸事故中，临危不惧，奋勇抢救，保护公司财产和人身安全，避免事故扩大，措施得力，成绩突出者，奖励</w:t>
      </w:r>
      <w:r>
        <w:rPr>
          <w:rFonts w:hint="eastAsia"/>
          <w:sz w:val="28"/>
          <w:szCs w:val="28"/>
        </w:rPr>
        <w:t>200</w:t>
      </w:r>
      <w:r>
        <w:rPr>
          <w:rFonts w:hint="eastAsia"/>
          <w:sz w:val="28"/>
          <w:szCs w:val="28"/>
        </w:rPr>
        <w:t>元到</w:t>
      </w:r>
      <w:r>
        <w:rPr>
          <w:rFonts w:hint="eastAsia"/>
          <w:sz w:val="28"/>
          <w:szCs w:val="28"/>
        </w:rPr>
        <w:t>5000</w:t>
      </w:r>
      <w:r>
        <w:rPr>
          <w:rFonts w:hint="eastAsia"/>
          <w:sz w:val="28"/>
          <w:szCs w:val="28"/>
        </w:rPr>
        <w:t>元。</w:t>
      </w:r>
    </w:p>
    <w:p w14:paraId="456F5E16" w14:textId="77777777" w:rsidR="00673B99" w:rsidRDefault="00150859">
      <w:pPr>
        <w:jc w:val="center"/>
        <w:rPr>
          <w:b/>
          <w:bCs/>
          <w:sz w:val="36"/>
          <w:szCs w:val="36"/>
        </w:rPr>
      </w:pPr>
      <w:bookmarkStart w:id="293" w:name="_Toc13195_WPSOffice_Level2"/>
      <w:r>
        <w:rPr>
          <w:rFonts w:hint="eastAsia"/>
          <w:b/>
          <w:bCs/>
          <w:sz w:val="36"/>
          <w:szCs w:val="36"/>
        </w:rPr>
        <w:lastRenderedPageBreak/>
        <w:t>双重预防体系建设考核与奖惩记录</w:t>
      </w:r>
      <w:bookmarkEnd w:id="293"/>
    </w:p>
    <w:p w14:paraId="5C79472F" w14:textId="77777777" w:rsidR="00673B99" w:rsidRDefault="00673B99">
      <w:pPr>
        <w:ind w:firstLineChars="200" w:firstLine="723"/>
        <w:jc w:val="center"/>
        <w:rPr>
          <w:b/>
          <w:bCs/>
          <w:sz w:val="36"/>
          <w:szCs w:val="36"/>
        </w:rPr>
      </w:pPr>
    </w:p>
    <w:tbl>
      <w:tblPr>
        <w:tblStyle w:val="afb"/>
        <w:tblW w:w="14147" w:type="dxa"/>
        <w:tblLayout w:type="fixed"/>
        <w:tblLook w:val="04A0" w:firstRow="1" w:lastRow="0" w:firstColumn="1" w:lastColumn="0" w:noHBand="0" w:noVBand="1"/>
      </w:tblPr>
      <w:tblGrid>
        <w:gridCol w:w="837"/>
        <w:gridCol w:w="2214"/>
        <w:gridCol w:w="1423"/>
        <w:gridCol w:w="1515"/>
        <w:gridCol w:w="5011"/>
        <w:gridCol w:w="2103"/>
        <w:gridCol w:w="1044"/>
      </w:tblGrid>
      <w:tr w:rsidR="00673B99" w14:paraId="3A0A4E34" w14:textId="77777777">
        <w:tc>
          <w:tcPr>
            <w:tcW w:w="837" w:type="dxa"/>
            <w:vAlign w:val="center"/>
          </w:tcPr>
          <w:p w14:paraId="33ACC412"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序号</w:t>
            </w:r>
          </w:p>
        </w:tc>
        <w:tc>
          <w:tcPr>
            <w:tcW w:w="2214" w:type="dxa"/>
            <w:vAlign w:val="center"/>
          </w:tcPr>
          <w:p w14:paraId="05EAB2E5"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被考核单位</w:t>
            </w:r>
            <w:r>
              <w:rPr>
                <w:rFonts w:ascii="宋体" w:eastAsia="宋体" w:hAnsi="宋体" w:cs="宋体" w:hint="eastAsia"/>
                <w:b/>
                <w:bCs/>
                <w:color w:val="000000"/>
                <w:sz w:val="28"/>
                <w:szCs w:val="28"/>
              </w:rPr>
              <w:t>/</w:t>
            </w:r>
          </w:p>
          <w:p w14:paraId="17DDB231"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被考核人</w:t>
            </w:r>
          </w:p>
        </w:tc>
        <w:tc>
          <w:tcPr>
            <w:tcW w:w="1423" w:type="dxa"/>
            <w:vAlign w:val="center"/>
          </w:tcPr>
          <w:p w14:paraId="2F09C1B7"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考核人</w:t>
            </w:r>
          </w:p>
        </w:tc>
        <w:tc>
          <w:tcPr>
            <w:tcW w:w="1515" w:type="dxa"/>
            <w:vAlign w:val="center"/>
          </w:tcPr>
          <w:p w14:paraId="24596100"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考核日期</w:t>
            </w:r>
          </w:p>
        </w:tc>
        <w:tc>
          <w:tcPr>
            <w:tcW w:w="5011" w:type="dxa"/>
            <w:vAlign w:val="center"/>
          </w:tcPr>
          <w:p w14:paraId="13EAF679"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考核结果</w:t>
            </w:r>
          </w:p>
        </w:tc>
        <w:tc>
          <w:tcPr>
            <w:tcW w:w="2103" w:type="dxa"/>
            <w:vAlign w:val="center"/>
          </w:tcPr>
          <w:p w14:paraId="37FE3FA6"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奖惩情况</w:t>
            </w:r>
          </w:p>
        </w:tc>
        <w:tc>
          <w:tcPr>
            <w:tcW w:w="1044" w:type="dxa"/>
            <w:vAlign w:val="center"/>
          </w:tcPr>
          <w:p w14:paraId="2FDC85EB"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备注</w:t>
            </w:r>
          </w:p>
        </w:tc>
      </w:tr>
      <w:tr w:rsidR="00673B99" w14:paraId="77526C70" w14:textId="77777777">
        <w:trPr>
          <w:trHeight w:hRule="exact" w:val="1134"/>
        </w:trPr>
        <w:tc>
          <w:tcPr>
            <w:tcW w:w="837" w:type="dxa"/>
            <w:vAlign w:val="center"/>
          </w:tcPr>
          <w:p w14:paraId="386705D2"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1</w:t>
            </w:r>
          </w:p>
        </w:tc>
        <w:tc>
          <w:tcPr>
            <w:tcW w:w="2214" w:type="dxa"/>
          </w:tcPr>
          <w:p w14:paraId="63571677" w14:textId="77777777" w:rsidR="00673B99" w:rsidRDefault="00673B99">
            <w:pPr>
              <w:rPr>
                <w:rFonts w:ascii="宋体" w:eastAsia="宋体" w:hAnsi="宋体" w:cs="宋体"/>
                <w:color w:val="000000"/>
                <w:sz w:val="28"/>
                <w:szCs w:val="28"/>
              </w:rPr>
            </w:pPr>
          </w:p>
        </w:tc>
        <w:tc>
          <w:tcPr>
            <w:tcW w:w="1423" w:type="dxa"/>
          </w:tcPr>
          <w:p w14:paraId="1F05B085" w14:textId="77777777" w:rsidR="00673B99" w:rsidRDefault="00673B99">
            <w:pPr>
              <w:rPr>
                <w:rFonts w:ascii="宋体" w:eastAsia="宋体" w:hAnsi="宋体" w:cs="宋体"/>
                <w:color w:val="000000"/>
                <w:sz w:val="28"/>
                <w:szCs w:val="28"/>
              </w:rPr>
            </w:pPr>
          </w:p>
        </w:tc>
        <w:tc>
          <w:tcPr>
            <w:tcW w:w="1515" w:type="dxa"/>
          </w:tcPr>
          <w:p w14:paraId="38519743" w14:textId="77777777" w:rsidR="00673B99" w:rsidRDefault="00673B99">
            <w:pPr>
              <w:rPr>
                <w:rFonts w:ascii="宋体" w:eastAsia="宋体" w:hAnsi="宋体" w:cs="宋体"/>
                <w:color w:val="000000"/>
                <w:sz w:val="28"/>
                <w:szCs w:val="28"/>
              </w:rPr>
            </w:pPr>
          </w:p>
        </w:tc>
        <w:tc>
          <w:tcPr>
            <w:tcW w:w="5011" w:type="dxa"/>
          </w:tcPr>
          <w:p w14:paraId="2D24C0FB" w14:textId="77777777" w:rsidR="00673B99" w:rsidRDefault="00673B99">
            <w:pPr>
              <w:rPr>
                <w:rFonts w:ascii="宋体" w:eastAsia="宋体" w:hAnsi="宋体" w:cs="宋体"/>
                <w:color w:val="000000"/>
                <w:sz w:val="28"/>
                <w:szCs w:val="28"/>
              </w:rPr>
            </w:pPr>
          </w:p>
        </w:tc>
        <w:tc>
          <w:tcPr>
            <w:tcW w:w="2103" w:type="dxa"/>
          </w:tcPr>
          <w:p w14:paraId="760C1647" w14:textId="77777777" w:rsidR="00673B99" w:rsidRDefault="00673B99">
            <w:pPr>
              <w:rPr>
                <w:rFonts w:ascii="宋体" w:eastAsia="宋体" w:hAnsi="宋体" w:cs="宋体"/>
                <w:color w:val="000000"/>
                <w:sz w:val="28"/>
                <w:szCs w:val="28"/>
              </w:rPr>
            </w:pPr>
          </w:p>
        </w:tc>
        <w:tc>
          <w:tcPr>
            <w:tcW w:w="1044" w:type="dxa"/>
          </w:tcPr>
          <w:p w14:paraId="48BF8B5E" w14:textId="77777777" w:rsidR="00673B99" w:rsidRDefault="00673B99">
            <w:pPr>
              <w:rPr>
                <w:rFonts w:ascii="宋体" w:eastAsia="宋体" w:hAnsi="宋体" w:cs="宋体"/>
                <w:color w:val="000000"/>
                <w:sz w:val="28"/>
                <w:szCs w:val="28"/>
              </w:rPr>
            </w:pPr>
          </w:p>
        </w:tc>
      </w:tr>
      <w:tr w:rsidR="00673B99" w14:paraId="13BA4319" w14:textId="77777777">
        <w:trPr>
          <w:trHeight w:hRule="exact" w:val="1134"/>
        </w:trPr>
        <w:tc>
          <w:tcPr>
            <w:tcW w:w="837" w:type="dxa"/>
            <w:vAlign w:val="center"/>
          </w:tcPr>
          <w:p w14:paraId="3016F5FB"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2</w:t>
            </w:r>
          </w:p>
        </w:tc>
        <w:tc>
          <w:tcPr>
            <w:tcW w:w="2214" w:type="dxa"/>
          </w:tcPr>
          <w:p w14:paraId="7BE76A3C" w14:textId="77777777" w:rsidR="00673B99" w:rsidRDefault="00673B99">
            <w:pPr>
              <w:rPr>
                <w:rFonts w:ascii="宋体" w:eastAsia="宋体" w:hAnsi="宋体" w:cs="宋体"/>
                <w:color w:val="000000"/>
                <w:sz w:val="28"/>
                <w:szCs w:val="28"/>
              </w:rPr>
            </w:pPr>
          </w:p>
        </w:tc>
        <w:tc>
          <w:tcPr>
            <w:tcW w:w="1423" w:type="dxa"/>
          </w:tcPr>
          <w:p w14:paraId="77E367A5" w14:textId="77777777" w:rsidR="00673B99" w:rsidRDefault="00673B99">
            <w:pPr>
              <w:rPr>
                <w:rFonts w:ascii="宋体" w:eastAsia="宋体" w:hAnsi="宋体" w:cs="宋体"/>
                <w:color w:val="000000"/>
                <w:sz w:val="28"/>
                <w:szCs w:val="28"/>
              </w:rPr>
            </w:pPr>
          </w:p>
        </w:tc>
        <w:tc>
          <w:tcPr>
            <w:tcW w:w="1515" w:type="dxa"/>
          </w:tcPr>
          <w:p w14:paraId="6A0C1BDA" w14:textId="77777777" w:rsidR="00673B99" w:rsidRDefault="00673B99">
            <w:pPr>
              <w:rPr>
                <w:rFonts w:ascii="宋体" w:eastAsia="宋体" w:hAnsi="宋体" w:cs="宋体"/>
                <w:color w:val="000000"/>
                <w:sz w:val="28"/>
                <w:szCs w:val="28"/>
              </w:rPr>
            </w:pPr>
          </w:p>
        </w:tc>
        <w:tc>
          <w:tcPr>
            <w:tcW w:w="5011" w:type="dxa"/>
          </w:tcPr>
          <w:p w14:paraId="6D955E39" w14:textId="77777777" w:rsidR="00673B99" w:rsidRDefault="00673B99">
            <w:pPr>
              <w:rPr>
                <w:rFonts w:ascii="宋体" w:eastAsia="宋体" w:hAnsi="宋体" w:cs="宋体"/>
                <w:color w:val="000000"/>
                <w:sz w:val="28"/>
                <w:szCs w:val="28"/>
              </w:rPr>
            </w:pPr>
          </w:p>
        </w:tc>
        <w:tc>
          <w:tcPr>
            <w:tcW w:w="2103" w:type="dxa"/>
          </w:tcPr>
          <w:p w14:paraId="164C9D5B" w14:textId="77777777" w:rsidR="00673B99" w:rsidRDefault="00673B99">
            <w:pPr>
              <w:rPr>
                <w:rFonts w:ascii="宋体" w:eastAsia="宋体" w:hAnsi="宋体" w:cs="宋体"/>
                <w:color w:val="000000"/>
                <w:sz w:val="28"/>
                <w:szCs w:val="28"/>
              </w:rPr>
            </w:pPr>
          </w:p>
        </w:tc>
        <w:tc>
          <w:tcPr>
            <w:tcW w:w="1044" w:type="dxa"/>
          </w:tcPr>
          <w:p w14:paraId="143D6E39" w14:textId="77777777" w:rsidR="00673B99" w:rsidRDefault="00673B99">
            <w:pPr>
              <w:rPr>
                <w:rFonts w:ascii="宋体" w:eastAsia="宋体" w:hAnsi="宋体" w:cs="宋体"/>
                <w:color w:val="000000"/>
                <w:sz w:val="28"/>
                <w:szCs w:val="28"/>
              </w:rPr>
            </w:pPr>
          </w:p>
        </w:tc>
      </w:tr>
      <w:tr w:rsidR="00673B99" w14:paraId="3E538028" w14:textId="77777777">
        <w:trPr>
          <w:trHeight w:hRule="exact" w:val="1134"/>
        </w:trPr>
        <w:tc>
          <w:tcPr>
            <w:tcW w:w="837" w:type="dxa"/>
            <w:vAlign w:val="center"/>
          </w:tcPr>
          <w:p w14:paraId="6BACC702"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3</w:t>
            </w:r>
          </w:p>
        </w:tc>
        <w:tc>
          <w:tcPr>
            <w:tcW w:w="2214" w:type="dxa"/>
          </w:tcPr>
          <w:p w14:paraId="5E5B8904" w14:textId="77777777" w:rsidR="00673B99" w:rsidRDefault="00673B99">
            <w:pPr>
              <w:rPr>
                <w:rFonts w:ascii="宋体" w:eastAsia="宋体" w:hAnsi="宋体" w:cs="宋体"/>
                <w:color w:val="000000"/>
                <w:sz w:val="28"/>
                <w:szCs w:val="28"/>
              </w:rPr>
            </w:pPr>
          </w:p>
        </w:tc>
        <w:tc>
          <w:tcPr>
            <w:tcW w:w="1423" w:type="dxa"/>
          </w:tcPr>
          <w:p w14:paraId="78A450DE" w14:textId="77777777" w:rsidR="00673B99" w:rsidRDefault="00673B99">
            <w:pPr>
              <w:rPr>
                <w:rFonts w:ascii="宋体" w:eastAsia="宋体" w:hAnsi="宋体" w:cs="宋体"/>
                <w:color w:val="000000"/>
                <w:sz w:val="28"/>
                <w:szCs w:val="28"/>
              </w:rPr>
            </w:pPr>
          </w:p>
        </w:tc>
        <w:tc>
          <w:tcPr>
            <w:tcW w:w="1515" w:type="dxa"/>
          </w:tcPr>
          <w:p w14:paraId="52BF3C80" w14:textId="77777777" w:rsidR="00673B99" w:rsidRDefault="00673B99">
            <w:pPr>
              <w:rPr>
                <w:rFonts w:ascii="宋体" w:eastAsia="宋体" w:hAnsi="宋体" w:cs="宋体"/>
                <w:color w:val="000000"/>
                <w:sz w:val="28"/>
                <w:szCs w:val="28"/>
              </w:rPr>
            </w:pPr>
          </w:p>
        </w:tc>
        <w:tc>
          <w:tcPr>
            <w:tcW w:w="5011" w:type="dxa"/>
          </w:tcPr>
          <w:p w14:paraId="0D80CB0D" w14:textId="77777777" w:rsidR="00673B99" w:rsidRDefault="00673B99">
            <w:pPr>
              <w:rPr>
                <w:rFonts w:ascii="宋体" w:eastAsia="宋体" w:hAnsi="宋体" w:cs="宋体"/>
                <w:color w:val="000000"/>
                <w:sz w:val="28"/>
                <w:szCs w:val="28"/>
              </w:rPr>
            </w:pPr>
          </w:p>
        </w:tc>
        <w:tc>
          <w:tcPr>
            <w:tcW w:w="2103" w:type="dxa"/>
          </w:tcPr>
          <w:p w14:paraId="20FA6F51" w14:textId="77777777" w:rsidR="00673B99" w:rsidRDefault="00673B99">
            <w:pPr>
              <w:rPr>
                <w:rFonts w:ascii="宋体" w:eastAsia="宋体" w:hAnsi="宋体" w:cs="宋体"/>
                <w:color w:val="000000"/>
                <w:sz w:val="28"/>
                <w:szCs w:val="28"/>
              </w:rPr>
            </w:pPr>
          </w:p>
        </w:tc>
        <w:tc>
          <w:tcPr>
            <w:tcW w:w="1044" w:type="dxa"/>
          </w:tcPr>
          <w:p w14:paraId="428D35BE" w14:textId="77777777" w:rsidR="00673B99" w:rsidRDefault="00673B99">
            <w:pPr>
              <w:rPr>
                <w:rFonts w:ascii="宋体" w:eastAsia="宋体" w:hAnsi="宋体" w:cs="宋体"/>
                <w:color w:val="000000"/>
                <w:sz w:val="28"/>
                <w:szCs w:val="28"/>
              </w:rPr>
            </w:pPr>
          </w:p>
        </w:tc>
      </w:tr>
      <w:tr w:rsidR="00673B99" w14:paraId="37088F7A" w14:textId="77777777">
        <w:trPr>
          <w:trHeight w:hRule="exact" w:val="1134"/>
        </w:trPr>
        <w:tc>
          <w:tcPr>
            <w:tcW w:w="837" w:type="dxa"/>
            <w:vAlign w:val="center"/>
          </w:tcPr>
          <w:p w14:paraId="246858F9"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4</w:t>
            </w:r>
          </w:p>
        </w:tc>
        <w:tc>
          <w:tcPr>
            <w:tcW w:w="2214" w:type="dxa"/>
          </w:tcPr>
          <w:p w14:paraId="522A0526" w14:textId="77777777" w:rsidR="00673B99" w:rsidRDefault="00673B99">
            <w:pPr>
              <w:rPr>
                <w:rFonts w:ascii="宋体" w:eastAsia="宋体" w:hAnsi="宋体" w:cs="宋体"/>
                <w:color w:val="000000"/>
                <w:sz w:val="28"/>
                <w:szCs w:val="28"/>
              </w:rPr>
            </w:pPr>
          </w:p>
        </w:tc>
        <w:tc>
          <w:tcPr>
            <w:tcW w:w="1423" w:type="dxa"/>
          </w:tcPr>
          <w:p w14:paraId="31146197" w14:textId="77777777" w:rsidR="00673B99" w:rsidRDefault="00673B99">
            <w:pPr>
              <w:rPr>
                <w:rFonts w:ascii="宋体" w:eastAsia="宋体" w:hAnsi="宋体" w:cs="宋体"/>
                <w:color w:val="000000"/>
                <w:sz w:val="28"/>
                <w:szCs w:val="28"/>
              </w:rPr>
            </w:pPr>
          </w:p>
        </w:tc>
        <w:tc>
          <w:tcPr>
            <w:tcW w:w="1515" w:type="dxa"/>
          </w:tcPr>
          <w:p w14:paraId="75F0AF13" w14:textId="77777777" w:rsidR="00673B99" w:rsidRDefault="00673B99">
            <w:pPr>
              <w:rPr>
                <w:rFonts w:ascii="宋体" w:eastAsia="宋体" w:hAnsi="宋体" w:cs="宋体"/>
                <w:color w:val="000000"/>
                <w:sz w:val="28"/>
                <w:szCs w:val="28"/>
              </w:rPr>
            </w:pPr>
          </w:p>
        </w:tc>
        <w:tc>
          <w:tcPr>
            <w:tcW w:w="5011" w:type="dxa"/>
          </w:tcPr>
          <w:p w14:paraId="2D796836" w14:textId="77777777" w:rsidR="00673B99" w:rsidRDefault="00673B99">
            <w:pPr>
              <w:rPr>
                <w:rFonts w:ascii="宋体" w:eastAsia="宋体" w:hAnsi="宋体" w:cs="宋体"/>
                <w:color w:val="000000"/>
                <w:sz w:val="28"/>
                <w:szCs w:val="28"/>
              </w:rPr>
            </w:pPr>
          </w:p>
        </w:tc>
        <w:tc>
          <w:tcPr>
            <w:tcW w:w="2103" w:type="dxa"/>
          </w:tcPr>
          <w:p w14:paraId="259FA048" w14:textId="77777777" w:rsidR="00673B99" w:rsidRDefault="00673B99">
            <w:pPr>
              <w:rPr>
                <w:rFonts w:ascii="宋体" w:eastAsia="宋体" w:hAnsi="宋体" w:cs="宋体"/>
                <w:color w:val="000000"/>
                <w:sz w:val="28"/>
                <w:szCs w:val="28"/>
              </w:rPr>
            </w:pPr>
          </w:p>
        </w:tc>
        <w:tc>
          <w:tcPr>
            <w:tcW w:w="1044" w:type="dxa"/>
          </w:tcPr>
          <w:p w14:paraId="77D4BAA0" w14:textId="77777777" w:rsidR="00673B99" w:rsidRDefault="00673B99">
            <w:pPr>
              <w:rPr>
                <w:rFonts w:ascii="宋体" w:eastAsia="宋体" w:hAnsi="宋体" w:cs="宋体"/>
                <w:color w:val="000000"/>
                <w:sz w:val="28"/>
                <w:szCs w:val="28"/>
              </w:rPr>
            </w:pPr>
          </w:p>
        </w:tc>
      </w:tr>
      <w:tr w:rsidR="00673B99" w14:paraId="005345B0" w14:textId="77777777">
        <w:trPr>
          <w:trHeight w:hRule="exact" w:val="1134"/>
        </w:trPr>
        <w:tc>
          <w:tcPr>
            <w:tcW w:w="837" w:type="dxa"/>
            <w:vAlign w:val="center"/>
          </w:tcPr>
          <w:p w14:paraId="5E74FED4"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5</w:t>
            </w:r>
          </w:p>
        </w:tc>
        <w:tc>
          <w:tcPr>
            <w:tcW w:w="2214" w:type="dxa"/>
          </w:tcPr>
          <w:p w14:paraId="4960FE1B" w14:textId="77777777" w:rsidR="00673B99" w:rsidRDefault="00673B99">
            <w:pPr>
              <w:rPr>
                <w:rFonts w:ascii="宋体" w:eastAsia="宋体" w:hAnsi="宋体" w:cs="宋体"/>
                <w:color w:val="000000"/>
                <w:sz w:val="28"/>
                <w:szCs w:val="28"/>
              </w:rPr>
            </w:pPr>
          </w:p>
        </w:tc>
        <w:tc>
          <w:tcPr>
            <w:tcW w:w="1423" w:type="dxa"/>
          </w:tcPr>
          <w:p w14:paraId="29012BA6" w14:textId="77777777" w:rsidR="00673B99" w:rsidRDefault="00673B99">
            <w:pPr>
              <w:rPr>
                <w:rFonts w:ascii="宋体" w:eastAsia="宋体" w:hAnsi="宋体" w:cs="宋体"/>
                <w:color w:val="000000"/>
                <w:sz w:val="28"/>
                <w:szCs w:val="28"/>
              </w:rPr>
            </w:pPr>
          </w:p>
        </w:tc>
        <w:tc>
          <w:tcPr>
            <w:tcW w:w="1515" w:type="dxa"/>
          </w:tcPr>
          <w:p w14:paraId="2CF450FA" w14:textId="77777777" w:rsidR="00673B99" w:rsidRDefault="00673B99">
            <w:pPr>
              <w:rPr>
                <w:rFonts w:ascii="宋体" w:eastAsia="宋体" w:hAnsi="宋体" w:cs="宋体"/>
                <w:color w:val="000000"/>
                <w:sz w:val="28"/>
                <w:szCs w:val="28"/>
              </w:rPr>
            </w:pPr>
          </w:p>
        </w:tc>
        <w:tc>
          <w:tcPr>
            <w:tcW w:w="5011" w:type="dxa"/>
          </w:tcPr>
          <w:p w14:paraId="33D36036" w14:textId="77777777" w:rsidR="00673B99" w:rsidRDefault="00673B99">
            <w:pPr>
              <w:rPr>
                <w:rFonts w:ascii="宋体" w:eastAsia="宋体" w:hAnsi="宋体" w:cs="宋体"/>
                <w:color w:val="000000"/>
                <w:sz w:val="28"/>
                <w:szCs w:val="28"/>
              </w:rPr>
            </w:pPr>
          </w:p>
        </w:tc>
        <w:tc>
          <w:tcPr>
            <w:tcW w:w="2103" w:type="dxa"/>
          </w:tcPr>
          <w:p w14:paraId="4F1EC5D7" w14:textId="77777777" w:rsidR="00673B99" w:rsidRDefault="00673B99">
            <w:pPr>
              <w:rPr>
                <w:rFonts w:ascii="宋体" w:eastAsia="宋体" w:hAnsi="宋体" w:cs="宋体"/>
                <w:color w:val="000000"/>
                <w:sz w:val="28"/>
                <w:szCs w:val="28"/>
              </w:rPr>
            </w:pPr>
          </w:p>
        </w:tc>
        <w:tc>
          <w:tcPr>
            <w:tcW w:w="1044" w:type="dxa"/>
          </w:tcPr>
          <w:p w14:paraId="6A98BB38" w14:textId="77777777" w:rsidR="00673B99" w:rsidRDefault="00673B99">
            <w:pPr>
              <w:rPr>
                <w:rFonts w:ascii="宋体" w:eastAsia="宋体" w:hAnsi="宋体" w:cs="宋体"/>
                <w:color w:val="000000"/>
                <w:sz w:val="28"/>
                <w:szCs w:val="28"/>
              </w:rPr>
            </w:pPr>
          </w:p>
        </w:tc>
      </w:tr>
    </w:tbl>
    <w:p w14:paraId="15A52B76" w14:textId="77777777" w:rsidR="00673B99" w:rsidRDefault="00150859">
      <w:pPr>
        <w:jc w:val="center"/>
        <w:rPr>
          <w:b/>
          <w:bCs/>
          <w:sz w:val="36"/>
          <w:szCs w:val="36"/>
        </w:rPr>
      </w:pPr>
      <w:r>
        <w:rPr>
          <w:rFonts w:ascii="宋体" w:eastAsia="宋体" w:hAnsi="宋体" w:cs="宋体" w:hint="eastAsia"/>
          <w:color w:val="000000"/>
          <w:sz w:val="28"/>
          <w:szCs w:val="28"/>
        </w:rPr>
        <w:br w:type="page"/>
      </w:r>
      <w:bookmarkStart w:id="294" w:name="_Toc31969_WPSOffice_Level2"/>
      <w:bookmarkStart w:id="295" w:name="_Toc8828_WPSOffice_Level2"/>
      <w:r>
        <w:rPr>
          <w:rFonts w:hint="eastAsia"/>
          <w:b/>
          <w:bCs/>
          <w:sz w:val="36"/>
          <w:szCs w:val="36"/>
        </w:rPr>
        <w:lastRenderedPageBreak/>
        <w:t>双重预防体系建设考核与奖惩记录</w:t>
      </w:r>
      <w:bookmarkEnd w:id="294"/>
      <w:bookmarkEnd w:id="295"/>
    </w:p>
    <w:p w14:paraId="7C80FC05" w14:textId="77777777" w:rsidR="00673B99" w:rsidRDefault="00673B99">
      <w:pPr>
        <w:ind w:firstLineChars="200" w:firstLine="723"/>
        <w:jc w:val="center"/>
        <w:rPr>
          <w:b/>
          <w:bCs/>
          <w:sz w:val="36"/>
          <w:szCs w:val="36"/>
        </w:rPr>
      </w:pPr>
    </w:p>
    <w:tbl>
      <w:tblPr>
        <w:tblStyle w:val="afb"/>
        <w:tblW w:w="14147" w:type="dxa"/>
        <w:tblLayout w:type="fixed"/>
        <w:tblLook w:val="04A0" w:firstRow="1" w:lastRow="0" w:firstColumn="1" w:lastColumn="0" w:noHBand="0" w:noVBand="1"/>
      </w:tblPr>
      <w:tblGrid>
        <w:gridCol w:w="837"/>
        <w:gridCol w:w="2214"/>
        <w:gridCol w:w="1423"/>
        <w:gridCol w:w="1515"/>
        <w:gridCol w:w="5011"/>
        <w:gridCol w:w="2103"/>
        <w:gridCol w:w="1044"/>
      </w:tblGrid>
      <w:tr w:rsidR="00673B99" w14:paraId="052F834B" w14:textId="77777777">
        <w:tc>
          <w:tcPr>
            <w:tcW w:w="837" w:type="dxa"/>
            <w:vAlign w:val="center"/>
          </w:tcPr>
          <w:p w14:paraId="7B515630"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序号</w:t>
            </w:r>
          </w:p>
        </w:tc>
        <w:tc>
          <w:tcPr>
            <w:tcW w:w="2214" w:type="dxa"/>
            <w:vAlign w:val="center"/>
          </w:tcPr>
          <w:p w14:paraId="7A6463F3"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被考核单位</w:t>
            </w:r>
            <w:r>
              <w:rPr>
                <w:rFonts w:ascii="宋体" w:eastAsia="宋体" w:hAnsi="宋体" w:cs="宋体" w:hint="eastAsia"/>
                <w:b/>
                <w:bCs/>
                <w:color w:val="000000"/>
                <w:sz w:val="28"/>
                <w:szCs w:val="28"/>
              </w:rPr>
              <w:t>/</w:t>
            </w:r>
          </w:p>
          <w:p w14:paraId="785B4C7F"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被考核人</w:t>
            </w:r>
          </w:p>
        </w:tc>
        <w:tc>
          <w:tcPr>
            <w:tcW w:w="1423" w:type="dxa"/>
            <w:vAlign w:val="center"/>
          </w:tcPr>
          <w:p w14:paraId="6192A1A4"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考核人</w:t>
            </w:r>
          </w:p>
        </w:tc>
        <w:tc>
          <w:tcPr>
            <w:tcW w:w="1515" w:type="dxa"/>
            <w:vAlign w:val="center"/>
          </w:tcPr>
          <w:p w14:paraId="514FF402"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考核日期</w:t>
            </w:r>
          </w:p>
        </w:tc>
        <w:tc>
          <w:tcPr>
            <w:tcW w:w="5011" w:type="dxa"/>
            <w:vAlign w:val="center"/>
          </w:tcPr>
          <w:p w14:paraId="0350CBFE"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考核结果</w:t>
            </w:r>
          </w:p>
        </w:tc>
        <w:tc>
          <w:tcPr>
            <w:tcW w:w="2103" w:type="dxa"/>
            <w:vAlign w:val="center"/>
          </w:tcPr>
          <w:p w14:paraId="4DAE8BE4"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奖惩情况</w:t>
            </w:r>
          </w:p>
        </w:tc>
        <w:tc>
          <w:tcPr>
            <w:tcW w:w="1044" w:type="dxa"/>
            <w:vAlign w:val="center"/>
          </w:tcPr>
          <w:p w14:paraId="3C3981A6"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备注</w:t>
            </w:r>
          </w:p>
        </w:tc>
      </w:tr>
      <w:tr w:rsidR="00673B99" w14:paraId="27332A59" w14:textId="77777777">
        <w:trPr>
          <w:trHeight w:hRule="exact" w:val="1134"/>
        </w:trPr>
        <w:tc>
          <w:tcPr>
            <w:tcW w:w="837" w:type="dxa"/>
            <w:vAlign w:val="center"/>
          </w:tcPr>
          <w:p w14:paraId="0ACC7A63"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1</w:t>
            </w:r>
          </w:p>
        </w:tc>
        <w:tc>
          <w:tcPr>
            <w:tcW w:w="2214" w:type="dxa"/>
          </w:tcPr>
          <w:p w14:paraId="617FECE6" w14:textId="77777777" w:rsidR="00673B99" w:rsidRDefault="00673B99">
            <w:pPr>
              <w:rPr>
                <w:rFonts w:ascii="宋体" w:eastAsia="宋体" w:hAnsi="宋体" w:cs="宋体"/>
                <w:color w:val="000000"/>
                <w:sz w:val="28"/>
                <w:szCs w:val="28"/>
              </w:rPr>
            </w:pPr>
          </w:p>
        </w:tc>
        <w:tc>
          <w:tcPr>
            <w:tcW w:w="1423" w:type="dxa"/>
          </w:tcPr>
          <w:p w14:paraId="03B01198" w14:textId="77777777" w:rsidR="00673B99" w:rsidRDefault="00673B99">
            <w:pPr>
              <w:rPr>
                <w:rFonts w:ascii="宋体" w:eastAsia="宋体" w:hAnsi="宋体" w:cs="宋体"/>
                <w:color w:val="000000"/>
                <w:sz w:val="28"/>
                <w:szCs w:val="28"/>
              </w:rPr>
            </w:pPr>
          </w:p>
        </w:tc>
        <w:tc>
          <w:tcPr>
            <w:tcW w:w="1515" w:type="dxa"/>
          </w:tcPr>
          <w:p w14:paraId="149FA620" w14:textId="77777777" w:rsidR="00673B99" w:rsidRDefault="00673B99">
            <w:pPr>
              <w:rPr>
                <w:rFonts w:ascii="宋体" w:eastAsia="宋体" w:hAnsi="宋体" w:cs="宋体"/>
                <w:color w:val="000000"/>
                <w:sz w:val="28"/>
                <w:szCs w:val="28"/>
              </w:rPr>
            </w:pPr>
          </w:p>
        </w:tc>
        <w:tc>
          <w:tcPr>
            <w:tcW w:w="5011" w:type="dxa"/>
          </w:tcPr>
          <w:p w14:paraId="4BB4CC0D" w14:textId="77777777" w:rsidR="00673B99" w:rsidRDefault="00673B99">
            <w:pPr>
              <w:rPr>
                <w:rFonts w:ascii="宋体" w:eastAsia="宋体" w:hAnsi="宋体" w:cs="宋体"/>
                <w:color w:val="000000"/>
                <w:sz w:val="28"/>
                <w:szCs w:val="28"/>
              </w:rPr>
            </w:pPr>
          </w:p>
        </w:tc>
        <w:tc>
          <w:tcPr>
            <w:tcW w:w="2103" w:type="dxa"/>
          </w:tcPr>
          <w:p w14:paraId="7204F1ED" w14:textId="77777777" w:rsidR="00673B99" w:rsidRDefault="00673B99">
            <w:pPr>
              <w:rPr>
                <w:rFonts w:ascii="宋体" w:eastAsia="宋体" w:hAnsi="宋体" w:cs="宋体"/>
                <w:color w:val="000000"/>
                <w:sz w:val="28"/>
                <w:szCs w:val="28"/>
              </w:rPr>
            </w:pPr>
          </w:p>
        </w:tc>
        <w:tc>
          <w:tcPr>
            <w:tcW w:w="1044" w:type="dxa"/>
          </w:tcPr>
          <w:p w14:paraId="42C1FDD2" w14:textId="77777777" w:rsidR="00673B99" w:rsidRDefault="00673B99">
            <w:pPr>
              <w:rPr>
                <w:rFonts w:ascii="宋体" w:eastAsia="宋体" w:hAnsi="宋体" w:cs="宋体"/>
                <w:color w:val="000000"/>
                <w:sz w:val="28"/>
                <w:szCs w:val="28"/>
              </w:rPr>
            </w:pPr>
          </w:p>
        </w:tc>
      </w:tr>
      <w:tr w:rsidR="00673B99" w14:paraId="42064635" w14:textId="77777777">
        <w:trPr>
          <w:trHeight w:hRule="exact" w:val="1134"/>
        </w:trPr>
        <w:tc>
          <w:tcPr>
            <w:tcW w:w="837" w:type="dxa"/>
            <w:vAlign w:val="center"/>
          </w:tcPr>
          <w:p w14:paraId="70EC4FA0"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2</w:t>
            </w:r>
          </w:p>
        </w:tc>
        <w:tc>
          <w:tcPr>
            <w:tcW w:w="2214" w:type="dxa"/>
          </w:tcPr>
          <w:p w14:paraId="34B7AF47" w14:textId="77777777" w:rsidR="00673B99" w:rsidRDefault="00673B99">
            <w:pPr>
              <w:rPr>
                <w:rFonts w:ascii="宋体" w:eastAsia="宋体" w:hAnsi="宋体" w:cs="宋体"/>
                <w:color w:val="000000"/>
                <w:sz w:val="28"/>
                <w:szCs w:val="28"/>
              </w:rPr>
            </w:pPr>
          </w:p>
        </w:tc>
        <w:tc>
          <w:tcPr>
            <w:tcW w:w="1423" w:type="dxa"/>
          </w:tcPr>
          <w:p w14:paraId="05CBFDE7" w14:textId="77777777" w:rsidR="00673B99" w:rsidRDefault="00673B99">
            <w:pPr>
              <w:rPr>
                <w:rFonts w:ascii="宋体" w:eastAsia="宋体" w:hAnsi="宋体" w:cs="宋体"/>
                <w:color w:val="000000"/>
                <w:sz w:val="28"/>
                <w:szCs w:val="28"/>
              </w:rPr>
            </w:pPr>
          </w:p>
        </w:tc>
        <w:tc>
          <w:tcPr>
            <w:tcW w:w="1515" w:type="dxa"/>
          </w:tcPr>
          <w:p w14:paraId="7DD848DA" w14:textId="77777777" w:rsidR="00673B99" w:rsidRDefault="00673B99">
            <w:pPr>
              <w:rPr>
                <w:rFonts w:ascii="宋体" w:eastAsia="宋体" w:hAnsi="宋体" w:cs="宋体"/>
                <w:color w:val="000000"/>
                <w:sz w:val="28"/>
                <w:szCs w:val="28"/>
              </w:rPr>
            </w:pPr>
          </w:p>
        </w:tc>
        <w:tc>
          <w:tcPr>
            <w:tcW w:w="5011" w:type="dxa"/>
          </w:tcPr>
          <w:p w14:paraId="6D6FCD67" w14:textId="77777777" w:rsidR="00673B99" w:rsidRDefault="00673B99">
            <w:pPr>
              <w:rPr>
                <w:rFonts w:ascii="宋体" w:eastAsia="宋体" w:hAnsi="宋体" w:cs="宋体"/>
                <w:color w:val="000000"/>
                <w:sz w:val="28"/>
                <w:szCs w:val="28"/>
              </w:rPr>
            </w:pPr>
          </w:p>
        </w:tc>
        <w:tc>
          <w:tcPr>
            <w:tcW w:w="2103" w:type="dxa"/>
          </w:tcPr>
          <w:p w14:paraId="7527CC25" w14:textId="77777777" w:rsidR="00673B99" w:rsidRDefault="00673B99">
            <w:pPr>
              <w:rPr>
                <w:rFonts w:ascii="宋体" w:eastAsia="宋体" w:hAnsi="宋体" w:cs="宋体"/>
                <w:color w:val="000000"/>
                <w:sz w:val="28"/>
                <w:szCs w:val="28"/>
              </w:rPr>
            </w:pPr>
          </w:p>
        </w:tc>
        <w:tc>
          <w:tcPr>
            <w:tcW w:w="1044" w:type="dxa"/>
          </w:tcPr>
          <w:p w14:paraId="12CF9EA8" w14:textId="77777777" w:rsidR="00673B99" w:rsidRDefault="00673B99">
            <w:pPr>
              <w:rPr>
                <w:rFonts w:ascii="宋体" w:eastAsia="宋体" w:hAnsi="宋体" w:cs="宋体"/>
                <w:color w:val="000000"/>
                <w:sz w:val="28"/>
                <w:szCs w:val="28"/>
              </w:rPr>
            </w:pPr>
          </w:p>
        </w:tc>
      </w:tr>
      <w:tr w:rsidR="00673B99" w14:paraId="1F3934FE" w14:textId="77777777">
        <w:trPr>
          <w:trHeight w:hRule="exact" w:val="1134"/>
        </w:trPr>
        <w:tc>
          <w:tcPr>
            <w:tcW w:w="837" w:type="dxa"/>
            <w:vAlign w:val="center"/>
          </w:tcPr>
          <w:p w14:paraId="05C03B6B"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3</w:t>
            </w:r>
          </w:p>
        </w:tc>
        <w:tc>
          <w:tcPr>
            <w:tcW w:w="2214" w:type="dxa"/>
          </w:tcPr>
          <w:p w14:paraId="3AB43B62" w14:textId="77777777" w:rsidR="00673B99" w:rsidRDefault="00673B99">
            <w:pPr>
              <w:rPr>
                <w:rFonts w:ascii="宋体" w:eastAsia="宋体" w:hAnsi="宋体" w:cs="宋体"/>
                <w:color w:val="000000"/>
                <w:sz w:val="28"/>
                <w:szCs w:val="28"/>
              </w:rPr>
            </w:pPr>
          </w:p>
        </w:tc>
        <w:tc>
          <w:tcPr>
            <w:tcW w:w="1423" w:type="dxa"/>
          </w:tcPr>
          <w:p w14:paraId="2F56EB54" w14:textId="77777777" w:rsidR="00673B99" w:rsidRDefault="00673B99">
            <w:pPr>
              <w:rPr>
                <w:rFonts w:ascii="宋体" w:eastAsia="宋体" w:hAnsi="宋体" w:cs="宋体"/>
                <w:color w:val="000000"/>
                <w:sz w:val="28"/>
                <w:szCs w:val="28"/>
              </w:rPr>
            </w:pPr>
          </w:p>
        </w:tc>
        <w:tc>
          <w:tcPr>
            <w:tcW w:w="1515" w:type="dxa"/>
          </w:tcPr>
          <w:p w14:paraId="348ECF5B" w14:textId="77777777" w:rsidR="00673B99" w:rsidRDefault="00673B99">
            <w:pPr>
              <w:rPr>
                <w:rFonts w:ascii="宋体" w:eastAsia="宋体" w:hAnsi="宋体" w:cs="宋体"/>
                <w:color w:val="000000"/>
                <w:sz w:val="28"/>
                <w:szCs w:val="28"/>
              </w:rPr>
            </w:pPr>
          </w:p>
        </w:tc>
        <w:tc>
          <w:tcPr>
            <w:tcW w:w="5011" w:type="dxa"/>
          </w:tcPr>
          <w:p w14:paraId="65B5A7BA" w14:textId="77777777" w:rsidR="00673B99" w:rsidRDefault="00673B99">
            <w:pPr>
              <w:rPr>
                <w:rFonts w:ascii="宋体" w:eastAsia="宋体" w:hAnsi="宋体" w:cs="宋体"/>
                <w:color w:val="000000"/>
                <w:sz w:val="28"/>
                <w:szCs w:val="28"/>
              </w:rPr>
            </w:pPr>
          </w:p>
        </w:tc>
        <w:tc>
          <w:tcPr>
            <w:tcW w:w="2103" w:type="dxa"/>
          </w:tcPr>
          <w:p w14:paraId="04F08A54" w14:textId="77777777" w:rsidR="00673B99" w:rsidRDefault="00673B99">
            <w:pPr>
              <w:rPr>
                <w:rFonts w:ascii="宋体" w:eastAsia="宋体" w:hAnsi="宋体" w:cs="宋体"/>
                <w:color w:val="000000"/>
                <w:sz w:val="28"/>
                <w:szCs w:val="28"/>
              </w:rPr>
            </w:pPr>
          </w:p>
        </w:tc>
        <w:tc>
          <w:tcPr>
            <w:tcW w:w="1044" w:type="dxa"/>
          </w:tcPr>
          <w:p w14:paraId="1AF76061" w14:textId="77777777" w:rsidR="00673B99" w:rsidRDefault="00673B99">
            <w:pPr>
              <w:rPr>
                <w:rFonts w:ascii="宋体" w:eastAsia="宋体" w:hAnsi="宋体" w:cs="宋体"/>
                <w:color w:val="000000"/>
                <w:sz w:val="28"/>
                <w:szCs w:val="28"/>
              </w:rPr>
            </w:pPr>
          </w:p>
        </w:tc>
      </w:tr>
      <w:tr w:rsidR="00673B99" w14:paraId="03C854EC" w14:textId="77777777">
        <w:trPr>
          <w:trHeight w:hRule="exact" w:val="1134"/>
        </w:trPr>
        <w:tc>
          <w:tcPr>
            <w:tcW w:w="837" w:type="dxa"/>
            <w:vAlign w:val="center"/>
          </w:tcPr>
          <w:p w14:paraId="70B2C040"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4</w:t>
            </w:r>
          </w:p>
        </w:tc>
        <w:tc>
          <w:tcPr>
            <w:tcW w:w="2214" w:type="dxa"/>
          </w:tcPr>
          <w:p w14:paraId="14863823" w14:textId="77777777" w:rsidR="00673B99" w:rsidRDefault="00673B99">
            <w:pPr>
              <w:rPr>
                <w:rFonts w:ascii="宋体" w:eastAsia="宋体" w:hAnsi="宋体" w:cs="宋体"/>
                <w:color w:val="000000"/>
                <w:sz w:val="28"/>
                <w:szCs w:val="28"/>
              </w:rPr>
            </w:pPr>
          </w:p>
        </w:tc>
        <w:tc>
          <w:tcPr>
            <w:tcW w:w="1423" w:type="dxa"/>
          </w:tcPr>
          <w:p w14:paraId="7C2444F1" w14:textId="77777777" w:rsidR="00673B99" w:rsidRDefault="00673B99">
            <w:pPr>
              <w:rPr>
                <w:rFonts w:ascii="宋体" w:eastAsia="宋体" w:hAnsi="宋体" w:cs="宋体"/>
                <w:color w:val="000000"/>
                <w:sz w:val="28"/>
                <w:szCs w:val="28"/>
              </w:rPr>
            </w:pPr>
          </w:p>
        </w:tc>
        <w:tc>
          <w:tcPr>
            <w:tcW w:w="1515" w:type="dxa"/>
          </w:tcPr>
          <w:p w14:paraId="1675D487" w14:textId="77777777" w:rsidR="00673B99" w:rsidRDefault="00673B99">
            <w:pPr>
              <w:rPr>
                <w:rFonts w:ascii="宋体" w:eastAsia="宋体" w:hAnsi="宋体" w:cs="宋体"/>
                <w:color w:val="000000"/>
                <w:sz w:val="28"/>
                <w:szCs w:val="28"/>
              </w:rPr>
            </w:pPr>
          </w:p>
        </w:tc>
        <w:tc>
          <w:tcPr>
            <w:tcW w:w="5011" w:type="dxa"/>
          </w:tcPr>
          <w:p w14:paraId="41670600" w14:textId="77777777" w:rsidR="00673B99" w:rsidRDefault="00673B99">
            <w:pPr>
              <w:rPr>
                <w:rFonts w:ascii="宋体" w:eastAsia="宋体" w:hAnsi="宋体" w:cs="宋体"/>
                <w:color w:val="000000"/>
                <w:sz w:val="28"/>
                <w:szCs w:val="28"/>
              </w:rPr>
            </w:pPr>
          </w:p>
        </w:tc>
        <w:tc>
          <w:tcPr>
            <w:tcW w:w="2103" w:type="dxa"/>
          </w:tcPr>
          <w:p w14:paraId="285E085E" w14:textId="77777777" w:rsidR="00673B99" w:rsidRDefault="00673B99">
            <w:pPr>
              <w:rPr>
                <w:rFonts w:ascii="宋体" w:eastAsia="宋体" w:hAnsi="宋体" w:cs="宋体"/>
                <w:color w:val="000000"/>
                <w:sz w:val="28"/>
                <w:szCs w:val="28"/>
              </w:rPr>
            </w:pPr>
          </w:p>
        </w:tc>
        <w:tc>
          <w:tcPr>
            <w:tcW w:w="1044" w:type="dxa"/>
          </w:tcPr>
          <w:p w14:paraId="3A73B3DF" w14:textId="77777777" w:rsidR="00673B99" w:rsidRDefault="00673B99">
            <w:pPr>
              <w:rPr>
                <w:rFonts w:ascii="宋体" w:eastAsia="宋体" w:hAnsi="宋体" w:cs="宋体"/>
                <w:color w:val="000000"/>
                <w:sz w:val="28"/>
                <w:szCs w:val="28"/>
              </w:rPr>
            </w:pPr>
          </w:p>
        </w:tc>
      </w:tr>
      <w:tr w:rsidR="00673B99" w14:paraId="17B50611" w14:textId="77777777">
        <w:trPr>
          <w:trHeight w:hRule="exact" w:val="1134"/>
        </w:trPr>
        <w:tc>
          <w:tcPr>
            <w:tcW w:w="837" w:type="dxa"/>
            <w:vAlign w:val="center"/>
          </w:tcPr>
          <w:p w14:paraId="376E8C38"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5</w:t>
            </w:r>
          </w:p>
        </w:tc>
        <w:tc>
          <w:tcPr>
            <w:tcW w:w="2214" w:type="dxa"/>
          </w:tcPr>
          <w:p w14:paraId="270619CF" w14:textId="77777777" w:rsidR="00673B99" w:rsidRDefault="00673B99">
            <w:pPr>
              <w:rPr>
                <w:rFonts w:ascii="宋体" w:eastAsia="宋体" w:hAnsi="宋体" w:cs="宋体"/>
                <w:color w:val="000000"/>
                <w:sz w:val="28"/>
                <w:szCs w:val="28"/>
              </w:rPr>
            </w:pPr>
          </w:p>
        </w:tc>
        <w:tc>
          <w:tcPr>
            <w:tcW w:w="1423" w:type="dxa"/>
          </w:tcPr>
          <w:p w14:paraId="3018EF65" w14:textId="77777777" w:rsidR="00673B99" w:rsidRDefault="00673B99">
            <w:pPr>
              <w:rPr>
                <w:rFonts w:ascii="宋体" w:eastAsia="宋体" w:hAnsi="宋体" w:cs="宋体"/>
                <w:color w:val="000000"/>
                <w:sz w:val="28"/>
                <w:szCs w:val="28"/>
              </w:rPr>
            </w:pPr>
          </w:p>
        </w:tc>
        <w:tc>
          <w:tcPr>
            <w:tcW w:w="1515" w:type="dxa"/>
          </w:tcPr>
          <w:p w14:paraId="47A4BD53" w14:textId="77777777" w:rsidR="00673B99" w:rsidRDefault="00673B99">
            <w:pPr>
              <w:rPr>
                <w:rFonts w:ascii="宋体" w:eastAsia="宋体" w:hAnsi="宋体" w:cs="宋体"/>
                <w:color w:val="000000"/>
                <w:sz w:val="28"/>
                <w:szCs w:val="28"/>
              </w:rPr>
            </w:pPr>
          </w:p>
        </w:tc>
        <w:tc>
          <w:tcPr>
            <w:tcW w:w="5011" w:type="dxa"/>
          </w:tcPr>
          <w:p w14:paraId="15FFE582" w14:textId="77777777" w:rsidR="00673B99" w:rsidRDefault="00673B99">
            <w:pPr>
              <w:rPr>
                <w:rFonts w:ascii="宋体" w:eastAsia="宋体" w:hAnsi="宋体" w:cs="宋体"/>
                <w:color w:val="000000"/>
                <w:sz w:val="28"/>
                <w:szCs w:val="28"/>
              </w:rPr>
            </w:pPr>
          </w:p>
        </w:tc>
        <w:tc>
          <w:tcPr>
            <w:tcW w:w="2103" w:type="dxa"/>
          </w:tcPr>
          <w:p w14:paraId="1514633A" w14:textId="77777777" w:rsidR="00673B99" w:rsidRDefault="00673B99">
            <w:pPr>
              <w:rPr>
                <w:rFonts w:ascii="宋体" w:eastAsia="宋体" w:hAnsi="宋体" w:cs="宋体"/>
                <w:color w:val="000000"/>
                <w:sz w:val="28"/>
                <w:szCs w:val="28"/>
              </w:rPr>
            </w:pPr>
          </w:p>
        </w:tc>
        <w:tc>
          <w:tcPr>
            <w:tcW w:w="1044" w:type="dxa"/>
          </w:tcPr>
          <w:p w14:paraId="4A2F67FC" w14:textId="77777777" w:rsidR="00673B99" w:rsidRDefault="00673B99">
            <w:pPr>
              <w:rPr>
                <w:rFonts w:ascii="宋体" w:eastAsia="宋体" w:hAnsi="宋体" w:cs="宋体"/>
                <w:color w:val="000000"/>
                <w:sz w:val="28"/>
                <w:szCs w:val="28"/>
              </w:rPr>
            </w:pPr>
          </w:p>
        </w:tc>
      </w:tr>
    </w:tbl>
    <w:p w14:paraId="16B673A6" w14:textId="77777777" w:rsidR="00673B99" w:rsidRDefault="00150859">
      <w:pPr>
        <w:rPr>
          <w:rFonts w:ascii="宋体" w:eastAsia="宋体" w:hAnsi="宋体" w:cs="宋体"/>
          <w:color w:val="000000"/>
          <w:sz w:val="28"/>
          <w:szCs w:val="28"/>
        </w:rPr>
      </w:pPr>
      <w:r>
        <w:rPr>
          <w:rFonts w:ascii="宋体" w:eastAsia="宋体" w:hAnsi="宋体" w:cs="宋体" w:hint="eastAsia"/>
          <w:color w:val="000000"/>
          <w:sz w:val="28"/>
          <w:szCs w:val="28"/>
        </w:rPr>
        <w:br w:type="page"/>
      </w:r>
    </w:p>
    <w:p w14:paraId="707F66FE" w14:textId="77777777" w:rsidR="00673B99" w:rsidRDefault="00150859">
      <w:pPr>
        <w:jc w:val="center"/>
        <w:rPr>
          <w:b/>
          <w:bCs/>
          <w:sz w:val="36"/>
          <w:szCs w:val="36"/>
        </w:rPr>
      </w:pPr>
      <w:bookmarkStart w:id="296" w:name="_Toc29351_WPSOffice_Level2"/>
      <w:bookmarkStart w:id="297" w:name="_Toc25887_WPSOffice_Level2"/>
      <w:r>
        <w:rPr>
          <w:rFonts w:hint="eastAsia"/>
          <w:b/>
          <w:bCs/>
          <w:sz w:val="36"/>
          <w:szCs w:val="36"/>
        </w:rPr>
        <w:lastRenderedPageBreak/>
        <w:t>双重预防体系建设考核与奖惩记录</w:t>
      </w:r>
      <w:bookmarkEnd w:id="296"/>
      <w:bookmarkEnd w:id="297"/>
    </w:p>
    <w:p w14:paraId="629F073F" w14:textId="77777777" w:rsidR="00673B99" w:rsidRDefault="00673B99">
      <w:pPr>
        <w:ind w:firstLineChars="200" w:firstLine="723"/>
        <w:jc w:val="center"/>
        <w:rPr>
          <w:b/>
          <w:bCs/>
          <w:sz w:val="36"/>
          <w:szCs w:val="36"/>
        </w:rPr>
      </w:pPr>
    </w:p>
    <w:tbl>
      <w:tblPr>
        <w:tblStyle w:val="afb"/>
        <w:tblW w:w="14147" w:type="dxa"/>
        <w:tblLayout w:type="fixed"/>
        <w:tblLook w:val="04A0" w:firstRow="1" w:lastRow="0" w:firstColumn="1" w:lastColumn="0" w:noHBand="0" w:noVBand="1"/>
      </w:tblPr>
      <w:tblGrid>
        <w:gridCol w:w="837"/>
        <w:gridCol w:w="2214"/>
        <w:gridCol w:w="1423"/>
        <w:gridCol w:w="1515"/>
        <w:gridCol w:w="5011"/>
        <w:gridCol w:w="2103"/>
        <w:gridCol w:w="1044"/>
      </w:tblGrid>
      <w:tr w:rsidR="00673B99" w14:paraId="50D9F0AA" w14:textId="77777777">
        <w:tc>
          <w:tcPr>
            <w:tcW w:w="837" w:type="dxa"/>
            <w:vAlign w:val="center"/>
          </w:tcPr>
          <w:p w14:paraId="09E5E829"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序号</w:t>
            </w:r>
          </w:p>
        </w:tc>
        <w:tc>
          <w:tcPr>
            <w:tcW w:w="2214" w:type="dxa"/>
            <w:vAlign w:val="center"/>
          </w:tcPr>
          <w:p w14:paraId="5408326D"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被考核单位</w:t>
            </w:r>
            <w:r>
              <w:rPr>
                <w:rFonts w:ascii="宋体" w:eastAsia="宋体" w:hAnsi="宋体" w:cs="宋体" w:hint="eastAsia"/>
                <w:b/>
                <w:bCs/>
                <w:color w:val="000000"/>
                <w:sz w:val="28"/>
                <w:szCs w:val="28"/>
              </w:rPr>
              <w:t>/</w:t>
            </w:r>
          </w:p>
          <w:p w14:paraId="59836F04"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被考核人</w:t>
            </w:r>
          </w:p>
        </w:tc>
        <w:tc>
          <w:tcPr>
            <w:tcW w:w="1423" w:type="dxa"/>
            <w:vAlign w:val="center"/>
          </w:tcPr>
          <w:p w14:paraId="2246CA1E"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考核人</w:t>
            </w:r>
          </w:p>
        </w:tc>
        <w:tc>
          <w:tcPr>
            <w:tcW w:w="1515" w:type="dxa"/>
            <w:vAlign w:val="center"/>
          </w:tcPr>
          <w:p w14:paraId="10C49653"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考核日期</w:t>
            </w:r>
          </w:p>
        </w:tc>
        <w:tc>
          <w:tcPr>
            <w:tcW w:w="5011" w:type="dxa"/>
            <w:vAlign w:val="center"/>
          </w:tcPr>
          <w:p w14:paraId="60C7B52F"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考核结果</w:t>
            </w:r>
          </w:p>
        </w:tc>
        <w:tc>
          <w:tcPr>
            <w:tcW w:w="2103" w:type="dxa"/>
            <w:vAlign w:val="center"/>
          </w:tcPr>
          <w:p w14:paraId="687EAD67"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奖惩情况</w:t>
            </w:r>
          </w:p>
        </w:tc>
        <w:tc>
          <w:tcPr>
            <w:tcW w:w="1044" w:type="dxa"/>
            <w:vAlign w:val="center"/>
          </w:tcPr>
          <w:p w14:paraId="5ECF46BF"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备注</w:t>
            </w:r>
          </w:p>
        </w:tc>
      </w:tr>
      <w:tr w:rsidR="00673B99" w14:paraId="09113A6E" w14:textId="77777777">
        <w:trPr>
          <w:trHeight w:hRule="exact" w:val="1134"/>
        </w:trPr>
        <w:tc>
          <w:tcPr>
            <w:tcW w:w="837" w:type="dxa"/>
            <w:vAlign w:val="center"/>
          </w:tcPr>
          <w:p w14:paraId="53F29D72"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1</w:t>
            </w:r>
          </w:p>
        </w:tc>
        <w:tc>
          <w:tcPr>
            <w:tcW w:w="2214" w:type="dxa"/>
          </w:tcPr>
          <w:p w14:paraId="1D8F09A4" w14:textId="77777777" w:rsidR="00673B99" w:rsidRDefault="00673B99">
            <w:pPr>
              <w:rPr>
                <w:rFonts w:ascii="宋体" w:eastAsia="宋体" w:hAnsi="宋体" w:cs="宋体"/>
                <w:color w:val="000000"/>
                <w:sz w:val="28"/>
                <w:szCs w:val="28"/>
              </w:rPr>
            </w:pPr>
          </w:p>
        </w:tc>
        <w:tc>
          <w:tcPr>
            <w:tcW w:w="1423" w:type="dxa"/>
          </w:tcPr>
          <w:p w14:paraId="13718949" w14:textId="77777777" w:rsidR="00673B99" w:rsidRDefault="00673B99">
            <w:pPr>
              <w:rPr>
                <w:rFonts w:ascii="宋体" w:eastAsia="宋体" w:hAnsi="宋体" w:cs="宋体"/>
                <w:color w:val="000000"/>
                <w:sz w:val="28"/>
                <w:szCs w:val="28"/>
              </w:rPr>
            </w:pPr>
          </w:p>
        </w:tc>
        <w:tc>
          <w:tcPr>
            <w:tcW w:w="1515" w:type="dxa"/>
          </w:tcPr>
          <w:p w14:paraId="05AC6B8C" w14:textId="77777777" w:rsidR="00673B99" w:rsidRDefault="00673B99">
            <w:pPr>
              <w:rPr>
                <w:rFonts w:ascii="宋体" w:eastAsia="宋体" w:hAnsi="宋体" w:cs="宋体"/>
                <w:color w:val="000000"/>
                <w:sz w:val="28"/>
                <w:szCs w:val="28"/>
              </w:rPr>
            </w:pPr>
          </w:p>
        </w:tc>
        <w:tc>
          <w:tcPr>
            <w:tcW w:w="5011" w:type="dxa"/>
          </w:tcPr>
          <w:p w14:paraId="42A68BE9" w14:textId="77777777" w:rsidR="00673B99" w:rsidRDefault="00673B99">
            <w:pPr>
              <w:rPr>
                <w:rFonts w:ascii="宋体" w:eastAsia="宋体" w:hAnsi="宋体" w:cs="宋体"/>
                <w:color w:val="000000"/>
                <w:sz w:val="28"/>
                <w:szCs w:val="28"/>
              </w:rPr>
            </w:pPr>
          </w:p>
        </w:tc>
        <w:tc>
          <w:tcPr>
            <w:tcW w:w="2103" w:type="dxa"/>
          </w:tcPr>
          <w:p w14:paraId="0A525060" w14:textId="77777777" w:rsidR="00673B99" w:rsidRDefault="00673B99">
            <w:pPr>
              <w:rPr>
                <w:rFonts w:ascii="宋体" w:eastAsia="宋体" w:hAnsi="宋体" w:cs="宋体"/>
                <w:color w:val="000000"/>
                <w:sz w:val="28"/>
                <w:szCs w:val="28"/>
              </w:rPr>
            </w:pPr>
          </w:p>
        </w:tc>
        <w:tc>
          <w:tcPr>
            <w:tcW w:w="1044" w:type="dxa"/>
          </w:tcPr>
          <w:p w14:paraId="12E2277A" w14:textId="77777777" w:rsidR="00673B99" w:rsidRDefault="00673B99">
            <w:pPr>
              <w:rPr>
                <w:rFonts w:ascii="宋体" w:eastAsia="宋体" w:hAnsi="宋体" w:cs="宋体"/>
                <w:color w:val="000000"/>
                <w:sz w:val="28"/>
                <w:szCs w:val="28"/>
              </w:rPr>
            </w:pPr>
          </w:p>
        </w:tc>
      </w:tr>
      <w:tr w:rsidR="00673B99" w14:paraId="02F5BCAA" w14:textId="77777777">
        <w:trPr>
          <w:trHeight w:hRule="exact" w:val="1134"/>
        </w:trPr>
        <w:tc>
          <w:tcPr>
            <w:tcW w:w="837" w:type="dxa"/>
            <w:vAlign w:val="center"/>
          </w:tcPr>
          <w:p w14:paraId="74FB4FE5"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2</w:t>
            </w:r>
          </w:p>
        </w:tc>
        <w:tc>
          <w:tcPr>
            <w:tcW w:w="2214" w:type="dxa"/>
          </w:tcPr>
          <w:p w14:paraId="6834FE66" w14:textId="77777777" w:rsidR="00673B99" w:rsidRDefault="00673B99">
            <w:pPr>
              <w:rPr>
                <w:rFonts w:ascii="宋体" w:eastAsia="宋体" w:hAnsi="宋体" w:cs="宋体"/>
                <w:color w:val="000000"/>
                <w:sz w:val="28"/>
                <w:szCs w:val="28"/>
              </w:rPr>
            </w:pPr>
          </w:p>
        </w:tc>
        <w:tc>
          <w:tcPr>
            <w:tcW w:w="1423" w:type="dxa"/>
          </w:tcPr>
          <w:p w14:paraId="541072C9" w14:textId="77777777" w:rsidR="00673B99" w:rsidRDefault="00673B99">
            <w:pPr>
              <w:rPr>
                <w:rFonts w:ascii="宋体" w:eastAsia="宋体" w:hAnsi="宋体" w:cs="宋体"/>
                <w:color w:val="000000"/>
                <w:sz w:val="28"/>
                <w:szCs w:val="28"/>
              </w:rPr>
            </w:pPr>
          </w:p>
        </w:tc>
        <w:tc>
          <w:tcPr>
            <w:tcW w:w="1515" w:type="dxa"/>
          </w:tcPr>
          <w:p w14:paraId="161059CC" w14:textId="77777777" w:rsidR="00673B99" w:rsidRDefault="00673B99">
            <w:pPr>
              <w:rPr>
                <w:rFonts w:ascii="宋体" w:eastAsia="宋体" w:hAnsi="宋体" w:cs="宋体"/>
                <w:color w:val="000000"/>
                <w:sz w:val="28"/>
                <w:szCs w:val="28"/>
              </w:rPr>
            </w:pPr>
          </w:p>
        </w:tc>
        <w:tc>
          <w:tcPr>
            <w:tcW w:w="5011" w:type="dxa"/>
          </w:tcPr>
          <w:p w14:paraId="0C51933F" w14:textId="77777777" w:rsidR="00673B99" w:rsidRDefault="00673B99">
            <w:pPr>
              <w:rPr>
                <w:rFonts w:ascii="宋体" w:eastAsia="宋体" w:hAnsi="宋体" w:cs="宋体"/>
                <w:color w:val="000000"/>
                <w:sz w:val="28"/>
                <w:szCs w:val="28"/>
              </w:rPr>
            </w:pPr>
          </w:p>
        </w:tc>
        <w:tc>
          <w:tcPr>
            <w:tcW w:w="2103" w:type="dxa"/>
          </w:tcPr>
          <w:p w14:paraId="308A8AD7" w14:textId="77777777" w:rsidR="00673B99" w:rsidRDefault="00673B99">
            <w:pPr>
              <w:rPr>
                <w:rFonts w:ascii="宋体" w:eastAsia="宋体" w:hAnsi="宋体" w:cs="宋体"/>
                <w:color w:val="000000"/>
                <w:sz w:val="28"/>
                <w:szCs w:val="28"/>
              </w:rPr>
            </w:pPr>
          </w:p>
        </w:tc>
        <w:tc>
          <w:tcPr>
            <w:tcW w:w="1044" w:type="dxa"/>
          </w:tcPr>
          <w:p w14:paraId="4DFD215D" w14:textId="77777777" w:rsidR="00673B99" w:rsidRDefault="00673B99">
            <w:pPr>
              <w:rPr>
                <w:rFonts w:ascii="宋体" w:eastAsia="宋体" w:hAnsi="宋体" w:cs="宋体"/>
                <w:color w:val="000000"/>
                <w:sz w:val="28"/>
                <w:szCs w:val="28"/>
              </w:rPr>
            </w:pPr>
          </w:p>
        </w:tc>
      </w:tr>
      <w:tr w:rsidR="00673B99" w14:paraId="42328837" w14:textId="77777777">
        <w:trPr>
          <w:trHeight w:hRule="exact" w:val="1134"/>
        </w:trPr>
        <w:tc>
          <w:tcPr>
            <w:tcW w:w="837" w:type="dxa"/>
            <w:vAlign w:val="center"/>
          </w:tcPr>
          <w:p w14:paraId="28536B00"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3</w:t>
            </w:r>
          </w:p>
        </w:tc>
        <w:tc>
          <w:tcPr>
            <w:tcW w:w="2214" w:type="dxa"/>
          </w:tcPr>
          <w:p w14:paraId="233C9D0C" w14:textId="77777777" w:rsidR="00673B99" w:rsidRDefault="00673B99">
            <w:pPr>
              <w:rPr>
                <w:rFonts w:ascii="宋体" w:eastAsia="宋体" w:hAnsi="宋体" w:cs="宋体"/>
                <w:color w:val="000000"/>
                <w:sz w:val="28"/>
                <w:szCs w:val="28"/>
              </w:rPr>
            </w:pPr>
          </w:p>
        </w:tc>
        <w:tc>
          <w:tcPr>
            <w:tcW w:w="1423" w:type="dxa"/>
          </w:tcPr>
          <w:p w14:paraId="676188C2" w14:textId="77777777" w:rsidR="00673B99" w:rsidRDefault="00673B99">
            <w:pPr>
              <w:rPr>
                <w:rFonts w:ascii="宋体" w:eastAsia="宋体" w:hAnsi="宋体" w:cs="宋体"/>
                <w:color w:val="000000"/>
                <w:sz w:val="28"/>
                <w:szCs w:val="28"/>
              </w:rPr>
            </w:pPr>
          </w:p>
        </w:tc>
        <w:tc>
          <w:tcPr>
            <w:tcW w:w="1515" w:type="dxa"/>
          </w:tcPr>
          <w:p w14:paraId="23C86B8C" w14:textId="77777777" w:rsidR="00673B99" w:rsidRDefault="00673B99">
            <w:pPr>
              <w:rPr>
                <w:rFonts w:ascii="宋体" w:eastAsia="宋体" w:hAnsi="宋体" w:cs="宋体"/>
                <w:color w:val="000000"/>
                <w:sz w:val="28"/>
                <w:szCs w:val="28"/>
              </w:rPr>
            </w:pPr>
          </w:p>
        </w:tc>
        <w:tc>
          <w:tcPr>
            <w:tcW w:w="5011" w:type="dxa"/>
          </w:tcPr>
          <w:p w14:paraId="5AD29101" w14:textId="77777777" w:rsidR="00673B99" w:rsidRDefault="00673B99">
            <w:pPr>
              <w:rPr>
                <w:rFonts w:ascii="宋体" w:eastAsia="宋体" w:hAnsi="宋体" w:cs="宋体"/>
                <w:color w:val="000000"/>
                <w:sz w:val="28"/>
                <w:szCs w:val="28"/>
              </w:rPr>
            </w:pPr>
          </w:p>
        </w:tc>
        <w:tc>
          <w:tcPr>
            <w:tcW w:w="2103" w:type="dxa"/>
          </w:tcPr>
          <w:p w14:paraId="5B11C793" w14:textId="77777777" w:rsidR="00673B99" w:rsidRDefault="00673B99">
            <w:pPr>
              <w:rPr>
                <w:rFonts w:ascii="宋体" w:eastAsia="宋体" w:hAnsi="宋体" w:cs="宋体"/>
                <w:color w:val="000000"/>
                <w:sz w:val="28"/>
                <w:szCs w:val="28"/>
              </w:rPr>
            </w:pPr>
          </w:p>
        </w:tc>
        <w:tc>
          <w:tcPr>
            <w:tcW w:w="1044" w:type="dxa"/>
          </w:tcPr>
          <w:p w14:paraId="5422480A" w14:textId="77777777" w:rsidR="00673B99" w:rsidRDefault="00673B99">
            <w:pPr>
              <w:rPr>
                <w:rFonts w:ascii="宋体" w:eastAsia="宋体" w:hAnsi="宋体" w:cs="宋体"/>
                <w:color w:val="000000"/>
                <w:sz w:val="28"/>
                <w:szCs w:val="28"/>
              </w:rPr>
            </w:pPr>
          </w:p>
        </w:tc>
      </w:tr>
      <w:tr w:rsidR="00673B99" w14:paraId="67C61353" w14:textId="77777777">
        <w:trPr>
          <w:trHeight w:hRule="exact" w:val="1134"/>
        </w:trPr>
        <w:tc>
          <w:tcPr>
            <w:tcW w:w="837" w:type="dxa"/>
            <w:vAlign w:val="center"/>
          </w:tcPr>
          <w:p w14:paraId="27A084FE"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4</w:t>
            </w:r>
          </w:p>
        </w:tc>
        <w:tc>
          <w:tcPr>
            <w:tcW w:w="2214" w:type="dxa"/>
          </w:tcPr>
          <w:p w14:paraId="541AC409" w14:textId="77777777" w:rsidR="00673B99" w:rsidRDefault="00673B99">
            <w:pPr>
              <w:rPr>
                <w:rFonts w:ascii="宋体" w:eastAsia="宋体" w:hAnsi="宋体" w:cs="宋体"/>
                <w:color w:val="000000"/>
                <w:sz w:val="28"/>
                <w:szCs w:val="28"/>
              </w:rPr>
            </w:pPr>
          </w:p>
        </w:tc>
        <w:tc>
          <w:tcPr>
            <w:tcW w:w="1423" w:type="dxa"/>
          </w:tcPr>
          <w:p w14:paraId="21DF7D37" w14:textId="77777777" w:rsidR="00673B99" w:rsidRDefault="00673B99">
            <w:pPr>
              <w:rPr>
                <w:rFonts w:ascii="宋体" w:eastAsia="宋体" w:hAnsi="宋体" w:cs="宋体"/>
                <w:color w:val="000000"/>
                <w:sz w:val="28"/>
                <w:szCs w:val="28"/>
              </w:rPr>
            </w:pPr>
          </w:p>
        </w:tc>
        <w:tc>
          <w:tcPr>
            <w:tcW w:w="1515" w:type="dxa"/>
          </w:tcPr>
          <w:p w14:paraId="15D368B2" w14:textId="77777777" w:rsidR="00673B99" w:rsidRDefault="00673B99">
            <w:pPr>
              <w:rPr>
                <w:rFonts w:ascii="宋体" w:eastAsia="宋体" w:hAnsi="宋体" w:cs="宋体"/>
                <w:color w:val="000000"/>
                <w:sz w:val="28"/>
                <w:szCs w:val="28"/>
              </w:rPr>
            </w:pPr>
          </w:p>
        </w:tc>
        <w:tc>
          <w:tcPr>
            <w:tcW w:w="5011" w:type="dxa"/>
          </w:tcPr>
          <w:p w14:paraId="6A64339A" w14:textId="77777777" w:rsidR="00673B99" w:rsidRDefault="00673B99">
            <w:pPr>
              <w:rPr>
                <w:rFonts w:ascii="宋体" w:eastAsia="宋体" w:hAnsi="宋体" w:cs="宋体"/>
                <w:color w:val="000000"/>
                <w:sz w:val="28"/>
                <w:szCs w:val="28"/>
              </w:rPr>
            </w:pPr>
          </w:p>
        </w:tc>
        <w:tc>
          <w:tcPr>
            <w:tcW w:w="2103" w:type="dxa"/>
          </w:tcPr>
          <w:p w14:paraId="211C8AF7" w14:textId="77777777" w:rsidR="00673B99" w:rsidRDefault="00673B99">
            <w:pPr>
              <w:rPr>
                <w:rFonts w:ascii="宋体" w:eastAsia="宋体" w:hAnsi="宋体" w:cs="宋体"/>
                <w:color w:val="000000"/>
                <w:sz w:val="28"/>
                <w:szCs w:val="28"/>
              </w:rPr>
            </w:pPr>
          </w:p>
        </w:tc>
        <w:tc>
          <w:tcPr>
            <w:tcW w:w="1044" w:type="dxa"/>
          </w:tcPr>
          <w:p w14:paraId="5F0BEE69" w14:textId="77777777" w:rsidR="00673B99" w:rsidRDefault="00673B99">
            <w:pPr>
              <w:rPr>
                <w:rFonts w:ascii="宋体" w:eastAsia="宋体" w:hAnsi="宋体" w:cs="宋体"/>
                <w:color w:val="000000"/>
                <w:sz w:val="28"/>
                <w:szCs w:val="28"/>
              </w:rPr>
            </w:pPr>
          </w:p>
        </w:tc>
      </w:tr>
      <w:tr w:rsidR="00673B99" w14:paraId="4DE0E618" w14:textId="77777777">
        <w:trPr>
          <w:trHeight w:hRule="exact" w:val="1134"/>
        </w:trPr>
        <w:tc>
          <w:tcPr>
            <w:tcW w:w="837" w:type="dxa"/>
            <w:vAlign w:val="center"/>
          </w:tcPr>
          <w:p w14:paraId="34E0478C" w14:textId="77777777" w:rsidR="00673B99" w:rsidRDefault="0015085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5</w:t>
            </w:r>
          </w:p>
        </w:tc>
        <w:tc>
          <w:tcPr>
            <w:tcW w:w="2214" w:type="dxa"/>
          </w:tcPr>
          <w:p w14:paraId="1B258B05" w14:textId="77777777" w:rsidR="00673B99" w:rsidRDefault="00673B99">
            <w:pPr>
              <w:rPr>
                <w:rFonts w:ascii="宋体" w:eastAsia="宋体" w:hAnsi="宋体" w:cs="宋体"/>
                <w:color w:val="000000"/>
                <w:sz w:val="28"/>
                <w:szCs w:val="28"/>
              </w:rPr>
            </w:pPr>
          </w:p>
        </w:tc>
        <w:tc>
          <w:tcPr>
            <w:tcW w:w="1423" w:type="dxa"/>
          </w:tcPr>
          <w:p w14:paraId="0A530B66" w14:textId="77777777" w:rsidR="00673B99" w:rsidRDefault="00673B99">
            <w:pPr>
              <w:rPr>
                <w:rFonts w:ascii="宋体" w:eastAsia="宋体" w:hAnsi="宋体" w:cs="宋体"/>
                <w:color w:val="000000"/>
                <w:sz w:val="28"/>
                <w:szCs w:val="28"/>
              </w:rPr>
            </w:pPr>
          </w:p>
        </w:tc>
        <w:tc>
          <w:tcPr>
            <w:tcW w:w="1515" w:type="dxa"/>
          </w:tcPr>
          <w:p w14:paraId="2EE8ED98" w14:textId="77777777" w:rsidR="00673B99" w:rsidRDefault="00673B99">
            <w:pPr>
              <w:rPr>
                <w:rFonts w:ascii="宋体" w:eastAsia="宋体" w:hAnsi="宋体" w:cs="宋体"/>
                <w:color w:val="000000"/>
                <w:sz w:val="28"/>
                <w:szCs w:val="28"/>
              </w:rPr>
            </w:pPr>
          </w:p>
        </w:tc>
        <w:tc>
          <w:tcPr>
            <w:tcW w:w="5011" w:type="dxa"/>
          </w:tcPr>
          <w:p w14:paraId="38EFBA22" w14:textId="77777777" w:rsidR="00673B99" w:rsidRDefault="00673B99">
            <w:pPr>
              <w:rPr>
                <w:rFonts w:ascii="宋体" w:eastAsia="宋体" w:hAnsi="宋体" w:cs="宋体"/>
                <w:color w:val="000000"/>
                <w:sz w:val="28"/>
                <w:szCs w:val="28"/>
              </w:rPr>
            </w:pPr>
          </w:p>
        </w:tc>
        <w:tc>
          <w:tcPr>
            <w:tcW w:w="2103" w:type="dxa"/>
          </w:tcPr>
          <w:p w14:paraId="5FC482FD" w14:textId="77777777" w:rsidR="00673B99" w:rsidRDefault="00673B99">
            <w:pPr>
              <w:rPr>
                <w:rFonts w:ascii="宋体" w:eastAsia="宋体" w:hAnsi="宋体" w:cs="宋体"/>
                <w:color w:val="000000"/>
                <w:sz w:val="28"/>
                <w:szCs w:val="28"/>
              </w:rPr>
            </w:pPr>
          </w:p>
        </w:tc>
        <w:tc>
          <w:tcPr>
            <w:tcW w:w="1044" w:type="dxa"/>
          </w:tcPr>
          <w:p w14:paraId="10E21F8C" w14:textId="77777777" w:rsidR="00673B99" w:rsidRDefault="00673B99">
            <w:pPr>
              <w:rPr>
                <w:rFonts w:ascii="宋体" w:eastAsia="宋体" w:hAnsi="宋体" w:cs="宋体"/>
                <w:color w:val="000000"/>
                <w:sz w:val="28"/>
                <w:szCs w:val="28"/>
              </w:rPr>
            </w:pPr>
          </w:p>
        </w:tc>
      </w:tr>
    </w:tbl>
    <w:p w14:paraId="47E81550" w14:textId="77777777" w:rsidR="00673B99" w:rsidRDefault="00150859">
      <w:pPr>
        <w:rPr>
          <w:rFonts w:ascii="宋体" w:eastAsia="宋体" w:hAnsi="宋体" w:cs="宋体"/>
          <w:color w:val="000000"/>
          <w:sz w:val="28"/>
          <w:szCs w:val="28"/>
        </w:rPr>
        <w:sectPr w:rsidR="00673B99">
          <w:pgSz w:w="16838" w:h="11906" w:orient="landscape"/>
          <w:pgMar w:top="1560" w:right="1440" w:bottom="1133" w:left="1440" w:header="851" w:footer="992" w:gutter="0"/>
          <w:cols w:space="720"/>
          <w:docGrid w:type="lines" w:linePitch="312"/>
        </w:sectPr>
      </w:pPr>
      <w:r>
        <w:rPr>
          <w:rFonts w:ascii="宋体" w:eastAsia="宋体" w:hAnsi="宋体" w:cs="宋体" w:hint="eastAsia"/>
          <w:color w:val="000000"/>
          <w:sz w:val="28"/>
          <w:szCs w:val="28"/>
        </w:rPr>
        <w:br w:type="page"/>
      </w:r>
    </w:p>
    <w:p w14:paraId="2D867BCD" w14:textId="77777777" w:rsidR="00673B99" w:rsidRDefault="00673B99">
      <w:pPr>
        <w:adjustRightInd w:val="0"/>
        <w:snapToGrid w:val="0"/>
        <w:spacing w:line="360" w:lineRule="auto"/>
        <w:jc w:val="center"/>
        <w:rPr>
          <w:rFonts w:ascii="宋体" w:hAnsi="宋体"/>
          <w:b/>
          <w:bCs/>
          <w:sz w:val="36"/>
          <w:szCs w:val="36"/>
        </w:rPr>
      </w:pPr>
    </w:p>
    <w:p w14:paraId="1B4823DE" w14:textId="77777777" w:rsidR="00673B99" w:rsidRDefault="00150859">
      <w:pPr>
        <w:pStyle w:val="1"/>
      </w:pPr>
      <w:bookmarkStart w:id="298" w:name="_Toc2976_WPSOffice_Level2"/>
      <w:bookmarkStart w:id="299" w:name="_Toc11781"/>
      <w:r>
        <w:rPr>
          <w:rFonts w:hint="eastAsia"/>
        </w:rPr>
        <w:t>安全风险分级管控作业指导书</w:t>
      </w:r>
      <w:bookmarkEnd w:id="298"/>
      <w:bookmarkEnd w:id="299"/>
    </w:p>
    <w:p w14:paraId="3994BE8F" w14:textId="77777777" w:rsidR="00673B99" w:rsidRDefault="00673B99">
      <w:pPr>
        <w:adjustRightInd w:val="0"/>
        <w:snapToGrid w:val="0"/>
        <w:spacing w:line="360" w:lineRule="auto"/>
        <w:jc w:val="center"/>
        <w:rPr>
          <w:rFonts w:ascii="宋体" w:hAnsi="宋体"/>
          <w:b/>
          <w:bCs/>
          <w:sz w:val="36"/>
          <w:szCs w:val="36"/>
        </w:rPr>
      </w:pPr>
    </w:p>
    <w:p w14:paraId="1A5F55A9" w14:textId="77777777" w:rsidR="00673B99" w:rsidRDefault="00150859">
      <w:pPr>
        <w:pStyle w:val="2"/>
        <w:spacing w:before="156" w:after="156"/>
        <w:rPr>
          <w:bCs/>
        </w:rPr>
      </w:pPr>
      <w:bookmarkStart w:id="300" w:name="_Toc30820_WPSOffice_Level2"/>
      <w:bookmarkStart w:id="301" w:name="_Toc11219_WPSOffice_Level2"/>
      <w:bookmarkStart w:id="302" w:name="_Toc6682_WPSOffice_Level2"/>
      <w:bookmarkStart w:id="303" w:name="_Toc11543_WPSOffice_Level2"/>
      <w:bookmarkStart w:id="304" w:name="_Toc1725_WPSOffice_Level2"/>
      <w:bookmarkStart w:id="305" w:name="_Toc17149_WPSOffice_Level2"/>
      <w:bookmarkStart w:id="306" w:name="_Toc8014"/>
      <w:bookmarkStart w:id="307" w:name="_Toc11779"/>
      <w:r>
        <w:rPr>
          <w:rFonts w:hint="eastAsia"/>
        </w:rPr>
        <w:t>1.</w:t>
      </w:r>
      <w:r>
        <w:rPr>
          <w:rFonts w:hint="eastAsia"/>
        </w:rPr>
        <w:t>适用范围</w:t>
      </w:r>
      <w:bookmarkEnd w:id="300"/>
      <w:bookmarkEnd w:id="301"/>
      <w:bookmarkEnd w:id="302"/>
      <w:bookmarkEnd w:id="303"/>
      <w:bookmarkEnd w:id="304"/>
      <w:bookmarkEnd w:id="305"/>
      <w:bookmarkEnd w:id="306"/>
      <w:bookmarkEnd w:id="307"/>
    </w:p>
    <w:p w14:paraId="5665E279"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本方案规定了本公司风险分级管控体系建设的术语和定义、基本程序、风险识别评价、档案记录、分级管控效果、持续改进等内容。</w:t>
      </w:r>
    </w:p>
    <w:p w14:paraId="1DAE30FF"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本方案适用于本公司范围内的</w:t>
      </w:r>
      <w:r>
        <w:rPr>
          <w:rFonts w:ascii="宋体" w:eastAsia="宋体" w:hAnsi="宋体" w:cs="宋体" w:hint="eastAsia"/>
          <w:color w:val="000000"/>
          <w:sz w:val="28"/>
          <w:szCs w:val="28"/>
        </w:rPr>
        <w:t>风险识别、评价、分级、管控</w:t>
      </w:r>
      <w:r>
        <w:rPr>
          <w:rFonts w:ascii="宋体" w:eastAsia="宋体" w:hAnsi="宋体" w:cs="宋体" w:hint="eastAsia"/>
          <w:sz w:val="28"/>
          <w:szCs w:val="28"/>
        </w:rPr>
        <w:t>工作。</w:t>
      </w:r>
    </w:p>
    <w:p w14:paraId="3E9A75D6" w14:textId="77777777" w:rsidR="00673B99" w:rsidRDefault="00150859">
      <w:pPr>
        <w:pStyle w:val="2"/>
        <w:spacing w:before="156" w:after="156"/>
      </w:pPr>
      <w:bookmarkStart w:id="308" w:name="_Toc5467"/>
      <w:bookmarkStart w:id="309" w:name="_Toc25176_WPSOffice_Level2"/>
      <w:bookmarkStart w:id="310" w:name="_Toc31229_WPSOffice_Level2"/>
      <w:bookmarkStart w:id="311" w:name="_Toc4680"/>
      <w:bookmarkStart w:id="312" w:name="_Toc15989_WPSOffice_Level2"/>
      <w:bookmarkStart w:id="313" w:name="_Toc4464_WPSOffice_Level2"/>
      <w:bookmarkStart w:id="314" w:name="_Toc20800_WPSOffice_Level2"/>
      <w:bookmarkStart w:id="315" w:name="_Toc17498_WPSOffice_Level2"/>
      <w:r>
        <w:rPr>
          <w:rFonts w:hint="eastAsia"/>
        </w:rPr>
        <w:t>2.</w:t>
      </w:r>
      <w:r>
        <w:rPr>
          <w:rFonts w:hint="eastAsia"/>
        </w:rPr>
        <w:t>规范性引用文件</w:t>
      </w:r>
      <w:bookmarkEnd w:id="308"/>
      <w:bookmarkEnd w:id="309"/>
      <w:bookmarkEnd w:id="310"/>
      <w:bookmarkEnd w:id="311"/>
      <w:bookmarkEnd w:id="312"/>
      <w:bookmarkEnd w:id="313"/>
      <w:bookmarkEnd w:id="314"/>
      <w:bookmarkEnd w:id="315"/>
    </w:p>
    <w:p w14:paraId="46A76C5B"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《中华人民共和共安全生产法》（主席令第</w:t>
      </w:r>
      <w:r>
        <w:rPr>
          <w:rFonts w:ascii="宋体" w:eastAsia="宋体" w:hAnsi="宋体" w:cs="宋体" w:hint="eastAsia"/>
          <w:sz w:val="28"/>
          <w:szCs w:val="28"/>
        </w:rPr>
        <w:t>13</w:t>
      </w:r>
      <w:r>
        <w:rPr>
          <w:rFonts w:ascii="宋体" w:eastAsia="宋体" w:hAnsi="宋体" w:cs="宋体" w:hint="eastAsia"/>
          <w:sz w:val="28"/>
          <w:szCs w:val="28"/>
        </w:rPr>
        <w:t>号）</w:t>
      </w:r>
    </w:p>
    <w:p w14:paraId="1FF4C231"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《山东省安全生产条例》（山东省人大常委会公告第</w:t>
      </w:r>
      <w:r>
        <w:rPr>
          <w:rFonts w:ascii="宋体" w:eastAsia="宋体" w:hAnsi="宋体" w:cs="宋体" w:hint="eastAsia"/>
          <w:sz w:val="28"/>
          <w:szCs w:val="28"/>
        </w:rPr>
        <w:t>168</w:t>
      </w:r>
      <w:r>
        <w:rPr>
          <w:rFonts w:ascii="宋体" w:eastAsia="宋体" w:hAnsi="宋体" w:cs="宋体" w:hint="eastAsia"/>
          <w:sz w:val="28"/>
          <w:szCs w:val="28"/>
        </w:rPr>
        <w:t>号）</w:t>
      </w:r>
    </w:p>
    <w:p w14:paraId="0BCA9132"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《山东省落实生产经营单位安全生产主体责任规定（修改稿）》（山东省人民政府令</w:t>
      </w:r>
      <w:r>
        <w:rPr>
          <w:rFonts w:ascii="宋体" w:eastAsia="宋体" w:hAnsi="宋体" w:cs="宋体" w:hint="eastAsia"/>
          <w:sz w:val="28"/>
          <w:szCs w:val="28"/>
        </w:rPr>
        <w:t>2018</w:t>
      </w:r>
      <w:r>
        <w:rPr>
          <w:rFonts w:ascii="宋体" w:eastAsia="宋体" w:hAnsi="宋体" w:cs="宋体" w:hint="eastAsia"/>
          <w:sz w:val="28"/>
          <w:szCs w:val="28"/>
        </w:rPr>
        <w:t>年第</w:t>
      </w:r>
      <w:r>
        <w:rPr>
          <w:rFonts w:ascii="宋体" w:eastAsia="宋体" w:hAnsi="宋体" w:cs="宋体" w:hint="eastAsia"/>
          <w:sz w:val="28"/>
          <w:szCs w:val="28"/>
        </w:rPr>
        <w:t>311</w:t>
      </w:r>
      <w:r>
        <w:rPr>
          <w:rFonts w:ascii="宋体" w:eastAsia="宋体" w:hAnsi="宋体" w:cs="宋体" w:hint="eastAsia"/>
          <w:sz w:val="28"/>
          <w:szCs w:val="28"/>
        </w:rPr>
        <w:t>号）</w:t>
      </w:r>
    </w:p>
    <w:p w14:paraId="7530D1E6"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《企业职工伤亡事故分类标准》（</w:t>
      </w:r>
      <w:r>
        <w:rPr>
          <w:rFonts w:ascii="宋体" w:eastAsia="宋体" w:hAnsi="宋体" w:cs="宋体" w:hint="eastAsia"/>
          <w:sz w:val="28"/>
          <w:szCs w:val="28"/>
        </w:rPr>
        <w:t>GB6441-86</w:t>
      </w:r>
      <w:r>
        <w:rPr>
          <w:rFonts w:ascii="宋体" w:eastAsia="宋体" w:hAnsi="宋体" w:cs="宋体" w:hint="eastAsia"/>
          <w:sz w:val="28"/>
          <w:szCs w:val="28"/>
        </w:rPr>
        <w:t>）</w:t>
      </w:r>
    </w:p>
    <w:p w14:paraId="6CF1613C"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《生产过程危险和有害因素分类与代码》（</w:t>
      </w:r>
      <w:r>
        <w:rPr>
          <w:rFonts w:ascii="宋体" w:eastAsia="宋体" w:hAnsi="宋体" w:cs="宋体" w:hint="eastAsia"/>
          <w:sz w:val="28"/>
          <w:szCs w:val="28"/>
        </w:rPr>
        <w:t>GB/T13861-2009</w:t>
      </w:r>
      <w:r>
        <w:rPr>
          <w:rFonts w:ascii="宋体" w:eastAsia="宋体" w:hAnsi="宋体" w:cs="宋体" w:hint="eastAsia"/>
          <w:sz w:val="28"/>
          <w:szCs w:val="28"/>
        </w:rPr>
        <w:t>）</w:t>
      </w:r>
    </w:p>
    <w:p w14:paraId="032C1E3B"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《山东省安全生产风险分级管控体系通则》（</w:t>
      </w:r>
      <w:r>
        <w:rPr>
          <w:rFonts w:ascii="宋体" w:eastAsia="宋体" w:hAnsi="宋体" w:cs="宋体" w:hint="eastAsia"/>
          <w:sz w:val="28"/>
          <w:szCs w:val="28"/>
        </w:rPr>
        <w:t>DB37/T2882-2016)</w:t>
      </w:r>
    </w:p>
    <w:p w14:paraId="4E907268" w14:textId="77777777" w:rsidR="00673B99" w:rsidRDefault="00150859">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bookmarkStart w:id="316" w:name="StandardName"/>
      <w:r>
        <w:rPr>
          <w:rFonts w:ascii="宋体" w:eastAsia="宋体" w:hAnsi="宋体" w:cs="宋体" w:hint="eastAsia"/>
          <w:sz w:val="28"/>
          <w:szCs w:val="28"/>
        </w:rPr>
        <w:t>工贸企业安全生产风险分级管控体系细则</w:t>
      </w:r>
      <w:bookmarkEnd w:id="316"/>
      <w:r>
        <w:rPr>
          <w:rFonts w:ascii="宋体" w:eastAsia="宋体" w:hAnsi="宋体" w:cs="宋体" w:hint="eastAsia"/>
          <w:sz w:val="28"/>
          <w:szCs w:val="28"/>
        </w:rPr>
        <w:t>》（</w:t>
      </w:r>
      <w:r>
        <w:rPr>
          <w:rFonts w:ascii="宋体" w:eastAsia="宋体" w:hAnsi="宋体" w:cs="宋体" w:hint="eastAsia"/>
          <w:sz w:val="28"/>
          <w:szCs w:val="28"/>
        </w:rPr>
        <w:t>DB37/T2974-2017</w:t>
      </w:r>
      <w:r>
        <w:rPr>
          <w:rFonts w:ascii="宋体" w:eastAsia="宋体" w:hAnsi="宋体" w:cs="宋体" w:hint="eastAsia"/>
          <w:sz w:val="28"/>
          <w:szCs w:val="28"/>
        </w:rPr>
        <w:t>）</w:t>
      </w:r>
    </w:p>
    <w:p w14:paraId="1681E9B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其他安全生产相关法规、标准、相关政策以及安全生产管理制度等。</w:t>
      </w:r>
    </w:p>
    <w:p w14:paraId="10F095A2" w14:textId="77777777" w:rsidR="00673B99" w:rsidRDefault="00150859">
      <w:pPr>
        <w:pStyle w:val="2"/>
        <w:spacing w:before="156" w:after="156"/>
      </w:pPr>
      <w:bookmarkStart w:id="317" w:name="_Toc30136_WPSOffice_Level2"/>
      <w:bookmarkStart w:id="318" w:name="_Toc20966_WPSOffice_Level2"/>
      <w:bookmarkStart w:id="319" w:name="_Toc12390_WPSOffice_Level2"/>
      <w:bookmarkStart w:id="320" w:name="_Toc27596"/>
      <w:bookmarkStart w:id="321" w:name="_Toc29355_WPSOffice_Level2"/>
      <w:bookmarkStart w:id="322" w:name="_Toc9151_WPSOffice_Level2"/>
      <w:bookmarkStart w:id="323" w:name="_Toc12956_WPSOffice_Level2"/>
      <w:bookmarkStart w:id="324" w:name="_Toc21706"/>
      <w:r>
        <w:rPr>
          <w:rFonts w:hint="eastAsia"/>
        </w:rPr>
        <w:t>3.</w:t>
      </w:r>
      <w:r>
        <w:rPr>
          <w:rFonts w:hint="eastAsia"/>
        </w:rPr>
        <w:t>术语和定义</w:t>
      </w:r>
      <w:bookmarkEnd w:id="317"/>
      <w:bookmarkEnd w:id="318"/>
      <w:bookmarkEnd w:id="319"/>
      <w:bookmarkEnd w:id="320"/>
      <w:bookmarkEnd w:id="321"/>
      <w:bookmarkEnd w:id="322"/>
      <w:bookmarkEnd w:id="323"/>
      <w:bookmarkEnd w:id="324"/>
    </w:p>
    <w:p w14:paraId="78A93480" w14:textId="77777777" w:rsidR="00673B99" w:rsidRDefault="00150859">
      <w:pPr>
        <w:pStyle w:val="2"/>
        <w:spacing w:before="156" w:after="156"/>
      </w:pPr>
      <w:bookmarkStart w:id="325" w:name="_Toc28775"/>
      <w:bookmarkStart w:id="326" w:name="_Toc316"/>
      <w:r>
        <w:rPr>
          <w:rFonts w:hint="eastAsia"/>
        </w:rPr>
        <w:t>3.1</w:t>
      </w:r>
      <w:r>
        <w:rPr>
          <w:rFonts w:hint="eastAsia"/>
        </w:rPr>
        <w:t>风险</w:t>
      </w:r>
      <w:bookmarkEnd w:id="325"/>
      <w:bookmarkEnd w:id="326"/>
    </w:p>
    <w:p w14:paraId="0E500BB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发生危险事件或危害暴露的可能性，与随之引发的人身伤害或健康损害的严重性的组合。</w:t>
      </w:r>
    </w:p>
    <w:p w14:paraId="2FDF013E"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风险＝可能性×严重性。</w:t>
      </w:r>
    </w:p>
    <w:p w14:paraId="193F681D" w14:textId="77777777" w:rsidR="00673B99" w:rsidRDefault="00150859">
      <w:pPr>
        <w:pStyle w:val="2"/>
        <w:spacing w:before="156" w:after="156"/>
      </w:pPr>
      <w:bookmarkStart w:id="327" w:name="_Toc5075"/>
      <w:bookmarkStart w:id="328" w:name="_Toc31763"/>
      <w:r>
        <w:rPr>
          <w:rFonts w:hint="eastAsia"/>
        </w:rPr>
        <w:t>3.2</w:t>
      </w:r>
      <w:r>
        <w:rPr>
          <w:rFonts w:hint="eastAsia"/>
        </w:rPr>
        <w:t>危险源</w:t>
      </w:r>
      <w:bookmarkEnd w:id="327"/>
      <w:bookmarkEnd w:id="328"/>
    </w:p>
    <w:p w14:paraId="3089EA0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可能导致人员伤害和（或）健康损害的根源、状态或行为，或它们的组合。</w:t>
      </w:r>
    </w:p>
    <w:p w14:paraId="35E462BE"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危险源的构成：</w:t>
      </w:r>
    </w:p>
    <w:p w14:paraId="15ACD61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根源：具有能量或产生、释放能量的物理实体。如机械设备、电气设备、压力容器等等。</w:t>
      </w:r>
    </w:p>
    <w:p w14:paraId="229DD34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行为：决策人员、管理人员以及从业人员的决策行为、管理行为以及作业行为。</w:t>
      </w:r>
    </w:p>
    <w:p w14:paraId="1BBEF0A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状态：包括物的状态和作业环境的状态。</w:t>
      </w:r>
    </w:p>
    <w:p w14:paraId="0722464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风险是危险源的属性，危险源是风险的载体。</w:t>
      </w:r>
    </w:p>
    <w:p w14:paraId="48EED9F3" w14:textId="77777777" w:rsidR="00673B99" w:rsidRDefault="00150859">
      <w:pPr>
        <w:pStyle w:val="2"/>
        <w:spacing w:before="156" w:after="156"/>
      </w:pPr>
      <w:bookmarkStart w:id="329" w:name="_Toc2502"/>
      <w:bookmarkStart w:id="330" w:name="_Toc10166"/>
      <w:r>
        <w:rPr>
          <w:rFonts w:hint="eastAsia"/>
        </w:rPr>
        <w:t>3.3</w:t>
      </w:r>
      <w:r>
        <w:rPr>
          <w:rFonts w:hint="eastAsia"/>
        </w:rPr>
        <w:t>风险点</w:t>
      </w:r>
      <w:bookmarkEnd w:id="329"/>
      <w:bookmarkEnd w:id="330"/>
    </w:p>
    <w:p w14:paraId="0E2C160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风险伴随的设施、部位、场所和区域，以及在设施、部位、</w:t>
      </w:r>
      <w:r>
        <w:rPr>
          <w:rFonts w:ascii="宋体" w:eastAsia="宋体" w:hAnsi="宋体" w:cs="宋体" w:hint="eastAsia"/>
          <w:sz w:val="28"/>
          <w:szCs w:val="28"/>
        </w:rPr>
        <w:t>场所和区域实施的伴随风险的作业活动，或它们的组合。</w:t>
      </w:r>
    </w:p>
    <w:p w14:paraId="4C568ADF" w14:textId="77777777" w:rsidR="00673B99" w:rsidRDefault="00150859">
      <w:pPr>
        <w:pStyle w:val="2"/>
        <w:spacing w:before="156" w:after="156"/>
      </w:pPr>
      <w:bookmarkStart w:id="331" w:name="_Toc22975"/>
      <w:bookmarkStart w:id="332" w:name="_Toc5879"/>
      <w:r>
        <w:rPr>
          <w:rFonts w:hint="eastAsia"/>
        </w:rPr>
        <w:t>3.4</w:t>
      </w:r>
      <w:r>
        <w:rPr>
          <w:rFonts w:hint="eastAsia"/>
        </w:rPr>
        <w:t>风险辨识</w:t>
      </w:r>
      <w:bookmarkEnd w:id="331"/>
      <w:bookmarkEnd w:id="332"/>
    </w:p>
    <w:p w14:paraId="2F1A75EA"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风险辨识是识别组织整个范围内所有存在的风险并确定其特性的过程。</w:t>
      </w:r>
    </w:p>
    <w:p w14:paraId="252A50E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危险源辨识是识别危险源的存在并确定其特性的过程。</w:t>
      </w:r>
    </w:p>
    <w:p w14:paraId="636D640F" w14:textId="77777777" w:rsidR="00673B99" w:rsidRDefault="00150859">
      <w:pPr>
        <w:pStyle w:val="2"/>
        <w:spacing w:before="156" w:after="156"/>
      </w:pPr>
      <w:bookmarkStart w:id="333" w:name="_Toc32509"/>
      <w:bookmarkStart w:id="334" w:name="_Toc31161"/>
      <w:r>
        <w:rPr>
          <w:rFonts w:hint="eastAsia"/>
        </w:rPr>
        <w:t>3.5</w:t>
      </w:r>
      <w:r>
        <w:rPr>
          <w:rFonts w:hint="eastAsia"/>
        </w:rPr>
        <w:t>风险评价</w:t>
      </w:r>
      <w:bookmarkEnd w:id="333"/>
      <w:bookmarkEnd w:id="334"/>
    </w:p>
    <w:p w14:paraId="76A4869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对危险源导致的风险进行评估、对现有控制措施的充分性加以考虑以及对风险是否可接受予以确定的过程。</w:t>
      </w:r>
    </w:p>
    <w:p w14:paraId="20CD15D8" w14:textId="77777777" w:rsidR="00673B99" w:rsidRDefault="00150859">
      <w:pPr>
        <w:pStyle w:val="2"/>
        <w:spacing w:before="156" w:after="156"/>
      </w:pPr>
      <w:bookmarkStart w:id="335" w:name="_Toc10467"/>
      <w:bookmarkStart w:id="336" w:name="_Toc27368"/>
      <w:r>
        <w:rPr>
          <w:rFonts w:hint="eastAsia"/>
        </w:rPr>
        <w:lastRenderedPageBreak/>
        <w:t>3.6</w:t>
      </w:r>
      <w:r>
        <w:rPr>
          <w:rFonts w:hint="eastAsia"/>
        </w:rPr>
        <w:t>风险分级</w:t>
      </w:r>
      <w:bookmarkEnd w:id="335"/>
      <w:bookmarkEnd w:id="336"/>
    </w:p>
    <w:p w14:paraId="76CBCD0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采用科学方法对危险源所伴随的风险进行定量或定性评价，对评价结果进行划分等级。（根据有关文件及标准，我省风险定为“</w:t>
      </w:r>
      <w:r>
        <w:rPr>
          <w:rFonts w:ascii="宋体" w:eastAsia="宋体" w:hAnsi="宋体" w:cs="宋体" w:hint="eastAsia"/>
          <w:sz w:val="28"/>
          <w:szCs w:val="28"/>
          <w:shd w:val="clear" w:color="auto" w:fill="FF0000"/>
        </w:rPr>
        <w:t>红</w:t>
      </w:r>
      <w:r>
        <w:rPr>
          <w:rFonts w:ascii="宋体" w:eastAsia="宋体" w:hAnsi="宋体" w:cs="宋体" w:hint="eastAsia"/>
          <w:sz w:val="28"/>
          <w:szCs w:val="28"/>
        </w:rPr>
        <w:t>、</w:t>
      </w:r>
      <w:r>
        <w:rPr>
          <w:rFonts w:ascii="宋体" w:eastAsia="宋体" w:hAnsi="宋体" w:cs="宋体" w:hint="eastAsia"/>
          <w:sz w:val="28"/>
          <w:szCs w:val="28"/>
          <w:shd w:val="clear" w:color="auto" w:fill="A83A1C"/>
        </w:rPr>
        <w:t>橙</w:t>
      </w:r>
      <w:r>
        <w:rPr>
          <w:rFonts w:ascii="宋体" w:eastAsia="宋体" w:hAnsi="宋体" w:cs="宋体" w:hint="eastAsia"/>
          <w:sz w:val="28"/>
          <w:szCs w:val="28"/>
        </w:rPr>
        <w:t>、</w:t>
      </w:r>
      <w:r>
        <w:rPr>
          <w:rFonts w:ascii="宋体" w:eastAsia="宋体" w:hAnsi="宋体" w:cs="宋体" w:hint="eastAsia"/>
          <w:sz w:val="28"/>
          <w:szCs w:val="28"/>
          <w:shd w:val="clear" w:color="auto" w:fill="FFFF00"/>
        </w:rPr>
        <w:t>黄</w:t>
      </w:r>
      <w:r>
        <w:rPr>
          <w:rFonts w:ascii="宋体" w:eastAsia="宋体" w:hAnsi="宋体" w:cs="宋体" w:hint="eastAsia"/>
          <w:sz w:val="28"/>
          <w:szCs w:val="28"/>
        </w:rPr>
        <w:t>、</w:t>
      </w:r>
      <w:r>
        <w:rPr>
          <w:rFonts w:ascii="宋体" w:eastAsia="宋体" w:hAnsi="宋体" w:cs="宋体" w:hint="eastAsia"/>
          <w:sz w:val="28"/>
          <w:szCs w:val="28"/>
          <w:shd w:val="clear" w:color="auto" w:fill="0070C0"/>
        </w:rPr>
        <w:t>蓝</w:t>
      </w:r>
      <w:r>
        <w:rPr>
          <w:rFonts w:ascii="宋体" w:eastAsia="宋体" w:hAnsi="宋体" w:cs="宋体" w:hint="eastAsia"/>
          <w:sz w:val="28"/>
          <w:szCs w:val="28"/>
        </w:rPr>
        <w:t>四级。）</w:t>
      </w:r>
    </w:p>
    <w:p w14:paraId="0385129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shd w:val="clear" w:color="auto" w:fill="0070C0"/>
        </w:rPr>
        <w:t>蓝色风险</w:t>
      </w:r>
      <w:r>
        <w:rPr>
          <w:rFonts w:ascii="宋体" w:eastAsia="宋体" w:hAnsi="宋体" w:cs="宋体" w:hint="eastAsia"/>
          <w:sz w:val="28"/>
          <w:szCs w:val="28"/>
        </w:rPr>
        <w:t>\4</w:t>
      </w:r>
      <w:r>
        <w:rPr>
          <w:rFonts w:ascii="宋体" w:eastAsia="宋体" w:hAnsi="宋体" w:cs="宋体" w:hint="eastAsia"/>
          <w:sz w:val="28"/>
          <w:szCs w:val="28"/>
        </w:rPr>
        <w:t>级风险：低风险，可以接受（或可容许的）。车间、科室应引起关注。</w:t>
      </w:r>
    </w:p>
    <w:p w14:paraId="2326A8F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shd w:val="clear" w:color="auto" w:fill="FFFF00"/>
        </w:rPr>
        <w:t>黄色风险</w:t>
      </w:r>
      <w:r>
        <w:rPr>
          <w:rFonts w:ascii="宋体" w:eastAsia="宋体" w:hAnsi="宋体" w:cs="宋体" w:hint="eastAsia"/>
          <w:sz w:val="28"/>
          <w:szCs w:val="28"/>
        </w:rPr>
        <w:t>\3</w:t>
      </w:r>
      <w:r>
        <w:rPr>
          <w:rFonts w:ascii="宋体" w:eastAsia="宋体" w:hAnsi="宋体" w:cs="宋体" w:hint="eastAsia"/>
          <w:sz w:val="28"/>
          <w:szCs w:val="28"/>
        </w:rPr>
        <w:t>级风险：一般风险，需要控制整改。公司、部室（车间上级单位）应引起关注。</w:t>
      </w:r>
    </w:p>
    <w:p w14:paraId="1D2D90A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shd w:val="clear" w:color="auto" w:fill="A83A1C"/>
        </w:rPr>
        <w:t>橙色风险</w:t>
      </w:r>
      <w:r>
        <w:rPr>
          <w:rFonts w:ascii="宋体" w:eastAsia="宋体" w:hAnsi="宋体" w:cs="宋体" w:hint="eastAsia"/>
          <w:sz w:val="28"/>
          <w:szCs w:val="28"/>
        </w:rPr>
        <w:t>\2</w:t>
      </w:r>
      <w:r>
        <w:rPr>
          <w:rFonts w:ascii="宋体" w:eastAsia="宋体" w:hAnsi="宋体" w:cs="宋体" w:hint="eastAsia"/>
          <w:sz w:val="28"/>
          <w:szCs w:val="28"/>
        </w:rPr>
        <w:t>级风险：较大风险，必须制定措施进行控制管理。公司对重大及以上风险危害因素应重点控制管理。</w:t>
      </w:r>
    </w:p>
    <w:p w14:paraId="78125C7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shd w:val="clear" w:color="auto" w:fill="FF0000"/>
        </w:rPr>
        <w:t>红色风险</w:t>
      </w:r>
      <w:r>
        <w:rPr>
          <w:rFonts w:ascii="宋体" w:eastAsia="宋体" w:hAnsi="宋体" w:cs="宋体" w:hint="eastAsia"/>
          <w:sz w:val="28"/>
          <w:szCs w:val="28"/>
        </w:rPr>
        <w:t>\1</w:t>
      </w:r>
      <w:r>
        <w:rPr>
          <w:rFonts w:ascii="宋体" w:eastAsia="宋体" w:hAnsi="宋体" w:cs="宋体" w:hint="eastAsia"/>
          <w:sz w:val="28"/>
          <w:szCs w:val="28"/>
        </w:rPr>
        <w:t>级风险：重大风险，极其危险，必须立即整改，不能继续作业。</w:t>
      </w:r>
    </w:p>
    <w:p w14:paraId="7371EAE3" w14:textId="77777777" w:rsidR="00673B99" w:rsidRDefault="00150859">
      <w:pPr>
        <w:pStyle w:val="2"/>
        <w:spacing w:before="156" w:after="156"/>
      </w:pPr>
      <w:bookmarkStart w:id="337" w:name="_Toc6782"/>
      <w:bookmarkStart w:id="338" w:name="_Toc25000"/>
      <w:r>
        <w:rPr>
          <w:rFonts w:hint="eastAsia"/>
        </w:rPr>
        <w:t>3.7</w:t>
      </w:r>
      <w:r>
        <w:rPr>
          <w:rFonts w:hint="eastAsia"/>
        </w:rPr>
        <w:t>风险管控</w:t>
      </w:r>
      <w:bookmarkEnd w:id="337"/>
      <w:bookmarkEnd w:id="338"/>
    </w:p>
    <w:p w14:paraId="744D065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根据风险评估结果及经营运行情况等，确定不可接受的风险，制定并落实控制措施，将风险尤其是重大风险控制在可以接受的程度。</w:t>
      </w:r>
      <w:bookmarkStart w:id="339" w:name="_Toc475539129"/>
      <w:bookmarkStart w:id="340" w:name="_Toc475106662"/>
      <w:r>
        <w:rPr>
          <w:rFonts w:ascii="宋体" w:eastAsia="宋体" w:hAnsi="宋体" w:cs="宋体" w:hint="eastAsia"/>
          <w:sz w:val="28"/>
          <w:szCs w:val="28"/>
        </w:rPr>
        <w:t>风险控制措施应考虑可行性、可靠性、先进性、安全性、经济合理性、经营运行情况及可靠的技术保证。</w:t>
      </w:r>
      <w:bookmarkStart w:id="341" w:name="_Toc475106663"/>
      <w:bookmarkStart w:id="342" w:name="_Toc475539130"/>
      <w:bookmarkEnd w:id="339"/>
      <w:bookmarkEnd w:id="340"/>
      <w:r>
        <w:rPr>
          <w:rFonts w:ascii="宋体" w:eastAsia="宋体" w:hAnsi="宋体" w:cs="宋体" w:hint="eastAsia"/>
          <w:sz w:val="28"/>
          <w:szCs w:val="28"/>
        </w:rPr>
        <w:t>风险控制措施应从工程技术（或工程控制）措施、管理措施、培训教育、个体防护、应急处置等方面识别并评估现有控制措施的有效性。现有控制措施不足以控制此项风险，应提出建议或改进的控制措施。</w:t>
      </w:r>
      <w:bookmarkStart w:id="343" w:name="_Toc475539134"/>
      <w:bookmarkStart w:id="344" w:name="_Toc475106667"/>
      <w:bookmarkEnd w:id="341"/>
      <w:bookmarkEnd w:id="342"/>
    </w:p>
    <w:p w14:paraId="49FA2063" w14:textId="77777777" w:rsidR="00673B99" w:rsidRDefault="00150859">
      <w:pPr>
        <w:spacing w:line="360" w:lineRule="auto"/>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风险控制措施应在实施前针对以下内容进行评审（</w:t>
      </w:r>
      <w:r>
        <w:rPr>
          <w:rFonts w:ascii="宋体" w:eastAsia="宋体" w:hAnsi="宋体" w:cs="宋体" w:hint="eastAsia"/>
          <w:color w:val="000000"/>
          <w:sz w:val="28"/>
          <w:szCs w:val="28"/>
        </w:rPr>
        <w:t>DB37/T 2882</w:t>
      </w:r>
      <w:r>
        <w:rPr>
          <w:rFonts w:ascii="宋体" w:eastAsia="宋体" w:hAnsi="宋体" w:cs="宋体" w:hint="eastAsia"/>
          <w:color w:val="000000"/>
          <w:sz w:val="28"/>
          <w:szCs w:val="28"/>
        </w:rPr>
        <w:t>—</w:t>
      </w:r>
      <w:r>
        <w:rPr>
          <w:rFonts w:ascii="宋体" w:eastAsia="宋体" w:hAnsi="宋体" w:cs="宋体" w:hint="eastAsia"/>
          <w:color w:val="000000"/>
          <w:sz w:val="28"/>
          <w:szCs w:val="28"/>
        </w:rPr>
        <w:t>2016</w:t>
      </w:r>
      <w:r>
        <w:rPr>
          <w:rFonts w:ascii="宋体" w:eastAsia="宋体" w:hAnsi="宋体" w:cs="宋体" w:hint="eastAsia"/>
          <w:color w:val="000000"/>
          <w:sz w:val="28"/>
          <w:szCs w:val="28"/>
        </w:rPr>
        <w:t>第</w:t>
      </w:r>
      <w:r>
        <w:rPr>
          <w:rFonts w:ascii="宋体" w:eastAsia="宋体" w:hAnsi="宋体" w:cs="宋体" w:hint="eastAsia"/>
          <w:color w:val="000000"/>
          <w:sz w:val="28"/>
          <w:szCs w:val="28"/>
        </w:rPr>
        <w:t>6.5.2.2</w:t>
      </w:r>
      <w:r>
        <w:rPr>
          <w:rFonts w:ascii="宋体" w:eastAsia="宋体" w:hAnsi="宋体" w:cs="宋体" w:hint="eastAsia"/>
          <w:color w:val="000000"/>
          <w:sz w:val="28"/>
          <w:szCs w:val="28"/>
        </w:rPr>
        <w:t>）：</w:t>
      </w:r>
    </w:p>
    <w:p w14:paraId="1BB94085" w14:textId="77777777" w:rsidR="00673B99" w:rsidRDefault="00150859">
      <w:pPr>
        <w:spacing w:line="360" w:lineRule="auto"/>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lastRenderedPageBreak/>
        <w:t>——措施的可行性和有效性</w:t>
      </w:r>
      <w:r>
        <w:rPr>
          <w:rFonts w:ascii="宋体" w:eastAsia="宋体" w:hAnsi="宋体" w:cs="宋体" w:hint="eastAsia"/>
          <w:color w:val="000000"/>
          <w:sz w:val="28"/>
          <w:szCs w:val="28"/>
        </w:rPr>
        <w:t>；</w:t>
      </w:r>
      <w:r>
        <w:rPr>
          <w:rFonts w:ascii="宋体" w:eastAsia="宋体" w:hAnsi="宋体" w:cs="宋体" w:hint="eastAsia"/>
          <w:color w:val="000000"/>
          <w:sz w:val="28"/>
          <w:szCs w:val="28"/>
        </w:rPr>
        <w:t xml:space="preserve"> </w:t>
      </w:r>
    </w:p>
    <w:p w14:paraId="2CECFDE4" w14:textId="77777777" w:rsidR="00673B99" w:rsidRDefault="00150859">
      <w:pPr>
        <w:spacing w:line="360" w:lineRule="auto"/>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——是否使风险降低至可接受风险；</w:t>
      </w:r>
    </w:p>
    <w:p w14:paraId="1AD4E9EC" w14:textId="77777777" w:rsidR="00673B99" w:rsidRDefault="00150859">
      <w:pPr>
        <w:spacing w:line="360" w:lineRule="auto"/>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——是否产生新的危险源或危险有害因素；</w:t>
      </w:r>
      <w:r>
        <w:rPr>
          <w:rFonts w:ascii="宋体" w:eastAsia="宋体" w:hAnsi="宋体" w:cs="宋体" w:hint="eastAsia"/>
          <w:color w:val="000000"/>
          <w:sz w:val="28"/>
          <w:szCs w:val="28"/>
        </w:rPr>
        <w:t xml:space="preserve"> </w:t>
      </w:r>
    </w:p>
    <w:p w14:paraId="751ED142" w14:textId="77777777" w:rsidR="00673B99" w:rsidRDefault="00150859">
      <w:pPr>
        <w:spacing w:line="360" w:lineRule="auto"/>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——是否已选定最佳的解决方案</w:t>
      </w:r>
      <w:bookmarkEnd w:id="343"/>
      <w:bookmarkEnd w:id="344"/>
      <w:r>
        <w:rPr>
          <w:rFonts w:ascii="宋体" w:eastAsia="宋体" w:hAnsi="宋体" w:cs="宋体" w:hint="eastAsia"/>
          <w:color w:val="000000"/>
          <w:sz w:val="28"/>
          <w:szCs w:val="28"/>
        </w:rPr>
        <w:t>。</w:t>
      </w:r>
    </w:p>
    <w:p w14:paraId="3A4EB89A" w14:textId="77777777" w:rsidR="00673B99" w:rsidRDefault="00150859">
      <w:pPr>
        <w:pStyle w:val="2"/>
        <w:spacing w:before="156" w:after="156"/>
      </w:pPr>
      <w:bookmarkStart w:id="345" w:name="_Toc825"/>
      <w:bookmarkStart w:id="346" w:name="_Toc6765"/>
      <w:r>
        <w:rPr>
          <w:rFonts w:hint="eastAsia"/>
        </w:rPr>
        <w:t>3.8</w:t>
      </w:r>
      <w:r>
        <w:rPr>
          <w:rFonts w:hint="eastAsia"/>
        </w:rPr>
        <w:t>风险信息</w:t>
      </w:r>
      <w:bookmarkEnd w:id="345"/>
      <w:bookmarkEnd w:id="346"/>
    </w:p>
    <w:p w14:paraId="790CCDE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是指包括危险源名称、类型、存在位置、当前状态以及伴随风险大小、等级、所需管控措施等一系列信息的综合。</w:t>
      </w:r>
    </w:p>
    <w:p w14:paraId="7B42F3B9" w14:textId="77777777" w:rsidR="00673B99" w:rsidRDefault="00150859">
      <w:pPr>
        <w:pStyle w:val="2"/>
        <w:spacing w:before="156" w:after="156"/>
      </w:pPr>
      <w:bookmarkStart w:id="347" w:name="_Toc25918"/>
      <w:bookmarkStart w:id="348" w:name="_Toc11796"/>
      <w:r>
        <w:rPr>
          <w:rFonts w:hint="eastAsia"/>
        </w:rPr>
        <w:t>3.9</w:t>
      </w:r>
      <w:r>
        <w:rPr>
          <w:rFonts w:hint="eastAsia"/>
        </w:rPr>
        <w:t>重大风险</w:t>
      </w:r>
      <w:bookmarkEnd w:id="347"/>
      <w:bookmarkEnd w:id="348"/>
    </w:p>
    <w:p w14:paraId="528CE90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是指具有发生事故的极大可能性或发生事故后产生严重后果，或者二者的结合的风险。</w:t>
      </w:r>
    </w:p>
    <w:p w14:paraId="02D4B63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需通过工程技术措施和（或）技术改造才能控制的风险，应制定控制该类风险的目标，并为实现目标制定方案。</w:t>
      </w:r>
      <w:r>
        <w:rPr>
          <w:rFonts w:ascii="宋体" w:eastAsia="宋体" w:hAnsi="宋体" w:cs="宋体" w:hint="eastAsia"/>
          <w:sz w:val="28"/>
          <w:szCs w:val="28"/>
        </w:rPr>
        <w:t xml:space="preserve"> </w:t>
      </w:r>
    </w:p>
    <w:p w14:paraId="3560364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属于经常性或周期性工作中的不可接受风险，不需要通过工程技术措施，但需要制定新的文件（程序或作业文件）或修订原来的文件</w:t>
      </w:r>
      <w:r>
        <w:rPr>
          <w:rFonts w:ascii="宋体" w:eastAsia="宋体" w:hAnsi="宋体" w:cs="宋体" w:hint="eastAsia"/>
          <w:sz w:val="28"/>
          <w:szCs w:val="28"/>
        </w:rPr>
        <w:t>,</w:t>
      </w:r>
      <w:r>
        <w:rPr>
          <w:rFonts w:ascii="宋体" w:eastAsia="宋体" w:hAnsi="宋体" w:cs="宋体" w:hint="eastAsia"/>
          <w:sz w:val="28"/>
          <w:szCs w:val="28"/>
        </w:rPr>
        <w:t>文件中应明确规定对该种风险的有效控制措施，并在实践中落实这些措施。</w:t>
      </w:r>
    </w:p>
    <w:p w14:paraId="470FF04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对于某些重大风险，可同时采取以上两项措施。（</w:t>
      </w:r>
      <w:r>
        <w:rPr>
          <w:rFonts w:ascii="宋体" w:eastAsia="宋体" w:hAnsi="宋体" w:cs="宋体" w:hint="eastAsia"/>
          <w:sz w:val="28"/>
          <w:szCs w:val="28"/>
        </w:rPr>
        <w:t>DB37/T 2882</w:t>
      </w:r>
      <w:r>
        <w:rPr>
          <w:rFonts w:ascii="宋体" w:eastAsia="宋体" w:hAnsi="宋体" w:cs="宋体" w:hint="eastAsia"/>
          <w:sz w:val="28"/>
          <w:szCs w:val="28"/>
        </w:rPr>
        <w:t>—</w:t>
      </w:r>
      <w:r>
        <w:rPr>
          <w:rFonts w:ascii="宋体" w:eastAsia="宋体" w:hAnsi="宋体" w:cs="宋体" w:hint="eastAsia"/>
          <w:sz w:val="28"/>
          <w:szCs w:val="28"/>
        </w:rPr>
        <w:t>2016</w:t>
      </w:r>
      <w:r>
        <w:rPr>
          <w:rFonts w:ascii="宋体" w:eastAsia="宋体" w:hAnsi="宋体" w:cs="宋体" w:hint="eastAsia"/>
          <w:sz w:val="28"/>
          <w:szCs w:val="28"/>
        </w:rPr>
        <w:t>第</w:t>
      </w:r>
      <w:r>
        <w:rPr>
          <w:rFonts w:ascii="宋体" w:eastAsia="宋体" w:hAnsi="宋体" w:cs="宋体" w:hint="eastAsia"/>
          <w:sz w:val="28"/>
          <w:szCs w:val="28"/>
        </w:rPr>
        <w:t>6.5.3</w:t>
      </w:r>
      <w:r>
        <w:rPr>
          <w:rFonts w:ascii="宋体" w:eastAsia="宋体" w:hAnsi="宋体" w:cs="宋体" w:hint="eastAsia"/>
          <w:sz w:val="28"/>
          <w:szCs w:val="28"/>
        </w:rPr>
        <w:t>）</w:t>
      </w:r>
    </w:p>
    <w:p w14:paraId="4981CF8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不同级别的风险要结合实际采取一种或多种措施进行控制，直至风险可以接受</w:t>
      </w:r>
    </w:p>
    <w:p w14:paraId="14023712" w14:textId="77777777" w:rsidR="00673B99" w:rsidRDefault="00150859">
      <w:pPr>
        <w:pStyle w:val="2"/>
        <w:spacing w:before="156" w:after="156"/>
      </w:pPr>
      <w:bookmarkStart w:id="349" w:name="_Toc9077"/>
      <w:bookmarkStart w:id="350" w:name="_Toc26499"/>
      <w:r>
        <w:rPr>
          <w:rFonts w:hint="eastAsia"/>
        </w:rPr>
        <w:lastRenderedPageBreak/>
        <w:t>4</w:t>
      </w:r>
      <w:r>
        <w:rPr>
          <w:rFonts w:hint="eastAsia"/>
        </w:rPr>
        <w:t>基本要求</w:t>
      </w:r>
      <w:bookmarkEnd w:id="349"/>
      <w:bookmarkEnd w:id="350"/>
    </w:p>
    <w:p w14:paraId="340771A6" w14:textId="77777777" w:rsidR="00673B99" w:rsidRDefault="00150859">
      <w:pPr>
        <w:pStyle w:val="2"/>
        <w:spacing w:before="156" w:after="156"/>
      </w:pPr>
      <w:bookmarkStart w:id="351" w:name="_Toc15868"/>
      <w:bookmarkStart w:id="352" w:name="_Toc23536"/>
      <w:r>
        <w:rPr>
          <w:rFonts w:hint="eastAsia"/>
        </w:rPr>
        <w:t>4.1</w:t>
      </w:r>
      <w:r>
        <w:rPr>
          <w:rFonts w:hint="eastAsia"/>
        </w:rPr>
        <w:t>成立组织机构</w:t>
      </w:r>
      <w:bookmarkEnd w:id="351"/>
      <w:bookmarkEnd w:id="352"/>
    </w:p>
    <w:p w14:paraId="1C9FCB6B" w14:textId="77777777" w:rsidR="00673B99" w:rsidRDefault="00150859">
      <w:pPr>
        <w:pStyle w:val="3"/>
      </w:pPr>
      <w:bookmarkStart w:id="353" w:name="_Toc15962"/>
      <w:bookmarkStart w:id="354" w:name="_Toc13946"/>
      <w:r>
        <w:rPr>
          <w:rFonts w:hint="eastAsia"/>
        </w:rPr>
        <w:t>4.1.1</w:t>
      </w:r>
      <w:r>
        <w:rPr>
          <w:rFonts w:hint="eastAsia"/>
        </w:rPr>
        <w:t>主管部门</w:t>
      </w:r>
      <w:bookmarkEnd w:id="353"/>
      <w:bookmarkEnd w:id="354"/>
    </w:p>
    <w:p w14:paraId="394B80BE"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本公司危险</w:t>
      </w:r>
      <w:r>
        <w:rPr>
          <w:rFonts w:ascii="宋体" w:eastAsia="宋体" w:hAnsi="宋体" w:cs="宋体" w:hint="eastAsia"/>
          <w:sz w:val="28"/>
          <w:szCs w:val="28"/>
        </w:rPr>
        <w:t>源辨识、风险评价和分级管控的主管部门为本公司双重预防体系办公室。</w:t>
      </w:r>
    </w:p>
    <w:p w14:paraId="2096CDB2" w14:textId="77777777" w:rsidR="00673B99" w:rsidRDefault="00150859">
      <w:pPr>
        <w:pStyle w:val="3"/>
      </w:pPr>
      <w:bookmarkStart w:id="355" w:name="_Toc18356"/>
      <w:bookmarkStart w:id="356" w:name="_Toc1402"/>
      <w:r>
        <w:rPr>
          <w:rFonts w:hint="eastAsia"/>
        </w:rPr>
        <w:t>4.1.2</w:t>
      </w:r>
      <w:r>
        <w:rPr>
          <w:rFonts w:hint="eastAsia"/>
        </w:rPr>
        <w:t>风险分级管控体系建设领导小组成员</w:t>
      </w:r>
      <w:bookmarkEnd w:id="355"/>
      <w:bookmarkEnd w:id="356"/>
    </w:p>
    <w:p w14:paraId="545DE2E1"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组</w:t>
      </w:r>
      <w:r>
        <w:rPr>
          <w:rFonts w:ascii="宋体" w:eastAsia="宋体" w:hAnsi="宋体" w:cs="宋体" w:hint="eastAsia"/>
          <w:sz w:val="28"/>
          <w:szCs w:val="28"/>
        </w:rPr>
        <w:t xml:space="preserve">  </w:t>
      </w:r>
      <w:r>
        <w:rPr>
          <w:rFonts w:ascii="宋体" w:eastAsia="宋体" w:hAnsi="宋体" w:cs="宋体" w:hint="eastAsia"/>
          <w:sz w:val="28"/>
          <w:szCs w:val="28"/>
        </w:rPr>
        <w:t>长：</w:t>
      </w:r>
      <w:r>
        <w:rPr>
          <w:rFonts w:ascii="宋体" w:eastAsia="宋体" w:hAnsi="宋体" w:cs="宋体" w:hint="eastAsia"/>
          <w:sz w:val="28"/>
          <w:szCs w:val="28"/>
        </w:rPr>
        <w:t>XX</w:t>
      </w:r>
    </w:p>
    <w:p w14:paraId="30D5BAF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副组长：</w:t>
      </w:r>
      <w:r>
        <w:rPr>
          <w:rFonts w:ascii="宋体" w:eastAsia="宋体" w:hAnsi="宋体" w:cs="宋体" w:hint="eastAsia"/>
          <w:sz w:val="28"/>
          <w:szCs w:val="28"/>
        </w:rPr>
        <w:t>XX</w:t>
      </w:r>
    </w:p>
    <w:p w14:paraId="127163EE"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成</w:t>
      </w:r>
      <w:r>
        <w:rPr>
          <w:rFonts w:ascii="宋体" w:eastAsia="宋体" w:hAnsi="宋体" w:cs="宋体" w:hint="eastAsia"/>
          <w:sz w:val="28"/>
          <w:szCs w:val="28"/>
        </w:rPr>
        <w:t xml:space="preserve">  </w:t>
      </w:r>
      <w:r>
        <w:rPr>
          <w:rFonts w:ascii="宋体" w:eastAsia="宋体" w:hAnsi="宋体" w:cs="宋体" w:hint="eastAsia"/>
          <w:sz w:val="28"/>
          <w:szCs w:val="28"/>
        </w:rPr>
        <w:t>员：</w:t>
      </w:r>
      <w:r>
        <w:rPr>
          <w:rFonts w:ascii="宋体" w:eastAsia="宋体" w:hAnsi="宋体" w:cs="宋体" w:hint="eastAsia"/>
          <w:sz w:val="28"/>
          <w:szCs w:val="28"/>
        </w:rPr>
        <w:t>XX</w:t>
      </w:r>
      <w:r>
        <w:rPr>
          <w:rFonts w:ascii="宋体" w:eastAsia="宋体" w:hAnsi="宋体" w:cs="宋体" w:hint="eastAsia"/>
          <w:sz w:val="28"/>
          <w:szCs w:val="28"/>
        </w:rPr>
        <w:t>、</w:t>
      </w:r>
      <w:r>
        <w:rPr>
          <w:rFonts w:ascii="宋体" w:eastAsia="宋体" w:hAnsi="宋体" w:cs="宋体" w:hint="eastAsia"/>
          <w:sz w:val="28"/>
          <w:szCs w:val="28"/>
        </w:rPr>
        <w:t>XX</w:t>
      </w:r>
      <w:r>
        <w:rPr>
          <w:rFonts w:ascii="宋体" w:eastAsia="宋体" w:hAnsi="宋体" w:cs="宋体" w:hint="eastAsia"/>
          <w:sz w:val="28"/>
          <w:szCs w:val="28"/>
        </w:rPr>
        <w:t>、</w:t>
      </w:r>
      <w:r>
        <w:rPr>
          <w:rFonts w:ascii="宋体" w:eastAsia="宋体" w:hAnsi="宋体" w:cs="宋体" w:hint="eastAsia"/>
          <w:sz w:val="28"/>
          <w:szCs w:val="28"/>
        </w:rPr>
        <w:t>XX</w:t>
      </w:r>
    </w:p>
    <w:p w14:paraId="231353AA" w14:textId="77777777" w:rsidR="00673B99" w:rsidRDefault="00150859">
      <w:pPr>
        <w:pStyle w:val="3"/>
      </w:pPr>
      <w:bookmarkStart w:id="357" w:name="_Toc28467"/>
      <w:bookmarkStart w:id="358" w:name="_Toc6294"/>
      <w:r>
        <w:rPr>
          <w:rFonts w:hint="eastAsia"/>
        </w:rPr>
        <w:t>4.2</w:t>
      </w:r>
      <w:r>
        <w:rPr>
          <w:rFonts w:hint="eastAsia"/>
        </w:rPr>
        <w:t>职责</w:t>
      </w:r>
      <w:bookmarkEnd w:id="357"/>
      <w:bookmarkEnd w:id="358"/>
    </w:p>
    <w:p w14:paraId="377D6F0F" w14:textId="77777777" w:rsidR="00673B99" w:rsidRDefault="00150859">
      <w:pPr>
        <w:spacing w:line="360" w:lineRule="auto"/>
        <w:ind w:left="1124" w:hangingChars="400" w:hanging="1124"/>
        <w:rPr>
          <w:sz w:val="28"/>
          <w:szCs w:val="28"/>
        </w:rPr>
      </w:pPr>
      <w:bookmarkStart w:id="359" w:name="_Toc31282"/>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14:paraId="621A652B" w14:textId="77777777" w:rsidR="00673B99" w:rsidRDefault="00150859">
      <w:pPr>
        <w:spacing w:line="360" w:lineRule="auto"/>
        <w:ind w:left="1124" w:hangingChars="400" w:hanging="1124"/>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14:paraId="29A810D8" w14:textId="77777777" w:rsidR="00673B99" w:rsidRDefault="00150859">
      <w:pPr>
        <w:spacing w:line="360" w:lineRule="auto"/>
        <w:ind w:left="1124" w:hangingChars="400" w:hanging="1124"/>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w:t>
      </w:r>
      <w:r>
        <w:rPr>
          <w:rFonts w:hint="eastAsia"/>
          <w:sz w:val="28"/>
          <w:szCs w:val="28"/>
        </w:rPr>
        <w:t>理。</w:t>
      </w:r>
    </w:p>
    <w:p w14:paraId="2F9AE95D" w14:textId="77777777" w:rsidR="00673B99" w:rsidRDefault="00150859">
      <w:pPr>
        <w:spacing w:line="360" w:lineRule="auto"/>
        <w:ind w:left="1124" w:hangingChars="400" w:hanging="1124"/>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14:paraId="64F765C8" w14:textId="77777777" w:rsidR="00673B99" w:rsidRDefault="00150859">
      <w:pPr>
        <w:spacing w:line="360" w:lineRule="auto"/>
        <w:ind w:left="1124" w:hangingChars="400" w:hanging="1124"/>
        <w:rPr>
          <w:sz w:val="28"/>
          <w:szCs w:val="28"/>
        </w:rPr>
      </w:pPr>
      <w:r>
        <w:rPr>
          <w:rFonts w:hint="eastAsia"/>
          <w:b/>
          <w:bCs/>
          <w:sz w:val="28"/>
          <w:szCs w:val="28"/>
        </w:rPr>
        <w:lastRenderedPageBreak/>
        <w:t>车间主任职责：</w:t>
      </w:r>
      <w:r>
        <w:rPr>
          <w:rFonts w:hint="eastAsia"/>
          <w:sz w:val="28"/>
          <w:szCs w:val="28"/>
        </w:rPr>
        <w:t>负责本车间风险点识别、风险分级及风险评价；负责风险管控措施的制定与实施。负责本车间车间级隐患排查；负责本车间隐患整改。</w:t>
      </w:r>
    </w:p>
    <w:p w14:paraId="02089110" w14:textId="77777777" w:rsidR="00673B99" w:rsidRDefault="00150859">
      <w:pPr>
        <w:spacing w:line="360" w:lineRule="auto"/>
        <w:ind w:left="1124" w:hangingChars="400" w:hanging="1124"/>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14:paraId="1DB1B967" w14:textId="77777777" w:rsidR="00673B99" w:rsidRDefault="00150859">
      <w:pPr>
        <w:spacing w:line="360" w:lineRule="auto"/>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14:paraId="46226CCD" w14:textId="77777777" w:rsidR="00673B99" w:rsidRDefault="00150859">
      <w:pPr>
        <w:spacing w:line="360" w:lineRule="auto"/>
        <w:ind w:left="1124" w:hangingChars="400" w:hanging="1124"/>
        <w:rPr>
          <w:sz w:val="28"/>
          <w:szCs w:val="28"/>
        </w:rPr>
      </w:pPr>
      <w:r>
        <w:rPr>
          <w:rFonts w:hint="eastAsia"/>
          <w:b/>
          <w:bCs/>
          <w:sz w:val="28"/>
          <w:szCs w:val="28"/>
        </w:rPr>
        <w:t>双重预防体系办公室职责：</w:t>
      </w:r>
      <w:r>
        <w:rPr>
          <w:rFonts w:hint="eastAsia"/>
          <w:sz w:val="28"/>
          <w:szCs w:val="28"/>
        </w:rPr>
        <w:t>主要负责起草体系建设工作方案和有关体系文件，协调和调度各单位工作组分工开展情况；负责实施指南的组织实施、指导和监督检查；负责组织对全公司风险结果评审；负责对较大风险及其控制措施的汇总、协调、监督评估；负责将体系建设工作纳入安全生产责任制考核，确保实现“全员、全过程、全方位、全天候”的风险管控；负责职责范围内的危险源辨识、风险评价和控制措施的确定、协调指导和监督检查；负责职责范围内的风险监督管理；各生产单位负责本单位的危险源辨识、风险评价和控制措施的确定及落实并及时更新。</w:t>
      </w:r>
      <w:bookmarkEnd w:id="359"/>
    </w:p>
    <w:p w14:paraId="31B4D0C9" w14:textId="77777777" w:rsidR="00673B99" w:rsidRDefault="00150859">
      <w:pPr>
        <w:pStyle w:val="2"/>
        <w:spacing w:before="156" w:after="156"/>
      </w:pPr>
      <w:bookmarkStart w:id="360" w:name="_Toc8741"/>
      <w:bookmarkStart w:id="361" w:name="_Toc19518"/>
      <w:r>
        <w:rPr>
          <w:rFonts w:hint="eastAsia"/>
        </w:rPr>
        <w:t>4.3</w:t>
      </w:r>
      <w:r>
        <w:rPr>
          <w:rFonts w:hint="eastAsia"/>
        </w:rPr>
        <w:t>实施全员培训</w:t>
      </w:r>
      <w:bookmarkEnd w:id="360"/>
      <w:bookmarkEnd w:id="361"/>
    </w:p>
    <w:p w14:paraId="00BA807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本公司计划</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5</w:t>
      </w:r>
      <w:r>
        <w:rPr>
          <w:rFonts w:ascii="宋体" w:eastAsia="宋体" w:hAnsi="宋体" w:cs="宋体" w:hint="eastAsia"/>
          <w:sz w:val="28"/>
          <w:szCs w:val="28"/>
        </w:rPr>
        <w:t>日开展风险分级管控与隐患排查治理双重预防体系建设全员培训，其中上午为双重预防体系建设领导小组成员及各岗位负责人培训，培训时间</w:t>
      </w:r>
      <w:r>
        <w:rPr>
          <w:rFonts w:ascii="宋体" w:eastAsia="宋体" w:hAnsi="宋体" w:cs="宋体" w:hint="eastAsia"/>
          <w:sz w:val="28"/>
          <w:szCs w:val="28"/>
        </w:rPr>
        <w:t>4</w:t>
      </w:r>
      <w:r>
        <w:rPr>
          <w:rFonts w:ascii="宋体" w:eastAsia="宋体" w:hAnsi="宋体" w:cs="宋体" w:hint="eastAsia"/>
          <w:sz w:val="28"/>
          <w:szCs w:val="28"/>
        </w:rPr>
        <w:t>学时；下午为各基层单位职工培训，培训时间</w:t>
      </w:r>
      <w:r>
        <w:rPr>
          <w:rFonts w:ascii="宋体" w:eastAsia="宋体" w:hAnsi="宋体" w:cs="宋体" w:hint="eastAsia"/>
          <w:sz w:val="28"/>
          <w:szCs w:val="28"/>
        </w:rPr>
        <w:t>4</w:t>
      </w:r>
      <w:r>
        <w:rPr>
          <w:rFonts w:ascii="宋体" w:eastAsia="宋体" w:hAnsi="宋体" w:cs="宋体" w:hint="eastAsia"/>
          <w:sz w:val="28"/>
          <w:szCs w:val="28"/>
        </w:rPr>
        <w:t>学时；培训内容为危险源辨识、风险评价的方法。</w:t>
      </w:r>
    </w:p>
    <w:p w14:paraId="0DDF4015" w14:textId="77777777" w:rsidR="00673B99" w:rsidRDefault="00150859">
      <w:pPr>
        <w:pStyle w:val="2"/>
        <w:spacing w:before="156" w:after="156"/>
      </w:pPr>
      <w:bookmarkStart w:id="362" w:name="_Toc13395"/>
      <w:bookmarkStart w:id="363" w:name="_Toc10793"/>
      <w:r>
        <w:rPr>
          <w:rFonts w:hint="eastAsia"/>
        </w:rPr>
        <w:lastRenderedPageBreak/>
        <w:t>4.4</w:t>
      </w:r>
      <w:r>
        <w:rPr>
          <w:rFonts w:hint="eastAsia"/>
        </w:rPr>
        <w:t>编写体系文件</w:t>
      </w:r>
      <w:bookmarkEnd w:id="362"/>
      <w:bookmarkEnd w:id="363"/>
    </w:p>
    <w:p w14:paraId="48AA19D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体系文件内容包括风险管控制度、危险源辨识、风险评价作业指导书、风险点清单、作业活动清单、设备设施清单、工作危害分析（</w:t>
      </w:r>
      <w:r>
        <w:rPr>
          <w:rFonts w:ascii="宋体" w:eastAsia="宋体" w:hAnsi="宋体" w:cs="宋体" w:hint="eastAsia"/>
          <w:sz w:val="28"/>
          <w:szCs w:val="28"/>
        </w:rPr>
        <w:t>JHA</w:t>
      </w:r>
      <w:r>
        <w:rPr>
          <w:rFonts w:ascii="宋体" w:eastAsia="宋体" w:hAnsi="宋体" w:cs="宋体" w:hint="eastAsia"/>
          <w:sz w:val="28"/>
          <w:szCs w:val="28"/>
        </w:rPr>
        <w:t>）评价记录、安全检查表分析（</w:t>
      </w:r>
      <w:r>
        <w:rPr>
          <w:rFonts w:ascii="宋体" w:eastAsia="宋体" w:hAnsi="宋体" w:cs="宋体" w:hint="eastAsia"/>
          <w:sz w:val="28"/>
          <w:szCs w:val="28"/>
        </w:rPr>
        <w:t>SCL</w:t>
      </w:r>
      <w:r>
        <w:rPr>
          <w:rFonts w:ascii="宋体" w:eastAsia="宋体" w:hAnsi="宋体" w:cs="宋体" w:hint="eastAsia"/>
          <w:sz w:val="28"/>
          <w:szCs w:val="28"/>
        </w:rPr>
        <w:t>）评价记录、风险分级管控清单、危险源统计表等有关记录文件</w:t>
      </w:r>
      <w:bookmarkStart w:id="364" w:name="_Toc475539107"/>
      <w:bookmarkStart w:id="365" w:name="_Toc472345258"/>
      <w:bookmarkStart w:id="366" w:name="_Toc475106640"/>
      <w:r>
        <w:rPr>
          <w:rFonts w:ascii="宋体" w:eastAsia="宋体" w:hAnsi="宋体" w:cs="宋体" w:hint="eastAsia"/>
          <w:sz w:val="28"/>
          <w:szCs w:val="28"/>
        </w:rPr>
        <w:t>。</w:t>
      </w:r>
      <w:bookmarkEnd w:id="364"/>
      <w:bookmarkEnd w:id="365"/>
      <w:bookmarkEnd w:id="366"/>
    </w:p>
    <w:p w14:paraId="40AEBCB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br w:type="page"/>
      </w:r>
    </w:p>
    <w:p w14:paraId="0A899118" w14:textId="77777777" w:rsidR="00673B99" w:rsidRDefault="00150859">
      <w:pPr>
        <w:pStyle w:val="2"/>
        <w:spacing w:before="156" w:after="156"/>
      </w:pPr>
      <w:bookmarkStart w:id="367" w:name="_Toc4211"/>
      <w:bookmarkStart w:id="368" w:name="_Toc6665"/>
      <w:r>
        <w:rPr>
          <w:rFonts w:hint="eastAsia"/>
        </w:rPr>
        <w:lastRenderedPageBreak/>
        <w:t>5</w:t>
      </w:r>
      <w:bookmarkEnd w:id="367"/>
      <w:bookmarkEnd w:id="368"/>
      <w:r>
        <w:rPr>
          <w:rFonts w:hint="eastAsia"/>
        </w:rPr>
        <w:t>工作程序和内容</w:t>
      </w:r>
    </w:p>
    <w:p w14:paraId="5A90016F" w14:textId="77777777" w:rsidR="00673B99" w:rsidRDefault="00150859">
      <w:pPr>
        <w:pStyle w:val="2"/>
        <w:spacing w:before="156" w:after="156"/>
      </w:pPr>
      <w:bookmarkStart w:id="369" w:name="_Toc475539114"/>
      <w:bookmarkStart w:id="370" w:name="_Toc5470"/>
      <w:bookmarkStart w:id="371" w:name="_Toc483486509"/>
      <w:bookmarkStart w:id="372" w:name="_Toc23893"/>
      <w:bookmarkStart w:id="373" w:name="_Toc468797564"/>
      <w:bookmarkStart w:id="374" w:name="_Toc475106647"/>
      <w:bookmarkStart w:id="375" w:name="_Toc479257276"/>
      <w:bookmarkStart w:id="376" w:name="_Toc472345265"/>
      <w:bookmarkStart w:id="377" w:name="_Toc479171740"/>
      <w:bookmarkStart w:id="378" w:name="_Toc483486599"/>
      <w:bookmarkStart w:id="379" w:name="_Toc468956172"/>
      <w:bookmarkStart w:id="380" w:name="_Toc468959288"/>
      <w:r>
        <w:rPr>
          <w:rFonts w:hint="eastAsia"/>
        </w:rPr>
        <w:t>5.1</w:t>
      </w:r>
      <w:r>
        <w:rPr>
          <w:rFonts w:hint="eastAsia"/>
        </w:rPr>
        <w:t>风险点确定</w:t>
      </w:r>
      <w:bookmarkEnd w:id="369"/>
      <w:bookmarkEnd w:id="370"/>
      <w:bookmarkEnd w:id="371"/>
      <w:bookmarkEnd w:id="372"/>
      <w:bookmarkEnd w:id="373"/>
      <w:bookmarkEnd w:id="374"/>
      <w:bookmarkEnd w:id="375"/>
      <w:bookmarkEnd w:id="376"/>
      <w:bookmarkEnd w:id="377"/>
      <w:bookmarkEnd w:id="378"/>
      <w:bookmarkEnd w:id="379"/>
      <w:bookmarkEnd w:id="380"/>
    </w:p>
    <w:p w14:paraId="6193F69C" w14:textId="77777777" w:rsidR="00673B99" w:rsidRDefault="00150859">
      <w:pPr>
        <w:pStyle w:val="3"/>
      </w:pPr>
      <w:bookmarkStart w:id="381" w:name="_Toc483486600"/>
      <w:bookmarkStart w:id="382" w:name="_Toc6807"/>
      <w:bookmarkStart w:id="383" w:name="_Toc483486510"/>
      <w:bookmarkStart w:id="384" w:name="_Toc479257277"/>
      <w:bookmarkStart w:id="385" w:name="_Toc475539115"/>
      <w:bookmarkStart w:id="386" w:name="_Toc30581"/>
      <w:bookmarkStart w:id="387" w:name="_Toc475106648"/>
      <w:r>
        <w:rPr>
          <w:rFonts w:hint="eastAsia"/>
        </w:rPr>
        <w:t>5.1.1</w:t>
      </w:r>
      <w:r>
        <w:rPr>
          <w:rFonts w:hint="eastAsia"/>
        </w:rPr>
        <w:t>风险点划分</w:t>
      </w:r>
      <w:r>
        <w:rPr>
          <w:rFonts w:hint="eastAsia"/>
        </w:rPr>
        <w:t>原则</w:t>
      </w:r>
      <w:bookmarkEnd w:id="381"/>
      <w:bookmarkEnd w:id="382"/>
      <w:bookmarkEnd w:id="383"/>
      <w:bookmarkEnd w:id="384"/>
      <w:bookmarkEnd w:id="385"/>
      <w:bookmarkEnd w:id="386"/>
      <w:bookmarkEnd w:id="387"/>
    </w:p>
    <w:p w14:paraId="04689F1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根据</w:t>
      </w:r>
      <w:r>
        <w:rPr>
          <w:rFonts w:ascii="宋体" w:eastAsia="宋体" w:hAnsi="宋体" w:cs="宋体" w:hint="eastAsia"/>
          <w:sz w:val="28"/>
          <w:szCs w:val="28"/>
        </w:rPr>
        <w:t>DB37/T 2974-2017</w:t>
      </w:r>
      <w:r>
        <w:rPr>
          <w:rFonts w:ascii="宋体" w:eastAsia="宋体" w:hAnsi="宋体" w:cs="宋体" w:hint="eastAsia"/>
          <w:sz w:val="28"/>
          <w:szCs w:val="28"/>
        </w:rPr>
        <w:t>第</w:t>
      </w:r>
      <w:r>
        <w:rPr>
          <w:rFonts w:ascii="宋体" w:eastAsia="宋体" w:hAnsi="宋体" w:cs="宋体" w:hint="eastAsia"/>
          <w:sz w:val="28"/>
          <w:szCs w:val="28"/>
        </w:rPr>
        <w:t>5.1.1</w:t>
      </w:r>
      <w:r>
        <w:rPr>
          <w:rFonts w:ascii="宋体" w:eastAsia="宋体" w:hAnsi="宋体" w:cs="宋体" w:hint="eastAsia"/>
          <w:sz w:val="28"/>
          <w:szCs w:val="28"/>
        </w:rPr>
        <w:t>要求及行业特点，可以按设施、部位、场所、区域、操作及作业活动等进行单元划分。一般可作如下划分：</w:t>
      </w:r>
    </w:p>
    <w:p w14:paraId="3CAC9FE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）设施、部位、场所、区域</w:t>
      </w:r>
    </w:p>
    <w:p w14:paraId="457E691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企业可按照生产车间设备设施、区域或场所、公辅设施等功能分区进行划分。</w:t>
      </w:r>
    </w:p>
    <w:p w14:paraId="1D932001"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设备设施：浸泡槽、板框压滤机等设备；</w:t>
      </w:r>
    </w:p>
    <w:p w14:paraId="303F8F1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区域或场所：粗加工车间、精加工车间等；</w:t>
      </w:r>
    </w:p>
    <w:p w14:paraId="11625A0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公辅设施：配电设备等。</w:t>
      </w:r>
    </w:p>
    <w:p w14:paraId="05256AA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操作及作业活动</w:t>
      </w:r>
    </w:p>
    <w:p w14:paraId="07788E6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对操作及作业活动等风险点的划分，应当涵盖生产经营全过程所有常规和非常规状态的作业活动，风险等级高、可能导致严重后果的作业活动应作为风险点。</w:t>
      </w:r>
    </w:p>
    <w:p w14:paraId="36FB350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如：浸泡作业、絮凝作业等；</w:t>
      </w:r>
    </w:p>
    <w:p w14:paraId="5E2DDE7A" w14:textId="77777777" w:rsidR="00673B99" w:rsidRDefault="00150859">
      <w:pPr>
        <w:pStyle w:val="3"/>
      </w:pPr>
      <w:bookmarkStart w:id="388" w:name="_Toc30235"/>
      <w:bookmarkStart w:id="389" w:name="_Toc483486511"/>
      <w:bookmarkStart w:id="390" w:name="_Toc475106649"/>
      <w:bookmarkStart w:id="391" w:name="_Toc483486601"/>
      <w:bookmarkStart w:id="392" w:name="_Toc24595"/>
      <w:bookmarkStart w:id="393" w:name="_Toc475539116"/>
      <w:bookmarkStart w:id="394" w:name="_Toc479257278"/>
      <w:r>
        <w:rPr>
          <w:rFonts w:hint="eastAsia"/>
        </w:rPr>
        <w:t>5.1.2</w:t>
      </w:r>
      <w:r>
        <w:rPr>
          <w:rFonts w:hint="eastAsia"/>
        </w:rPr>
        <w:t>风险点排查</w:t>
      </w:r>
      <w:bookmarkEnd w:id="388"/>
      <w:bookmarkEnd w:id="389"/>
      <w:bookmarkEnd w:id="390"/>
      <w:bookmarkEnd w:id="391"/>
      <w:bookmarkEnd w:id="392"/>
      <w:bookmarkEnd w:id="393"/>
      <w:bookmarkEnd w:id="394"/>
    </w:p>
    <w:p w14:paraId="20BCCA1C" w14:textId="77777777" w:rsidR="00673B99" w:rsidRDefault="00150859">
      <w:pPr>
        <w:spacing w:line="360" w:lineRule="auto"/>
        <w:ind w:firstLineChars="200" w:firstLine="560"/>
        <w:rPr>
          <w:rFonts w:ascii="宋体" w:eastAsia="宋体" w:hAnsi="宋体" w:cs="宋体"/>
          <w:sz w:val="28"/>
          <w:szCs w:val="28"/>
        </w:rPr>
      </w:pPr>
      <w:bookmarkStart w:id="395" w:name="_Toc466564032"/>
      <w:bookmarkStart w:id="396" w:name="_Toc465774042"/>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）风险点排查的内容</w:t>
      </w:r>
      <w:bookmarkEnd w:id="395"/>
      <w:bookmarkEnd w:id="396"/>
    </w:p>
    <w:p w14:paraId="05A25B3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按照风险点划分原则，在本单位生产活动区域内对生产经营全过程进行风险点排查，确定包括风险点名称、类型、区域位置、可能发生的事故类型及后果等内容的基本信息，建立作业活动清单和设备设施清单。</w:t>
      </w:r>
    </w:p>
    <w:p w14:paraId="4091BB39" w14:textId="77777777" w:rsidR="00673B99" w:rsidRDefault="00150859">
      <w:pPr>
        <w:spacing w:line="360" w:lineRule="auto"/>
        <w:ind w:firstLineChars="200" w:firstLine="560"/>
        <w:rPr>
          <w:rFonts w:ascii="宋体" w:eastAsia="宋体" w:hAnsi="宋体" w:cs="宋体"/>
          <w:sz w:val="28"/>
          <w:szCs w:val="28"/>
        </w:rPr>
      </w:pPr>
      <w:bookmarkStart w:id="397" w:name="_Toc465774043"/>
      <w:bookmarkStart w:id="398" w:name="_Toc466564033"/>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）风险点排查的方法</w:t>
      </w:r>
      <w:bookmarkEnd w:id="397"/>
      <w:bookmarkEnd w:id="398"/>
    </w:p>
    <w:p w14:paraId="31C851A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风险点排查应按生产（工作）流程的阶段、场所、装置、设施、作业活动或上述几种方法的结合等进行。</w:t>
      </w:r>
    </w:p>
    <w:p w14:paraId="6CF216C3" w14:textId="77777777" w:rsidR="00673B99" w:rsidRDefault="00150859">
      <w:pPr>
        <w:pStyle w:val="2"/>
        <w:spacing w:before="156" w:after="156"/>
      </w:pPr>
      <w:bookmarkStart w:id="399" w:name="_Toc8138"/>
      <w:bookmarkStart w:id="400" w:name="_Toc468797565"/>
      <w:bookmarkStart w:id="401" w:name="_Toc479257279"/>
      <w:bookmarkStart w:id="402" w:name="_Toc475106650"/>
      <w:bookmarkStart w:id="403" w:name="_Toc483486512"/>
      <w:bookmarkStart w:id="404" w:name="_Toc468956173"/>
      <w:bookmarkStart w:id="405" w:name="_Toc472345266"/>
      <w:bookmarkStart w:id="406" w:name="_Toc483486602"/>
      <w:bookmarkStart w:id="407" w:name="_Toc468959289"/>
      <w:bookmarkStart w:id="408" w:name="_Toc475539117"/>
      <w:bookmarkStart w:id="409" w:name="_Toc479171741"/>
      <w:bookmarkStart w:id="410" w:name="_Toc25882"/>
      <w:r>
        <w:rPr>
          <w:rFonts w:hint="eastAsia"/>
        </w:rPr>
        <w:t>5.2</w:t>
      </w:r>
      <w:r>
        <w:rPr>
          <w:rFonts w:hint="eastAsia"/>
        </w:rPr>
        <w:t>危险源辨识</w:t>
      </w:r>
      <w:bookmarkEnd w:id="399"/>
      <w:bookmarkEnd w:id="400"/>
      <w:bookmarkEnd w:id="401"/>
      <w:bookmarkEnd w:id="402"/>
      <w:bookmarkEnd w:id="403"/>
      <w:bookmarkEnd w:id="404"/>
      <w:bookmarkEnd w:id="405"/>
      <w:bookmarkEnd w:id="406"/>
      <w:bookmarkEnd w:id="407"/>
      <w:bookmarkEnd w:id="408"/>
      <w:bookmarkEnd w:id="409"/>
      <w:bookmarkEnd w:id="410"/>
    </w:p>
    <w:p w14:paraId="1E602A88" w14:textId="77777777" w:rsidR="00673B99" w:rsidRDefault="00150859">
      <w:pPr>
        <w:pStyle w:val="3"/>
      </w:pPr>
      <w:bookmarkStart w:id="411" w:name="_Toc479257280"/>
      <w:bookmarkStart w:id="412" w:name="_Toc475106651"/>
      <w:bookmarkStart w:id="413" w:name="_Toc483486603"/>
      <w:bookmarkStart w:id="414" w:name="_Toc483486513"/>
      <w:bookmarkStart w:id="415" w:name="_Toc22610"/>
      <w:bookmarkStart w:id="416" w:name="_Toc475539118"/>
      <w:bookmarkStart w:id="417" w:name="_Toc2621"/>
      <w:r>
        <w:rPr>
          <w:rFonts w:hint="eastAsia"/>
        </w:rPr>
        <w:t>5.2.1</w:t>
      </w:r>
      <w:r>
        <w:rPr>
          <w:rFonts w:hint="eastAsia"/>
        </w:rPr>
        <w:t>辨识</w:t>
      </w:r>
      <w:bookmarkEnd w:id="411"/>
      <w:bookmarkEnd w:id="412"/>
      <w:bookmarkEnd w:id="413"/>
      <w:bookmarkEnd w:id="414"/>
      <w:bookmarkEnd w:id="415"/>
      <w:bookmarkEnd w:id="416"/>
      <w:r>
        <w:rPr>
          <w:rFonts w:hint="eastAsia"/>
        </w:rPr>
        <w:t>方法</w:t>
      </w:r>
      <w:bookmarkEnd w:id="417"/>
    </w:p>
    <w:p w14:paraId="6A4C6843" w14:textId="77777777" w:rsidR="00673B99" w:rsidRDefault="00150859">
      <w:pPr>
        <w:spacing w:line="360" w:lineRule="auto"/>
        <w:ind w:firstLineChars="200" w:firstLine="560"/>
        <w:rPr>
          <w:rFonts w:ascii="宋体" w:eastAsia="宋体" w:hAnsi="宋体" w:cs="宋体"/>
          <w:sz w:val="28"/>
          <w:szCs w:val="28"/>
        </w:rPr>
      </w:pPr>
      <w:bookmarkStart w:id="418" w:name="_Toc475539119"/>
      <w:bookmarkStart w:id="419" w:name="_Toc475106652"/>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）危</w:t>
      </w:r>
      <w:bookmarkStart w:id="420" w:name="_Toc470695956"/>
      <w:bookmarkEnd w:id="418"/>
      <w:bookmarkEnd w:id="419"/>
      <w:r>
        <w:rPr>
          <w:rFonts w:ascii="宋体" w:eastAsia="宋体" w:hAnsi="宋体" w:cs="宋体" w:hint="eastAsia"/>
          <w:sz w:val="28"/>
          <w:szCs w:val="28"/>
        </w:rPr>
        <w:t>生产过程中的危险源辨识宜采用工作危害分析法（</w:t>
      </w:r>
      <w:r>
        <w:rPr>
          <w:rFonts w:ascii="宋体" w:eastAsia="宋体" w:hAnsi="宋体" w:cs="宋体" w:hint="eastAsia"/>
          <w:sz w:val="28"/>
          <w:szCs w:val="28"/>
        </w:rPr>
        <w:t>JHA</w:t>
      </w:r>
      <w:r>
        <w:rPr>
          <w:rFonts w:ascii="宋体" w:eastAsia="宋体" w:hAnsi="宋体" w:cs="宋体" w:hint="eastAsia"/>
          <w:sz w:val="28"/>
          <w:szCs w:val="28"/>
        </w:rPr>
        <w:t>）。即：针对每个作业活动中的每个作业步骤或作业内容，识别出与此步骤或内容有关的危险源，建立工作危害分析评价记录。</w:t>
      </w:r>
      <w:bookmarkEnd w:id="420"/>
    </w:p>
    <w:p w14:paraId="1048CFC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）针对设备设施等宜采用安全检查表法（</w:t>
      </w:r>
      <w:r>
        <w:rPr>
          <w:rFonts w:ascii="宋体" w:eastAsia="宋体" w:hAnsi="宋体" w:cs="宋体" w:hint="eastAsia"/>
          <w:sz w:val="28"/>
          <w:szCs w:val="28"/>
        </w:rPr>
        <w:t>SCL</w:t>
      </w:r>
      <w:r>
        <w:rPr>
          <w:rFonts w:ascii="宋体" w:eastAsia="宋体" w:hAnsi="宋体" w:cs="宋体" w:hint="eastAsia"/>
          <w:sz w:val="28"/>
          <w:szCs w:val="28"/>
        </w:rPr>
        <w:t>法）进行危险源辨识，建立安全检查表分析评价记录。</w:t>
      </w:r>
    </w:p>
    <w:p w14:paraId="545794F4" w14:textId="77777777" w:rsidR="00673B99" w:rsidRDefault="00150859">
      <w:pPr>
        <w:pStyle w:val="3"/>
      </w:pPr>
      <w:bookmarkStart w:id="421" w:name="_Toc479257281"/>
      <w:bookmarkStart w:id="422" w:name="_Toc27556"/>
      <w:bookmarkStart w:id="423" w:name="_Toc483486514"/>
      <w:bookmarkStart w:id="424" w:name="_Toc483486604"/>
      <w:bookmarkStart w:id="425" w:name="_Toc3880"/>
      <w:bookmarkStart w:id="426" w:name="_Toc475106653"/>
      <w:bookmarkStart w:id="427" w:name="_Toc475539120"/>
      <w:r>
        <w:rPr>
          <w:rFonts w:hint="eastAsia"/>
        </w:rPr>
        <w:t>5.2.2</w:t>
      </w:r>
      <w:r>
        <w:rPr>
          <w:rFonts w:hint="eastAsia"/>
        </w:rPr>
        <w:t>辨识范围</w:t>
      </w:r>
      <w:bookmarkEnd w:id="421"/>
      <w:bookmarkEnd w:id="422"/>
      <w:bookmarkEnd w:id="423"/>
      <w:bookmarkEnd w:id="424"/>
      <w:bookmarkEnd w:id="425"/>
      <w:bookmarkEnd w:id="426"/>
      <w:bookmarkEnd w:id="427"/>
    </w:p>
    <w:p w14:paraId="3EFA2D0E"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规划、设计（重点是新、改、扩建项目）和建设、投产、运行等阶段（如厂区的平面布局、建筑物、构筑物布置、安全距离、施工现场、设备调试、试生产等）。</w:t>
      </w:r>
    </w:p>
    <w:p w14:paraId="1E9F58D1"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常规和非常规作业活动（如日常的操作行为和设备故障后的检维修等）。</w:t>
      </w:r>
    </w:p>
    <w:p w14:paraId="621EFE8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事故及潜在的紧急情况（如已经发生过的事故或虽未发生但一发生将产生不良后果的情况，事故应急救援设施）。</w:t>
      </w:r>
    </w:p>
    <w:p w14:paraId="5A17482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所有进入作业场所人员的活动（如外部人员参观或外来单位进入厂区的作业</w:t>
      </w:r>
      <w:r>
        <w:rPr>
          <w:rFonts w:ascii="宋体" w:eastAsia="宋体" w:hAnsi="宋体" w:cs="宋体" w:hint="eastAsia"/>
          <w:sz w:val="28"/>
          <w:szCs w:val="28"/>
        </w:rPr>
        <w:t>）。</w:t>
      </w:r>
    </w:p>
    <w:p w14:paraId="4A37C21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原材料、产品的运输和使用过程（如物料的燃爆性，原料的装卸等）。</w:t>
      </w:r>
    </w:p>
    <w:p w14:paraId="581E59A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作业场所的设施、设备、车辆、安全防护用品（如生产设备装置、电气设备等）。</w:t>
      </w:r>
    </w:p>
    <w:p w14:paraId="1F623F5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工艺、设备、管理、人员等变更（如工艺参数的改变、设备的改变或</w:t>
      </w:r>
      <w:r>
        <w:rPr>
          <w:rFonts w:ascii="宋体" w:eastAsia="宋体" w:hAnsi="宋体" w:cs="宋体" w:hint="eastAsia"/>
          <w:sz w:val="28"/>
          <w:szCs w:val="28"/>
        </w:rPr>
        <w:lastRenderedPageBreak/>
        <w:t>改进、管理上的新要求、新员工上岗等）。</w:t>
      </w:r>
    </w:p>
    <w:p w14:paraId="17241CF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丢弃、废弃、拆除与处置（如设备设施回收、拆除、处置等）。</w:t>
      </w:r>
    </w:p>
    <w:p w14:paraId="5F77B99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气候、地质及环境影响等（如厂址地形、自然灾害、周围环境、气象条件、资源交通、抢险救灾支持等）。</w:t>
      </w:r>
      <w:bookmarkStart w:id="428" w:name="_Toc449973096"/>
    </w:p>
    <w:p w14:paraId="0F18E1B4" w14:textId="77777777" w:rsidR="00673B99" w:rsidRDefault="00150859">
      <w:pPr>
        <w:pStyle w:val="3"/>
      </w:pPr>
      <w:bookmarkStart w:id="429" w:name="_Toc13065"/>
      <w:bookmarkStart w:id="430" w:name="_Toc8046"/>
      <w:bookmarkStart w:id="431" w:name="_Toc483486605"/>
      <w:bookmarkStart w:id="432" w:name="_Toc475539121"/>
      <w:bookmarkStart w:id="433" w:name="_Toc479257282"/>
      <w:bookmarkStart w:id="434" w:name="_Toc475106654"/>
      <w:bookmarkStart w:id="435" w:name="_Toc483486515"/>
      <w:r>
        <w:rPr>
          <w:rFonts w:hint="eastAsia"/>
        </w:rPr>
        <w:t>5.2.3</w:t>
      </w:r>
      <w:r>
        <w:rPr>
          <w:rFonts w:hint="eastAsia"/>
        </w:rPr>
        <w:t>危险源辨识</w:t>
      </w:r>
      <w:bookmarkEnd w:id="428"/>
      <w:bookmarkEnd w:id="429"/>
      <w:bookmarkEnd w:id="430"/>
      <w:bookmarkEnd w:id="431"/>
      <w:bookmarkEnd w:id="432"/>
      <w:bookmarkEnd w:id="433"/>
      <w:bookmarkEnd w:id="434"/>
      <w:bookmarkEnd w:id="435"/>
    </w:p>
    <w:p w14:paraId="4897812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）危险源辨识的基本要求</w:t>
      </w:r>
    </w:p>
    <w:p w14:paraId="7743331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企业对所有岗位全部员工进行危险源辨识方法的培</w:t>
      </w:r>
      <w:r>
        <w:rPr>
          <w:rFonts w:ascii="宋体" w:eastAsia="宋体" w:hAnsi="宋体" w:cs="宋体" w:hint="eastAsia"/>
          <w:sz w:val="28"/>
          <w:szCs w:val="28"/>
        </w:rPr>
        <w:t>训，按照确定的辨识范围组织全员“自上而下”得有序地开展危险源辨识，辨识时应充分考虑人的因素、物的因素、环境因素、管理因素，重点考虑较大危险因素。对初步形成的危险源辨识结果进行评审、补充、修订。</w:t>
      </w:r>
    </w:p>
    <w:p w14:paraId="680C362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）作业活动危险源辨识</w:t>
      </w:r>
    </w:p>
    <w:p w14:paraId="37872BF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运用工作危害分析法（</w:t>
      </w:r>
      <w:r>
        <w:rPr>
          <w:rFonts w:ascii="宋体" w:eastAsia="宋体" w:hAnsi="宋体" w:cs="宋体" w:hint="eastAsia"/>
          <w:sz w:val="28"/>
          <w:szCs w:val="28"/>
        </w:rPr>
        <w:t>JHA</w:t>
      </w:r>
      <w:r>
        <w:rPr>
          <w:rFonts w:ascii="宋体" w:eastAsia="宋体" w:hAnsi="宋体" w:cs="宋体" w:hint="eastAsia"/>
          <w:sz w:val="28"/>
          <w:szCs w:val="28"/>
        </w:rPr>
        <w:t>）开展危险源辨识时：</w:t>
      </w:r>
    </w:p>
    <w:p w14:paraId="57AFB2B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依照作业活动清单，对每一项作业活动进行细分，识别出作业活动的具体作业步骤或内容。</w:t>
      </w:r>
    </w:p>
    <w:p w14:paraId="0A67476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逐条对作业活动具体步骤，辨识出不符合标准的情况及可能造成的事故类型和后果。</w:t>
      </w:r>
    </w:p>
    <w:p w14:paraId="372C2EF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）设备设施危险源辨识</w:t>
      </w:r>
    </w:p>
    <w:p w14:paraId="351271B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运用安全检查表法（</w:t>
      </w:r>
      <w:r>
        <w:rPr>
          <w:rFonts w:ascii="宋体" w:eastAsia="宋体" w:hAnsi="宋体" w:cs="宋体" w:hint="eastAsia"/>
          <w:sz w:val="28"/>
          <w:szCs w:val="28"/>
        </w:rPr>
        <w:t>SCL</w:t>
      </w:r>
      <w:r>
        <w:rPr>
          <w:rFonts w:ascii="宋体" w:eastAsia="宋体" w:hAnsi="宋体" w:cs="宋体" w:hint="eastAsia"/>
          <w:sz w:val="28"/>
          <w:szCs w:val="28"/>
        </w:rPr>
        <w:t>）开展危险源辨识时：</w:t>
      </w:r>
    </w:p>
    <w:p w14:paraId="1FA0D42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依照设备设施清单，将根源性危险源存在部位作为检查项目。</w:t>
      </w:r>
    </w:p>
    <w:p w14:paraId="77F83DE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检查标准就是防止能量意外释放，辨识出不符合标准的情况及可能造成的事故类型和后果。</w:t>
      </w:r>
      <w:bookmarkStart w:id="436" w:name="_Toc449973097"/>
      <w:bookmarkEnd w:id="436"/>
    </w:p>
    <w:p w14:paraId="096C91CE" w14:textId="77777777" w:rsidR="00673B99" w:rsidRDefault="00150859">
      <w:pPr>
        <w:pStyle w:val="2"/>
        <w:spacing w:before="156" w:after="156"/>
      </w:pPr>
      <w:bookmarkStart w:id="437" w:name="_Toc479257284"/>
      <w:bookmarkStart w:id="438" w:name="_Toc26137"/>
      <w:bookmarkStart w:id="439" w:name="_Toc472345267"/>
      <w:bookmarkStart w:id="440" w:name="_Toc468959290"/>
      <w:bookmarkStart w:id="441" w:name="_Toc475106657"/>
      <w:bookmarkStart w:id="442" w:name="_Toc479171743"/>
      <w:bookmarkStart w:id="443" w:name="_Toc23742"/>
      <w:bookmarkStart w:id="444" w:name="_Toc483486517"/>
      <w:bookmarkStart w:id="445" w:name="_Toc483486607"/>
      <w:bookmarkStart w:id="446" w:name="_Toc475539124"/>
      <w:bookmarkStart w:id="447" w:name="_Toc468797566"/>
      <w:bookmarkStart w:id="448" w:name="_Toc468956174"/>
      <w:bookmarkStart w:id="449" w:name="_Toc28971"/>
      <w:bookmarkStart w:id="450" w:name="_Toc479257283"/>
      <w:bookmarkStart w:id="451" w:name="_Toc483486516"/>
      <w:bookmarkStart w:id="452" w:name="_Toc479171742"/>
      <w:bookmarkStart w:id="453" w:name="_Toc483486606"/>
      <w:bookmarkStart w:id="454" w:name="_Toc475106656"/>
      <w:bookmarkStart w:id="455" w:name="_Toc475539123"/>
      <w:r>
        <w:rPr>
          <w:rFonts w:hint="eastAsia"/>
        </w:rPr>
        <w:lastRenderedPageBreak/>
        <w:t>5.3</w:t>
      </w:r>
      <w:r>
        <w:rPr>
          <w:rFonts w:hint="eastAsia"/>
        </w:rPr>
        <w:t>风险评价</w:t>
      </w:r>
      <w:bookmarkEnd w:id="437"/>
      <w:bookmarkEnd w:id="438"/>
      <w:bookmarkEnd w:id="439"/>
      <w:bookmarkEnd w:id="440"/>
      <w:bookmarkEnd w:id="441"/>
      <w:bookmarkEnd w:id="442"/>
      <w:bookmarkEnd w:id="443"/>
      <w:bookmarkEnd w:id="444"/>
      <w:bookmarkEnd w:id="445"/>
      <w:bookmarkEnd w:id="446"/>
      <w:bookmarkEnd w:id="447"/>
      <w:bookmarkEnd w:id="448"/>
    </w:p>
    <w:p w14:paraId="2522441C" w14:textId="77777777" w:rsidR="00673B99" w:rsidRDefault="00150859">
      <w:pPr>
        <w:pStyle w:val="3"/>
      </w:pPr>
      <w:bookmarkStart w:id="456" w:name="_Toc14516"/>
      <w:bookmarkStart w:id="457" w:name="_Toc479257285"/>
      <w:bookmarkStart w:id="458" w:name="_Toc483486608"/>
      <w:bookmarkStart w:id="459" w:name="_Toc475539125"/>
      <w:bookmarkStart w:id="460" w:name="_Toc483486518"/>
      <w:bookmarkStart w:id="461" w:name="_Toc475106658"/>
      <w:bookmarkStart w:id="462" w:name="_Toc23167"/>
      <w:r>
        <w:rPr>
          <w:rFonts w:hint="eastAsia"/>
        </w:rPr>
        <w:t>5.3.1</w:t>
      </w:r>
      <w:r>
        <w:rPr>
          <w:rFonts w:hint="eastAsia"/>
        </w:rPr>
        <w:t>风险评价方法</w:t>
      </w:r>
      <w:bookmarkEnd w:id="456"/>
      <w:bookmarkEnd w:id="457"/>
      <w:bookmarkEnd w:id="458"/>
      <w:bookmarkEnd w:id="459"/>
      <w:bookmarkEnd w:id="460"/>
      <w:bookmarkEnd w:id="461"/>
      <w:bookmarkEnd w:id="462"/>
    </w:p>
    <w:p w14:paraId="2E9BA97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本公司采用作业条件危险性分析法（</w:t>
      </w:r>
      <w:r>
        <w:rPr>
          <w:rFonts w:ascii="宋体" w:eastAsia="宋体" w:hAnsi="宋体" w:cs="宋体" w:hint="eastAsia"/>
          <w:sz w:val="28"/>
          <w:szCs w:val="28"/>
        </w:rPr>
        <w:t>LEC</w:t>
      </w:r>
      <w:r>
        <w:rPr>
          <w:rFonts w:ascii="宋体" w:eastAsia="宋体" w:hAnsi="宋体" w:cs="宋体" w:hint="eastAsia"/>
          <w:sz w:val="28"/>
          <w:szCs w:val="28"/>
        </w:rPr>
        <w:t>）对风险进行定性、定量评价，根据评价结果按从严从高的原则判定评价级别。</w:t>
      </w:r>
    </w:p>
    <w:p w14:paraId="24C0CBB1" w14:textId="77777777" w:rsidR="00673B99" w:rsidRDefault="00150859">
      <w:pPr>
        <w:spacing w:line="360" w:lineRule="auto"/>
        <w:rPr>
          <w:rFonts w:ascii="宋体" w:eastAsia="宋体" w:hAnsi="宋体" w:cs="宋体"/>
          <w:b/>
          <w:bCs/>
          <w:sz w:val="28"/>
          <w:szCs w:val="28"/>
        </w:rPr>
      </w:pPr>
      <w:bookmarkStart w:id="463" w:name="_Toc475021513"/>
      <w:bookmarkStart w:id="464" w:name="_Toc479317592"/>
      <w:bookmarkStart w:id="465" w:name="_Toc483473010"/>
      <w:bookmarkStart w:id="466" w:name="_Toc475086851"/>
      <w:bookmarkStart w:id="467" w:name="_Toc468797563"/>
      <w:bookmarkStart w:id="468" w:name="_Toc468956171"/>
      <w:bookmarkStart w:id="469" w:name="_Toc468959287"/>
      <w:bookmarkStart w:id="470" w:name="_Toc470188645"/>
      <w:bookmarkStart w:id="471" w:name="_Toc466060655"/>
      <w:r>
        <w:rPr>
          <w:rFonts w:ascii="宋体" w:eastAsia="宋体" w:hAnsi="宋体" w:cs="宋体" w:hint="eastAsia"/>
          <w:b/>
          <w:bCs/>
          <w:sz w:val="28"/>
          <w:szCs w:val="28"/>
        </w:rPr>
        <w:t>5.3.2</w:t>
      </w:r>
      <w:r>
        <w:rPr>
          <w:rFonts w:ascii="宋体" w:eastAsia="宋体" w:hAnsi="宋体" w:cs="宋体" w:hint="eastAsia"/>
          <w:b/>
          <w:bCs/>
          <w:sz w:val="28"/>
          <w:szCs w:val="28"/>
        </w:rPr>
        <w:t>风险评价准则</w:t>
      </w:r>
      <w:bookmarkEnd w:id="463"/>
      <w:bookmarkEnd w:id="464"/>
      <w:bookmarkEnd w:id="465"/>
      <w:bookmarkEnd w:id="466"/>
      <w:bookmarkEnd w:id="467"/>
      <w:bookmarkEnd w:id="468"/>
      <w:bookmarkEnd w:id="469"/>
      <w:bookmarkEnd w:id="470"/>
    </w:p>
    <w:p w14:paraId="1353052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在对风险点和各类危险源进行风险评价时，应结合自身可接受风险实际，制定事故（事件）发生的可能性、严重性、频次、风险值的取值标准（参见附录</w:t>
      </w:r>
      <w:r>
        <w:rPr>
          <w:rFonts w:ascii="宋体" w:eastAsia="宋体" w:hAnsi="宋体" w:cs="宋体" w:hint="eastAsia"/>
          <w:sz w:val="28"/>
          <w:szCs w:val="28"/>
        </w:rPr>
        <w:t>C</w:t>
      </w:r>
      <w:r>
        <w:rPr>
          <w:rFonts w:ascii="宋体" w:eastAsia="宋体" w:hAnsi="宋体" w:cs="宋体" w:hint="eastAsia"/>
          <w:sz w:val="28"/>
          <w:szCs w:val="28"/>
        </w:rPr>
        <w:t>）和评价级别，进行风险评价。风险判定准则的制定应充分考虑以下要求：</w:t>
      </w:r>
    </w:p>
    <w:p w14:paraId="72F906A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有关安全生产法律、法规；</w:t>
      </w:r>
    </w:p>
    <w:p w14:paraId="56800C1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设计规范、技术标准；</w:t>
      </w:r>
    </w:p>
    <w:p w14:paraId="095C411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本单位的安全管理、技术标准；</w:t>
      </w:r>
    </w:p>
    <w:p w14:paraId="333A09CA"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本单位的安全生产方针和目标等；</w:t>
      </w:r>
    </w:p>
    <w:p w14:paraId="54965C9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相关方的投诉。</w:t>
      </w:r>
    </w:p>
    <w:p w14:paraId="276A7D92" w14:textId="77777777" w:rsidR="00673B99" w:rsidRDefault="00150859">
      <w:pPr>
        <w:spacing w:line="360" w:lineRule="auto"/>
        <w:rPr>
          <w:rFonts w:ascii="宋体" w:eastAsia="宋体" w:hAnsi="宋体" w:cs="宋体"/>
          <w:b/>
          <w:bCs/>
          <w:sz w:val="28"/>
          <w:szCs w:val="28"/>
        </w:rPr>
      </w:pPr>
      <w:bookmarkStart w:id="472" w:name="_Toc479317593"/>
      <w:bookmarkStart w:id="473" w:name="_Toc483473011"/>
      <w:r>
        <w:rPr>
          <w:rFonts w:ascii="宋体" w:eastAsia="宋体" w:hAnsi="宋体" w:cs="宋体" w:hint="eastAsia"/>
          <w:b/>
          <w:bCs/>
          <w:sz w:val="28"/>
          <w:szCs w:val="28"/>
        </w:rPr>
        <w:t>5.3.3</w:t>
      </w:r>
      <w:r>
        <w:rPr>
          <w:rFonts w:ascii="宋体" w:eastAsia="宋体" w:hAnsi="宋体" w:cs="宋体" w:hint="eastAsia"/>
          <w:b/>
          <w:bCs/>
          <w:sz w:val="28"/>
          <w:szCs w:val="28"/>
        </w:rPr>
        <w:t>风险评价与分级</w:t>
      </w:r>
      <w:bookmarkEnd w:id="472"/>
      <w:bookmarkEnd w:id="473"/>
    </w:p>
    <w:p w14:paraId="3B6021C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根据确定的评价方法与风险判定准则进行风险评价，判定风险等级。风险等级判定应遵循从严从高的原则，将各评价级别划分为重大风险、较大风险、一般风险和低风</w:t>
      </w:r>
      <w:r>
        <w:rPr>
          <w:rFonts w:ascii="宋体" w:eastAsia="宋体" w:hAnsi="宋体" w:cs="宋体" w:hint="eastAsia"/>
          <w:sz w:val="28"/>
          <w:szCs w:val="28"/>
        </w:rPr>
        <w:t>险等风险级别，分别用“红橙黄蓝”四种颜色表示，评价出其他级数评价级别的企业在进行风险分级划分时参照以下原则，结合自身可接受风险实际进行划分。风险等级划分如下表：</w:t>
      </w:r>
    </w:p>
    <w:p w14:paraId="71FCC407" w14:textId="77777777" w:rsidR="00673B99" w:rsidRDefault="00150859">
      <w:pPr>
        <w:spacing w:line="360" w:lineRule="auto"/>
        <w:ind w:firstLineChars="200" w:firstLine="560"/>
        <w:jc w:val="center"/>
        <w:rPr>
          <w:rFonts w:ascii="宋体" w:eastAsia="宋体" w:hAnsi="宋体" w:cs="宋体"/>
          <w:sz w:val="28"/>
          <w:szCs w:val="28"/>
        </w:rPr>
      </w:pPr>
      <w:r>
        <w:rPr>
          <w:rFonts w:ascii="宋体" w:eastAsia="宋体" w:hAnsi="宋体" w:cs="宋体" w:hint="eastAsia"/>
          <w:sz w:val="28"/>
          <w:szCs w:val="28"/>
        </w:rPr>
        <w:br w:type="page"/>
      </w:r>
    </w:p>
    <w:p w14:paraId="08F94099" w14:textId="77777777" w:rsidR="00673B99" w:rsidRDefault="00150859">
      <w:pPr>
        <w:spacing w:line="360" w:lineRule="auto"/>
        <w:ind w:firstLineChars="200" w:firstLine="560"/>
        <w:jc w:val="center"/>
        <w:rPr>
          <w:rFonts w:ascii="宋体" w:eastAsia="宋体" w:hAnsi="宋体" w:cs="宋体"/>
          <w:sz w:val="28"/>
          <w:szCs w:val="28"/>
        </w:rPr>
      </w:pPr>
      <w:r>
        <w:rPr>
          <w:rFonts w:ascii="宋体" w:eastAsia="宋体" w:hAnsi="宋体" w:cs="宋体" w:hint="eastAsia"/>
          <w:sz w:val="28"/>
          <w:szCs w:val="28"/>
        </w:rPr>
        <w:lastRenderedPageBreak/>
        <w:t>风险等级划分表</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028"/>
        <w:gridCol w:w="1030"/>
        <w:gridCol w:w="2190"/>
        <w:gridCol w:w="4295"/>
      </w:tblGrid>
      <w:tr w:rsidR="00673B99" w14:paraId="3A430D3D" w14:textId="77777777">
        <w:trPr>
          <w:trHeight w:val="90"/>
        </w:trPr>
        <w:tc>
          <w:tcPr>
            <w:tcW w:w="1027" w:type="dxa"/>
            <w:vAlign w:val="center"/>
          </w:tcPr>
          <w:p w14:paraId="5D2FF164"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评价级别</w:t>
            </w:r>
          </w:p>
        </w:tc>
        <w:tc>
          <w:tcPr>
            <w:tcW w:w="1028" w:type="dxa"/>
            <w:vAlign w:val="center"/>
          </w:tcPr>
          <w:p w14:paraId="134C71EE"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颜色</w:t>
            </w:r>
          </w:p>
        </w:tc>
        <w:tc>
          <w:tcPr>
            <w:tcW w:w="1030" w:type="dxa"/>
            <w:vAlign w:val="center"/>
          </w:tcPr>
          <w:p w14:paraId="76BB80D0"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风险等级</w:t>
            </w:r>
          </w:p>
        </w:tc>
        <w:tc>
          <w:tcPr>
            <w:tcW w:w="2190" w:type="dxa"/>
            <w:vAlign w:val="center"/>
          </w:tcPr>
          <w:p w14:paraId="1249A519"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管控层级</w:t>
            </w:r>
          </w:p>
        </w:tc>
        <w:tc>
          <w:tcPr>
            <w:tcW w:w="4295" w:type="dxa"/>
            <w:vAlign w:val="center"/>
          </w:tcPr>
          <w:p w14:paraId="2E4F7B89"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整改要求</w:t>
            </w:r>
          </w:p>
        </w:tc>
      </w:tr>
      <w:tr w:rsidR="00673B99" w14:paraId="2844A088" w14:textId="77777777">
        <w:trPr>
          <w:trHeight w:val="447"/>
        </w:trPr>
        <w:tc>
          <w:tcPr>
            <w:tcW w:w="1027" w:type="dxa"/>
            <w:vAlign w:val="center"/>
          </w:tcPr>
          <w:p w14:paraId="395FA82A"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一级</w:t>
            </w:r>
          </w:p>
        </w:tc>
        <w:tc>
          <w:tcPr>
            <w:tcW w:w="1028" w:type="dxa"/>
            <w:vAlign w:val="center"/>
          </w:tcPr>
          <w:p w14:paraId="25C32648" w14:textId="77777777" w:rsidR="00673B99" w:rsidRDefault="00150859">
            <w:pPr>
              <w:pStyle w:val="afc"/>
              <w:widowControl w:val="0"/>
              <w:ind w:firstLineChars="0" w:firstLine="0"/>
              <w:jc w:val="center"/>
              <w:rPr>
                <w:rFonts w:hAnsi="宋体"/>
                <w:bCs/>
                <w:sz w:val="18"/>
                <w:szCs w:val="18"/>
              </w:rPr>
            </w:pPr>
            <w:r>
              <w:rPr>
                <w:rFonts w:hAnsi="宋体" w:hint="eastAsia"/>
                <w:bCs/>
                <w:sz w:val="18"/>
                <w:szCs w:val="18"/>
              </w:rPr>
              <w:t>红色</w:t>
            </w:r>
          </w:p>
        </w:tc>
        <w:tc>
          <w:tcPr>
            <w:tcW w:w="1030" w:type="dxa"/>
            <w:vAlign w:val="center"/>
          </w:tcPr>
          <w:p w14:paraId="4AA05586" w14:textId="77777777" w:rsidR="00673B99" w:rsidRDefault="00150859">
            <w:pPr>
              <w:pStyle w:val="afc"/>
              <w:widowControl w:val="0"/>
              <w:ind w:firstLineChars="0" w:firstLine="0"/>
              <w:jc w:val="center"/>
              <w:rPr>
                <w:rFonts w:hAnsi="宋体"/>
                <w:sz w:val="18"/>
                <w:szCs w:val="18"/>
              </w:rPr>
            </w:pPr>
            <w:r>
              <w:rPr>
                <w:rFonts w:hAnsi="宋体" w:hint="eastAsia"/>
                <w:sz w:val="18"/>
                <w:szCs w:val="18"/>
              </w:rPr>
              <w:t>重大风险</w:t>
            </w:r>
          </w:p>
        </w:tc>
        <w:tc>
          <w:tcPr>
            <w:tcW w:w="2190" w:type="dxa"/>
            <w:vMerge w:val="restart"/>
            <w:vAlign w:val="center"/>
          </w:tcPr>
          <w:p w14:paraId="03FDC675"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公司（厂）级、部门（车间）级、班组（岗位）级</w:t>
            </w:r>
          </w:p>
        </w:tc>
        <w:tc>
          <w:tcPr>
            <w:tcW w:w="4295" w:type="dxa"/>
            <w:vAlign w:val="center"/>
          </w:tcPr>
          <w:p w14:paraId="39B322A3"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应立即整改，视具体情况决定是否停产整改，需要停产整改的，只有当风险降至可接受后，才能开始或继续工作</w:t>
            </w:r>
          </w:p>
        </w:tc>
      </w:tr>
      <w:tr w:rsidR="00673B99" w14:paraId="5AAF81F0" w14:textId="77777777">
        <w:trPr>
          <w:trHeight w:val="90"/>
        </w:trPr>
        <w:tc>
          <w:tcPr>
            <w:tcW w:w="1027" w:type="dxa"/>
            <w:vAlign w:val="center"/>
          </w:tcPr>
          <w:p w14:paraId="6BCF48A9"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二级</w:t>
            </w:r>
          </w:p>
        </w:tc>
        <w:tc>
          <w:tcPr>
            <w:tcW w:w="1028" w:type="dxa"/>
            <w:vAlign w:val="center"/>
          </w:tcPr>
          <w:p w14:paraId="0A2371A3" w14:textId="77777777" w:rsidR="00673B99" w:rsidRDefault="00150859">
            <w:pPr>
              <w:pStyle w:val="afc"/>
              <w:widowControl w:val="0"/>
              <w:ind w:firstLineChars="0" w:firstLine="0"/>
              <w:jc w:val="center"/>
              <w:rPr>
                <w:rFonts w:hAnsi="宋体"/>
                <w:bCs/>
                <w:sz w:val="18"/>
                <w:szCs w:val="18"/>
              </w:rPr>
            </w:pPr>
            <w:r>
              <w:rPr>
                <w:rFonts w:hAnsi="宋体" w:hint="eastAsia"/>
                <w:bCs/>
                <w:sz w:val="18"/>
                <w:szCs w:val="18"/>
              </w:rPr>
              <w:t>橙色</w:t>
            </w:r>
          </w:p>
        </w:tc>
        <w:tc>
          <w:tcPr>
            <w:tcW w:w="1030" w:type="dxa"/>
            <w:vAlign w:val="center"/>
          </w:tcPr>
          <w:p w14:paraId="0CCB1F9C" w14:textId="77777777" w:rsidR="00673B99" w:rsidRDefault="00150859">
            <w:pPr>
              <w:pStyle w:val="afc"/>
              <w:widowControl w:val="0"/>
              <w:ind w:firstLineChars="0" w:firstLine="0"/>
              <w:jc w:val="center"/>
              <w:rPr>
                <w:rFonts w:hAnsi="宋体"/>
                <w:sz w:val="18"/>
                <w:szCs w:val="18"/>
              </w:rPr>
            </w:pPr>
            <w:r>
              <w:rPr>
                <w:rFonts w:hAnsi="宋体" w:hint="eastAsia"/>
                <w:sz w:val="18"/>
                <w:szCs w:val="18"/>
              </w:rPr>
              <w:t>较大风险</w:t>
            </w:r>
          </w:p>
        </w:tc>
        <w:tc>
          <w:tcPr>
            <w:tcW w:w="2190" w:type="dxa"/>
            <w:vMerge/>
            <w:vAlign w:val="center"/>
          </w:tcPr>
          <w:p w14:paraId="67884949" w14:textId="77777777" w:rsidR="00673B99" w:rsidRDefault="00673B99">
            <w:pPr>
              <w:pStyle w:val="afc"/>
              <w:widowControl w:val="0"/>
              <w:ind w:firstLineChars="0" w:firstLine="0"/>
              <w:jc w:val="center"/>
              <w:rPr>
                <w:rFonts w:hAnsi="宋体"/>
                <w:color w:val="000000"/>
                <w:sz w:val="18"/>
                <w:szCs w:val="18"/>
              </w:rPr>
            </w:pPr>
          </w:p>
        </w:tc>
        <w:tc>
          <w:tcPr>
            <w:tcW w:w="4295" w:type="dxa"/>
            <w:vAlign w:val="center"/>
          </w:tcPr>
          <w:p w14:paraId="72705666"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应制定建议改进措施进行控制管理</w:t>
            </w:r>
          </w:p>
        </w:tc>
      </w:tr>
      <w:tr w:rsidR="00673B99" w14:paraId="5F6592B9" w14:textId="77777777">
        <w:trPr>
          <w:trHeight w:val="90"/>
        </w:trPr>
        <w:tc>
          <w:tcPr>
            <w:tcW w:w="1027" w:type="dxa"/>
            <w:vAlign w:val="center"/>
          </w:tcPr>
          <w:p w14:paraId="1A18A9D5"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三级</w:t>
            </w:r>
          </w:p>
        </w:tc>
        <w:tc>
          <w:tcPr>
            <w:tcW w:w="1028" w:type="dxa"/>
            <w:vAlign w:val="center"/>
          </w:tcPr>
          <w:p w14:paraId="3F381B75" w14:textId="77777777" w:rsidR="00673B99" w:rsidRDefault="00150859">
            <w:pPr>
              <w:pStyle w:val="afc"/>
              <w:widowControl w:val="0"/>
              <w:ind w:firstLineChars="0" w:firstLine="0"/>
              <w:jc w:val="center"/>
              <w:rPr>
                <w:rFonts w:hAnsi="宋体"/>
                <w:bCs/>
                <w:sz w:val="18"/>
                <w:szCs w:val="18"/>
              </w:rPr>
            </w:pPr>
            <w:r>
              <w:rPr>
                <w:rFonts w:hAnsi="宋体" w:hint="eastAsia"/>
                <w:bCs/>
                <w:sz w:val="18"/>
                <w:szCs w:val="18"/>
              </w:rPr>
              <w:t>黄色</w:t>
            </w:r>
          </w:p>
        </w:tc>
        <w:tc>
          <w:tcPr>
            <w:tcW w:w="1030" w:type="dxa"/>
            <w:vAlign w:val="center"/>
          </w:tcPr>
          <w:p w14:paraId="6682317E" w14:textId="77777777" w:rsidR="00673B99" w:rsidRDefault="00150859">
            <w:pPr>
              <w:pStyle w:val="afc"/>
              <w:widowControl w:val="0"/>
              <w:ind w:firstLineChars="0" w:firstLine="0"/>
              <w:jc w:val="center"/>
              <w:rPr>
                <w:rFonts w:hAnsi="宋体"/>
                <w:sz w:val="18"/>
                <w:szCs w:val="18"/>
              </w:rPr>
            </w:pPr>
            <w:r>
              <w:rPr>
                <w:rFonts w:hAnsi="宋体" w:hint="eastAsia"/>
                <w:sz w:val="18"/>
                <w:szCs w:val="18"/>
              </w:rPr>
              <w:t>一般风险</w:t>
            </w:r>
          </w:p>
        </w:tc>
        <w:tc>
          <w:tcPr>
            <w:tcW w:w="2190" w:type="dxa"/>
            <w:vAlign w:val="center"/>
          </w:tcPr>
          <w:p w14:paraId="2BB18E62"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部室（车间）级、班组（岗位）级</w:t>
            </w:r>
          </w:p>
        </w:tc>
        <w:tc>
          <w:tcPr>
            <w:tcW w:w="4295" w:type="dxa"/>
            <w:vAlign w:val="center"/>
          </w:tcPr>
          <w:p w14:paraId="55B016BF"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需要控制整改</w:t>
            </w:r>
          </w:p>
        </w:tc>
      </w:tr>
      <w:tr w:rsidR="00673B99" w14:paraId="097C4599" w14:textId="77777777">
        <w:trPr>
          <w:trHeight w:val="90"/>
        </w:trPr>
        <w:tc>
          <w:tcPr>
            <w:tcW w:w="1027" w:type="dxa"/>
            <w:vAlign w:val="center"/>
          </w:tcPr>
          <w:p w14:paraId="56BAAE47"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四级</w:t>
            </w:r>
          </w:p>
        </w:tc>
        <w:tc>
          <w:tcPr>
            <w:tcW w:w="1028" w:type="dxa"/>
            <w:vAlign w:val="center"/>
          </w:tcPr>
          <w:p w14:paraId="52BCC949" w14:textId="77777777" w:rsidR="00673B99" w:rsidRDefault="00150859">
            <w:pPr>
              <w:pStyle w:val="afc"/>
              <w:widowControl w:val="0"/>
              <w:ind w:firstLineChars="0" w:firstLine="0"/>
              <w:jc w:val="center"/>
              <w:rPr>
                <w:rFonts w:hAnsi="宋体"/>
                <w:bCs/>
                <w:sz w:val="18"/>
                <w:szCs w:val="18"/>
              </w:rPr>
            </w:pPr>
            <w:r>
              <w:rPr>
                <w:rFonts w:hAnsi="宋体" w:hint="eastAsia"/>
                <w:bCs/>
                <w:sz w:val="18"/>
                <w:szCs w:val="18"/>
              </w:rPr>
              <w:t>蓝色</w:t>
            </w:r>
          </w:p>
        </w:tc>
        <w:tc>
          <w:tcPr>
            <w:tcW w:w="1030" w:type="dxa"/>
            <w:vAlign w:val="center"/>
          </w:tcPr>
          <w:p w14:paraId="2F82DA26" w14:textId="77777777" w:rsidR="00673B99" w:rsidRDefault="00150859">
            <w:pPr>
              <w:pStyle w:val="afc"/>
              <w:widowControl w:val="0"/>
              <w:ind w:firstLineChars="0" w:firstLine="0"/>
              <w:jc w:val="center"/>
              <w:rPr>
                <w:rFonts w:hAnsi="宋体"/>
                <w:sz w:val="18"/>
                <w:szCs w:val="18"/>
              </w:rPr>
            </w:pPr>
            <w:r>
              <w:rPr>
                <w:rFonts w:hAnsi="宋体" w:hint="eastAsia"/>
                <w:sz w:val="18"/>
                <w:szCs w:val="18"/>
              </w:rPr>
              <w:t>低风险</w:t>
            </w:r>
          </w:p>
        </w:tc>
        <w:tc>
          <w:tcPr>
            <w:tcW w:w="2190" w:type="dxa"/>
            <w:vAlign w:val="center"/>
          </w:tcPr>
          <w:p w14:paraId="49F7BB78"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班组（岗位）级</w:t>
            </w:r>
          </w:p>
        </w:tc>
        <w:tc>
          <w:tcPr>
            <w:tcW w:w="4295" w:type="dxa"/>
            <w:vAlign w:val="center"/>
          </w:tcPr>
          <w:p w14:paraId="3FDFD85D" w14:textId="77777777" w:rsidR="00673B99" w:rsidRDefault="00150859">
            <w:pPr>
              <w:pStyle w:val="afc"/>
              <w:widowControl w:val="0"/>
              <w:ind w:firstLineChars="0" w:firstLine="0"/>
              <w:jc w:val="center"/>
              <w:rPr>
                <w:rFonts w:hAnsi="宋体"/>
                <w:color w:val="000000"/>
                <w:sz w:val="18"/>
                <w:szCs w:val="18"/>
              </w:rPr>
            </w:pPr>
            <w:r>
              <w:rPr>
                <w:rFonts w:hAnsi="宋体" w:hint="eastAsia"/>
                <w:color w:val="000000"/>
                <w:sz w:val="18"/>
                <w:szCs w:val="18"/>
              </w:rPr>
              <w:t>定期检查</w:t>
            </w:r>
          </w:p>
        </w:tc>
      </w:tr>
    </w:tbl>
    <w:p w14:paraId="7F86C1F0" w14:textId="77777777" w:rsidR="00673B99" w:rsidRDefault="00150859">
      <w:pPr>
        <w:spacing w:line="360" w:lineRule="auto"/>
        <w:rPr>
          <w:rFonts w:ascii="宋体" w:eastAsia="宋体" w:hAnsi="宋体" w:cs="宋体"/>
          <w:b/>
          <w:bCs/>
          <w:sz w:val="28"/>
          <w:szCs w:val="28"/>
        </w:rPr>
      </w:pPr>
      <w:bookmarkStart w:id="474" w:name="_Toc475086852"/>
      <w:bookmarkStart w:id="475" w:name="_Toc483473012"/>
      <w:bookmarkStart w:id="476" w:name="_Toc475021514"/>
      <w:bookmarkStart w:id="477" w:name="_Toc479317594"/>
      <w:bookmarkEnd w:id="471"/>
      <w:r>
        <w:rPr>
          <w:rFonts w:ascii="宋体" w:eastAsia="宋体" w:hAnsi="宋体" w:cs="宋体" w:hint="eastAsia"/>
          <w:b/>
          <w:bCs/>
          <w:sz w:val="28"/>
          <w:szCs w:val="28"/>
        </w:rPr>
        <w:t>5.3.4</w:t>
      </w:r>
      <w:r>
        <w:rPr>
          <w:rFonts w:ascii="宋体" w:eastAsia="宋体" w:hAnsi="宋体" w:cs="宋体" w:hint="eastAsia"/>
          <w:b/>
          <w:bCs/>
          <w:sz w:val="28"/>
          <w:szCs w:val="28"/>
        </w:rPr>
        <w:t>确定重大风险</w:t>
      </w:r>
      <w:bookmarkEnd w:id="474"/>
      <w:bookmarkEnd w:id="475"/>
      <w:bookmarkEnd w:id="476"/>
      <w:bookmarkEnd w:id="477"/>
    </w:p>
    <w:p w14:paraId="6FCB1FB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以下情形为重大风险：</w:t>
      </w:r>
    </w:p>
    <w:p w14:paraId="5E8C1E9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违反法律、法规及国家标准中强制性条款的；</w:t>
      </w:r>
    </w:p>
    <w:p w14:paraId="407F98B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发生过死亡、重伤、重大财产损失事故，或三次及以上轻伤、一般财产损失事故，且现在发生事故的条件依然存在的；</w:t>
      </w:r>
    </w:p>
    <w:p w14:paraId="7A11C3D2"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涉及危险化学品重大危险源的；</w:t>
      </w:r>
    </w:p>
    <w:p w14:paraId="1692435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具有中毒、爆炸、火灾等危险的场所，作业人员在</w:t>
      </w:r>
      <w:r>
        <w:rPr>
          <w:rFonts w:ascii="宋体" w:eastAsia="宋体" w:hAnsi="宋体" w:cs="宋体" w:hint="eastAsia"/>
          <w:sz w:val="28"/>
          <w:szCs w:val="28"/>
        </w:rPr>
        <w:t>10</w:t>
      </w:r>
      <w:r>
        <w:rPr>
          <w:rFonts w:ascii="宋体" w:eastAsia="宋体" w:hAnsi="宋体" w:cs="宋体" w:hint="eastAsia"/>
          <w:sz w:val="28"/>
          <w:szCs w:val="28"/>
        </w:rPr>
        <w:t>人及以上的；</w:t>
      </w:r>
    </w:p>
    <w:p w14:paraId="042EBB7A"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经风险评价确定为最高级别风险的</w:t>
      </w:r>
      <w:bookmarkStart w:id="478" w:name="_Toc470695970"/>
      <w:r>
        <w:rPr>
          <w:rFonts w:ascii="宋体" w:eastAsia="宋体" w:hAnsi="宋体" w:cs="宋体" w:hint="eastAsia"/>
          <w:sz w:val="28"/>
          <w:szCs w:val="28"/>
        </w:rPr>
        <w:t>。</w:t>
      </w:r>
    </w:p>
    <w:p w14:paraId="0FDADA64" w14:textId="77777777" w:rsidR="00673B99" w:rsidRDefault="00150859">
      <w:pPr>
        <w:spacing w:line="360" w:lineRule="auto"/>
        <w:rPr>
          <w:rFonts w:ascii="宋体" w:eastAsia="宋体" w:hAnsi="宋体" w:cs="宋体"/>
          <w:b/>
          <w:bCs/>
          <w:sz w:val="28"/>
          <w:szCs w:val="28"/>
        </w:rPr>
      </w:pPr>
      <w:bookmarkStart w:id="479" w:name="_Toc475021515"/>
      <w:bookmarkStart w:id="480" w:name="_Toc479317595"/>
      <w:bookmarkStart w:id="481" w:name="_Toc483473013"/>
      <w:bookmarkStart w:id="482" w:name="_Toc475086853"/>
      <w:r>
        <w:rPr>
          <w:rFonts w:ascii="宋体" w:eastAsia="宋体" w:hAnsi="宋体" w:cs="宋体" w:hint="eastAsia"/>
          <w:b/>
          <w:bCs/>
          <w:sz w:val="28"/>
          <w:szCs w:val="28"/>
        </w:rPr>
        <w:t>5.3.5</w:t>
      </w:r>
      <w:r>
        <w:rPr>
          <w:rFonts w:ascii="宋体" w:eastAsia="宋体" w:hAnsi="宋体" w:cs="宋体" w:hint="eastAsia"/>
          <w:b/>
          <w:bCs/>
          <w:sz w:val="28"/>
          <w:szCs w:val="28"/>
        </w:rPr>
        <w:t>风险点级别确定</w:t>
      </w:r>
      <w:bookmarkEnd w:id="478"/>
      <w:bookmarkEnd w:id="479"/>
      <w:bookmarkEnd w:id="480"/>
      <w:bookmarkEnd w:id="481"/>
      <w:bookmarkEnd w:id="482"/>
    </w:p>
    <w:p w14:paraId="59F8E21A" w14:textId="77777777" w:rsidR="00673B99" w:rsidRDefault="00150859">
      <w:pPr>
        <w:spacing w:line="360" w:lineRule="auto"/>
        <w:ind w:firstLineChars="200" w:firstLine="560"/>
      </w:pPr>
      <w:r>
        <w:rPr>
          <w:rFonts w:ascii="宋体" w:eastAsia="宋体" w:hAnsi="宋体" w:cs="宋体" w:hint="eastAsia"/>
          <w:sz w:val="28"/>
          <w:szCs w:val="28"/>
        </w:rPr>
        <w:t>按照风险点中各危险源评价出的最高风险级别作为该风险点的级别。</w:t>
      </w:r>
    </w:p>
    <w:p w14:paraId="3C06ECFE" w14:textId="77777777" w:rsidR="00673B99" w:rsidRDefault="00150859">
      <w:pPr>
        <w:pStyle w:val="2"/>
        <w:spacing w:before="156" w:after="156"/>
      </w:pPr>
      <w:bookmarkStart w:id="483" w:name="_Toc20310"/>
      <w:r>
        <w:rPr>
          <w:rFonts w:hint="eastAsia"/>
        </w:rPr>
        <w:t>5.4</w:t>
      </w:r>
      <w:r>
        <w:rPr>
          <w:rFonts w:hint="eastAsia"/>
        </w:rPr>
        <w:t>风险控制措施</w:t>
      </w:r>
      <w:bookmarkEnd w:id="449"/>
      <w:bookmarkEnd w:id="450"/>
      <w:bookmarkEnd w:id="451"/>
      <w:bookmarkEnd w:id="452"/>
      <w:bookmarkEnd w:id="453"/>
      <w:bookmarkEnd w:id="454"/>
      <w:bookmarkEnd w:id="455"/>
      <w:r>
        <w:rPr>
          <w:rFonts w:hint="eastAsia"/>
        </w:rPr>
        <w:t>的制定与实施</w:t>
      </w:r>
      <w:bookmarkEnd w:id="483"/>
    </w:p>
    <w:p w14:paraId="70BE952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）依制定风险控制措施时应从工程技术措施、管理措施、培训教育措施、个体防护措施、应急处置措施这五类中进行选择。</w:t>
      </w:r>
    </w:p>
    <w:p w14:paraId="5A6DD56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w:t>
      </w:r>
      <w:bookmarkStart w:id="484" w:name="_Toc513540048"/>
      <w:bookmarkStart w:id="485" w:name="_Toc513540097"/>
      <w:r>
        <w:rPr>
          <w:rFonts w:ascii="宋体" w:eastAsia="宋体" w:hAnsi="宋体" w:cs="宋体" w:hint="eastAsia"/>
          <w:sz w:val="28"/>
          <w:szCs w:val="28"/>
        </w:rPr>
        <w:t>工程技术措施包括：</w:t>
      </w:r>
      <w:bookmarkEnd w:id="484"/>
      <w:bookmarkEnd w:id="485"/>
    </w:p>
    <w:p w14:paraId="42A1E75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消除或减弱危害是通过对装置、设备设施、工艺等的设计来消除危险源，如采用机械提升装置以清除手举或提重物这一危险行为等；</w:t>
      </w:r>
    </w:p>
    <w:p w14:paraId="5835545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w:t>
      </w:r>
      <w:r>
        <w:rPr>
          <w:rFonts w:ascii="宋体" w:eastAsia="宋体" w:hAnsi="宋体" w:cs="宋体" w:hint="eastAsia"/>
          <w:sz w:val="28"/>
          <w:szCs w:val="28"/>
        </w:rPr>
        <w:t>替代是能过用低危害物质替代或降低系统能量，如较低的动力、电流、电压、温度等；</w:t>
      </w:r>
    </w:p>
    <w:p w14:paraId="10F175F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封闭是对产生或导致危害的设施或场所进行密闭；</w:t>
      </w:r>
    </w:p>
    <w:p w14:paraId="1A47F90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隔离是通过隔离带、栅栏、警戒绳等把人与危险区域隔开，采用隔声罩以降低噪声等；</w:t>
      </w:r>
    </w:p>
    <w:p w14:paraId="56282E2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移开或改变方向，如危险的位置。</w:t>
      </w:r>
    </w:p>
    <w:p w14:paraId="5E801829" w14:textId="77777777" w:rsidR="00673B99" w:rsidRDefault="00150859">
      <w:pPr>
        <w:spacing w:line="360" w:lineRule="auto"/>
        <w:ind w:firstLineChars="200" w:firstLine="560"/>
        <w:rPr>
          <w:rFonts w:ascii="宋体" w:eastAsia="宋体" w:hAnsi="宋体" w:cs="宋体"/>
          <w:sz w:val="28"/>
          <w:szCs w:val="28"/>
        </w:rPr>
      </w:pPr>
      <w:bookmarkStart w:id="486" w:name="_Toc513540098"/>
      <w:bookmarkStart w:id="487" w:name="_Toc513540049"/>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）管理措施包括：</w:t>
      </w:r>
      <w:bookmarkEnd w:id="486"/>
      <w:bookmarkEnd w:id="487"/>
    </w:p>
    <w:p w14:paraId="732BD65A"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制定实施作业程序、安全许可、安全操作规程等；</w:t>
      </w:r>
    </w:p>
    <w:p w14:paraId="73CB256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减少暴露时间（如异常温度或有害环境）；</w:t>
      </w:r>
    </w:p>
    <w:p w14:paraId="5366605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监测监控；</w:t>
      </w:r>
    </w:p>
    <w:p w14:paraId="198AE2E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警报和警示信号；</w:t>
      </w:r>
    </w:p>
    <w:p w14:paraId="003007C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安全互助体系；</w:t>
      </w:r>
    </w:p>
    <w:p w14:paraId="4DA6E57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风险转移（共担）。</w:t>
      </w:r>
    </w:p>
    <w:p w14:paraId="16BDB1FE" w14:textId="77777777" w:rsidR="00673B99" w:rsidRDefault="00150859">
      <w:pPr>
        <w:spacing w:line="360" w:lineRule="auto"/>
        <w:ind w:firstLineChars="200" w:firstLine="560"/>
        <w:rPr>
          <w:rFonts w:ascii="宋体" w:eastAsia="宋体" w:hAnsi="宋体" w:cs="宋体"/>
          <w:sz w:val="28"/>
          <w:szCs w:val="28"/>
        </w:rPr>
      </w:pPr>
      <w:bookmarkStart w:id="488" w:name="_Toc513540050"/>
      <w:bookmarkStart w:id="489" w:name="_Toc513540099"/>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）培训教育措施包括：</w:t>
      </w:r>
      <w:bookmarkEnd w:id="488"/>
      <w:bookmarkEnd w:id="489"/>
    </w:p>
    <w:p w14:paraId="0662222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员工入厂三级培训；</w:t>
      </w:r>
    </w:p>
    <w:p w14:paraId="7DC4496A"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转岗、复岗</w:t>
      </w:r>
      <w:r>
        <w:rPr>
          <w:rFonts w:ascii="宋体" w:eastAsia="宋体" w:hAnsi="宋体" w:cs="宋体" w:hint="eastAsia"/>
          <w:sz w:val="28"/>
          <w:szCs w:val="28"/>
        </w:rPr>
        <w:t>培训；</w:t>
      </w:r>
    </w:p>
    <w:p w14:paraId="6E416A41"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新材料、新工艺、新技术、新设备培训；</w:t>
      </w:r>
    </w:p>
    <w:p w14:paraId="5E963E77"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每年再培训；</w:t>
      </w:r>
    </w:p>
    <w:p w14:paraId="44E7490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安全管理人员及特种作业人员继续教育；</w:t>
      </w:r>
    </w:p>
    <w:p w14:paraId="77E862C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其他方面的培训。</w:t>
      </w:r>
    </w:p>
    <w:p w14:paraId="292388ED" w14:textId="77777777" w:rsidR="00673B99" w:rsidRDefault="00150859">
      <w:pPr>
        <w:spacing w:line="360" w:lineRule="auto"/>
        <w:ind w:firstLineChars="200" w:firstLine="560"/>
        <w:rPr>
          <w:rFonts w:ascii="宋体" w:eastAsia="宋体" w:hAnsi="宋体" w:cs="宋体"/>
          <w:sz w:val="28"/>
          <w:szCs w:val="28"/>
        </w:rPr>
      </w:pPr>
      <w:bookmarkStart w:id="490" w:name="_Toc513540051"/>
      <w:bookmarkStart w:id="491" w:name="_Toc513540100"/>
      <w:r>
        <w:rPr>
          <w:rFonts w:ascii="宋体" w:eastAsia="宋体" w:hAnsi="宋体" w:cs="宋体" w:hint="eastAsia"/>
          <w:sz w:val="28"/>
          <w:szCs w:val="28"/>
        </w:rPr>
        <w:t>（</w:t>
      </w:r>
      <w:r>
        <w:rPr>
          <w:rFonts w:ascii="宋体" w:eastAsia="宋体" w:hAnsi="宋体" w:cs="宋体" w:hint="eastAsia"/>
          <w:sz w:val="28"/>
          <w:szCs w:val="28"/>
        </w:rPr>
        <w:t>5</w:t>
      </w:r>
      <w:r>
        <w:rPr>
          <w:rFonts w:ascii="宋体" w:eastAsia="宋体" w:hAnsi="宋体" w:cs="宋体" w:hint="eastAsia"/>
          <w:sz w:val="28"/>
          <w:szCs w:val="28"/>
        </w:rPr>
        <w:t>）个体防护措施包括：</w:t>
      </w:r>
      <w:bookmarkEnd w:id="490"/>
      <w:bookmarkEnd w:id="491"/>
    </w:p>
    <w:p w14:paraId="5348AAF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个体防护用品包括：防尘口罩、耐酸碱手套、耐酸碱胶靴、安全手套、</w:t>
      </w:r>
      <w:r>
        <w:rPr>
          <w:rFonts w:ascii="宋体" w:eastAsia="宋体" w:hAnsi="宋体" w:cs="宋体" w:hint="eastAsia"/>
          <w:sz w:val="28"/>
          <w:szCs w:val="28"/>
        </w:rPr>
        <w:lastRenderedPageBreak/>
        <w:t>防护服、防护耳塞、防护眼镜、防护手套、呼吸器、安全绝缘穿戴或用具等；</w:t>
      </w:r>
    </w:p>
    <w:p w14:paraId="25D3886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当工程控制措施不能消除或减弱危险有害因素时，均应采取防护措施；</w:t>
      </w:r>
    </w:p>
    <w:p w14:paraId="3F253DA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当处置异常或紧急情况时，应考虑佩戴防护用品；</w:t>
      </w:r>
    </w:p>
    <w:p w14:paraId="12BBD04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当发生变更，但风险控制措施还没有及时到位时，应考虑佩戴防护用品。</w:t>
      </w:r>
    </w:p>
    <w:p w14:paraId="4A329ACC" w14:textId="77777777" w:rsidR="00673B99" w:rsidRDefault="00150859">
      <w:pPr>
        <w:spacing w:line="360" w:lineRule="auto"/>
        <w:ind w:firstLineChars="200" w:firstLine="560"/>
        <w:rPr>
          <w:rFonts w:ascii="宋体" w:eastAsia="宋体" w:hAnsi="宋体" w:cs="宋体"/>
          <w:sz w:val="28"/>
          <w:szCs w:val="28"/>
        </w:rPr>
      </w:pPr>
      <w:bookmarkStart w:id="492" w:name="_Toc513540052"/>
      <w:bookmarkStart w:id="493" w:name="_Toc513540101"/>
      <w:r>
        <w:rPr>
          <w:rFonts w:ascii="宋体" w:eastAsia="宋体" w:hAnsi="宋体" w:cs="宋体" w:hint="eastAsia"/>
          <w:sz w:val="28"/>
          <w:szCs w:val="28"/>
        </w:rPr>
        <w:t>（</w:t>
      </w:r>
      <w:r>
        <w:rPr>
          <w:rFonts w:ascii="宋体" w:eastAsia="宋体" w:hAnsi="宋体" w:cs="宋体" w:hint="eastAsia"/>
          <w:sz w:val="28"/>
          <w:szCs w:val="28"/>
        </w:rPr>
        <w:t>6</w:t>
      </w:r>
      <w:r>
        <w:rPr>
          <w:rFonts w:ascii="宋体" w:eastAsia="宋体" w:hAnsi="宋体" w:cs="宋体" w:hint="eastAsia"/>
          <w:sz w:val="28"/>
          <w:szCs w:val="28"/>
        </w:rPr>
        <w:t>）应急措施包括：</w:t>
      </w:r>
      <w:bookmarkEnd w:id="492"/>
      <w:bookmarkEnd w:id="493"/>
    </w:p>
    <w:p w14:paraId="12695DE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紧急情况分析、应急方案、现场处置方案的制定、应急物资的准备；</w:t>
      </w:r>
    </w:p>
    <w:p w14:paraId="6F43251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通过应急演练、培训等措施，确认和提高相关人员的应急能力，以防止和减少安全不良后果。</w:t>
      </w:r>
    </w:p>
    <w:p w14:paraId="7DF24DC6" w14:textId="77777777" w:rsidR="00673B99" w:rsidRDefault="00150859">
      <w:pPr>
        <w:spacing w:line="360" w:lineRule="auto"/>
        <w:ind w:firstLineChars="200" w:firstLine="560"/>
        <w:rPr>
          <w:rFonts w:ascii="宋体" w:eastAsia="宋体" w:hAnsi="宋体" w:cs="宋体"/>
          <w:sz w:val="28"/>
          <w:szCs w:val="28"/>
        </w:rPr>
      </w:pPr>
      <w:bookmarkStart w:id="494" w:name="_Toc513540102"/>
      <w:bookmarkStart w:id="495" w:name="_Toc513540053"/>
      <w:r>
        <w:rPr>
          <w:rFonts w:ascii="宋体" w:eastAsia="宋体" w:hAnsi="宋体" w:cs="宋体" w:hint="eastAsia"/>
          <w:sz w:val="28"/>
          <w:szCs w:val="28"/>
        </w:rPr>
        <w:t>（</w:t>
      </w:r>
      <w:r>
        <w:rPr>
          <w:rFonts w:ascii="宋体" w:eastAsia="宋体" w:hAnsi="宋体" w:cs="宋体" w:hint="eastAsia"/>
          <w:sz w:val="28"/>
          <w:szCs w:val="28"/>
        </w:rPr>
        <w:t>7</w:t>
      </w:r>
      <w:r>
        <w:rPr>
          <w:rFonts w:ascii="宋体" w:eastAsia="宋体" w:hAnsi="宋体" w:cs="宋体" w:hint="eastAsia"/>
          <w:sz w:val="28"/>
          <w:szCs w:val="28"/>
        </w:rPr>
        <w:t>）风险控制措施实施</w:t>
      </w:r>
      <w:bookmarkEnd w:id="494"/>
      <w:bookmarkEnd w:id="495"/>
      <w:r>
        <w:rPr>
          <w:rFonts w:ascii="宋体" w:eastAsia="宋体" w:hAnsi="宋体" w:cs="宋体" w:hint="eastAsia"/>
          <w:sz w:val="28"/>
          <w:szCs w:val="28"/>
        </w:rPr>
        <w:t>：不同级别的风险要结合实际采取一种或多种可行性有效性措施进行控制，对于评价出的不可接受风险，应制定补充建议措施并实施，直至风险可以接受。</w:t>
      </w:r>
    </w:p>
    <w:p w14:paraId="539E9925" w14:textId="77777777" w:rsidR="00673B99" w:rsidRDefault="00150859">
      <w:pPr>
        <w:pStyle w:val="2"/>
        <w:spacing w:before="156" w:after="156"/>
      </w:pPr>
      <w:bookmarkStart w:id="496" w:name="_Toc453934491"/>
      <w:bookmarkStart w:id="497" w:name="_Toc475539135"/>
      <w:bookmarkStart w:id="498" w:name="_Toc468956176"/>
      <w:bookmarkStart w:id="499" w:name="_Toc472345269"/>
      <w:bookmarkStart w:id="500" w:name="_Toc475106668"/>
      <w:bookmarkStart w:id="501" w:name="_Toc468797568"/>
      <w:bookmarkStart w:id="502" w:name="_Toc468959292"/>
      <w:bookmarkStart w:id="503" w:name="_Toc483486520"/>
      <w:bookmarkStart w:id="504" w:name="_Toc6482"/>
      <w:bookmarkStart w:id="505" w:name="_Toc2532"/>
      <w:bookmarkStart w:id="506" w:name="_Toc479257287"/>
      <w:bookmarkStart w:id="507" w:name="_Toc479171744"/>
      <w:bookmarkStart w:id="508" w:name="_Toc483486610"/>
      <w:r>
        <w:rPr>
          <w:rFonts w:hint="eastAsia"/>
        </w:rPr>
        <w:t>5.5</w:t>
      </w:r>
      <w:r>
        <w:rPr>
          <w:rFonts w:hint="eastAsia"/>
        </w:rPr>
        <w:t>风险</w:t>
      </w:r>
      <w:bookmarkEnd w:id="496"/>
      <w:r>
        <w:rPr>
          <w:rFonts w:hint="eastAsia"/>
        </w:rPr>
        <w:t>分级</w:t>
      </w:r>
      <w:bookmarkEnd w:id="497"/>
      <w:bookmarkEnd w:id="498"/>
      <w:bookmarkEnd w:id="499"/>
      <w:bookmarkEnd w:id="500"/>
      <w:bookmarkEnd w:id="501"/>
      <w:bookmarkEnd w:id="502"/>
      <w:r>
        <w:rPr>
          <w:rFonts w:hint="eastAsia"/>
        </w:rPr>
        <w:t>管控</w:t>
      </w:r>
      <w:bookmarkEnd w:id="503"/>
      <w:bookmarkEnd w:id="504"/>
      <w:bookmarkEnd w:id="505"/>
      <w:bookmarkEnd w:id="506"/>
      <w:bookmarkEnd w:id="507"/>
      <w:bookmarkEnd w:id="508"/>
    </w:p>
    <w:p w14:paraId="0665EFCB" w14:textId="77777777" w:rsidR="00673B99" w:rsidRDefault="00150859">
      <w:pPr>
        <w:spacing w:line="360" w:lineRule="auto"/>
        <w:rPr>
          <w:rFonts w:ascii="宋体" w:eastAsia="宋体" w:hAnsi="宋体" w:cs="宋体"/>
          <w:b/>
          <w:bCs/>
          <w:sz w:val="28"/>
          <w:szCs w:val="28"/>
        </w:rPr>
      </w:pPr>
      <w:bookmarkStart w:id="509" w:name="_Toc483473016"/>
      <w:bookmarkStart w:id="510" w:name="_Toc470695984"/>
      <w:bookmarkStart w:id="511" w:name="_Toc479317598"/>
      <w:bookmarkStart w:id="512" w:name="_Toc475086857"/>
      <w:bookmarkStart w:id="513" w:name="_Toc475021519"/>
      <w:r>
        <w:rPr>
          <w:rFonts w:ascii="宋体" w:eastAsia="宋体" w:hAnsi="宋体" w:cs="宋体" w:hint="eastAsia"/>
          <w:b/>
          <w:bCs/>
          <w:sz w:val="28"/>
          <w:szCs w:val="28"/>
        </w:rPr>
        <w:t>5.5.1</w:t>
      </w:r>
      <w:r>
        <w:rPr>
          <w:rFonts w:ascii="宋体" w:eastAsia="宋体" w:hAnsi="宋体" w:cs="宋体" w:hint="eastAsia"/>
          <w:b/>
          <w:bCs/>
          <w:sz w:val="28"/>
          <w:szCs w:val="28"/>
        </w:rPr>
        <w:t>风险分级管控的要求</w:t>
      </w:r>
      <w:bookmarkEnd w:id="509"/>
      <w:bookmarkEnd w:id="510"/>
      <w:bookmarkEnd w:id="511"/>
      <w:bookmarkEnd w:id="512"/>
      <w:bookmarkEnd w:id="513"/>
    </w:p>
    <w:p w14:paraId="0FACFFF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）风险分级管控应遵循风险越高管控层级越高的原则，上一</w:t>
      </w:r>
      <w:r>
        <w:rPr>
          <w:rFonts w:ascii="宋体" w:eastAsia="宋体" w:hAnsi="宋体" w:cs="宋体" w:hint="eastAsia"/>
          <w:sz w:val="28"/>
          <w:szCs w:val="28"/>
        </w:rPr>
        <w:t>级负责管控的风险，下一级必须同时负责管控，并逐级落实具体措施。对于操作难度大、技术含量高、风险等级高、可能导致严重后果的作业活动应重点进行管控。</w:t>
      </w:r>
    </w:p>
    <w:p w14:paraId="7AE34EB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根据风险分级管控的基本原则和企业组织机构设置情况，合理确定各级风险的管控层级，一般分为公司（厂）级、部室（车间级）、班组和岗位级，也可结合本单位机构设置情况，对风险管控层级进行增加或合并。</w:t>
      </w:r>
    </w:p>
    <w:p w14:paraId="7D4F829E" w14:textId="77777777" w:rsidR="00673B99" w:rsidRDefault="00150859">
      <w:pPr>
        <w:spacing w:line="360" w:lineRule="auto"/>
        <w:rPr>
          <w:rFonts w:ascii="宋体" w:eastAsia="宋体" w:hAnsi="宋体" w:cs="宋体"/>
          <w:b/>
          <w:bCs/>
          <w:sz w:val="28"/>
          <w:szCs w:val="28"/>
        </w:rPr>
      </w:pPr>
      <w:bookmarkStart w:id="514" w:name="_Toc483473017"/>
      <w:bookmarkStart w:id="515" w:name="_Toc479317599"/>
      <w:bookmarkStart w:id="516" w:name="_Toc470695985"/>
      <w:bookmarkStart w:id="517" w:name="_Toc475086858"/>
      <w:bookmarkStart w:id="518" w:name="_Toc475021520"/>
      <w:r>
        <w:rPr>
          <w:rFonts w:ascii="宋体" w:eastAsia="宋体" w:hAnsi="宋体" w:cs="宋体" w:hint="eastAsia"/>
          <w:b/>
          <w:bCs/>
          <w:sz w:val="28"/>
          <w:szCs w:val="28"/>
        </w:rPr>
        <w:t>5.5.2</w:t>
      </w:r>
      <w:r>
        <w:rPr>
          <w:rFonts w:ascii="宋体" w:eastAsia="宋体" w:hAnsi="宋体" w:cs="宋体" w:hint="eastAsia"/>
          <w:b/>
          <w:bCs/>
          <w:sz w:val="28"/>
          <w:szCs w:val="28"/>
        </w:rPr>
        <w:t>编制风险分级管控清单</w:t>
      </w:r>
      <w:bookmarkEnd w:id="514"/>
      <w:bookmarkEnd w:id="515"/>
      <w:bookmarkEnd w:id="516"/>
      <w:bookmarkEnd w:id="517"/>
      <w:bookmarkEnd w:id="518"/>
    </w:p>
    <w:p w14:paraId="6E52D3D1"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在每一轮危险源辨识和风险评价后，编制包括全部风险点各类风险信息的风险分级管控清单，并按规定及时更新。</w:t>
      </w:r>
    </w:p>
    <w:p w14:paraId="7A94F2D5" w14:textId="77777777" w:rsidR="00673B99" w:rsidRDefault="00150859">
      <w:pPr>
        <w:spacing w:line="360" w:lineRule="auto"/>
        <w:rPr>
          <w:rFonts w:ascii="宋体" w:eastAsia="宋体" w:hAnsi="宋体" w:cs="宋体"/>
          <w:b/>
          <w:bCs/>
          <w:sz w:val="28"/>
          <w:szCs w:val="28"/>
        </w:rPr>
      </w:pPr>
      <w:bookmarkStart w:id="519" w:name="_Toc475021521"/>
      <w:bookmarkStart w:id="520" w:name="_Toc483473018"/>
      <w:bookmarkStart w:id="521" w:name="_Toc479317600"/>
      <w:bookmarkStart w:id="522" w:name="_Toc475086859"/>
      <w:r>
        <w:rPr>
          <w:rFonts w:ascii="宋体" w:eastAsia="宋体" w:hAnsi="宋体" w:cs="宋体" w:hint="eastAsia"/>
          <w:b/>
          <w:bCs/>
          <w:sz w:val="28"/>
          <w:szCs w:val="28"/>
        </w:rPr>
        <w:t>5.5.3</w:t>
      </w:r>
      <w:r>
        <w:rPr>
          <w:rFonts w:ascii="宋体" w:eastAsia="宋体" w:hAnsi="宋体" w:cs="宋体" w:hint="eastAsia"/>
          <w:b/>
          <w:bCs/>
          <w:sz w:val="28"/>
          <w:szCs w:val="28"/>
        </w:rPr>
        <w:t>风险告知</w:t>
      </w:r>
      <w:bookmarkEnd w:id="519"/>
      <w:bookmarkEnd w:id="520"/>
      <w:bookmarkEnd w:id="521"/>
      <w:bookmarkEnd w:id="522"/>
    </w:p>
    <w:p w14:paraId="3F34C39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建立安全风险公告制度，在醒目位置和重点区域分别设置安全风险及职业健康公告栏。</w:t>
      </w:r>
    </w:p>
    <w:p w14:paraId="6640A5E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岗位安全风险告知牌，标明主要安全风险、可能引发事故隐患类别、事故后果、管控措施、应急措施及报告方式等内容。</w:t>
      </w:r>
    </w:p>
    <w:p w14:paraId="5929D9F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岗位职业健康告知牌，标明标明主要岗位作业活动过程中存在职业危害因素、评价级别、风险等级、导致的职业病或健康损伤、应采取的管控及相应的管理级别等。</w:t>
      </w:r>
    </w:p>
    <w:p w14:paraId="359C08B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对存在较大危险因素的工作场所和岗位，要设置明显警示标志。对风险分级管控清中存在的风险点、危险源及应采取的措施通过培训方式告知各岗位人员及相关方，使其掌握规避风险的措施并落实</w:t>
      </w:r>
      <w:r>
        <w:rPr>
          <w:rFonts w:ascii="宋体" w:eastAsia="宋体" w:hAnsi="宋体" w:cs="宋体" w:hint="eastAsia"/>
          <w:sz w:val="28"/>
          <w:szCs w:val="28"/>
        </w:rPr>
        <w:t>到位。</w:t>
      </w:r>
    </w:p>
    <w:p w14:paraId="3E0807F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br w:type="page"/>
      </w:r>
    </w:p>
    <w:p w14:paraId="552739C5" w14:textId="77777777" w:rsidR="00673B99" w:rsidRDefault="00150859">
      <w:pPr>
        <w:pStyle w:val="2"/>
        <w:spacing w:before="156" w:after="156"/>
      </w:pPr>
      <w:bookmarkStart w:id="523" w:name="_Toc475539141"/>
      <w:bookmarkStart w:id="524" w:name="_Toc479257292"/>
      <w:bookmarkStart w:id="525" w:name="_Toc483486616"/>
      <w:bookmarkStart w:id="526" w:name="_Toc483486526"/>
      <w:bookmarkStart w:id="527" w:name="_Toc472345272"/>
      <w:bookmarkStart w:id="528" w:name="_Toc475106674"/>
      <w:bookmarkStart w:id="529" w:name="_Toc24250"/>
      <w:bookmarkStart w:id="530" w:name="_Toc479171745"/>
      <w:bookmarkStart w:id="531" w:name="_Toc10598"/>
      <w:r>
        <w:rPr>
          <w:rFonts w:hint="eastAsia"/>
        </w:rPr>
        <w:lastRenderedPageBreak/>
        <w:t>6</w:t>
      </w:r>
      <w:bookmarkEnd w:id="523"/>
      <w:bookmarkEnd w:id="524"/>
      <w:bookmarkEnd w:id="525"/>
      <w:bookmarkEnd w:id="526"/>
      <w:bookmarkEnd w:id="527"/>
      <w:bookmarkEnd w:id="528"/>
      <w:bookmarkEnd w:id="529"/>
      <w:bookmarkEnd w:id="530"/>
      <w:r>
        <w:rPr>
          <w:rFonts w:hint="eastAsia"/>
        </w:rPr>
        <w:t>文件管理</w:t>
      </w:r>
      <w:bookmarkEnd w:id="531"/>
    </w:p>
    <w:p w14:paraId="5CE011A2" w14:textId="77777777" w:rsidR="00673B99" w:rsidRDefault="00150859">
      <w:pPr>
        <w:spacing w:line="360" w:lineRule="auto"/>
        <w:ind w:firstLineChars="200" w:firstLine="560"/>
        <w:rPr>
          <w:rFonts w:ascii="宋体" w:eastAsia="宋体" w:hAnsi="宋体" w:cs="宋体"/>
          <w:sz w:val="28"/>
          <w:szCs w:val="28"/>
        </w:rPr>
      </w:pPr>
      <w:bookmarkStart w:id="532" w:name="_Toc479171747"/>
      <w:bookmarkStart w:id="533" w:name="_Toc453934493"/>
      <w:r>
        <w:rPr>
          <w:rFonts w:ascii="宋体" w:eastAsia="宋体" w:hAnsi="宋体" w:cs="宋体" w:hint="eastAsia"/>
          <w:sz w:val="28"/>
          <w:szCs w:val="28"/>
        </w:rPr>
        <w:t>公司应完整保存体现风险分级管控过程的记录资料，并分类建档管理。应包括风险分级管控制度、风险点统计表、危险源辨识与风险评价记录，以及风险分级管控清单、危险源统计表等内容的文件化成果；涉及重大、较大风险时，其辨识、评价过程记录，风险控制措施及其实施和改进记录等，应单独建档管理。</w:t>
      </w:r>
      <w:bookmarkEnd w:id="532"/>
    </w:p>
    <w:p w14:paraId="1B11503E" w14:textId="77777777" w:rsidR="00673B99" w:rsidRDefault="00150859">
      <w:pPr>
        <w:pStyle w:val="2"/>
        <w:spacing w:before="156" w:after="156"/>
      </w:pPr>
      <w:bookmarkStart w:id="534" w:name="_Toc464048159"/>
      <w:bookmarkStart w:id="535" w:name="_Toc464049473"/>
      <w:bookmarkStart w:id="536" w:name="_Toc29185"/>
      <w:bookmarkStart w:id="537" w:name="_Toc468797570"/>
      <w:bookmarkStart w:id="538" w:name="_Toc468959294"/>
      <w:bookmarkStart w:id="539" w:name="_Toc23076"/>
      <w:bookmarkStart w:id="540" w:name="_Toc483486619"/>
      <w:bookmarkStart w:id="541" w:name="_Toc479171750"/>
      <w:bookmarkStart w:id="542" w:name="_Toc483486529"/>
      <w:bookmarkStart w:id="543" w:name="_Toc468956178"/>
      <w:bookmarkStart w:id="544" w:name="_Toc10239"/>
      <w:bookmarkStart w:id="545" w:name="_Toc479257295"/>
      <w:bookmarkStart w:id="546" w:name="_Toc472345275"/>
      <w:bookmarkStart w:id="547" w:name="_Toc475106677"/>
      <w:bookmarkStart w:id="548" w:name="_Toc475539144"/>
      <w:r>
        <w:rPr>
          <w:rFonts w:hint="eastAsia"/>
        </w:rPr>
        <w:t>7</w:t>
      </w:r>
      <w:r>
        <w:rPr>
          <w:rFonts w:hint="eastAsia"/>
        </w:rPr>
        <w:t>分级管控的</w:t>
      </w:r>
      <w:bookmarkEnd w:id="534"/>
      <w:bookmarkEnd w:id="535"/>
      <w:r>
        <w:rPr>
          <w:rFonts w:hint="eastAsia"/>
        </w:rPr>
        <w:t>效果</w:t>
      </w:r>
      <w:bookmarkEnd w:id="536"/>
      <w:bookmarkEnd w:id="537"/>
      <w:bookmarkEnd w:id="538"/>
      <w:bookmarkEnd w:id="539"/>
      <w:bookmarkEnd w:id="540"/>
      <w:bookmarkEnd w:id="541"/>
      <w:bookmarkEnd w:id="542"/>
      <w:bookmarkEnd w:id="543"/>
      <w:bookmarkEnd w:id="544"/>
      <w:bookmarkEnd w:id="545"/>
      <w:bookmarkEnd w:id="546"/>
      <w:bookmarkEnd w:id="547"/>
      <w:bookmarkEnd w:id="548"/>
    </w:p>
    <w:p w14:paraId="02400C9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通过风险分级管控体系建设，至少达到以下效果：</w:t>
      </w:r>
    </w:p>
    <w:p w14:paraId="6E2F4A2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——通过开展危险源辨识和风险评价，能充分的明确企业安全管控的重点，原有的风险管控措施得到改进；</w:t>
      </w:r>
    </w:p>
    <w:p w14:paraId="273BAEF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——通过体系建设，能充分认识到安全管理工作的重要性，</w:t>
      </w:r>
      <w:r>
        <w:rPr>
          <w:rFonts w:ascii="宋体" w:eastAsia="宋体" w:hAnsi="宋体" w:cs="宋体" w:hint="eastAsia"/>
          <w:sz w:val="28"/>
          <w:szCs w:val="28"/>
        </w:rPr>
        <w:t>并能掌握到科学的、规范的、有效的安全管理方法；</w:t>
      </w:r>
    </w:p>
    <w:p w14:paraId="37B3A4D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——重大风险场所、部位得到了明确，安全警示标识得到保持和完善；</w:t>
      </w:r>
    </w:p>
    <w:p w14:paraId="01C718DC"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——重大风险部位作业和属于重大风险的作业，得到了全过程的、有效的安全管控，建立完善了专人监护制度，确保安全风险处于可控状态；</w:t>
      </w:r>
    </w:p>
    <w:p w14:paraId="4E115A1B"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——全体员熟知工作过程中安全风险控制措施，确保全员受到教育，安全技能和应急处置能力得到进一步的提高；</w:t>
      </w:r>
    </w:p>
    <w:p w14:paraId="0ABAA1C5"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——保证风险控制措施持续有效的制度得到改进和完善，风险管控能力得到加强；</w:t>
      </w:r>
    </w:p>
    <w:p w14:paraId="34DCB286"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——根据改进的风险控制措施，完善隐患排查项目清单，使隐患排查工作更有针对性。</w:t>
      </w:r>
    </w:p>
    <w:p w14:paraId="11B97BC0"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br w:type="page"/>
      </w:r>
      <w:bookmarkEnd w:id="533"/>
    </w:p>
    <w:p w14:paraId="13CD29A7" w14:textId="77777777" w:rsidR="00673B99" w:rsidRDefault="00150859">
      <w:pPr>
        <w:pStyle w:val="2"/>
        <w:numPr>
          <w:ilvl w:val="0"/>
          <w:numId w:val="17"/>
        </w:numPr>
        <w:spacing w:before="156" w:after="156"/>
      </w:pPr>
      <w:bookmarkStart w:id="549" w:name="_Toc9184"/>
      <w:bookmarkStart w:id="550" w:name="_Toc29930"/>
      <w:bookmarkStart w:id="551" w:name="_Toc468959295"/>
      <w:bookmarkStart w:id="552" w:name="_Toc468797571"/>
      <w:bookmarkStart w:id="553" w:name="_Toc468956179"/>
      <w:bookmarkStart w:id="554" w:name="_Toc475539145"/>
      <w:bookmarkStart w:id="555" w:name="_Toc475106678"/>
      <w:bookmarkStart w:id="556" w:name="_Toc15521_WPSOffice_Level2"/>
      <w:bookmarkStart w:id="557" w:name="_Toc483486620"/>
      <w:bookmarkStart w:id="558" w:name="_Toc479171751"/>
      <w:bookmarkStart w:id="559" w:name="_Toc479257296"/>
      <w:bookmarkStart w:id="560" w:name="_Toc472345276"/>
      <w:bookmarkStart w:id="561" w:name="_Toc483486530"/>
      <w:r>
        <w:rPr>
          <w:rFonts w:hint="eastAsia"/>
        </w:rPr>
        <w:lastRenderedPageBreak/>
        <w:t>信息化管理</w:t>
      </w:r>
    </w:p>
    <w:p w14:paraId="40C3A84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将排查出的风险管控相关信息录入风险分级管控体系信息平台中，并保障正常运行。</w:t>
      </w:r>
    </w:p>
    <w:p w14:paraId="2D1BD056" w14:textId="77777777" w:rsidR="00673B99" w:rsidRDefault="00150859">
      <w:pPr>
        <w:pStyle w:val="2"/>
        <w:spacing w:before="156" w:after="156"/>
      </w:pPr>
      <w:r>
        <w:rPr>
          <w:rFonts w:hint="eastAsia"/>
        </w:rPr>
        <w:t>9.</w:t>
      </w:r>
      <w:r>
        <w:rPr>
          <w:rFonts w:hint="eastAsia"/>
        </w:rPr>
        <w:t>持续改进</w:t>
      </w:r>
      <w:bookmarkEnd w:id="549"/>
      <w:bookmarkEnd w:id="550"/>
      <w:bookmarkEnd w:id="551"/>
      <w:bookmarkEnd w:id="552"/>
      <w:bookmarkEnd w:id="553"/>
      <w:bookmarkEnd w:id="554"/>
      <w:bookmarkEnd w:id="555"/>
      <w:bookmarkEnd w:id="556"/>
      <w:bookmarkEnd w:id="557"/>
      <w:bookmarkEnd w:id="558"/>
      <w:bookmarkEnd w:id="559"/>
      <w:bookmarkEnd w:id="560"/>
      <w:bookmarkEnd w:id="561"/>
    </w:p>
    <w:p w14:paraId="1F144896" w14:textId="77777777" w:rsidR="00673B99" w:rsidRDefault="00150859">
      <w:pPr>
        <w:pStyle w:val="2"/>
        <w:spacing w:before="156" w:after="156"/>
      </w:pPr>
      <w:bookmarkStart w:id="562" w:name="_Toc13490"/>
      <w:bookmarkStart w:id="563" w:name="_Toc29815"/>
      <w:r>
        <w:rPr>
          <w:rFonts w:hint="eastAsia"/>
        </w:rPr>
        <w:t xml:space="preserve">9.1 </w:t>
      </w:r>
      <w:r>
        <w:rPr>
          <w:rFonts w:hint="eastAsia"/>
        </w:rPr>
        <w:t>评审</w:t>
      </w:r>
      <w:bookmarkEnd w:id="562"/>
      <w:bookmarkEnd w:id="563"/>
    </w:p>
    <w:p w14:paraId="6831780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本公司每年至少对风险分级管控体系进行一次系统性评审；并对评审结果进行公示和公布。</w:t>
      </w:r>
    </w:p>
    <w:p w14:paraId="4CD7C1EC" w14:textId="77777777" w:rsidR="00673B99" w:rsidRDefault="00150859">
      <w:pPr>
        <w:pStyle w:val="2"/>
        <w:spacing w:before="156" w:after="156"/>
      </w:pPr>
      <w:bookmarkStart w:id="564" w:name="_Toc416"/>
      <w:bookmarkStart w:id="565" w:name="_Toc16784"/>
      <w:r>
        <w:rPr>
          <w:rFonts w:hint="eastAsia"/>
        </w:rPr>
        <w:t xml:space="preserve">9.2 </w:t>
      </w:r>
      <w:r>
        <w:rPr>
          <w:rFonts w:hint="eastAsia"/>
        </w:rPr>
        <w:t>更新</w:t>
      </w:r>
      <w:bookmarkEnd w:id="564"/>
      <w:bookmarkEnd w:id="565"/>
    </w:p>
    <w:p w14:paraId="0C3758D9"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本公司根据以下情况变化对风险管控的影响，及时针对变化范围开展风险分析，及时更新风险</w:t>
      </w:r>
      <w:r>
        <w:rPr>
          <w:rFonts w:ascii="宋体" w:eastAsia="宋体" w:hAnsi="宋体" w:cs="宋体" w:hint="eastAsia"/>
          <w:sz w:val="28"/>
          <w:szCs w:val="28"/>
        </w:rPr>
        <w:t xml:space="preserve"> </w:t>
      </w:r>
      <w:r>
        <w:rPr>
          <w:rFonts w:ascii="宋体" w:eastAsia="宋体" w:hAnsi="宋体" w:cs="宋体" w:hint="eastAsia"/>
          <w:sz w:val="28"/>
          <w:szCs w:val="28"/>
        </w:rPr>
        <w:t>信息：</w:t>
      </w:r>
    </w:p>
    <w:p w14:paraId="425835B4"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——法规、标准等增减、修订变化所引起风险程度的改变；</w:t>
      </w:r>
    </w:p>
    <w:p w14:paraId="4D110F0F"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——发生事故后，有对事故、事件或其他信息的新认识，对相关危险源的再评价；</w:t>
      </w:r>
      <w:r>
        <w:rPr>
          <w:rFonts w:ascii="宋体" w:eastAsia="宋体" w:hAnsi="宋体" w:cs="宋体" w:hint="eastAsia"/>
          <w:sz w:val="28"/>
          <w:szCs w:val="28"/>
        </w:rPr>
        <w:t xml:space="preserve"> </w:t>
      </w:r>
    </w:p>
    <w:p w14:paraId="227B9608"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——组织机构发生重大调整；</w:t>
      </w:r>
    </w:p>
    <w:p w14:paraId="7A3773B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——风险程度变化后，需要对风险控制措施的调整；</w:t>
      </w:r>
    </w:p>
    <w:p w14:paraId="3C601AC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——根据非常规作业活动、新增功能性区域、装置或设施以及其他变更情况等适时开展危险源辨识和风险评价。</w:t>
      </w:r>
    </w:p>
    <w:p w14:paraId="4DEF837B" w14:textId="77777777" w:rsidR="00673B99" w:rsidRDefault="00150859">
      <w:pPr>
        <w:pStyle w:val="2"/>
        <w:spacing w:before="156" w:after="156"/>
      </w:pPr>
      <w:bookmarkStart w:id="566" w:name="_Toc86"/>
      <w:bookmarkStart w:id="567" w:name="_Toc15093"/>
      <w:r>
        <w:rPr>
          <w:rFonts w:hint="eastAsia"/>
        </w:rPr>
        <w:t xml:space="preserve">9.3 </w:t>
      </w:r>
      <w:r>
        <w:rPr>
          <w:rFonts w:hint="eastAsia"/>
        </w:rPr>
        <w:t>沟通</w:t>
      </w:r>
      <w:bookmarkEnd w:id="566"/>
      <w:bookmarkEnd w:id="567"/>
    </w:p>
    <w:p w14:paraId="7893DAF3"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建立不同职能和层级间的内部沟通和用于与相关方的外部风险管控沟通体系，及时有效传递</w:t>
      </w:r>
      <w:r>
        <w:rPr>
          <w:rFonts w:ascii="宋体" w:eastAsia="宋体" w:hAnsi="宋体" w:cs="宋体" w:hint="eastAsia"/>
          <w:sz w:val="28"/>
          <w:szCs w:val="28"/>
        </w:rPr>
        <w:t xml:space="preserve"> </w:t>
      </w:r>
      <w:r>
        <w:rPr>
          <w:rFonts w:ascii="宋体" w:eastAsia="宋体" w:hAnsi="宋体" w:cs="宋体" w:hint="eastAsia"/>
          <w:sz w:val="28"/>
          <w:szCs w:val="28"/>
        </w:rPr>
        <w:t>风险信息，树立内外部风险管控信心，提高风险管控效</w:t>
      </w:r>
      <w:r>
        <w:rPr>
          <w:rFonts w:ascii="宋体" w:eastAsia="宋体" w:hAnsi="宋体" w:cs="宋体" w:hint="eastAsia"/>
          <w:sz w:val="28"/>
          <w:szCs w:val="28"/>
        </w:rPr>
        <w:lastRenderedPageBreak/>
        <w:t>果和效率。重大风险信息更新后应及时组织相关人员进行培训。</w:t>
      </w:r>
    </w:p>
    <w:p w14:paraId="5B43913D" w14:textId="77777777" w:rsidR="00673B99" w:rsidRDefault="00150859">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br w:type="page"/>
      </w:r>
    </w:p>
    <w:p w14:paraId="4A27BFD4" w14:textId="77777777" w:rsidR="00673B99" w:rsidRDefault="00150859">
      <w:pPr>
        <w:pStyle w:val="ac"/>
        <w:outlineLvl w:val="1"/>
      </w:pPr>
      <w:bookmarkStart w:id="568" w:name="_Toc26786"/>
      <w:bookmarkStart w:id="569" w:name="_Toc8425"/>
      <w:r>
        <w:lastRenderedPageBreak/>
        <w:br/>
      </w:r>
      <w:bookmarkStart w:id="570" w:name="_Toc483486621"/>
      <w:bookmarkStart w:id="571" w:name="_Toc27060_WPSOffice_Level1"/>
      <w:bookmarkStart w:id="572" w:name="_Toc18620_WPSOffice_Level1"/>
      <w:bookmarkStart w:id="573" w:name="_Toc483486531"/>
      <w:bookmarkStart w:id="574" w:name="_Toc23548_WPSOffice_Level1"/>
      <w:bookmarkStart w:id="575" w:name="_Toc17340_WPSOffice_Level1"/>
      <w:bookmarkStart w:id="576" w:name="_Toc23360_WPSOffice_Level1"/>
      <w:bookmarkStart w:id="577" w:name="_Toc10209_WPSOffice_Level2"/>
      <w:bookmarkStart w:id="578" w:name="_Toc22889_WPSOffice_Level1"/>
      <w:r>
        <w:rPr>
          <w:rFonts w:hint="eastAsia"/>
        </w:rPr>
        <w:t>（资料性附录）</w:t>
      </w:r>
      <w:r>
        <w:br/>
      </w:r>
      <w:r>
        <w:rPr>
          <w:rFonts w:hint="eastAsia"/>
        </w:rPr>
        <w:t>分析记录表</w:t>
      </w:r>
      <w:bookmarkEnd w:id="568"/>
      <w:bookmarkEnd w:id="569"/>
      <w:bookmarkEnd w:id="570"/>
      <w:bookmarkEnd w:id="571"/>
      <w:bookmarkEnd w:id="572"/>
      <w:bookmarkEnd w:id="573"/>
      <w:bookmarkEnd w:id="574"/>
      <w:bookmarkEnd w:id="575"/>
      <w:bookmarkEnd w:id="576"/>
      <w:bookmarkEnd w:id="577"/>
      <w:bookmarkEnd w:id="578"/>
    </w:p>
    <w:p w14:paraId="71F70CB7" w14:textId="77777777" w:rsidR="00673B99" w:rsidRDefault="00150859">
      <w:pPr>
        <w:pStyle w:val="ad"/>
        <w:spacing w:before="312" w:after="312"/>
      </w:pPr>
      <w:bookmarkStart w:id="579" w:name="_Toc5328_WPSOffice_Level2"/>
      <w:bookmarkStart w:id="580" w:name="_Toc29538"/>
      <w:bookmarkStart w:id="581" w:name="_Toc479257301"/>
      <w:bookmarkStart w:id="582" w:name="_Toc16733_WPSOffice_Level2"/>
      <w:bookmarkStart w:id="583" w:name="_Toc5763_WPSOffice_Level2"/>
      <w:bookmarkStart w:id="584" w:name="_Toc62_WPSOffice_Level2"/>
      <w:bookmarkStart w:id="585" w:name="_Toc479171756"/>
      <w:bookmarkStart w:id="586" w:name="_Toc479175343"/>
      <w:bookmarkStart w:id="587" w:name="_Toc6198_WPSOffice_Level2"/>
      <w:bookmarkStart w:id="588" w:name="_Toc22238_WPSOffice_Level2"/>
      <w:bookmarkStart w:id="589" w:name="_Toc31012"/>
      <w:r>
        <w:rPr>
          <w:rFonts w:hint="eastAsia"/>
        </w:rPr>
        <w:t>作业活动清单</w:t>
      </w:r>
      <w:bookmarkEnd w:id="579"/>
      <w:bookmarkEnd w:id="580"/>
      <w:bookmarkEnd w:id="581"/>
      <w:bookmarkEnd w:id="582"/>
      <w:bookmarkEnd w:id="583"/>
      <w:bookmarkEnd w:id="584"/>
      <w:bookmarkEnd w:id="585"/>
      <w:bookmarkEnd w:id="586"/>
      <w:bookmarkEnd w:id="587"/>
      <w:bookmarkEnd w:id="588"/>
      <w:bookmarkEnd w:id="589"/>
    </w:p>
    <w:p w14:paraId="2DAFCD7B" w14:textId="77777777" w:rsidR="00673B99" w:rsidRDefault="00150859">
      <w:pPr>
        <w:tabs>
          <w:tab w:val="left" w:pos="3119"/>
        </w:tabs>
        <w:spacing w:line="0" w:lineRule="atLeast"/>
        <w:ind w:firstLineChars="200" w:firstLine="360"/>
        <w:rPr>
          <w:rFonts w:ascii="宋体" w:hAnsi="宋体"/>
          <w:sz w:val="18"/>
          <w:szCs w:val="18"/>
        </w:rPr>
      </w:pPr>
      <w:r>
        <w:rPr>
          <w:rStyle w:val="af4"/>
          <w:rFonts w:hint="eastAsia"/>
        </w:rPr>
        <w:t>（记录受控号）单位</w:t>
      </w:r>
      <w:r>
        <w:rPr>
          <w:rStyle w:val="af4"/>
        </w:rPr>
        <w:t>:</w:t>
      </w:r>
      <w:r>
        <w:rPr>
          <w:rStyle w:val="af4"/>
          <w:rFonts w:hint="eastAsia"/>
        </w:rPr>
        <w:t xml:space="preserve"> </w:t>
      </w:r>
      <w:r>
        <w:rPr>
          <w:rFonts w:ascii="宋体" w:hAnsi="宋体" w:cs="仿宋_GB2312" w:hint="eastAsia"/>
          <w:sz w:val="18"/>
          <w:szCs w:val="18"/>
        </w:rPr>
        <w:t xml:space="preserve">                                                    No</w:t>
      </w:r>
      <w:r>
        <w:rPr>
          <w:rFonts w:ascii="宋体" w:hAnsi="宋体" w:cs="仿宋_GB2312" w:hint="eastAsia"/>
          <w:sz w:val="18"/>
          <w:szCs w:val="18"/>
        </w:rPr>
        <w:t>：</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377"/>
        <w:gridCol w:w="1826"/>
        <w:gridCol w:w="1658"/>
        <w:gridCol w:w="1238"/>
        <w:gridCol w:w="1493"/>
        <w:gridCol w:w="669"/>
      </w:tblGrid>
      <w:tr w:rsidR="00673B99" w14:paraId="530BC277" w14:textId="77777777">
        <w:trPr>
          <w:trHeight w:val="488"/>
          <w:jc w:val="center"/>
        </w:trPr>
        <w:tc>
          <w:tcPr>
            <w:tcW w:w="609" w:type="dxa"/>
            <w:vAlign w:val="center"/>
          </w:tcPr>
          <w:p w14:paraId="4C6AAB0B"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序号</w:t>
            </w:r>
          </w:p>
        </w:tc>
        <w:tc>
          <w:tcPr>
            <w:tcW w:w="1377" w:type="dxa"/>
            <w:vAlign w:val="center"/>
          </w:tcPr>
          <w:p w14:paraId="3330AA27" w14:textId="77777777" w:rsidR="00673B99" w:rsidRDefault="00150859">
            <w:pPr>
              <w:spacing w:line="0" w:lineRule="atLeast"/>
              <w:jc w:val="center"/>
              <w:rPr>
                <w:rFonts w:ascii="宋体" w:hAnsi="宋体" w:cs="仿宋_GB2312"/>
                <w:bCs/>
                <w:sz w:val="18"/>
                <w:szCs w:val="18"/>
              </w:rPr>
            </w:pPr>
            <w:r>
              <w:rPr>
                <w:rFonts w:ascii="宋体" w:hAnsi="宋体" w:cs="仿宋_GB2312" w:hint="eastAsia"/>
                <w:bCs/>
                <w:sz w:val="18"/>
                <w:szCs w:val="18"/>
              </w:rPr>
              <w:t>作业活动名称</w:t>
            </w:r>
          </w:p>
        </w:tc>
        <w:tc>
          <w:tcPr>
            <w:tcW w:w="1826" w:type="dxa"/>
            <w:vAlign w:val="center"/>
          </w:tcPr>
          <w:p w14:paraId="6CFC55E2"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作业活动内容</w:t>
            </w:r>
          </w:p>
        </w:tc>
        <w:tc>
          <w:tcPr>
            <w:tcW w:w="1658" w:type="dxa"/>
            <w:vAlign w:val="center"/>
          </w:tcPr>
          <w:p w14:paraId="2777B664" w14:textId="77777777" w:rsidR="00673B99" w:rsidRDefault="00150859">
            <w:pPr>
              <w:spacing w:line="0" w:lineRule="atLeast"/>
              <w:jc w:val="center"/>
              <w:rPr>
                <w:rFonts w:ascii="宋体" w:hAnsi="宋体" w:cs="仿宋_GB2312"/>
                <w:bCs/>
                <w:sz w:val="18"/>
                <w:szCs w:val="18"/>
              </w:rPr>
            </w:pPr>
            <w:r>
              <w:rPr>
                <w:rFonts w:ascii="宋体" w:hAnsi="宋体" w:cs="仿宋_GB2312" w:hint="eastAsia"/>
                <w:bCs/>
                <w:sz w:val="18"/>
                <w:szCs w:val="18"/>
              </w:rPr>
              <w:t>岗位</w:t>
            </w:r>
            <w:r>
              <w:rPr>
                <w:rFonts w:ascii="宋体" w:hAnsi="宋体" w:cs="仿宋_GB2312"/>
                <w:bCs/>
                <w:sz w:val="18"/>
                <w:szCs w:val="18"/>
              </w:rPr>
              <w:t>/</w:t>
            </w:r>
            <w:r>
              <w:rPr>
                <w:rFonts w:ascii="宋体" w:hAnsi="宋体" w:cs="仿宋_GB2312" w:hint="eastAsia"/>
                <w:bCs/>
                <w:sz w:val="18"/>
                <w:szCs w:val="18"/>
              </w:rPr>
              <w:t>地点</w:t>
            </w:r>
          </w:p>
        </w:tc>
        <w:tc>
          <w:tcPr>
            <w:tcW w:w="1238" w:type="dxa"/>
            <w:vAlign w:val="center"/>
          </w:tcPr>
          <w:p w14:paraId="369CD466" w14:textId="77777777" w:rsidR="00673B99" w:rsidRDefault="00150859">
            <w:pPr>
              <w:spacing w:line="0" w:lineRule="atLeast"/>
              <w:jc w:val="center"/>
              <w:rPr>
                <w:rFonts w:ascii="宋体" w:hAnsi="宋体"/>
                <w:bCs/>
                <w:sz w:val="18"/>
                <w:szCs w:val="18"/>
              </w:rPr>
            </w:pPr>
            <w:r>
              <w:rPr>
                <w:rFonts w:ascii="宋体" w:hAnsi="宋体" w:hint="eastAsia"/>
                <w:bCs/>
                <w:sz w:val="18"/>
                <w:szCs w:val="18"/>
              </w:rPr>
              <w:t>实施单位</w:t>
            </w:r>
          </w:p>
        </w:tc>
        <w:tc>
          <w:tcPr>
            <w:tcW w:w="1493" w:type="dxa"/>
            <w:vAlign w:val="center"/>
          </w:tcPr>
          <w:p w14:paraId="398D1E21"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活动频率</w:t>
            </w:r>
          </w:p>
        </w:tc>
        <w:tc>
          <w:tcPr>
            <w:tcW w:w="669" w:type="dxa"/>
            <w:vAlign w:val="center"/>
          </w:tcPr>
          <w:p w14:paraId="75C99FFE"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备注</w:t>
            </w:r>
          </w:p>
        </w:tc>
      </w:tr>
      <w:tr w:rsidR="00673B99" w14:paraId="53F9AFC9" w14:textId="77777777">
        <w:trPr>
          <w:trHeight w:val="488"/>
          <w:jc w:val="center"/>
        </w:trPr>
        <w:tc>
          <w:tcPr>
            <w:tcW w:w="609" w:type="dxa"/>
            <w:vAlign w:val="center"/>
          </w:tcPr>
          <w:p w14:paraId="05303E5A" w14:textId="77777777" w:rsidR="00673B99" w:rsidRDefault="00673B99">
            <w:pPr>
              <w:spacing w:line="0" w:lineRule="atLeast"/>
              <w:jc w:val="center"/>
              <w:rPr>
                <w:rFonts w:ascii="宋体" w:hAnsi="宋体" w:cs="仿宋_GB2312"/>
                <w:sz w:val="18"/>
                <w:szCs w:val="18"/>
              </w:rPr>
            </w:pPr>
          </w:p>
        </w:tc>
        <w:tc>
          <w:tcPr>
            <w:tcW w:w="1377" w:type="dxa"/>
            <w:vAlign w:val="center"/>
          </w:tcPr>
          <w:p w14:paraId="26D4C47C" w14:textId="77777777" w:rsidR="00673B99" w:rsidRDefault="00673B99">
            <w:pPr>
              <w:spacing w:line="0" w:lineRule="atLeast"/>
              <w:jc w:val="center"/>
              <w:rPr>
                <w:rFonts w:ascii="宋体" w:hAnsi="宋体" w:cs="仿宋_GB2312"/>
                <w:sz w:val="18"/>
                <w:szCs w:val="18"/>
              </w:rPr>
            </w:pPr>
          </w:p>
        </w:tc>
        <w:tc>
          <w:tcPr>
            <w:tcW w:w="1826" w:type="dxa"/>
            <w:vAlign w:val="center"/>
          </w:tcPr>
          <w:p w14:paraId="4B828EF4" w14:textId="77777777" w:rsidR="00673B99" w:rsidRDefault="00673B99">
            <w:pPr>
              <w:spacing w:line="0" w:lineRule="atLeast"/>
              <w:jc w:val="center"/>
              <w:rPr>
                <w:rFonts w:ascii="宋体" w:hAnsi="宋体" w:cs="仿宋_GB2312"/>
                <w:sz w:val="18"/>
                <w:szCs w:val="18"/>
              </w:rPr>
            </w:pPr>
          </w:p>
        </w:tc>
        <w:tc>
          <w:tcPr>
            <w:tcW w:w="1658" w:type="dxa"/>
          </w:tcPr>
          <w:p w14:paraId="6AB31289" w14:textId="77777777" w:rsidR="00673B99" w:rsidRDefault="00673B99">
            <w:pPr>
              <w:spacing w:line="0" w:lineRule="atLeast"/>
              <w:jc w:val="center"/>
              <w:rPr>
                <w:rFonts w:ascii="宋体" w:hAnsi="宋体" w:cs="仿宋_GB2312"/>
                <w:sz w:val="18"/>
                <w:szCs w:val="18"/>
              </w:rPr>
            </w:pPr>
          </w:p>
        </w:tc>
        <w:tc>
          <w:tcPr>
            <w:tcW w:w="1238" w:type="dxa"/>
            <w:vAlign w:val="center"/>
          </w:tcPr>
          <w:p w14:paraId="72DB012F" w14:textId="77777777" w:rsidR="00673B99" w:rsidRDefault="00673B99">
            <w:pPr>
              <w:spacing w:line="0" w:lineRule="atLeast"/>
              <w:jc w:val="center"/>
              <w:rPr>
                <w:rFonts w:ascii="宋体" w:hAnsi="宋体" w:cs="仿宋_GB2312"/>
                <w:sz w:val="18"/>
                <w:szCs w:val="18"/>
              </w:rPr>
            </w:pPr>
          </w:p>
        </w:tc>
        <w:tc>
          <w:tcPr>
            <w:tcW w:w="1493" w:type="dxa"/>
            <w:vAlign w:val="center"/>
          </w:tcPr>
          <w:p w14:paraId="56C96C19" w14:textId="77777777" w:rsidR="00673B99" w:rsidRDefault="00673B99">
            <w:pPr>
              <w:spacing w:line="0" w:lineRule="atLeast"/>
              <w:jc w:val="center"/>
              <w:rPr>
                <w:rFonts w:ascii="宋体" w:hAnsi="宋体" w:cs="仿宋_GB2312"/>
                <w:sz w:val="18"/>
                <w:szCs w:val="18"/>
              </w:rPr>
            </w:pPr>
          </w:p>
        </w:tc>
        <w:tc>
          <w:tcPr>
            <w:tcW w:w="669" w:type="dxa"/>
            <w:vAlign w:val="center"/>
          </w:tcPr>
          <w:p w14:paraId="0844D706" w14:textId="77777777" w:rsidR="00673B99" w:rsidRDefault="00673B99">
            <w:pPr>
              <w:spacing w:line="0" w:lineRule="atLeast"/>
              <w:jc w:val="center"/>
              <w:rPr>
                <w:rFonts w:ascii="宋体" w:hAnsi="宋体" w:cs="仿宋_GB2312"/>
                <w:sz w:val="18"/>
                <w:szCs w:val="18"/>
              </w:rPr>
            </w:pPr>
          </w:p>
        </w:tc>
      </w:tr>
    </w:tbl>
    <w:p w14:paraId="2CD98B1C" w14:textId="77777777" w:rsidR="00673B99" w:rsidRDefault="00150859">
      <w:pPr>
        <w:pStyle w:val="af3"/>
        <w:ind w:firstLine="360"/>
      </w:pPr>
      <w:r>
        <w:rPr>
          <w:rFonts w:hint="eastAsia"/>
        </w:rPr>
        <w:t>填表人：</w:t>
      </w:r>
      <w:r>
        <w:rPr>
          <w:rFonts w:hint="eastAsia"/>
        </w:rPr>
        <w:t xml:space="preserve">        </w:t>
      </w:r>
      <w:r>
        <w:rPr>
          <w:rFonts w:hint="eastAsia"/>
        </w:rPr>
        <w:t>填表日期：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审核人：</w:t>
      </w:r>
      <w:r>
        <w:rPr>
          <w:rFonts w:hint="eastAsia"/>
        </w:rPr>
        <w:t xml:space="preserve">        </w:t>
      </w:r>
      <w:r>
        <w:rPr>
          <w:rFonts w:hint="eastAsia"/>
        </w:rPr>
        <w:t>审核日期：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30BA89E3" w14:textId="77777777" w:rsidR="00673B99" w:rsidRDefault="00150859">
      <w:pPr>
        <w:pStyle w:val="af3"/>
        <w:ind w:firstLine="360"/>
      </w:pPr>
      <w:r>
        <w:rPr>
          <w:rFonts w:hint="eastAsia"/>
        </w:rPr>
        <w:t>（活动频率：频繁进行、特定时间进行、定期进行。）</w:t>
      </w:r>
    </w:p>
    <w:p w14:paraId="7F48A5B3" w14:textId="77777777" w:rsidR="00673B99" w:rsidRDefault="00150859">
      <w:pPr>
        <w:pStyle w:val="ad"/>
        <w:spacing w:before="312" w:after="312"/>
      </w:pPr>
      <w:bookmarkStart w:id="590" w:name="_Toc1314_WPSOffice_Level2"/>
      <w:bookmarkStart w:id="591" w:name="_Toc22415_WPSOffice_Level2"/>
      <w:bookmarkStart w:id="592" w:name="_Toc479175344"/>
      <w:bookmarkStart w:id="593" w:name="_Toc16245_WPSOffice_Level2"/>
      <w:bookmarkStart w:id="594" w:name="_Toc479257302"/>
      <w:bookmarkStart w:id="595" w:name="_Toc479171757"/>
      <w:bookmarkStart w:id="596" w:name="_Toc13616"/>
      <w:bookmarkStart w:id="597" w:name="_Toc18298_WPSOffice_Level2"/>
      <w:bookmarkStart w:id="598" w:name="_Toc23994_WPSOffice_Level2"/>
      <w:bookmarkStart w:id="599" w:name="_Toc13157_WPSOffice_Level2"/>
      <w:bookmarkStart w:id="600" w:name="_Toc27791"/>
      <w:r>
        <w:rPr>
          <w:rFonts w:hint="eastAsia"/>
        </w:rPr>
        <w:t>设备设施清单</w:t>
      </w:r>
      <w:bookmarkEnd w:id="590"/>
      <w:bookmarkEnd w:id="591"/>
      <w:bookmarkEnd w:id="592"/>
      <w:bookmarkEnd w:id="593"/>
      <w:bookmarkEnd w:id="594"/>
      <w:bookmarkEnd w:id="595"/>
      <w:bookmarkEnd w:id="596"/>
      <w:bookmarkEnd w:id="597"/>
      <w:bookmarkEnd w:id="598"/>
      <w:bookmarkEnd w:id="599"/>
      <w:bookmarkEnd w:id="600"/>
    </w:p>
    <w:p w14:paraId="2109B4DF" w14:textId="77777777" w:rsidR="00673B99" w:rsidRDefault="00150859">
      <w:pPr>
        <w:pStyle w:val="af3"/>
        <w:ind w:firstLine="360"/>
      </w:pPr>
      <w:r>
        <w:rPr>
          <w:rFonts w:hint="eastAsia"/>
        </w:rPr>
        <w:t>（记录受控号）单位</w:t>
      </w:r>
      <w:r>
        <w:t>:</w:t>
      </w:r>
      <w:r>
        <w:rPr>
          <w:rFonts w:hint="eastAsia"/>
        </w:rPr>
        <w:t xml:space="preserve">                                                   No</w:t>
      </w:r>
      <w:r>
        <w:rPr>
          <w:rFonts w:hint="eastAsia"/>
        </w:rPr>
        <w:t>：</w:t>
      </w:r>
    </w:p>
    <w:tbl>
      <w:tblPr>
        <w:tblW w:w="9126" w:type="dxa"/>
        <w:jc w:val="center"/>
        <w:tblLayout w:type="fixed"/>
        <w:tblCellMar>
          <w:left w:w="0" w:type="dxa"/>
          <w:right w:w="0" w:type="dxa"/>
        </w:tblCellMar>
        <w:tblLook w:val="04A0" w:firstRow="1" w:lastRow="0" w:firstColumn="1" w:lastColumn="0" w:noHBand="0" w:noVBand="1"/>
      </w:tblPr>
      <w:tblGrid>
        <w:gridCol w:w="751"/>
        <w:gridCol w:w="1970"/>
        <w:gridCol w:w="1985"/>
        <w:gridCol w:w="1559"/>
        <w:gridCol w:w="992"/>
        <w:gridCol w:w="947"/>
        <w:gridCol w:w="922"/>
      </w:tblGrid>
      <w:tr w:rsidR="00673B99" w14:paraId="5245B4B6" w14:textId="77777777">
        <w:trPr>
          <w:trHeight w:val="323"/>
          <w:jc w:val="center"/>
        </w:trPr>
        <w:tc>
          <w:tcPr>
            <w:tcW w:w="751"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0C6C97C5"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序号</w:t>
            </w:r>
          </w:p>
        </w:tc>
        <w:tc>
          <w:tcPr>
            <w:tcW w:w="197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14:paraId="3D07225B"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设备名称</w:t>
            </w:r>
          </w:p>
        </w:tc>
        <w:tc>
          <w:tcPr>
            <w:tcW w:w="1985"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14:paraId="55BDC2F7"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类别</w:t>
            </w:r>
          </w:p>
        </w:tc>
        <w:tc>
          <w:tcPr>
            <w:tcW w:w="1559"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14:paraId="6BED69A0"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位号</w:t>
            </w:r>
            <w:r>
              <w:rPr>
                <w:rFonts w:ascii="宋体" w:hAnsi="宋体" w:cs="仿宋_GB2312"/>
                <w:sz w:val="18"/>
                <w:szCs w:val="18"/>
              </w:rPr>
              <w:t>/</w:t>
            </w:r>
            <w:r>
              <w:rPr>
                <w:rFonts w:ascii="宋体" w:hAnsi="宋体" w:cs="仿宋_GB2312" w:hint="eastAsia"/>
                <w:sz w:val="18"/>
                <w:szCs w:val="18"/>
              </w:rPr>
              <w:t>所在部位</w:t>
            </w:r>
          </w:p>
        </w:tc>
        <w:tc>
          <w:tcPr>
            <w:tcW w:w="992" w:type="dxa"/>
            <w:tcBorders>
              <w:top w:val="single" w:sz="4" w:space="0" w:color="auto"/>
              <w:left w:val="single" w:sz="4" w:space="0" w:color="auto"/>
              <w:bottom w:val="single" w:sz="4" w:space="0" w:color="auto"/>
              <w:right w:val="single" w:sz="4" w:space="0" w:color="auto"/>
            </w:tcBorders>
            <w:vAlign w:val="center"/>
          </w:tcPr>
          <w:p w14:paraId="0DFA0E8C"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所属单位</w:t>
            </w:r>
          </w:p>
        </w:tc>
        <w:tc>
          <w:tcPr>
            <w:tcW w:w="947" w:type="dxa"/>
            <w:tcBorders>
              <w:top w:val="single" w:sz="4" w:space="0" w:color="auto"/>
              <w:left w:val="single" w:sz="4" w:space="0" w:color="auto"/>
              <w:bottom w:val="single" w:sz="4" w:space="0" w:color="auto"/>
              <w:right w:val="single" w:sz="4" w:space="0" w:color="auto"/>
            </w:tcBorders>
            <w:vAlign w:val="center"/>
          </w:tcPr>
          <w:p w14:paraId="4D0CC83B"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是否特种设备</w:t>
            </w:r>
          </w:p>
        </w:tc>
        <w:tc>
          <w:tcPr>
            <w:tcW w:w="922"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7E6A6230"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备注</w:t>
            </w:r>
          </w:p>
        </w:tc>
      </w:tr>
      <w:tr w:rsidR="00673B99" w14:paraId="6A63D5C1" w14:textId="77777777">
        <w:trPr>
          <w:trHeight w:val="420"/>
          <w:jc w:val="center"/>
        </w:trPr>
        <w:tc>
          <w:tcPr>
            <w:tcW w:w="751"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57328BE6" w14:textId="77777777" w:rsidR="00673B99" w:rsidRDefault="00673B99">
            <w:pPr>
              <w:spacing w:line="0" w:lineRule="atLeast"/>
              <w:rPr>
                <w:rFonts w:ascii="宋体" w:hAnsi="宋体" w:cs="仿宋_GB2312"/>
                <w:sz w:val="18"/>
                <w:szCs w:val="18"/>
              </w:rPr>
            </w:pPr>
          </w:p>
        </w:tc>
        <w:tc>
          <w:tcPr>
            <w:tcW w:w="1970"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14:paraId="492DD1F8" w14:textId="77777777" w:rsidR="00673B99" w:rsidRDefault="00673B99">
            <w:pPr>
              <w:spacing w:line="0" w:lineRule="atLeast"/>
              <w:rPr>
                <w:rFonts w:ascii="宋体" w:hAnsi="宋体" w:cs="仿宋_GB2312"/>
                <w:sz w:val="18"/>
                <w:szCs w:val="18"/>
              </w:rPr>
            </w:pPr>
          </w:p>
        </w:tc>
        <w:tc>
          <w:tcPr>
            <w:tcW w:w="1985"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14:paraId="7DDCE1A5" w14:textId="77777777" w:rsidR="00673B99" w:rsidRDefault="00673B99">
            <w:pPr>
              <w:spacing w:line="0" w:lineRule="atLeast"/>
              <w:rPr>
                <w:rFonts w:ascii="宋体" w:hAnsi="宋体" w:cs="仿宋_GB2312"/>
                <w:sz w:val="18"/>
                <w:szCs w:val="18"/>
              </w:rPr>
            </w:pPr>
          </w:p>
        </w:tc>
        <w:tc>
          <w:tcPr>
            <w:tcW w:w="1559" w:type="dxa"/>
            <w:tcBorders>
              <w:top w:val="single" w:sz="4" w:space="0" w:color="auto"/>
              <w:left w:val="nil"/>
              <w:bottom w:val="single" w:sz="4" w:space="0" w:color="auto"/>
              <w:right w:val="single" w:sz="4" w:space="0" w:color="auto"/>
            </w:tcBorders>
            <w:tcMar>
              <w:top w:w="19" w:type="dxa"/>
              <w:left w:w="19" w:type="dxa"/>
              <w:bottom w:w="0" w:type="dxa"/>
              <w:right w:w="19" w:type="dxa"/>
            </w:tcMar>
            <w:vAlign w:val="center"/>
          </w:tcPr>
          <w:p w14:paraId="1DC96CE2" w14:textId="77777777" w:rsidR="00673B99" w:rsidRDefault="00673B99">
            <w:pPr>
              <w:spacing w:line="0" w:lineRule="atLeast"/>
              <w:jc w:val="center"/>
              <w:rPr>
                <w:rFonts w:ascii="宋体" w:hAnsi="宋体" w:cs="仿宋_GB2312"/>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362C9FB" w14:textId="77777777" w:rsidR="00673B99" w:rsidRDefault="00673B99">
            <w:pPr>
              <w:spacing w:line="0" w:lineRule="atLeast"/>
              <w:jc w:val="center"/>
              <w:rPr>
                <w:rFonts w:ascii="宋体" w:hAnsi="宋体" w:cs="仿宋_GB2312"/>
                <w:sz w:val="18"/>
                <w:szCs w:val="18"/>
              </w:rPr>
            </w:pPr>
          </w:p>
        </w:tc>
        <w:tc>
          <w:tcPr>
            <w:tcW w:w="947" w:type="dxa"/>
            <w:tcBorders>
              <w:top w:val="single" w:sz="4" w:space="0" w:color="auto"/>
              <w:left w:val="single" w:sz="4" w:space="0" w:color="auto"/>
              <w:bottom w:val="single" w:sz="4" w:space="0" w:color="auto"/>
              <w:right w:val="single" w:sz="4" w:space="0" w:color="auto"/>
            </w:tcBorders>
            <w:vAlign w:val="center"/>
          </w:tcPr>
          <w:p w14:paraId="0FEB7EA6" w14:textId="77777777" w:rsidR="00673B99" w:rsidRDefault="00673B99">
            <w:pPr>
              <w:spacing w:line="0" w:lineRule="atLeast"/>
              <w:jc w:val="center"/>
              <w:rPr>
                <w:rFonts w:ascii="宋体" w:hAnsi="宋体" w:cs="仿宋_GB2312"/>
                <w:sz w:val="18"/>
                <w:szCs w:val="18"/>
              </w:rPr>
            </w:pPr>
          </w:p>
        </w:tc>
        <w:tc>
          <w:tcPr>
            <w:tcW w:w="922"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14:paraId="58665F53" w14:textId="77777777" w:rsidR="00673B99" w:rsidRDefault="00673B99">
            <w:pPr>
              <w:spacing w:line="0" w:lineRule="atLeast"/>
              <w:jc w:val="center"/>
              <w:rPr>
                <w:rFonts w:ascii="宋体" w:hAnsi="宋体" w:cs="仿宋_GB2312"/>
                <w:sz w:val="18"/>
                <w:szCs w:val="18"/>
              </w:rPr>
            </w:pPr>
          </w:p>
        </w:tc>
      </w:tr>
    </w:tbl>
    <w:p w14:paraId="130C4ED1" w14:textId="77777777" w:rsidR="00673B99" w:rsidRDefault="00150859">
      <w:pPr>
        <w:pStyle w:val="af3"/>
        <w:ind w:firstLine="360"/>
      </w:pPr>
      <w:r>
        <w:rPr>
          <w:rFonts w:hint="eastAsia"/>
        </w:rPr>
        <w:t>填表人：</w:t>
      </w:r>
      <w:r>
        <w:rPr>
          <w:rFonts w:hint="eastAsia"/>
        </w:rPr>
        <w:t xml:space="preserve">        </w:t>
      </w:r>
      <w:r>
        <w:rPr>
          <w:rFonts w:hint="eastAsia"/>
        </w:rPr>
        <w:t>填表日期：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审核人：</w:t>
      </w:r>
      <w:r>
        <w:rPr>
          <w:rFonts w:hint="eastAsia"/>
        </w:rPr>
        <w:t xml:space="preserve">        </w:t>
      </w:r>
      <w:r>
        <w:rPr>
          <w:rFonts w:hint="eastAsia"/>
        </w:rPr>
        <w:t>审核日期：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5A386B83" w14:textId="77777777" w:rsidR="00673B99" w:rsidRDefault="00150859">
      <w:pPr>
        <w:pStyle w:val="af3"/>
        <w:ind w:firstLine="360"/>
      </w:pPr>
      <w:r>
        <w:rPr>
          <w:rFonts w:hint="eastAsia"/>
        </w:rPr>
        <w:t>（填表说明：</w:t>
      </w:r>
      <w:r>
        <w:t>1.</w:t>
      </w:r>
      <w:r>
        <w:rPr>
          <w:rFonts w:hint="eastAsia"/>
        </w:rPr>
        <w:t>设备十大类别</w:t>
      </w:r>
      <w:r>
        <w:t>:</w:t>
      </w:r>
      <w:r>
        <w:rPr>
          <w:rFonts w:hint="eastAsia"/>
        </w:rPr>
        <w:t>炉类、塔类、反应器类、储罐及容器类、冷换设备类、通用机械类、动力类、化工机械类、起重运输类、其他设备类。</w:t>
      </w:r>
      <w:r>
        <w:t>2.</w:t>
      </w:r>
      <w:r>
        <w:rPr>
          <w:rFonts w:hint="eastAsia"/>
        </w:rPr>
        <w:t>参照设备设施台帐，按照十大类别归类，按照单元或装置进行划分，同一单元或装置内介质、型号相同的设备设施可合并，在备注内写明数量。</w:t>
      </w:r>
      <w:r>
        <w:t>3.</w:t>
      </w:r>
      <w:r>
        <w:rPr>
          <w:rFonts w:hint="eastAsia"/>
        </w:rPr>
        <w:t>厂房、管廊、手持电动工具、办公楼等可以放在表的最后列出。）</w:t>
      </w:r>
    </w:p>
    <w:p w14:paraId="41815449" w14:textId="77777777" w:rsidR="00673B99" w:rsidRDefault="00673B99">
      <w:pPr>
        <w:pStyle w:val="af3"/>
        <w:ind w:firstLineChars="0" w:firstLine="0"/>
        <w:sectPr w:rsidR="00673B99">
          <w:headerReference w:type="even" r:id="rId25"/>
          <w:headerReference w:type="default" r:id="rId26"/>
          <w:footerReference w:type="default" r:id="rId27"/>
          <w:headerReference w:type="first" r:id="rId28"/>
          <w:pgSz w:w="11906" w:h="16838"/>
          <w:pgMar w:top="1440" w:right="1274" w:bottom="1440" w:left="1276" w:header="851" w:footer="992" w:gutter="0"/>
          <w:cols w:space="720"/>
          <w:docGrid w:type="lines" w:linePitch="312"/>
        </w:sectPr>
      </w:pPr>
    </w:p>
    <w:p w14:paraId="198B4A3D" w14:textId="77777777" w:rsidR="00673B99" w:rsidRDefault="00150859">
      <w:pPr>
        <w:pStyle w:val="ad"/>
        <w:spacing w:before="312" w:after="312"/>
        <w:rPr>
          <w:szCs w:val="22"/>
        </w:rPr>
      </w:pPr>
      <w:bookmarkStart w:id="601" w:name="_Toc25961_WPSOffice_Level2"/>
      <w:bookmarkStart w:id="602" w:name="_Toc2711"/>
      <w:bookmarkStart w:id="603" w:name="_Toc17820_WPSOffice_Level2"/>
      <w:bookmarkStart w:id="604" w:name="_Toc5757_WPSOffice_Level2"/>
      <w:bookmarkStart w:id="605" w:name="_Toc9222_WPSOffice_Level2"/>
      <w:bookmarkStart w:id="606" w:name="_Toc26744_WPSOffice_Level2"/>
      <w:r>
        <w:rPr>
          <w:rFonts w:hint="eastAsia"/>
          <w:szCs w:val="22"/>
        </w:rPr>
        <w:lastRenderedPageBreak/>
        <w:t>作业活动风险分级管控清单</w:t>
      </w:r>
      <w:bookmarkEnd w:id="601"/>
      <w:bookmarkEnd w:id="602"/>
      <w:bookmarkEnd w:id="603"/>
      <w:bookmarkEnd w:id="604"/>
      <w:bookmarkEnd w:id="605"/>
      <w:bookmarkEnd w:id="606"/>
    </w:p>
    <w:p w14:paraId="0FABD836" w14:textId="77777777" w:rsidR="00673B99" w:rsidRDefault="00150859">
      <w:pPr>
        <w:pStyle w:val="ad"/>
        <w:numPr>
          <w:ilvl w:val="0"/>
          <w:numId w:val="0"/>
        </w:numPr>
        <w:spacing w:before="312" w:afterLines="50" w:after="156"/>
        <w:ind w:firstLineChars="100" w:firstLine="210"/>
      </w:pPr>
      <w:bookmarkStart w:id="607" w:name="_Toc25648"/>
      <w:r>
        <w:rPr>
          <w:rFonts w:hint="eastAsia"/>
        </w:rPr>
        <w:t>单位：</w:t>
      </w:r>
      <w:bookmarkEnd w:id="607"/>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
        <w:gridCol w:w="396"/>
        <w:gridCol w:w="509"/>
        <w:gridCol w:w="639"/>
        <w:gridCol w:w="900"/>
        <w:gridCol w:w="898"/>
        <w:gridCol w:w="396"/>
        <w:gridCol w:w="396"/>
        <w:gridCol w:w="898"/>
        <w:gridCol w:w="509"/>
        <w:gridCol w:w="511"/>
        <w:gridCol w:w="511"/>
        <w:gridCol w:w="511"/>
        <w:gridCol w:w="515"/>
        <w:gridCol w:w="396"/>
        <w:gridCol w:w="396"/>
        <w:gridCol w:w="396"/>
        <w:gridCol w:w="396"/>
      </w:tblGrid>
      <w:tr w:rsidR="00673B99" w14:paraId="569EFAE9" w14:textId="77777777">
        <w:trPr>
          <w:trHeight w:val="774"/>
        </w:trPr>
        <w:tc>
          <w:tcPr>
            <w:tcW w:w="1302" w:type="dxa"/>
            <w:gridSpan w:val="3"/>
            <w:vAlign w:val="center"/>
          </w:tcPr>
          <w:p w14:paraId="4E923F1F" w14:textId="77777777" w:rsidR="00673B99" w:rsidRDefault="00150859">
            <w:pPr>
              <w:jc w:val="center"/>
              <w:rPr>
                <w:rFonts w:ascii="宋体" w:hAnsi="宋体" w:cs="宋体"/>
                <w:sz w:val="18"/>
                <w:szCs w:val="18"/>
              </w:rPr>
            </w:pPr>
            <w:r>
              <w:rPr>
                <w:rFonts w:ascii="宋体" w:hAnsi="宋体" w:cs="宋体" w:hint="eastAsia"/>
                <w:sz w:val="18"/>
                <w:szCs w:val="18"/>
              </w:rPr>
              <w:t>风险点</w:t>
            </w:r>
          </w:p>
        </w:tc>
        <w:tc>
          <w:tcPr>
            <w:tcW w:w="1539" w:type="dxa"/>
            <w:gridSpan w:val="2"/>
            <w:vAlign w:val="center"/>
          </w:tcPr>
          <w:p w14:paraId="5B8C683E" w14:textId="77777777" w:rsidR="00673B99" w:rsidRDefault="00150859">
            <w:pPr>
              <w:jc w:val="center"/>
              <w:rPr>
                <w:rFonts w:ascii="宋体" w:hAnsi="宋体" w:cs="宋体"/>
                <w:sz w:val="18"/>
                <w:szCs w:val="18"/>
              </w:rPr>
            </w:pPr>
            <w:r>
              <w:rPr>
                <w:rFonts w:ascii="宋体" w:hAnsi="宋体" w:cs="宋体" w:hint="eastAsia"/>
                <w:sz w:val="18"/>
                <w:szCs w:val="18"/>
              </w:rPr>
              <w:t>作业步骤</w:t>
            </w:r>
          </w:p>
        </w:tc>
        <w:tc>
          <w:tcPr>
            <w:tcW w:w="898" w:type="dxa"/>
            <w:vMerge w:val="restart"/>
            <w:vAlign w:val="center"/>
          </w:tcPr>
          <w:p w14:paraId="34880683" w14:textId="77777777" w:rsidR="00673B99" w:rsidRDefault="00150859">
            <w:pPr>
              <w:jc w:val="center"/>
              <w:rPr>
                <w:rFonts w:ascii="宋体" w:hAnsi="宋体" w:cs="宋体"/>
                <w:sz w:val="18"/>
                <w:szCs w:val="18"/>
              </w:rPr>
            </w:pPr>
            <w:r>
              <w:rPr>
                <w:rFonts w:ascii="宋体" w:hAnsi="宋体" w:cs="宋体" w:hint="eastAsia"/>
                <w:sz w:val="18"/>
                <w:szCs w:val="18"/>
              </w:rPr>
              <w:t>危险源或潜在事件</w:t>
            </w:r>
          </w:p>
        </w:tc>
        <w:tc>
          <w:tcPr>
            <w:tcW w:w="396" w:type="dxa"/>
            <w:vMerge w:val="restart"/>
            <w:vAlign w:val="center"/>
          </w:tcPr>
          <w:p w14:paraId="616EB052" w14:textId="77777777" w:rsidR="00673B99" w:rsidRDefault="00150859">
            <w:pPr>
              <w:jc w:val="center"/>
              <w:rPr>
                <w:rFonts w:ascii="宋体" w:hAnsi="宋体" w:cs="宋体"/>
                <w:sz w:val="18"/>
                <w:szCs w:val="18"/>
              </w:rPr>
            </w:pPr>
            <w:r>
              <w:rPr>
                <w:rFonts w:ascii="宋体" w:hAnsi="宋体" w:cs="宋体" w:hint="eastAsia"/>
                <w:sz w:val="18"/>
                <w:szCs w:val="18"/>
              </w:rPr>
              <w:t>评价级别</w:t>
            </w:r>
          </w:p>
        </w:tc>
        <w:tc>
          <w:tcPr>
            <w:tcW w:w="396" w:type="dxa"/>
            <w:vMerge w:val="restart"/>
            <w:vAlign w:val="center"/>
          </w:tcPr>
          <w:p w14:paraId="6E6F26BB" w14:textId="77777777" w:rsidR="00673B99" w:rsidRDefault="00150859">
            <w:pPr>
              <w:jc w:val="center"/>
              <w:rPr>
                <w:rFonts w:ascii="宋体" w:hAnsi="宋体" w:cs="宋体"/>
                <w:sz w:val="18"/>
                <w:szCs w:val="18"/>
              </w:rPr>
            </w:pPr>
            <w:r>
              <w:rPr>
                <w:rFonts w:ascii="宋体" w:hAnsi="宋体" w:cs="宋体" w:hint="eastAsia"/>
                <w:sz w:val="18"/>
                <w:szCs w:val="18"/>
              </w:rPr>
              <w:t>风险分级</w:t>
            </w:r>
          </w:p>
        </w:tc>
        <w:tc>
          <w:tcPr>
            <w:tcW w:w="898" w:type="dxa"/>
            <w:vMerge w:val="restart"/>
            <w:vAlign w:val="center"/>
          </w:tcPr>
          <w:p w14:paraId="392DD82F" w14:textId="77777777" w:rsidR="00673B99" w:rsidRDefault="00150859">
            <w:pPr>
              <w:jc w:val="center"/>
              <w:rPr>
                <w:rFonts w:ascii="宋体" w:hAnsi="宋体" w:cs="宋体"/>
                <w:sz w:val="18"/>
                <w:szCs w:val="18"/>
              </w:rPr>
            </w:pPr>
            <w:r>
              <w:rPr>
                <w:rFonts w:ascii="宋体" w:hAnsi="宋体" w:cs="仿宋_GB2312" w:hint="eastAsia"/>
                <w:sz w:val="18"/>
                <w:szCs w:val="18"/>
              </w:rPr>
              <w:t>可能发生的事故类型及后果</w:t>
            </w:r>
          </w:p>
        </w:tc>
        <w:tc>
          <w:tcPr>
            <w:tcW w:w="2557" w:type="dxa"/>
            <w:gridSpan w:val="5"/>
            <w:vAlign w:val="center"/>
          </w:tcPr>
          <w:p w14:paraId="2ECB4D7B" w14:textId="77777777" w:rsidR="00673B99" w:rsidRDefault="00150859">
            <w:pPr>
              <w:jc w:val="center"/>
              <w:rPr>
                <w:rFonts w:ascii="宋体" w:hAnsi="宋体" w:cs="宋体"/>
                <w:sz w:val="18"/>
                <w:szCs w:val="18"/>
              </w:rPr>
            </w:pPr>
            <w:r>
              <w:rPr>
                <w:rFonts w:ascii="宋体" w:hAnsi="宋体" w:cs="宋体" w:hint="eastAsia"/>
                <w:sz w:val="18"/>
                <w:szCs w:val="18"/>
              </w:rPr>
              <w:t>管控措施</w:t>
            </w:r>
          </w:p>
        </w:tc>
        <w:tc>
          <w:tcPr>
            <w:tcW w:w="396" w:type="dxa"/>
            <w:vMerge w:val="restart"/>
            <w:vAlign w:val="center"/>
          </w:tcPr>
          <w:p w14:paraId="48682952" w14:textId="77777777" w:rsidR="00673B99" w:rsidRDefault="00150859">
            <w:pPr>
              <w:jc w:val="center"/>
              <w:rPr>
                <w:rFonts w:ascii="宋体" w:hAnsi="宋体" w:cs="宋体"/>
                <w:sz w:val="18"/>
                <w:szCs w:val="18"/>
              </w:rPr>
            </w:pPr>
            <w:r>
              <w:rPr>
                <w:rFonts w:ascii="宋体" w:hAnsi="宋体" w:cs="宋体" w:hint="eastAsia"/>
                <w:sz w:val="18"/>
                <w:szCs w:val="18"/>
              </w:rPr>
              <w:t>管控层级</w:t>
            </w:r>
          </w:p>
        </w:tc>
        <w:tc>
          <w:tcPr>
            <w:tcW w:w="396" w:type="dxa"/>
            <w:vMerge w:val="restart"/>
            <w:vAlign w:val="center"/>
          </w:tcPr>
          <w:p w14:paraId="5F060D1F" w14:textId="77777777" w:rsidR="00673B99" w:rsidRDefault="00150859">
            <w:pPr>
              <w:jc w:val="center"/>
              <w:rPr>
                <w:rFonts w:ascii="宋体" w:hAnsi="宋体" w:cs="宋体"/>
                <w:sz w:val="18"/>
                <w:szCs w:val="18"/>
              </w:rPr>
            </w:pPr>
            <w:r>
              <w:rPr>
                <w:rFonts w:ascii="宋体" w:hAnsi="宋体" w:cs="宋体" w:hint="eastAsia"/>
                <w:sz w:val="18"/>
                <w:szCs w:val="18"/>
              </w:rPr>
              <w:t>责任单位</w:t>
            </w:r>
          </w:p>
        </w:tc>
        <w:tc>
          <w:tcPr>
            <w:tcW w:w="396" w:type="dxa"/>
            <w:vMerge w:val="restart"/>
            <w:vAlign w:val="center"/>
          </w:tcPr>
          <w:p w14:paraId="06325268" w14:textId="77777777" w:rsidR="00673B99" w:rsidRDefault="00150859">
            <w:pPr>
              <w:jc w:val="center"/>
              <w:rPr>
                <w:rFonts w:ascii="宋体" w:hAnsi="宋体" w:cs="宋体"/>
                <w:sz w:val="18"/>
                <w:szCs w:val="18"/>
              </w:rPr>
            </w:pPr>
            <w:r>
              <w:rPr>
                <w:rFonts w:ascii="宋体" w:hAnsi="宋体" w:cs="宋体" w:hint="eastAsia"/>
                <w:sz w:val="18"/>
                <w:szCs w:val="18"/>
              </w:rPr>
              <w:t>责任人</w:t>
            </w:r>
          </w:p>
        </w:tc>
        <w:tc>
          <w:tcPr>
            <w:tcW w:w="396" w:type="dxa"/>
            <w:vMerge w:val="restart"/>
            <w:vAlign w:val="center"/>
          </w:tcPr>
          <w:p w14:paraId="539001B9" w14:textId="77777777" w:rsidR="00673B99" w:rsidRDefault="00150859">
            <w:pPr>
              <w:jc w:val="center"/>
              <w:rPr>
                <w:rFonts w:ascii="宋体" w:hAnsi="宋体" w:cs="宋体"/>
                <w:sz w:val="18"/>
                <w:szCs w:val="18"/>
              </w:rPr>
            </w:pPr>
            <w:r>
              <w:rPr>
                <w:rFonts w:ascii="宋体" w:hAnsi="宋体" w:cs="宋体" w:hint="eastAsia"/>
                <w:sz w:val="18"/>
                <w:szCs w:val="18"/>
              </w:rPr>
              <w:t>备注</w:t>
            </w:r>
          </w:p>
        </w:tc>
      </w:tr>
      <w:tr w:rsidR="00673B99" w14:paraId="635A8C6E" w14:textId="77777777">
        <w:trPr>
          <w:trHeight w:val="579"/>
        </w:trPr>
        <w:tc>
          <w:tcPr>
            <w:tcW w:w="397" w:type="dxa"/>
            <w:vAlign w:val="center"/>
          </w:tcPr>
          <w:p w14:paraId="2C0C9B48" w14:textId="77777777" w:rsidR="00673B99" w:rsidRDefault="00150859">
            <w:pPr>
              <w:jc w:val="center"/>
              <w:rPr>
                <w:rFonts w:ascii="宋体"/>
                <w:sz w:val="18"/>
              </w:rPr>
            </w:pPr>
            <w:r>
              <w:rPr>
                <w:rFonts w:ascii="宋体" w:hAnsi="宋体" w:cs="宋体" w:hint="eastAsia"/>
                <w:sz w:val="18"/>
                <w:szCs w:val="18"/>
              </w:rPr>
              <w:t>编号</w:t>
            </w:r>
          </w:p>
        </w:tc>
        <w:tc>
          <w:tcPr>
            <w:tcW w:w="396" w:type="dxa"/>
            <w:vAlign w:val="center"/>
          </w:tcPr>
          <w:p w14:paraId="7AADDC70" w14:textId="77777777" w:rsidR="00673B99" w:rsidRDefault="00150859">
            <w:pPr>
              <w:jc w:val="center"/>
              <w:rPr>
                <w:rFonts w:ascii="宋体"/>
                <w:sz w:val="18"/>
                <w:szCs w:val="18"/>
              </w:rPr>
            </w:pPr>
            <w:r>
              <w:rPr>
                <w:rFonts w:ascii="宋体" w:hint="eastAsia"/>
                <w:sz w:val="18"/>
                <w:szCs w:val="18"/>
              </w:rPr>
              <w:t>类型</w:t>
            </w:r>
          </w:p>
        </w:tc>
        <w:tc>
          <w:tcPr>
            <w:tcW w:w="509" w:type="dxa"/>
            <w:vAlign w:val="center"/>
          </w:tcPr>
          <w:p w14:paraId="7AEEB93B" w14:textId="77777777" w:rsidR="00673B99" w:rsidRDefault="00150859">
            <w:pPr>
              <w:jc w:val="center"/>
              <w:rPr>
                <w:rFonts w:ascii="宋体"/>
                <w:sz w:val="18"/>
                <w:szCs w:val="18"/>
              </w:rPr>
            </w:pPr>
            <w:r>
              <w:rPr>
                <w:rFonts w:ascii="宋体" w:hint="eastAsia"/>
                <w:sz w:val="18"/>
                <w:szCs w:val="18"/>
              </w:rPr>
              <w:t>名称</w:t>
            </w:r>
          </w:p>
        </w:tc>
        <w:tc>
          <w:tcPr>
            <w:tcW w:w="639" w:type="dxa"/>
            <w:vAlign w:val="center"/>
          </w:tcPr>
          <w:p w14:paraId="33451913" w14:textId="77777777" w:rsidR="00673B99" w:rsidRDefault="00150859">
            <w:pPr>
              <w:jc w:val="center"/>
              <w:rPr>
                <w:rFonts w:ascii="宋体" w:hAnsi="宋体" w:cs="宋体"/>
                <w:sz w:val="18"/>
                <w:szCs w:val="18"/>
              </w:rPr>
            </w:pPr>
            <w:r>
              <w:rPr>
                <w:rFonts w:ascii="宋体" w:hint="eastAsia"/>
                <w:sz w:val="18"/>
                <w:szCs w:val="18"/>
              </w:rPr>
              <w:t>序号</w:t>
            </w:r>
          </w:p>
        </w:tc>
        <w:tc>
          <w:tcPr>
            <w:tcW w:w="900" w:type="dxa"/>
            <w:vAlign w:val="center"/>
          </w:tcPr>
          <w:p w14:paraId="7CDFC57D" w14:textId="77777777" w:rsidR="00673B99" w:rsidRDefault="00150859">
            <w:pPr>
              <w:jc w:val="center"/>
              <w:rPr>
                <w:rFonts w:ascii="宋体" w:hAnsi="宋体" w:cs="宋体"/>
                <w:sz w:val="18"/>
                <w:szCs w:val="18"/>
              </w:rPr>
            </w:pPr>
            <w:r>
              <w:rPr>
                <w:rFonts w:ascii="宋体" w:hAnsi="宋体" w:cs="宋体" w:hint="eastAsia"/>
                <w:sz w:val="18"/>
                <w:szCs w:val="18"/>
              </w:rPr>
              <w:t>名称</w:t>
            </w:r>
          </w:p>
        </w:tc>
        <w:tc>
          <w:tcPr>
            <w:tcW w:w="898" w:type="dxa"/>
            <w:vMerge/>
            <w:vAlign w:val="center"/>
          </w:tcPr>
          <w:p w14:paraId="2FA85994" w14:textId="77777777" w:rsidR="00673B99" w:rsidRDefault="00673B99">
            <w:pPr>
              <w:jc w:val="center"/>
              <w:rPr>
                <w:rFonts w:ascii="宋体" w:hAnsi="宋体" w:cs="宋体"/>
                <w:sz w:val="18"/>
                <w:szCs w:val="18"/>
              </w:rPr>
            </w:pPr>
          </w:p>
        </w:tc>
        <w:tc>
          <w:tcPr>
            <w:tcW w:w="396" w:type="dxa"/>
            <w:vMerge/>
            <w:vAlign w:val="center"/>
          </w:tcPr>
          <w:p w14:paraId="68813E55" w14:textId="77777777" w:rsidR="00673B99" w:rsidRDefault="00673B99">
            <w:pPr>
              <w:ind w:firstLine="360"/>
              <w:jc w:val="center"/>
              <w:rPr>
                <w:rFonts w:ascii="宋体" w:hAnsi="宋体" w:cs="宋体"/>
                <w:sz w:val="18"/>
                <w:szCs w:val="18"/>
              </w:rPr>
            </w:pPr>
          </w:p>
        </w:tc>
        <w:tc>
          <w:tcPr>
            <w:tcW w:w="396" w:type="dxa"/>
            <w:vMerge/>
            <w:vAlign w:val="center"/>
          </w:tcPr>
          <w:p w14:paraId="41412C3A" w14:textId="77777777" w:rsidR="00673B99" w:rsidRDefault="00673B99">
            <w:pPr>
              <w:ind w:firstLine="360"/>
              <w:jc w:val="center"/>
              <w:rPr>
                <w:rFonts w:ascii="宋体" w:hAnsi="宋体" w:cs="宋体"/>
                <w:sz w:val="18"/>
                <w:szCs w:val="18"/>
              </w:rPr>
            </w:pPr>
          </w:p>
        </w:tc>
        <w:tc>
          <w:tcPr>
            <w:tcW w:w="898" w:type="dxa"/>
            <w:vMerge/>
            <w:vAlign w:val="center"/>
          </w:tcPr>
          <w:p w14:paraId="7C4A95BE" w14:textId="77777777" w:rsidR="00673B99" w:rsidRDefault="00673B99">
            <w:pPr>
              <w:ind w:firstLine="360"/>
              <w:jc w:val="center"/>
              <w:rPr>
                <w:rFonts w:ascii="宋体" w:hAnsi="宋体" w:cs="宋体"/>
                <w:sz w:val="18"/>
                <w:szCs w:val="18"/>
              </w:rPr>
            </w:pPr>
          </w:p>
        </w:tc>
        <w:tc>
          <w:tcPr>
            <w:tcW w:w="509" w:type="dxa"/>
            <w:vAlign w:val="center"/>
          </w:tcPr>
          <w:p w14:paraId="545F90B5" w14:textId="77777777" w:rsidR="00673B99" w:rsidRDefault="00150859">
            <w:pPr>
              <w:jc w:val="center"/>
              <w:rPr>
                <w:rFonts w:ascii="宋体" w:hAnsi="宋体"/>
                <w:sz w:val="18"/>
                <w:szCs w:val="18"/>
              </w:rPr>
            </w:pPr>
            <w:r>
              <w:rPr>
                <w:rFonts w:ascii="宋体" w:hAnsi="宋体" w:hint="eastAsia"/>
                <w:sz w:val="18"/>
                <w:szCs w:val="18"/>
              </w:rPr>
              <w:t>工程技术</w:t>
            </w:r>
          </w:p>
          <w:p w14:paraId="713F652A" w14:textId="77777777" w:rsidR="00673B99" w:rsidRDefault="00150859">
            <w:pPr>
              <w:jc w:val="center"/>
              <w:rPr>
                <w:rFonts w:ascii="宋体" w:hAnsi="宋体"/>
                <w:sz w:val="18"/>
                <w:szCs w:val="18"/>
              </w:rPr>
            </w:pPr>
            <w:r>
              <w:rPr>
                <w:rFonts w:ascii="宋体" w:hAnsi="宋体" w:hint="eastAsia"/>
                <w:sz w:val="18"/>
                <w:szCs w:val="18"/>
              </w:rPr>
              <w:t>措施</w:t>
            </w:r>
          </w:p>
        </w:tc>
        <w:tc>
          <w:tcPr>
            <w:tcW w:w="511" w:type="dxa"/>
            <w:vAlign w:val="center"/>
          </w:tcPr>
          <w:p w14:paraId="2818EE4D" w14:textId="77777777" w:rsidR="00673B99" w:rsidRDefault="00150859">
            <w:pPr>
              <w:jc w:val="center"/>
              <w:rPr>
                <w:rFonts w:ascii="宋体" w:hAnsi="宋体"/>
                <w:sz w:val="18"/>
                <w:szCs w:val="18"/>
              </w:rPr>
            </w:pPr>
            <w:r>
              <w:rPr>
                <w:rFonts w:ascii="宋体" w:hAnsi="宋体" w:hint="eastAsia"/>
                <w:sz w:val="18"/>
                <w:szCs w:val="18"/>
              </w:rPr>
              <w:t>管理措施</w:t>
            </w:r>
          </w:p>
        </w:tc>
        <w:tc>
          <w:tcPr>
            <w:tcW w:w="511" w:type="dxa"/>
          </w:tcPr>
          <w:p w14:paraId="5F7AC521" w14:textId="77777777" w:rsidR="00673B99" w:rsidRDefault="00150859">
            <w:pPr>
              <w:jc w:val="center"/>
              <w:rPr>
                <w:rFonts w:ascii="宋体" w:hAnsi="宋体"/>
                <w:sz w:val="18"/>
                <w:szCs w:val="18"/>
              </w:rPr>
            </w:pPr>
            <w:r>
              <w:rPr>
                <w:rFonts w:ascii="宋体" w:hAnsi="宋体" w:hint="eastAsia"/>
                <w:sz w:val="18"/>
                <w:szCs w:val="18"/>
              </w:rPr>
              <w:t>培训教育措施</w:t>
            </w:r>
          </w:p>
        </w:tc>
        <w:tc>
          <w:tcPr>
            <w:tcW w:w="511" w:type="dxa"/>
            <w:vAlign w:val="center"/>
          </w:tcPr>
          <w:p w14:paraId="03E975EF" w14:textId="77777777" w:rsidR="00673B99" w:rsidRDefault="00150859">
            <w:pPr>
              <w:jc w:val="center"/>
              <w:rPr>
                <w:rFonts w:ascii="宋体" w:hAnsi="宋体"/>
                <w:sz w:val="18"/>
                <w:szCs w:val="18"/>
              </w:rPr>
            </w:pPr>
            <w:r>
              <w:rPr>
                <w:rFonts w:ascii="宋体" w:hAnsi="宋体" w:hint="eastAsia"/>
                <w:sz w:val="18"/>
                <w:szCs w:val="18"/>
              </w:rPr>
              <w:t>个体防护措施</w:t>
            </w:r>
          </w:p>
        </w:tc>
        <w:tc>
          <w:tcPr>
            <w:tcW w:w="515" w:type="dxa"/>
            <w:vAlign w:val="center"/>
          </w:tcPr>
          <w:p w14:paraId="2E5DF75D" w14:textId="77777777" w:rsidR="00673B99" w:rsidRDefault="00150859">
            <w:pPr>
              <w:jc w:val="center"/>
              <w:rPr>
                <w:rFonts w:ascii="宋体" w:hAnsi="宋体"/>
                <w:sz w:val="18"/>
                <w:szCs w:val="18"/>
              </w:rPr>
            </w:pPr>
            <w:r>
              <w:rPr>
                <w:rFonts w:ascii="宋体" w:hAnsi="宋体" w:hint="eastAsia"/>
                <w:sz w:val="18"/>
                <w:szCs w:val="18"/>
              </w:rPr>
              <w:t>应急处置措施</w:t>
            </w:r>
          </w:p>
        </w:tc>
        <w:tc>
          <w:tcPr>
            <w:tcW w:w="396" w:type="dxa"/>
            <w:vMerge/>
            <w:vAlign w:val="center"/>
          </w:tcPr>
          <w:p w14:paraId="65E784B2" w14:textId="77777777" w:rsidR="00673B99" w:rsidRDefault="00673B99">
            <w:pPr>
              <w:ind w:firstLine="360"/>
              <w:jc w:val="center"/>
              <w:rPr>
                <w:rFonts w:ascii="宋体" w:hAnsi="宋体" w:cs="宋体"/>
                <w:sz w:val="18"/>
                <w:szCs w:val="18"/>
              </w:rPr>
            </w:pPr>
          </w:p>
        </w:tc>
        <w:tc>
          <w:tcPr>
            <w:tcW w:w="396" w:type="dxa"/>
            <w:vMerge/>
            <w:vAlign w:val="center"/>
          </w:tcPr>
          <w:p w14:paraId="7DDA9FAA" w14:textId="77777777" w:rsidR="00673B99" w:rsidRDefault="00673B99">
            <w:pPr>
              <w:ind w:firstLine="360"/>
              <w:jc w:val="center"/>
              <w:rPr>
                <w:rFonts w:ascii="宋体" w:hAnsi="宋体" w:cs="宋体"/>
                <w:sz w:val="18"/>
                <w:szCs w:val="18"/>
              </w:rPr>
            </w:pPr>
          </w:p>
        </w:tc>
        <w:tc>
          <w:tcPr>
            <w:tcW w:w="396" w:type="dxa"/>
            <w:vMerge/>
            <w:vAlign w:val="center"/>
          </w:tcPr>
          <w:p w14:paraId="472C3864" w14:textId="77777777" w:rsidR="00673B99" w:rsidRDefault="00673B99">
            <w:pPr>
              <w:ind w:firstLine="360"/>
              <w:jc w:val="center"/>
              <w:rPr>
                <w:rFonts w:ascii="宋体" w:hAnsi="宋体" w:cs="宋体"/>
                <w:sz w:val="18"/>
                <w:szCs w:val="18"/>
              </w:rPr>
            </w:pPr>
          </w:p>
        </w:tc>
        <w:tc>
          <w:tcPr>
            <w:tcW w:w="396" w:type="dxa"/>
            <w:vMerge/>
            <w:vAlign w:val="center"/>
          </w:tcPr>
          <w:p w14:paraId="067C2315" w14:textId="77777777" w:rsidR="00673B99" w:rsidRDefault="00673B99">
            <w:pPr>
              <w:ind w:firstLine="360"/>
              <w:jc w:val="center"/>
              <w:rPr>
                <w:rFonts w:ascii="宋体" w:hAnsi="宋体" w:cs="宋体"/>
                <w:sz w:val="18"/>
                <w:szCs w:val="18"/>
              </w:rPr>
            </w:pPr>
          </w:p>
        </w:tc>
      </w:tr>
      <w:tr w:rsidR="00673B99" w14:paraId="6BF19971" w14:textId="77777777">
        <w:trPr>
          <w:trHeight w:val="624"/>
        </w:trPr>
        <w:tc>
          <w:tcPr>
            <w:tcW w:w="397" w:type="dxa"/>
            <w:vMerge w:val="restart"/>
            <w:vAlign w:val="center"/>
          </w:tcPr>
          <w:p w14:paraId="23CA53D2" w14:textId="77777777" w:rsidR="00673B99" w:rsidRDefault="00150859">
            <w:pPr>
              <w:jc w:val="center"/>
              <w:rPr>
                <w:rFonts w:ascii="宋体"/>
                <w:sz w:val="18"/>
              </w:rPr>
            </w:pPr>
            <w:r>
              <w:rPr>
                <w:rFonts w:ascii="宋体" w:hint="eastAsia"/>
                <w:sz w:val="18"/>
              </w:rPr>
              <w:t>1</w:t>
            </w:r>
          </w:p>
        </w:tc>
        <w:tc>
          <w:tcPr>
            <w:tcW w:w="396" w:type="dxa"/>
            <w:vMerge w:val="restart"/>
            <w:vAlign w:val="center"/>
          </w:tcPr>
          <w:p w14:paraId="23FE5C6F" w14:textId="77777777" w:rsidR="00673B99" w:rsidRDefault="00150859">
            <w:pPr>
              <w:rPr>
                <w:rFonts w:ascii="宋体"/>
                <w:sz w:val="18"/>
                <w:szCs w:val="18"/>
              </w:rPr>
            </w:pPr>
            <w:r>
              <w:rPr>
                <w:rFonts w:ascii="宋体" w:hint="eastAsia"/>
                <w:sz w:val="18"/>
                <w:szCs w:val="18"/>
              </w:rPr>
              <w:t>操作及作业活动</w:t>
            </w:r>
          </w:p>
        </w:tc>
        <w:tc>
          <w:tcPr>
            <w:tcW w:w="509" w:type="dxa"/>
            <w:vMerge w:val="restart"/>
            <w:vAlign w:val="center"/>
          </w:tcPr>
          <w:p w14:paraId="702CCA30" w14:textId="77777777" w:rsidR="00673B99" w:rsidRDefault="00673B99">
            <w:pPr>
              <w:jc w:val="center"/>
              <w:rPr>
                <w:rFonts w:ascii="宋体"/>
                <w:sz w:val="18"/>
              </w:rPr>
            </w:pPr>
          </w:p>
        </w:tc>
        <w:tc>
          <w:tcPr>
            <w:tcW w:w="639" w:type="dxa"/>
            <w:vAlign w:val="center"/>
          </w:tcPr>
          <w:p w14:paraId="015598AA" w14:textId="77777777" w:rsidR="00673B99" w:rsidRDefault="00150859">
            <w:pPr>
              <w:jc w:val="center"/>
              <w:rPr>
                <w:rFonts w:ascii="宋体"/>
                <w:sz w:val="18"/>
              </w:rPr>
            </w:pPr>
            <w:r>
              <w:rPr>
                <w:rFonts w:ascii="宋体" w:hint="eastAsia"/>
                <w:sz w:val="18"/>
              </w:rPr>
              <w:t>1</w:t>
            </w:r>
          </w:p>
        </w:tc>
        <w:tc>
          <w:tcPr>
            <w:tcW w:w="900" w:type="dxa"/>
            <w:vAlign w:val="center"/>
          </w:tcPr>
          <w:p w14:paraId="4BCE63BC" w14:textId="77777777" w:rsidR="00673B99" w:rsidRDefault="00673B99">
            <w:pPr>
              <w:jc w:val="center"/>
              <w:rPr>
                <w:rFonts w:ascii="宋体"/>
                <w:sz w:val="18"/>
              </w:rPr>
            </w:pPr>
          </w:p>
        </w:tc>
        <w:tc>
          <w:tcPr>
            <w:tcW w:w="898" w:type="dxa"/>
            <w:vAlign w:val="center"/>
          </w:tcPr>
          <w:p w14:paraId="47D5030E" w14:textId="77777777" w:rsidR="00673B99" w:rsidRDefault="00673B99">
            <w:pPr>
              <w:jc w:val="center"/>
              <w:rPr>
                <w:rFonts w:ascii="宋体"/>
                <w:sz w:val="18"/>
              </w:rPr>
            </w:pPr>
          </w:p>
        </w:tc>
        <w:tc>
          <w:tcPr>
            <w:tcW w:w="396" w:type="dxa"/>
            <w:vAlign w:val="center"/>
          </w:tcPr>
          <w:p w14:paraId="51E31AA2" w14:textId="77777777" w:rsidR="00673B99" w:rsidRDefault="00673B99">
            <w:pPr>
              <w:jc w:val="center"/>
              <w:rPr>
                <w:rFonts w:ascii="宋体"/>
                <w:sz w:val="18"/>
              </w:rPr>
            </w:pPr>
          </w:p>
        </w:tc>
        <w:tc>
          <w:tcPr>
            <w:tcW w:w="396" w:type="dxa"/>
            <w:vAlign w:val="center"/>
          </w:tcPr>
          <w:p w14:paraId="10819DEF" w14:textId="77777777" w:rsidR="00673B99" w:rsidRDefault="00673B99">
            <w:pPr>
              <w:jc w:val="center"/>
              <w:rPr>
                <w:rFonts w:ascii="宋体"/>
                <w:sz w:val="18"/>
              </w:rPr>
            </w:pPr>
          </w:p>
        </w:tc>
        <w:tc>
          <w:tcPr>
            <w:tcW w:w="898" w:type="dxa"/>
            <w:vAlign w:val="center"/>
          </w:tcPr>
          <w:p w14:paraId="57948E93" w14:textId="77777777" w:rsidR="00673B99" w:rsidRDefault="00673B99">
            <w:pPr>
              <w:jc w:val="center"/>
              <w:rPr>
                <w:rFonts w:ascii="宋体"/>
                <w:sz w:val="18"/>
              </w:rPr>
            </w:pPr>
          </w:p>
        </w:tc>
        <w:tc>
          <w:tcPr>
            <w:tcW w:w="509" w:type="dxa"/>
            <w:vAlign w:val="center"/>
          </w:tcPr>
          <w:p w14:paraId="792E7271" w14:textId="77777777" w:rsidR="00673B99" w:rsidRDefault="00673B99">
            <w:pPr>
              <w:jc w:val="center"/>
              <w:rPr>
                <w:rFonts w:ascii="宋体"/>
                <w:sz w:val="18"/>
              </w:rPr>
            </w:pPr>
          </w:p>
        </w:tc>
        <w:tc>
          <w:tcPr>
            <w:tcW w:w="511" w:type="dxa"/>
            <w:vAlign w:val="center"/>
          </w:tcPr>
          <w:p w14:paraId="05E95F7A" w14:textId="77777777" w:rsidR="00673B99" w:rsidRDefault="00673B99">
            <w:pPr>
              <w:jc w:val="center"/>
              <w:rPr>
                <w:rFonts w:ascii="宋体"/>
                <w:sz w:val="18"/>
              </w:rPr>
            </w:pPr>
          </w:p>
        </w:tc>
        <w:tc>
          <w:tcPr>
            <w:tcW w:w="511" w:type="dxa"/>
          </w:tcPr>
          <w:p w14:paraId="650079B3" w14:textId="77777777" w:rsidR="00673B99" w:rsidRDefault="00673B99">
            <w:pPr>
              <w:jc w:val="center"/>
              <w:rPr>
                <w:rFonts w:ascii="宋体"/>
                <w:sz w:val="18"/>
              </w:rPr>
            </w:pPr>
          </w:p>
        </w:tc>
        <w:tc>
          <w:tcPr>
            <w:tcW w:w="511" w:type="dxa"/>
            <w:vAlign w:val="center"/>
          </w:tcPr>
          <w:p w14:paraId="5E49B293" w14:textId="77777777" w:rsidR="00673B99" w:rsidRDefault="00673B99">
            <w:pPr>
              <w:jc w:val="center"/>
              <w:rPr>
                <w:rFonts w:ascii="宋体"/>
                <w:sz w:val="18"/>
              </w:rPr>
            </w:pPr>
          </w:p>
        </w:tc>
        <w:tc>
          <w:tcPr>
            <w:tcW w:w="515" w:type="dxa"/>
            <w:vAlign w:val="center"/>
          </w:tcPr>
          <w:p w14:paraId="4C54967B" w14:textId="77777777" w:rsidR="00673B99" w:rsidRDefault="00673B99">
            <w:pPr>
              <w:jc w:val="center"/>
              <w:rPr>
                <w:rFonts w:ascii="宋体"/>
                <w:sz w:val="18"/>
              </w:rPr>
            </w:pPr>
          </w:p>
        </w:tc>
        <w:tc>
          <w:tcPr>
            <w:tcW w:w="396" w:type="dxa"/>
            <w:vAlign w:val="center"/>
          </w:tcPr>
          <w:p w14:paraId="641DC7CB" w14:textId="77777777" w:rsidR="00673B99" w:rsidRDefault="00673B99">
            <w:pPr>
              <w:jc w:val="center"/>
              <w:rPr>
                <w:rFonts w:ascii="宋体"/>
                <w:sz w:val="18"/>
              </w:rPr>
            </w:pPr>
          </w:p>
        </w:tc>
        <w:tc>
          <w:tcPr>
            <w:tcW w:w="396" w:type="dxa"/>
            <w:vAlign w:val="center"/>
          </w:tcPr>
          <w:p w14:paraId="6586B227" w14:textId="77777777" w:rsidR="00673B99" w:rsidRDefault="00673B99">
            <w:pPr>
              <w:jc w:val="center"/>
              <w:rPr>
                <w:rFonts w:ascii="宋体"/>
                <w:sz w:val="18"/>
              </w:rPr>
            </w:pPr>
          </w:p>
        </w:tc>
        <w:tc>
          <w:tcPr>
            <w:tcW w:w="396" w:type="dxa"/>
            <w:vAlign w:val="center"/>
          </w:tcPr>
          <w:p w14:paraId="7B6D6239" w14:textId="77777777" w:rsidR="00673B99" w:rsidRDefault="00673B99">
            <w:pPr>
              <w:jc w:val="center"/>
              <w:rPr>
                <w:rFonts w:ascii="宋体"/>
                <w:sz w:val="18"/>
              </w:rPr>
            </w:pPr>
          </w:p>
        </w:tc>
        <w:tc>
          <w:tcPr>
            <w:tcW w:w="396" w:type="dxa"/>
            <w:vAlign w:val="center"/>
          </w:tcPr>
          <w:p w14:paraId="2E5E1FAA" w14:textId="77777777" w:rsidR="00673B99" w:rsidRDefault="00673B99">
            <w:pPr>
              <w:jc w:val="center"/>
              <w:rPr>
                <w:rFonts w:ascii="宋体"/>
                <w:sz w:val="18"/>
              </w:rPr>
            </w:pPr>
          </w:p>
        </w:tc>
      </w:tr>
      <w:tr w:rsidR="00673B99" w14:paraId="38A235ED" w14:textId="77777777">
        <w:trPr>
          <w:trHeight w:val="624"/>
        </w:trPr>
        <w:tc>
          <w:tcPr>
            <w:tcW w:w="397" w:type="dxa"/>
            <w:vMerge/>
            <w:vAlign w:val="center"/>
          </w:tcPr>
          <w:p w14:paraId="2E987857" w14:textId="77777777" w:rsidR="00673B99" w:rsidRDefault="00673B99">
            <w:pPr>
              <w:jc w:val="center"/>
              <w:rPr>
                <w:rFonts w:ascii="宋体"/>
                <w:sz w:val="18"/>
              </w:rPr>
            </w:pPr>
          </w:p>
        </w:tc>
        <w:tc>
          <w:tcPr>
            <w:tcW w:w="396" w:type="dxa"/>
            <w:vMerge/>
            <w:vAlign w:val="center"/>
          </w:tcPr>
          <w:p w14:paraId="2A4D77D9" w14:textId="77777777" w:rsidR="00673B99" w:rsidRDefault="00673B99">
            <w:pPr>
              <w:jc w:val="center"/>
              <w:rPr>
                <w:rFonts w:ascii="宋体"/>
                <w:sz w:val="18"/>
              </w:rPr>
            </w:pPr>
          </w:p>
        </w:tc>
        <w:tc>
          <w:tcPr>
            <w:tcW w:w="509" w:type="dxa"/>
            <w:vMerge/>
            <w:vAlign w:val="center"/>
          </w:tcPr>
          <w:p w14:paraId="78FB9C4A" w14:textId="77777777" w:rsidR="00673B99" w:rsidRDefault="00673B99">
            <w:pPr>
              <w:jc w:val="center"/>
              <w:rPr>
                <w:rFonts w:ascii="宋体"/>
                <w:sz w:val="18"/>
              </w:rPr>
            </w:pPr>
          </w:p>
        </w:tc>
        <w:tc>
          <w:tcPr>
            <w:tcW w:w="639" w:type="dxa"/>
            <w:vAlign w:val="center"/>
          </w:tcPr>
          <w:p w14:paraId="67A7C8A1" w14:textId="77777777" w:rsidR="00673B99" w:rsidRDefault="00150859">
            <w:pPr>
              <w:jc w:val="center"/>
              <w:rPr>
                <w:rFonts w:ascii="宋体"/>
                <w:sz w:val="18"/>
              </w:rPr>
            </w:pPr>
            <w:r>
              <w:rPr>
                <w:rFonts w:ascii="宋体" w:hint="eastAsia"/>
                <w:sz w:val="18"/>
              </w:rPr>
              <w:t>2</w:t>
            </w:r>
          </w:p>
        </w:tc>
        <w:tc>
          <w:tcPr>
            <w:tcW w:w="900" w:type="dxa"/>
            <w:vAlign w:val="center"/>
          </w:tcPr>
          <w:p w14:paraId="2AC8AB2C" w14:textId="77777777" w:rsidR="00673B99" w:rsidRDefault="00673B99">
            <w:pPr>
              <w:jc w:val="center"/>
              <w:rPr>
                <w:rFonts w:ascii="宋体"/>
                <w:sz w:val="18"/>
              </w:rPr>
            </w:pPr>
          </w:p>
        </w:tc>
        <w:tc>
          <w:tcPr>
            <w:tcW w:w="898" w:type="dxa"/>
            <w:vAlign w:val="center"/>
          </w:tcPr>
          <w:p w14:paraId="6F5B72ED" w14:textId="77777777" w:rsidR="00673B99" w:rsidRDefault="00673B99">
            <w:pPr>
              <w:jc w:val="center"/>
              <w:rPr>
                <w:rFonts w:ascii="宋体"/>
                <w:sz w:val="18"/>
              </w:rPr>
            </w:pPr>
          </w:p>
        </w:tc>
        <w:tc>
          <w:tcPr>
            <w:tcW w:w="396" w:type="dxa"/>
            <w:vAlign w:val="center"/>
          </w:tcPr>
          <w:p w14:paraId="2254D3ED" w14:textId="77777777" w:rsidR="00673B99" w:rsidRDefault="00673B99">
            <w:pPr>
              <w:jc w:val="center"/>
              <w:rPr>
                <w:rFonts w:ascii="宋体"/>
                <w:sz w:val="18"/>
              </w:rPr>
            </w:pPr>
          </w:p>
        </w:tc>
        <w:tc>
          <w:tcPr>
            <w:tcW w:w="396" w:type="dxa"/>
            <w:vAlign w:val="center"/>
          </w:tcPr>
          <w:p w14:paraId="2B52FF3E" w14:textId="77777777" w:rsidR="00673B99" w:rsidRDefault="00673B99">
            <w:pPr>
              <w:jc w:val="center"/>
              <w:rPr>
                <w:rFonts w:ascii="宋体"/>
                <w:sz w:val="18"/>
              </w:rPr>
            </w:pPr>
          </w:p>
        </w:tc>
        <w:tc>
          <w:tcPr>
            <w:tcW w:w="898" w:type="dxa"/>
            <w:vAlign w:val="center"/>
          </w:tcPr>
          <w:p w14:paraId="2A16C6B1" w14:textId="77777777" w:rsidR="00673B99" w:rsidRDefault="00673B99">
            <w:pPr>
              <w:jc w:val="center"/>
              <w:rPr>
                <w:rFonts w:ascii="宋体"/>
                <w:sz w:val="18"/>
              </w:rPr>
            </w:pPr>
          </w:p>
        </w:tc>
        <w:tc>
          <w:tcPr>
            <w:tcW w:w="509" w:type="dxa"/>
            <w:vAlign w:val="center"/>
          </w:tcPr>
          <w:p w14:paraId="46D12D9F" w14:textId="77777777" w:rsidR="00673B99" w:rsidRDefault="00673B99">
            <w:pPr>
              <w:jc w:val="center"/>
              <w:rPr>
                <w:rFonts w:ascii="宋体"/>
                <w:sz w:val="18"/>
              </w:rPr>
            </w:pPr>
          </w:p>
        </w:tc>
        <w:tc>
          <w:tcPr>
            <w:tcW w:w="511" w:type="dxa"/>
            <w:vAlign w:val="center"/>
          </w:tcPr>
          <w:p w14:paraId="61D004E0" w14:textId="77777777" w:rsidR="00673B99" w:rsidRDefault="00673B99">
            <w:pPr>
              <w:jc w:val="center"/>
              <w:rPr>
                <w:rFonts w:ascii="宋体"/>
                <w:sz w:val="18"/>
              </w:rPr>
            </w:pPr>
          </w:p>
        </w:tc>
        <w:tc>
          <w:tcPr>
            <w:tcW w:w="511" w:type="dxa"/>
          </w:tcPr>
          <w:p w14:paraId="0457F698" w14:textId="77777777" w:rsidR="00673B99" w:rsidRDefault="00673B99">
            <w:pPr>
              <w:jc w:val="center"/>
              <w:rPr>
                <w:rFonts w:ascii="宋体"/>
                <w:sz w:val="18"/>
              </w:rPr>
            </w:pPr>
          </w:p>
        </w:tc>
        <w:tc>
          <w:tcPr>
            <w:tcW w:w="511" w:type="dxa"/>
            <w:vAlign w:val="center"/>
          </w:tcPr>
          <w:p w14:paraId="3D9BEA4E" w14:textId="77777777" w:rsidR="00673B99" w:rsidRDefault="00673B99">
            <w:pPr>
              <w:jc w:val="center"/>
              <w:rPr>
                <w:rFonts w:ascii="宋体"/>
                <w:sz w:val="18"/>
              </w:rPr>
            </w:pPr>
          </w:p>
        </w:tc>
        <w:tc>
          <w:tcPr>
            <w:tcW w:w="515" w:type="dxa"/>
            <w:vAlign w:val="center"/>
          </w:tcPr>
          <w:p w14:paraId="217877F2" w14:textId="77777777" w:rsidR="00673B99" w:rsidRDefault="00673B99">
            <w:pPr>
              <w:jc w:val="center"/>
              <w:rPr>
                <w:rFonts w:ascii="宋体"/>
                <w:sz w:val="18"/>
              </w:rPr>
            </w:pPr>
          </w:p>
        </w:tc>
        <w:tc>
          <w:tcPr>
            <w:tcW w:w="396" w:type="dxa"/>
            <w:vAlign w:val="center"/>
          </w:tcPr>
          <w:p w14:paraId="259E4EF0" w14:textId="77777777" w:rsidR="00673B99" w:rsidRDefault="00673B99">
            <w:pPr>
              <w:jc w:val="center"/>
              <w:rPr>
                <w:rFonts w:ascii="宋体"/>
                <w:sz w:val="18"/>
              </w:rPr>
            </w:pPr>
          </w:p>
        </w:tc>
        <w:tc>
          <w:tcPr>
            <w:tcW w:w="396" w:type="dxa"/>
            <w:vAlign w:val="center"/>
          </w:tcPr>
          <w:p w14:paraId="454726BA" w14:textId="77777777" w:rsidR="00673B99" w:rsidRDefault="00673B99">
            <w:pPr>
              <w:jc w:val="center"/>
              <w:rPr>
                <w:rFonts w:ascii="宋体"/>
                <w:sz w:val="18"/>
              </w:rPr>
            </w:pPr>
          </w:p>
        </w:tc>
        <w:tc>
          <w:tcPr>
            <w:tcW w:w="396" w:type="dxa"/>
            <w:vAlign w:val="center"/>
          </w:tcPr>
          <w:p w14:paraId="55A589BB" w14:textId="77777777" w:rsidR="00673B99" w:rsidRDefault="00673B99">
            <w:pPr>
              <w:jc w:val="center"/>
              <w:rPr>
                <w:rFonts w:ascii="宋体"/>
                <w:sz w:val="18"/>
              </w:rPr>
            </w:pPr>
          </w:p>
        </w:tc>
        <w:tc>
          <w:tcPr>
            <w:tcW w:w="396" w:type="dxa"/>
            <w:vAlign w:val="center"/>
          </w:tcPr>
          <w:p w14:paraId="4AA1B4CF" w14:textId="77777777" w:rsidR="00673B99" w:rsidRDefault="00673B99">
            <w:pPr>
              <w:jc w:val="center"/>
              <w:rPr>
                <w:rFonts w:ascii="宋体"/>
                <w:sz w:val="18"/>
              </w:rPr>
            </w:pPr>
          </w:p>
        </w:tc>
      </w:tr>
      <w:tr w:rsidR="00673B99" w14:paraId="198B3058" w14:textId="77777777">
        <w:trPr>
          <w:trHeight w:val="624"/>
        </w:trPr>
        <w:tc>
          <w:tcPr>
            <w:tcW w:w="397" w:type="dxa"/>
            <w:vMerge/>
            <w:vAlign w:val="center"/>
          </w:tcPr>
          <w:p w14:paraId="41FB9EF0" w14:textId="77777777" w:rsidR="00673B99" w:rsidRDefault="00673B99">
            <w:pPr>
              <w:jc w:val="center"/>
              <w:rPr>
                <w:rFonts w:ascii="宋体"/>
                <w:sz w:val="18"/>
              </w:rPr>
            </w:pPr>
          </w:p>
        </w:tc>
        <w:tc>
          <w:tcPr>
            <w:tcW w:w="396" w:type="dxa"/>
            <w:vMerge/>
            <w:vAlign w:val="center"/>
          </w:tcPr>
          <w:p w14:paraId="6D0D2EDB" w14:textId="77777777" w:rsidR="00673B99" w:rsidRDefault="00673B99">
            <w:pPr>
              <w:jc w:val="center"/>
              <w:rPr>
                <w:rFonts w:ascii="宋体"/>
                <w:sz w:val="18"/>
              </w:rPr>
            </w:pPr>
          </w:p>
        </w:tc>
        <w:tc>
          <w:tcPr>
            <w:tcW w:w="509" w:type="dxa"/>
            <w:vMerge/>
            <w:vAlign w:val="center"/>
          </w:tcPr>
          <w:p w14:paraId="2DCB8750" w14:textId="77777777" w:rsidR="00673B99" w:rsidRDefault="00673B99">
            <w:pPr>
              <w:jc w:val="center"/>
              <w:rPr>
                <w:rFonts w:ascii="宋体"/>
                <w:sz w:val="18"/>
              </w:rPr>
            </w:pPr>
          </w:p>
        </w:tc>
        <w:tc>
          <w:tcPr>
            <w:tcW w:w="639" w:type="dxa"/>
            <w:vAlign w:val="center"/>
          </w:tcPr>
          <w:p w14:paraId="7412D65C" w14:textId="77777777" w:rsidR="00673B99" w:rsidRDefault="00150859">
            <w:pPr>
              <w:jc w:val="center"/>
              <w:rPr>
                <w:rFonts w:ascii="宋体"/>
                <w:sz w:val="18"/>
              </w:rPr>
            </w:pPr>
            <w:r>
              <w:rPr>
                <w:rFonts w:ascii="宋体" w:hint="eastAsia"/>
                <w:sz w:val="18"/>
              </w:rPr>
              <w:t>3</w:t>
            </w:r>
          </w:p>
        </w:tc>
        <w:tc>
          <w:tcPr>
            <w:tcW w:w="900" w:type="dxa"/>
            <w:vAlign w:val="center"/>
          </w:tcPr>
          <w:p w14:paraId="11B68082" w14:textId="77777777" w:rsidR="00673B99" w:rsidRDefault="00673B99">
            <w:pPr>
              <w:jc w:val="center"/>
              <w:rPr>
                <w:rFonts w:ascii="宋体"/>
                <w:sz w:val="18"/>
              </w:rPr>
            </w:pPr>
          </w:p>
        </w:tc>
        <w:tc>
          <w:tcPr>
            <w:tcW w:w="898" w:type="dxa"/>
            <w:vAlign w:val="center"/>
          </w:tcPr>
          <w:p w14:paraId="216CC316" w14:textId="77777777" w:rsidR="00673B99" w:rsidRDefault="00673B99">
            <w:pPr>
              <w:jc w:val="center"/>
              <w:rPr>
                <w:rFonts w:ascii="宋体"/>
                <w:sz w:val="18"/>
              </w:rPr>
            </w:pPr>
          </w:p>
        </w:tc>
        <w:tc>
          <w:tcPr>
            <w:tcW w:w="396" w:type="dxa"/>
            <w:vAlign w:val="center"/>
          </w:tcPr>
          <w:p w14:paraId="6484DDE2" w14:textId="77777777" w:rsidR="00673B99" w:rsidRDefault="00673B99">
            <w:pPr>
              <w:jc w:val="center"/>
              <w:rPr>
                <w:rFonts w:ascii="宋体"/>
                <w:sz w:val="18"/>
              </w:rPr>
            </w:pPr>
          </w:p>
        </w:tc>
        <w:tc>
          <w:tcPr>
            <w:tcW w:w="396" w:type="dxa"/>
            <w:vAlign w:val="center"/>
          </w:tcPr>
          <w:p w14:paraId="58411E76" w14:textId="77777777" w:rsidR="00673B99" w:rsidRDefault="00673B99">
            <w:pPr>
              <w:jc w:val="center"/>
              <w:rPr>
                <w:rFonts w:ascii="宋体"/>
                <w:sz w:val="18"/>
              </w:rPr>
            </w:pPr>
          </w:p>
        </w:tc>
        <w:tc>
          <w:tcPr>
            <w:tcW w:w="898" w:type="dxa"/>
            <w:vAlign w:val="center"/>
          </w:tcPr>
          <w:p w14:paraId="553A7C44" w14:textId="77777777" w:rsidR="00673B99" w:rsidRDefault="00673B99">
            <w:pPr>
              <w:jc w:val="center"/>
              <w:rPr>
                <w:rFonts w:ascii="宋体"/>
                <w:sz w:val="18"/>
              </w:rPr>
            </w:pPr>
          </w:p>
        </w:tc>
        <w:tc>
          <w:tcPr>
            <w:tcW w:w="509" w:type="dxa"/>
            <w:vAlign w:val="center"/>
          </w:tcPr>
          <w:p w14:paraId="3FBE3005" w14:textId="77777777" w:rsidR="00673B99" w:rsidRDefault="00673B99">
            <w:pPr>
              <w:jc w:val="center"/>
              <w:rPr>
                <w:rFonts w:ascii="宋体"/>
                <w:sz w:val="18"/>
              </w:rPr>
            </w:pPr>
          </w:p>
        </w:tc>
        <w:tc>
          <w:tcPr>
            <w:tcW w:w="511" w:type="dxa"/>
            <w:vAlign w:val="center"/>
          </w:tcPr>
          <w:p w14:paraId="7E44F832" w14:textId="77777777" w:rsidR="00673B99" w:rsidRDefault="00673B99">
            <w:pPr>
              <w:jc w:val="center"/>
              <w:rPr>
                <w:rFonts w:ascii="宋体"/>
                <w:sz w:val="18"/>
              </w:rPr>
            </w:pPr>
          </w:p>
        </w:tc>
        <w:tc>
          <w:tcPr>
            <w:tcW w:w="511" w:type="dxa"/>
          </w:tcPr>
          <w:p w14:paraId="36F281D6" w14:textId="77777777" w:rsidR="00673B99" w:rsidRDefault="00673B99">
            <w:pPr>
              <w:jc w:val="center"/>
              <w:rPr>
                <w:rFonts w:ascii="宋体"/>
                <w:sz w:val="18"/>
              </w:rPr>
            </w:pPr>
          </w:p>
        </w:tc>
        <w:tc>
          <w:tcPr>
            <w:tcW w:w="511" w:type="dxa"/>
            <w:vAlign w:val="center"/>
          </w:tcPr>
          <w:p w14:paraId="106BC955" w14:textId="77777777" w:rsidR="00673B99" w:rsidRDefault="00673B99">
            <w:pPr>
              <w:jc w:val="center"/>
              <w:rPr>
                <w:rFonts w:ascii="宋体"/>
                <w:sz w:val="18"/>
              </w:rPr>
            </w:pPr>
          </w:p>
        </w:tc>
        <w:tc>
          <w:tcPr>
            <w:tcW w:w="515" w:type="dxa"/>
            <w:vAlign w:val="center"/>
          </w:tcPr>
          <w:p w14:paraId="12178C83" w14:textId="77777777" w:rsidR="00673B99" w:rsidRDefault="00673B99">
            <w:pPr>
              <w:jc w:val="center"/>
              <w:rPr>
                <w:rFonts w:ascii="宋体"/>
                <w:sz w:val="18"/>
              </w:rPr>
            </w:pPr>
          </w:p>
        </w:tc>
        <w:tc>
          <w:tcPr>
            <w:tcW w:w="396" w:type="dxa"/>
            <w:vAlign w:val="center"/>
          </w:tcPr>
          <w:p w14:paraId="2C762DC5" w14:textId="77777777" w:rsidR="00673B99" w:rsidRDefault="00673B99">
            <w:pPr>
              <w:jc w:val="center"/>
              <w:rPr>
                <w:rFonts w:ascii="宋体"/>
                <w:sz w:val="18"/>
              </w:rPr>
            </w:pPr>
          </w:p>
        </w:tc>
        <w:tc>
          <w:tcPr>
            <w:tcW w:w="396" w:type="dxa"/>
            <w:vAlign w:val="center"/>
          </w:tcPr>
          <w:p w14:paraId="4CC6B08A" w14:textId="77777777" w:rsidR="00673B99" w:rsidRDefault="00673B99">
            <w:pPr>
              <w:jc w:val="center"/>
              <w:rPr>
                <w:rFonts w:ascii="宋体"/>
                <w:sz w:val="18"/>
              </w:rPr>
            </w:pPr>
          </w:p>
        </w:tc>
        <w:tc>
          <w:tcPr>
            <w:tcW w:w="396" w:type="dxa"/>
            <w:vAlign w:val="center"/>
          </w:tcPr>
          <w:p w14:paraId="7D6F6D07" w14:textId="77777777" w:rsidR="00673B99" w:rsidRDefault="00673B99">
            <w:pPr>
              <w:jc w:val="center"/>
              <w:rPr>
                <w:rFonts w:ascii="宋体"/>
                <w:sz w:val="18"/>
              </w:rPr>
            </w:pPr>
          </w:p>
        </w:tc>
        <w:tc>
          <w:tcPr>
            <w:tcW w:w="396" w:type="dxa"/>
            <w:vAlign w:val="center"/>
          </w:tcPr>
          <w:p w14:paraId="36B6B003" w14:textId="77777777" w:rsidR="00673B99" w:rsidRDefault="00673B99">
            <w:pPr>
              <w:jc w:val="center"/>
              <w:rPr>
                <w:rFonts w:ascii="宋体"/>
                <w:sz w:val="18"/>
              </w:rPr>
            </w:pPr>
          </w:p>
        </w:tc>
      </w:tr>
      <w:tr w:rsidR="00673B99" w14:paraId="7D832633" w14:textId="77777777">
        <w:trPr>
          <w:trHeight w:val="624"/>
        </w:trPr>
        <w:tc>
          <w:tcPr>
            <w:tcW w:w="397" w:type="dxa"/>
            <w:vMerge/>
            <w:vAlign w:val="center"/>
          </w:tcPr>
          <w:p w14:paraId="0BCA5DDD" w14:textId="77777777" w:rsidR="00673B99" w:rsidRDefault="00673B99">
            <w:pPr>
              <w:jc w:val="center"/>
              <w:rPr>
                <w:rFonts w:ascii="宋体"/>
                <w:sz w:val="18"/>
              </w:rPr>
            </w:pPr>
          </w:p>
        </w:tc>
        <w:tc>
          <w:tcPr>
            <w:tcW w:w="396" w:type="dxa"/>
            <w:vMerge/>
            <w:vAlign w:val="center"/>
          </w:tcPr>
          <w:p w14:paraId="6D7F9C1B" w14:textId="77777777" w:rsidR="00673B99" w:rsidRDefault="00673B99">
            <w:pPr>
              <w:jc w:val="center"/>
              <w:rPr>
                <w:rFonts w:ascii="宋体"/>
                <w:sz w:val="18"/>
              </w:rPr>
            </w:pPr>
          </w:p>
        </w:tc>
        <w:tc>
          <w:tcPr>
            <w:tcW w:w="509" w:type="dxa"/>
            <w:vMerge/>
            <w:vAlign w:val="center"/>
          </w:tcPr>
          <w:p w14:paraId="5394BA2F" w14:textId="77777777" w:rsidR="00673B99" w:rsidRDefault="00673B99">
            <w:pPr>
              <w:jc w:val="center"/>
              <w:rPr>
                <w:rFonts w:ascii="宋体"/>
                <w:sz w:val="18"/>
              </w:rPr>
            </w:pPr>
          </w:p>
        </w:tc>
        <w:tc>
          <w:tcPr>
            <w:tcW w:w="639" w:type="dxa"/>
            <w:vAlign w:val="center"/>
          </w:tcPr>
          <w:p w14:paraId="0BB77904" w14:textId="77777777" w:rsidR="00673B99" w:rsidRDefault="00150859">
            <w:pPr>
              <w:jc w:val="center"/>
              <w:rPr>
                <w:rFonts w:ascii="宋体"/>
                <w:sz w:val="18"/>
              </w:rPr>
            </w:pPr>
            <w:r>
              <w:rPr>
                <w:rFonts w:ascii="宋体" w:hint="eastAsia"/>
                <w:sz w:val="18"/>
              </w:rPr>
              <w:t>4</w:t>
            </w:r>
          </w:p>
        </w:tc>
        <w:tc>
          <w:tcPr>
            <w:tcW w:w="900" w:type="dxa"/>
            <w:vAlign w:val="center"/>
          </w:tcPr>
          <w:p w14:paraId="18AA3D10" w14:textId="77777777" w:rsidR="00673B99" w:rsidRDefault="00673B99">
            <w:pPr>
              <w:jc w:val="center"/>
              <w:rPr>
                <w:rFonts w:ascii="宋体"/>
                <w:sz w:val="18"/>
              </w:rPr>
            </w:pPr>
          </w:p>
        </w:tc>
        <w:tc>
          <w:tcPr>
            <w:tcW w:w="898" w:type="dxa"/>
            <w:vAlign w:val="center"/>
          </w:tcPr>
          <w:p w14:paraId="55F5418A" w14:textId="77777777" w:rsidR="00673B99" w:rsidRDefault="00673B99">
            <w:pPr>
              <w:jc w:val="center"/>
              <w:rPr>
                <w:rFonts w:ascii="宋体"/>
                <w:sz w:val="18"/>
              </w:rPr>
            </w:pPr>
          </w:p>
        </w:tc>
        <w:tc>
          <w:tcPr>
            <w:tcW w:w="396" w:type="dxa"/>
            <w:vAlign w:val="center"/>
          </w:tcPr>
          <w:p w14:paraId="3CE023D9" w14:textId="77777777" w:rsidR="00673B99" w:rsidRDefault="00673B99">
            <w:pPr>
              <w:jc w:val="center"/>
              <w:rPr>
                <w:rFonts w:ascii="宋体"/>
                <w:sz w:val="18"/>
              </w:rPr>
            </w:pPr>
          </w:p>
        </w:tc>
        <w:tc>
          <w:tcPr>
            <w:tcW w:w="396" w:type="dxa"/>
            <w:vAlign w:val="center"/>
          </w:tcPr>
          <w:p w14:paraId="7DCC1811" w14:textId="77777777" w:rsidR="00673B99" w:rsidRDefault="00673B99">
            <w:pPr>
              <w:jc w:val="center"/>
              <w:rPr>
                <w:rFonts w:ascii="宋体"/>
                <w:sz w:val="18"/>
              </w:rPr>
            </w:pPr>
          </w:p>
        </w:tc>
        <w:tc>
          <w:tcPr>
            <w:tcW w:w="898" w:type="dxa"/>
            <w:vAlign w:val="center"/>
          </w:tcPr>
          <w:p w14:paraId="19C43505" w14:textId="77777777" w:rsidR="00673B99" w:rsidRDefault="00673B99">
            <w:pPr>
              <w:jc w:val="center"/>
              <w:rPr>
                <w:rFonts w:ascii="宋体"/>
                <w:sz w:val="18"/>
              </w:rPr>
            </w:pPr>
          </w:p>
        </w:tc>
        <w:tc>
          <w:tcPr>
            <w:tcW w:w="509" w:type="dxa"/>
            <w:vAlign w:val="center"/>
          </w:tcPr>
          <w:p w14:paraId="1732C993" w14:textId="77777777" w:rsidR="00673B99" w:rsidRDefault="00673B99">
            <w:pPr>
              <w:jc w:val="center"/>
              <w:rPr>
                <w:rFonts w:ascii="宋体"/>
                <w:sz w:val="18"/>
              </w:rPr>
            </w:pPr>
          </w:p>
        </w:tc>
        <w:tc>
          <w:tcPr>
            <w:tcW w:w="511" w:type="dxa"/>
            <w:vAlign w:val="center"/>
          </w:tcPr>
          <w:p w14:paraId="126BCE31" w14:textId="77777777" w:rsidR="00673B99" w:rsidRDefault="00673B99">
            <w:pPr>
              <w:jc w:val="center"/>
              <w:rPr>
                <w:rFonts w:ascii="宋体"/>
                <w:sz w:val="18"/>
              </w:rPr>
            </w:pPr>
          </w:p>
        </w:tc>
        <w:tc>
          <w:tcPr>
            <w:tcW w:w="511" w:type="dxa"/>
          </w:tcPr>
          <w:p w14:paraId="4CD1F3B5" w14:textId="77777777" w:rsidR="00673B99" w:rsidRDefault="00673B99">
            <w:pPr>
              <w:jc w:val="center"/>
              <w:rPr>
                <w:rFonts w:ascii="宋体"/>
                <w:sz w:val="18"/>
              </w:rPr>
            </w:pPr>
          </w:p>
        </w:tc>
        <w:tc>
          <w:tcPr>
            <w:tcW w:w="511" w:type="dxa"/>
            <w:vAlign w:val="center"/>
          </w:tcPr>
          <w:p w14:paraId="2D7F52A7" w14:textId="77777777" w:rsidR="00673B99" w:rsidRDefault="00673B99">
            <w:pPr>
              <w:jc w:val="center"/>
              <w:rPr>
                <w:rFonts w:ascii="宋体"/>
                <w:sz w:val="18"/>
              </w:rPr>
            </w:pPr>
          </w:p>
        </w:tc>
        <w:tc>
          <w:tcPr>
            <w:tcW w:w="515" w:type="dxa"/>
            <w:vAlign w:val="center"/>
          </w:tcPr>
          <w:p w14:paraId="089299BA" w14:textId="77777777" w:rsidR="00673B99" w:rsidRDefault="00673B99">
            <w:pPr>
              <w:jc w:val="center"/>
              <w:rPr>
                <w:rFonts w:ascii="宋体"/>
                <w:sz w:val="18"/>
              </w:rPr>
            </w:pPr>
          </w:p>
        </w:tc>
        <w:tc>
          <w:tcPr>
            <w:tcW w:w="396" w:type="dxa"/>
            <w:vAlign w:val="center"/>
          </w:tcPr>
          <w:p w14:paraId="7B202BDD" w14:textId="77777777" w:rsidR="00673B99" w:rsidRDefault="00673B99">
            <w:pPr>
              <w:jc w:val="center"/>
              <w:rPr>
                <w:rFonts w:ascii="宋体"/>
                <w:sz w:val="18"/>
              </w:rPr>
            </w:pPr>
          </w:p>
        </w:tc>
        <w:tc>
          <w:tcPr>
            <w:tcW w:w="396" w:type="dxa"/>
            <w:vAlign w:val="center"/>
          </w:tcPr>
          <w:p w14:paraId="1C3FBF70" w14:textId="77777777" w:rsidR="00673B99" w:rsidRDefault="00673B99">
            <w:pPr>
              <w:jc w:val="center"/>
              <w:rPr>
                <w:rFonts w:ascii="宋体"/>
                <w:sz w:val="18"/>
              </w:rPr>
            </w:pPr>
          </w:p>
        </w:tc>
        <w:tc>
          <w:tcPr>
            <w:tcW w:w="396" w:type="dxa"/>
            <w:vAlign w:val="center"/>
          </w:tcPr>
          <w:p w14:paraId="549FF2CB" w14:textId="77777777" w:rsidR="00673B99" w:rsidRDefault="00673B99">
            <w:pPr>
              <w:jc w:val="center"/>
              <w:rPr>
                <w:rFonts w:ascii="宋体"/>
                <w:sz w:val="18"/>
              </w:rPr>
            </w:pPr>
          </w:p>
        </w:tc>
        <w:tc>
          <w:tcPr>
            <w:tcW w:w="396" w:type="dxa"/>
            <w:vAlign w:val="center"/>
          </w:tcPr>
          <w:p w14:paraId="17323E0D" w14:textId="77777777" w:rsidR="00673B99" w:rsidRDefault="00673B99">
            <w:pPr>
              <w:jc w:val="center"/>
              <w:rPr>
                <w:rFonts w:ascii="宋体"/>
                <w:sz w:val="18"/>
              </w:rPr>
            </w:pPr>
          </w:p>
        </w:tc>
      </w:tr>
      <w:tr w:rsidR="00673B99" w14:paraId="15B28531" w14:textId="77777777">
        <w:trPr>
          <w:trHeight w:val="624"/>
        </w:trPr>
        <w:tc>
          <w:tcPr>
            <w:tcW w:w="397" w:type="dxa"/>
            <w:vMerge/>
            <w:vAlign w:val="center"/>
          </w:tcPr>
          <w:p w14:paraId="2B5D7C8C" w14:textId="77777777" w:rsidR="00673B99" w:rsidRDefault="00673B99">
            <w:pPr>
              <w:jc w:val="center"/>
              <w:rPr>
                <w:rFonts w:ascii="宋体"/>
                <w:sz w:val="18"/>
              </w:rPr>
            </w:pPr>
          </w:p>
        </w:tc>
        <w:tc>
          <w:tcPr>
            <w:tcW w:w="396" w:type="dxa"/>
            <w:vMerge/>
            <w:vAlign w:val="center"/>
          </w:tcPr>
          <w:p w14:paraId="3C7FD0D0" w14:textId="77777777" w:rsidR="00673B99" w:rsidRDefault="00673B99">
            <w:pPr>
              <w:jc w:val="center"/>
              <w:rPr>
                <w:rFonts w:ascii="宋体"/>
                <w:sz w:val="18"/>
              </w:rPr>
            </w:pPr>
          </w:p>
        </w:tc>
        <w:tc>
          <w:tcPr>
            <w:tcW w:w="509" w:type="dxa"/>
            <w:vMerge/>
            <w:vAlign w:val="center"/>
          </w:tcPr>
          <w:p w14:paraId="0E7AA01F" w14:textId="77777777" w:rsidR="00673B99" w:rsidRDefault="00673B99">
            <w:pPr>
              <w:jc w:val="center"/>
              <w:rPr>
                <w:rFonts w:ascii="宋体"/>
                <w:sz w:val="18"/>
              </w:rPr>
            </w:pPr>
          </w:p>
        </w:tc>
        <w:tc>
          <w:tcPr>
            <w:tcW w:w="639" w:type="dxa"/>
            <w:vAlign w:val="center"/>
          </w:tcPr>
          <w:p w14:paraId="115D6F99" w14:textId="77777777" w:rsidR="00673B99" w:rsidRDefault="00150859">
            <w:pPr>
              <w:jc w:val="center"/>
              <w:rPr>
                <w:rFonts w:ascii="宋体"/>
                <w:sz w:val="18"/>
              </w:rPr>
            </w:pPr>
            <w:r>
              <w:rPr>
                <w:rFonts w:ascii="宋体" w:hint="eastAsia"/>
                <w:sz w:val="18"/>
              </w:rPr>
              <w:t>5</w:t>
            </w:r>
          </w:p>
        </w:tc>
        <w:tc>
          <w:tcPr>
            <w:tcW w:w="900" w:type="dxa"/>
            <w:vAlign w:val="center"/>
          </w:tcPr>
          <w:p w14:paraId="488F0C1C" w14:textId="77777777" w:rsidR="00673B99" w:rsidRDefault="00673B99">
            <w:pPr>
              <w:jc w:val="center"/>
              <w:rPr>
                <w:rFonts w:ascii="宋体"/>
                <w:sz w:val="18"/>
              </w:rPr>
            </w:pPr>
          </w:p>
        </w:tc>
        <w:tc>
          <w:tcPr>
            <w:tcW w:w="898" w:type="dxa"/>
            <w:vAlign w:val="center"/>
          </w:tcPr>
          <w:p w14:paraId="32D06B9C" w14:textId="77777777" w:rsidR="00673B99" w:rsidRDefault="00673B99">
            <w:pPr>
              <w:jc w:val="center"/>
              <w:rPr>
                <w:rFonts w:ascii="宋体"/>
                <w:sz w:val="18"/>
              </w:rPr>
            </w:pPr>
          </w:p>
        </w:tc>
        <w:tc>
          <w:tcPr>
            <w:tcW w:w="396" w:type="dxa"/>
            <w:vAlign w:val="center"/>
          </w:tcPr>
          <w:p w14:paraId="00BD068F" w14:textId="77777777" w:rsidR="00673B99" w:rsidRDefault="00673B99">
            <w:pPr>
              <w:jc w:val="center"/>
              <w:rPr>
                <w:rFonts w:ascii="宋体"/>
                <w:sz w:val="18"/>
              </w:rPr>
            </w:pPr>
          </w:p>
        </w:tc>
        <w:tc>
          <w:tcPr>
            <w:tcW w:w="396" w:type="dxa"/>
            <w:vAlign w:val="center"/>
          </w:tcPr>
          <w:p w14:paraId="6EB148FB" w14:textId="77777777" w:rsidR="00673B99" w:rsidRDefault="00673B99">
            <w:pPr>
              <w:jc w:val="center"/>
              <w:rPr>
                <w:rFonts w:ascii="宋体"/>
                <w:sz w:val="18"/>
              </w:rPr>
            </w:pPr>
          </w:p>
        </w:tc>
        <w:tc>
          <w:tcPr>
            <w:tcW w:w="898" w:type="dxa"/>
            <w:vAlign w:val="center"/>
          </w:tcPr>
          <w:p w14:paraId="2249A565" w14:textId="77777777" w:rsidR="00673B99" w:rsidRDefault="00673B99">
            <w:pPr>
              <w:jc w:val="center"/>
              <w:rPr>
                <w:rFonts w:ascii="宋体"/>
                <w:sz w:val="18"/>
              </w:rPr>
            </w:pPr>
          </w:p>
        </w:tc>
        <w:tc>
          <w:tcPr>
            <w:tcW w:w="509" w:type="dxa"/>
            <w:vAlign w:val="center"/>
          </w:tcPr>
          <w:p w14:paraId="7E5ADB65" w14:textId="77777777" w:rsidR="00673B99" w:rsidRDefault="00673B99">
            <w:pPr>
              <w:jc w:val="center"/>
              <w:rPr>
                <w:rFonts w:ascii="宋体"/>
                <w:sz w:val="18"/>
              </w:rPr>
            </w:pPr>
          </w:p>
        </w:tc>
        <w:tc>
          <w:tcPr>
            <w:tcW w:w="511" w:type="dxa"/>
            <w:vAlign w:val="center"/>
          </w:tcPr>
          <w:p w14:paraId="7E9FAB5F" w14:textId="77777777" w:rsidR="00673B99" w:rsidRDefault="00673B99">
            <w:pPr>
              <w:jc w:val="center"/>
              <w:rPr>
                <w:rFonts w:ascii="宋体"/>
                <w:sz w:val="18"/>
              </w:rPr>
            </w:pPr>
          </w:p>
        </w:tc>
        <w:tc>
          <w:tcPr>
            <w:tcW w:w="511" w:type="dxa"/>
          </w:tcPr>
          <w:p w14:paraId="4E7E5B1D" w14:textId="77777777" w:rsidR="00673B99" w:rsidRDefault="00673B99">
            <w:pPr>
              <w:jc w:val="center"/>
              <w:rPr>
                <w:rFonts w:ascii="宋体"/>
                <w:sz w:val="18"/>
              </w:rPr>
            </w:pPr>
          </w:p>
        </w:tc>
        <w:tc>
          <w:tcPr>
            <w:tcW w:w="511" w:type="dxa"/>
            <w:vAlign w:val="center"/>
          </w:tcPr>
          <w:p w14:paraId="607A4E43" w14:textId="77777777" w:rsidR="00673B99" w:rsidRDefault="00673B99">
            <w:pPr>
              <w:jc w:val="center"/>
              <w:rPr>
                <w:rFonts w:ascii="宋体"/>
                <w:sz w:val="18"/>
              </w:rPr>
            </w:pPr>
          </w:p>
        </w:tc>
        <w:tc>
          <w:tcPr>
            <w:tcW w:w="515" w:type="dxa"/>
            <w:vAlign w:val="center"/>
          </w:tcPr>
          <w:p w14:paraId="4F193B4D" w14:textId="77777777" w:rsidR="00673B99" w:rsidRDefault="00673B99">
            <w:pPr>
              <w:jc w:val="center"/>
              <w:rPr>
                <w:rFonts w:ascii="宋体"/>
                <w:sz w:val="18"/>
              </w:rPr>
            </w:pPr>
          </w:p>
        </w:tc>
        <w:tc>
          <w:tcPr>
            <w:tcW w:w="396" w:type="dxa"/>
            <w:vAlign w:val="center"/>
          </w:tcPr>
          <w:p w14:paraId="1604E672" w14:textId="77777777" w:rsidR="00673B99" w:rsidRDefault="00673B99">
            <w:pPr>
              <w:jc w:val="center"/>
              <w:rPr>
                <w:rFonts w:ascii="宋体"/>
                <w:sz w:val="18"/>
              </w:rPr>
            </w:pPr>
          </w:p>
        </w:tc>
        <w:tc>
          <w:tcPr>
            <w:tcW w:w="396" w:type="dxa"/>
            <w:vAlign w:val="center"/>
          </w:tcPr>
          <w:p w14:paraId="5509655A" w14:textId="77777777" w:rsidR="00673B99" w:rsidRDefault="00673B99">
            <w:pPr>
              <w:jc w:val="center"/>
              <w:rPr>
                <w:rFonts w:ascii="宋体"/>
                <w:sz w:val="18"/>
              </w:rPr>
            </w:pPr>
          </w:p>
        </w:tc>
        <w:tc>
          <w:tcPr>
            <w:tcW w:w="396" w:type="dxa"/>
            <w:vAlign w:val="center"/>
          </w:tcPr>
          <w:p w14:paraId="6482018A" w14:textId="77777777" w:rsidR="00673B99" w:rsidRDefault="00673B99">
            <w:pPr>
              <w:jc w:val="center"/>
              <w:rPr>
                <w:rFonts w:ascii="宋体"/>
                <w:sz w:val="18"/>
              </w:rPr>
            </w:pPr>
          </w:p>
        </w:tc>
        <w:tc>
          <w:tcPr>
            <w:tcW w:w="396" w:type="dxa"/>
            <w:vAlign w:val="center"/>
          </w:tcPr>
          <w:p w14:paraId="6A81EEC9" w14:textId="77777777" w:rsidR="00673B99" w:rsidRDefault="00673B99">
            <w:pPr>
              <w:jc w:val="center"/>
              <w:rPr>
                <w:rFonts w:ascii="宋体"/>
                <w:sz w:val="18"/>
              </w:rPr>
            </w:pPr>
          </w:p>
        </w:tc>
      </w:tr>
    </w:tbl>
    <w:p w14:paraId="7CAC590D" w14:textId="77777777" w:rsidR="00673B99" w:rsidRDefault="00150859">
      <w:pPr>
        <w:pStyle w:val="ae"/>
        <w:ind w:left="789"/>
        <w:rPr>
          <w:bCs/>
        </w:rPr>
      </w:pPr>
      <w:r>
        <w:rPr>
          <w:rFonts w:hint="eastAsia"/>
          <w:bCs/>
        </w:rPr>
        <w:t>管控措施指按一定程序确定的所有管控措施，</w:t>
      </w:r>
      <w:r>
        <w:rPr>
          <w:rFonts w:hint="eastAsia"/>
        </w:rPr>
        <w:t>包括“现有安全控制措施”和“建议改进（新增）措施”，</w:t>
      </w:r>
      <w:r>
        <w:rPr>
          <w:rFonts w:hint="eastAsia"/>
          <w:bCs/>
        </w:rPr>
        <w:t>内容必须详细和具体。</w:t>
      </w:r>
    </w:p>
    <w:p w14:paraId="7AE14706" w14:textId="77777777" w:rsidR="00673B99" w:rsidRDefault="00673B99">
      <w:pPr>
        <w:pStyle w:val="afc"/>
      </w:pPr>
    </w:p>
    <w:p w14:paraId="2F6EA266" w14:textId="77777777" w:rsidR="00673B99" w:rsidRDefault="00673B99">
      <w:pPr>
        <w:pStyle w:val="afc"/>
      </w:pPr>
    </w:p>
    <w:p w14:paraId="4258E837" w14:textId="77777777" w:rsidR="00673B99" w:rsidRDefault="00673B99">
      <w:pPr>
        <w:pStyle w:val="afc"/>
      </w:pPr>
    </w:p>
    <w:p w14:paraId="67D1528E" w14:textId="77777777" w:rsidR="00673B99" w:rsidRDefault="00673B99">
      <w:pPr>
        <w:pStyle w:val="afc"/>
      </w:pPr>
    </w:p>
    <w:p w14:paraId="645903DA" w14:textId="77777777" w:rsidR="00673B99" w:rsidRDefault="00673B99">
      <w:pPr>
        <w:pStyle w:val="afc"/>
      </w:pPr>
    </w:p>
    <w:p w14:paraId="45F59C1C" w14:textId="77777777" w:rsidR="00673B99" w:rsidRDefault="00673B99">
      <w:pPr>
        <w:pStyle w:val="afc"/>
      </w:pPr>
    </w:p>
    <w:p w14:paraId="7A72B6CF" w14:textId="77777777" w:rsidR="00673B99" w:rsidRDefault="00673B99">
      <w:pPr>
        <w:pStyle w:val="afc"/>
      </w:pPr>
    </w:p>
    <w:p w14:paraId="1DDC1ED5" w14:textId="77777777" w:rsidR="00673B99" w:rsidRDefault="00673B99">
      <w:pPr>
        <w:pStyle w:val="afc"/>
      </w:pPr>
    </w:p>
    <w:p w14:paraId="2097A021" w14:textId="77777777" w:rsidR="00673B99" w:rsidRDefault="00673B99">
      <w:pPr>
        <w:pStyle w:val="afc"/>
      </w:pPr>
    </w:p>
    <w:p w14:paraId="73E6E827" w14:textId="77777777" w:rsidR="00673B99" w:rsidRDefault="00673B99">
      <w:pPr>
        <w:pStyle w:val="afc"/>
      </w:pPr>
    </w:p>
    <w:p w14:paraId="7C651C05" w14:textId="77777777" w:rsidR="00673B99" w:rsidRDefault="00673B99">
      <w:pPr>
        <w:pStyle w:val="afc"/>
      </w:pPr>
    </w:p>
    <w:p w14:paraId="4DF0F5C2" w14:textId="77777777" w:rsidR="00673B99" w:rsidRDefault="00673B99">
      <w:pPr>
        <w:pStyle w:val="afc"/>
      </w:pPr>
    </w:p>
    <w:p w14:paraId="3010FCC1" w14:textId="77777777" w:rsidR="00673B99" w:rsidRDefault="00150859">
      <w:pPr>
        <w:pStyle w:val="aa"/>
        <w:numPr>
          <w:ilvl w:val="1"/>
          <w:numId w:val="0"/>
        </w:numPr>
        <w:spacing w:before="156" w:after="156"/>
        <w:jc w:val="both"/>
      </w:pPr>
      <w:r>
        <w:rPr>
          <w:rFonts w:hint="eastAsia"/>
        </w:rPr>
        <w:br w:type="page"/>
      </w:r>
    </w:p>
    <w:p w14:paraId="16BD3376" w14:textId="77777777" w:rsidR="00673B99" w:rsidRDefault="00150859">
      <w:pPr>
        <w:pStyle w:val="ad"/>
        <w:spacing w:before="312" w:after="312"/>
        <w:rPr>
          <w:szCs w:val="22"/>
        </w:rPr>
      </w:pPr>
      <w:bookmarkStart w:id="608" w:name="_Toc9895"/>
      <w:bookmarkStart w:id="609" w:name="_Toc23210_WPSOffice_Level2"/>
      <w:bookmarkStart w:id="610" w:name="_Toc3655_WPSOffice_Level2"/>
      <w:bookmarkStart w:id="611" w:name="_Toc25228_WPSOffice_Level2"/>
      <w:bookmarkStart w:id="612" w:name="_Toc13663_WPSOffice_Level2"/>
      <w:bookmarkStart w:id="613" w:name="_Toc6414_WPSOffice_Level2"/>
      <w:r>
        <w:rPr>
          <w:rFonts w:hint="eastAsia"/>
          <w:szCs w:val="22"/>
        </w:rPr>
        <w:lastRenderedPageBreak/>
        <w:t>设备设施风险分级管控清单</w:t>
      </w:r>
      <w:bookmarkEnd w:id="608"/>
      <w:bookmarkEnd w:id="609"/>
      <w:bookmarkEnd w:id="610"/>
      <w:bookmarkEnd w:id="611"/>
      <w:bookmarkEnd w:id="612"/>
      <w:bookmarkEnd w:id="613"/>
    </w:p>
    <w:p w14:paraId="736BE3F2" w14:textId="77777777" w:rsidR="00673B99" w:rsidRDefault="00150859">
      <w:pPr>
        <w:pStyle w:val="ad"/>
        <w:numPr>
          <w:ilvl w:val="0"/>
          <w:numId w:val="0"/>
        </w:numPr>
        <w:spacing w:before="312" w:afterLines="50" w:after="156"/>
        <w:ind w:firstLineChars="100" w:firstLine="210"/>
      </w:pPr>
      <w:bookmarkStart w:id="614" w:name="_Toc7022"/>
      <w:r>
        <w:rPr>
          <w:rFonts w:hint="eastAsia"/>
        </w:rPr>
        <w:t>单位：</w:t>
      </w:r>
      <w:bookmarkEnd w:id="614"/>
    </w:p>
    <w:tbl>
      <w:tblPr>
        <w:tblW w:w="929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6"/>
        <w:gridCol w:w="377"/>
        <w:gridCol w:w="503"/>
        <w:gridCol w:w="627"/>
        <w:gridCol w:w="880"/>
        <w:gridCol w:w="881"/>
        <w:gridCol w:w="376"/>
        <w:gridCol w:w="376"/>
        <w:gridCol w:w="879"/>
        <w:gridCol w:w="502"/>
        <w:gridCol w:w="502"/>
        <w:gridCol w:w="502"/>
        <w:gridCol w:w="502"/>
        <w:gridCol w:w="503"/>
        <w:gridCol w:w="377"/>
        <w:gridCol w:w="376"/>
        <w:gridCol w:w="376"/>
        <w:gridCol w:w="376"/>
      </w:tblGrid>
      <w:tr w:rsidR="00673B99" w14:paraId="6DC1CF04" w14:textId="77777777">
        <w:trPr>
          <w:trHeight w:val="774"/>
        </w:trPr>
        <w:tc>
          <w:tcPr>
            <w:tcW w:w="1256" w:type="dxa"/>
            <w:gridSpan w:val="3"/>
            <w:vAlign w:val="center"/>
          </w:tcPr>
          <w:p w14:paraId="0D14AFF5" w14:textId="77777777" w:rsidR="00673B99" w:rsidRDefault="00150859">
            <w:pPr>
              <w:jc w:val="center"/>
              <w:rPr>
                <w:rFonts w:ascii="宋体" w:hAnsi="宋体" w:cs="宋体"/>
                <w:sz w:val="18"/>
                <w:szCs w:val="18"/>
              </w:rPr>
            </w:pPr>
            <w:r>
              <w:rPr>
                <w:rFonts w:ascii="宋体" w:hAnsi="宋体" w:cs="宋体" w:hint="eastAsia"/>
                <w:sz w:val="18"/>
                <w:szCs w:val="18"/>
              </w:rPr>
              <w:t>风险点</w:t>
            </w:r>
          </w:p>
        </w:tc>
        <w:tc>
          <w:tcPr>
            <w:tcW w:w="1507" w:type="dxa"/>
            <w:gridSpan w:val="2"/>
            <w:vAlign w:val="center"/>
          </w:tcPr>
          <w:p w14:paraId="6DAEF2FD" w14:textId="77777777" w:rsidR="00673B99" w:rsidRDefault="00150859">
            <w:pPr>
              <w:jc w:val="center"/>
              <w:rPr>
                <w:rFonts w:ascii="宋体" w:hAnsi="宋体" w:cs="宋体"/>
                <w:sz w:val="18"/>
                <w:szCs w:val="18"/>
              </w:rPr>
            </w:pPr>
            <w:r>
              <w:rPr>
                <w:rFonts w:ascii="宋体" w:hAnsi="宋体" w:cs="宋体" w:hint="eastAsia"/>
                <w:sz w:val="18"/>
                <w:szCs w:val="18"/>
              </w:rPr>
              <w:t>检查项目</w:t>
            </w:r>
          </w:p>
        </w:tc>
        <w:tc>
          <w:tcPr>
            <w:tcW w:w="881" w:type="dxa"/>
            <w:vMerge w:val="restart"/>
            <w:vAlign w:val="center"/>
          </w:tcPr>
          <w:p w14:paraId="6BACBB75" w14:textId="77777777" w:rsidR="00673B99" w:rsidRDefault="00150859">
            <w:pPr>
              <w:jc w:val="center"/>
              <w:rPr>
                <w:rFonts w:ascii="宋体" w:hAnsi="宋体" w:cs="宋体"/>
                <w:sz w:val="18"/>
                <w:szCs w:val="18"/>
              </w:rPr>
            </w:pPr>
            <w:r>
              <w:rPr>
                <w:rFonts w:ascii="宋体" w:hAnsi="宋体" w:cs="宋体" w:hint="eastAsia"/>
                <w:sz w:val="18"/>
                <w:szCs w:val="18"/>
              </w:rPr>
              <w:t>标准</w:t>
            </w:r>
          </w:p>
        </w:tc>
        <w:tc>
          <w:tcPr>
            <w:tcW w:w="376" w:type="dxa"/>
            <w:vMerge w:val="restart"/>
            <w:vAlign w:val="center"/>
          </w:tcPr>
          <w:p w14:paraId="5CA078E7" w14:textId="77777777" w:rsidR="00673B99" w:rsidRDefault="00150859">
            <w:pPr>
              <w:jc w:val="center"/>
              <w:rPr>
                <w:rFonts w:ascii="宋体" w:hAnsi="宋体" w:cs="宋体"/>
                <w:sz w:val="18"/>
                <w:szCs w:val="18"/>
              </w:rPr>
            </w:pPr>
            <w:r>
              <w:rPr>
                <w:rFonts w:ascii="宋体" w:hAnsi="宋体" w:cs="宋体" w:hint="eastAsia"/>
                <w:sz w:val="18"/>
                <w:szCs w:val="18"/>
              </w:rPr>
              <w:t>评价级别</w:t>
            </w:r>
          </w:p>
        </w:tc>
        <w:tc>
          <w:tcPr>
            <w:tcW w:w="376" w:type="dxa"/>
            <w:vMerge w:val="restart"/>
            <w:vAlign w:val="center"/>
          </w:tcPr>
          <w:p w14:paraId="134B2A6F" w14:textId="77777777" w:rsidR="00673B99" w:rsidRDefault="00150859">
            <w:pPr>
              <w:jc w:val="center"/>
              <w:rPr>
                <w:rFonts w:ascii="宋体" w:hAnsi="宋体" w:cs="宋体"/>
                <w:sz w:val="18"/>
                <w:szCs w:val="18"/>
              </w:rPr>
            </w:pPr>
            <w:r>
              <w:rPr>
                <w:rFonts w:ascii="宋体" w:hAnsi="宋体" w:cs="宋体" w:hint="eastAsia"/>
                <w:sz w:val="18"/>
                <w:szCs w:val="18"/>
              </w:rPr>
              <w:t>风险分级</w:t>
            </w:r>
          </w:p>
        </w:tc>
        <w:tc>
          <w:tcPr>
            <w:tcW w:w="879" w:type="dxa"/>
            <w:vMerge w:val="restart"/>
            <w:vAlign w:val="center"/>
          </w:tcPr>
          <w:p w14:paraId="45A7A91C" w14:textId="77777777" w:rsidR="00673B99" w:rsidRDefault="00150859">
            <w:pPr>
              <w:jc w:val="center"/>
              <w:rPr>
                <w:rFonts w:ascii="宋体" w:hAnsi="宋体" w:cs="宋体"/>
                <w:sz w:val="18"/>
                <w:szCs w:val="18"/>
              </w:rPr>
            </w:pPr>
            <w:r>
              <w:rPr>
                <w:rFonts w:ascii="宋体" w:hAnsi="宋体" w:cs="宋体" w:hint="eastAsia"/>
                <w:sz w:val="18"/>
                <w:szCs w:val="18"/>
              </w:rPr>
              <w:t>不符合标准情况及后果</w:t>
            </w:r>
          </w:p>
        </w:tc>
        <w:tc>
          <w:tcPr>
            <w:tcW w:w="2511" w:type="dxa"/>
            <w:gridSpan w:val="5"/>
            <w:vAlign w:val="center"/>
          </w:tcPr>
          <w:p w14:paraId="4C0F6745" w14:textId="77777777" w:rsidR="00673B99" w:rsidRDefault="00150859">
            <w:pPr>
              <w:jc w:val="center"/>
              <w:rPr>
                <w:rFonts w:ascii="宋体" w:hAnsi="宋体" w:cs="宋体"/>
                <w:sz w:val="18"/>
                <w:szCs w:val="18"/>
              </w:rPr>
            </w:pPr>
            <w:r>
              <w:rPr>
                <w:rFonts w:ascii="宋体" w:hAnsi="宋体" w:cs="宋体" w:hint="eastAsia"/>
                <w:sz w:val="18"/>
                <w:szCs w:val="18"/>
              </w:rPr>
              <w:t>管控措施</w:t>
            </w:r>
          </w:p>
        </w:tc>
        <w:tc>
          <w:tcPr>
            <w:tcW w:w="377" w:type="dxa"/>
            <w:vMerge w:val="restart"/>
            <w:vAlign w:val="center"/>
          </w:tcPr>
          <w:p w14:paraId="05F9A294" w14:textId="77777777" w:rsidR="00673B99" w:rsidRDefault="00150859">
            <w:pPr>
              <w:jc w:val="center"/>
              <w:rPr>
                <w:rFonts w:ascii="宋体" w:hAnsi="宋体" w:cs="宋体"/>
                <w:sz w:val="18"/>
                <w:szCs w:val="18"/>
              </w:rPr>
            </w:pPr>
            <w:r>
              <w:rPr>
                <w:rFonts w:ascii="宋体" w:hAnsi="宋体" w:cs="宋体" w:hint="eastAsia"/>
                <w:sz w:val="18"/>
                <w:szCs w:val="18"/>
              </w:rPr>
              <w:t>管控层级</w:t>
            </w:r>
          </w:p>
        </w:tc>
        <w:tc>
          <w:tcPr>
            <w:tcW w:w="376" w:type="dxa"/>
            <w:vMerge w:val="restart"/>
            <w:vAlign w:val="center"/>
          </w:tcPr>
          <w:p w14:paraId="54DEB971" w14:textId="77777777" w:rsidR="00673B99" w:rsidRDefault="00150859">
            <w:pPr>
              <w:jc w:val="center"/>
              <w:rPr>
                <w:rFonts w:ascii="宋体" w:hAnsi="宋体" w:cs="宋体"/>
                <w:sz w:val="18"/>
                <w:szCs w:val="18"/>
              </w:rPr>
            </w:pPr>
            <w:r>
              <w:rPr>
                <w:rFonts w:ascii="宋体" w:hAnsi="宋体" w:cs="宋体" w:hint="eastAsia"/>
                <w:sz w:val="18"/>
                <w:szCs w:val="18"/>
              </w:rPr>
              <w:t>责任单位</w:t>
            </w:r>
          </w:p>
        </w:tc>
        <w:tc>
          <w:tcPr>
            <w:tcW w:w="376" w:type="dxa"/>
            <w:vMerge w:val="restart"/>
            <w:vAlign w:val="center"/>
          </w:tcPr>
          <w:p w14:paraId="7F7D0E4C" w14:textId="77777777" w:rsidR="00673B99" w:rsidRDefault="00150859">
            <w:pPr>
              <w:jc w:val="center"/>
              <w:rPr>
                <w:rFonts w:ascii="宋体" w:hAnsi="宋体" w:cs="宋体"/>
                <w:sz w:val="18"/>
                <w:szCs w:val="18"/>
              </w:rPr>
            </w:pPr>
            <w:r>
              <w:rPr>
                <w:rFonts w:ascii="宋体" w:hAnsi="宋体" w:cs="宋体" w:hint="eastAsia"/>
                <w:sz w:val="18"/>
                <w:szCs w:val="18"/>
              </w:rPr>
              <w:t>责任人</w:t>
            </w:r>
          </w:p>
        </w:tc>
        <w:tc>
          <w:tcPr>
            <w:tcW w:w="376" w:type="dxa"/>
            <w:vMerge w:val="restart"/>
            <w:vAlign w:val="center"/>
          </w:tcPr>
          <w:p w14:paraId="7B9A692D" w14:textId="77777777" w:rsidR="00673B99" w:rsidRDefault="00150859">
            <w:pPr>
              <w:jc w:val="center"/>
              <w:rPr>
                <w:rFonts w:ascii="宋体" w:hAnsi="宋体" w:cs="宋体"/>
                <w:sz w:val="18"/>
                <w:szCs w:val="18"/>
              </w:rPr>
            </w:pPr>
            <w:r>
              <w:rPr>
                <w:rFonts w:ascii="宋体" w:hAnsi="宋体" w:cs="宋体" w:hint="eastAsia"/>
                <w:sz w:val="18"/>
                <w:szCs w:val="18"/>
              </w:rPr>
              <w:t>备注</w:t>
            </w:r>
          </w:p>
        </w:tc>
      </w:tr>
      <w:tr w:rsidR="00673B99" w14:paraId="2C2E27CA" w14:textId="77777777">
        <w:trPr>
          <w:trHeight w:val="579"/>
        </w:trPr>
        <w:tc>
          <w:tcPr>
            <w:tcW w:w="376" w:type="dxa"/>
            <w:vAlign w:val="center"/>
          </w:tcPr>
          <w:p w14:paraId="3F2FCD68" w14:textId="77777777" w:rsidR="00673B99" w:rsidRDefault="00150859">
            <w:pPr>
              <w:jc w:val="center"/>
              <w:rPr>
                <w:rFonts w:ascii="宋体"/>
                <w:sz w:val="18"/>
              </w:rPr>
            </w:pPr>
            <w:r>
              <w:rPr>
                <w:rFonts w:ascii="宋体" w:hAnsi="宋体" w:cs="宋体" w:hint="eastAsia"/>
                <w:sz w:val="18"/>
                <w:szCs w:val="18"/>
              </w:rPr>
              <w:t>编号</w:t>
            </w:r>
          </w:p>
        </w:tc>
        <w:tc>
          <w:tcPr>
            <w:tcW w:w="377" w:type="dxa"/>
            <w:vAlign w:val="center"/>
          </w:tcPr>
          <w:p w14:paraId="27E7D97D" w14:textId="77777777" w:rsidR="00673B99" w:rsidRDefault="00150859">
            <w:pPr>
              <w:jc w:val="center"/>
              <w:rPr>
                <w:rFonts w:ascii="宋体"/>
                <w:sz w:val="18"/>
                <w:szCs w:val="18"/>
              </w:rPr>
            </w:pPr>
            <w:r>
              <w:rPr>
                <w:rFonts w:ascii="宋体" w:hint="eastAsia"/>
                <w:sz w:val="18"/>
                <w:szCs w:val="18"/>
              </w:rPr>
              <w:t>类型</w:t>
            </w:r>
          </w:p>
        </w:tc>
        <w:tc>
          <w:tcPr>
            <w:tcW w:w="503" w:type="dxa"/>
            <w:vAlign w:val="center"/>
          </w:tcPr>
          <w:p w14:paraId="048F4790" w14:textId="77777777" w:rsidR="00673B99" w:rsidRDefault="00150859">
            <w:pPr>
              <w:jc w:val="center"/>
              <w:rPr>
                <w:rFonts w:ascii="宋体"/>
                <w:sz w:val="18"/>
                <w:szCs w:val="18"/>
              </w:rPr>
            </w:pPr>
            <w:r>
              <w:rPr>
                <w:rFonts w:ascii="宋体" w:hint="eastAsia"/>
                <w:sz w:val="18"/>
                <w:szCs w:val="18"/>
              </w:rPr>
              <w:t>名称</w:t>
            </w:r>
          </w:p>
        </w:tc>
        <w:tc>
          <w:tcPr>
            <w:tcW w:w="627" w:type="dxa"/>
            <w:vAlign w:val="center"/>
          </w:tcPr>
          <w:p w14:paraId="07B906CE" w14:textId="77777777" w:rsidR="00673B99" w:rsidRDefault="00150859">
            <w:pPr>
              <w:jc w:val="center"/>
              <w:rPr>
                <w:rFonts w:ascii="宋体" w:hAnsi="宋体" w:cs="宋体"/>
                <w:sz w:val="18"/>
                <w:szCs w:val="18"/>
              </w:rPr>
            </w:pPr>
            <w:r>
              <w:rPr>
                <w:rFonts w:ascii="宋体" w:hint="eastAsia"/>
                <w:sz w:val="18"/>
                <w:szCs w:val="18"/>
              </w:rPr>
              <w:t>序号</w:t>
            </w:r>
          </w:p>
        </w:tc>
        <w:tc>
          <w:tcPr>
            <w:tcW w:w="880" w:type="dxa"/>
            <w:vAlign w:val="center"/>
          </w:tcPr>
          <w:p w14:paraId="6046B5BF" w14:textId="77777777" w:rsidR="00673B99" w:rsidRDefault="00150859">
            <w:pPr>
              <w:jc w:val="center"/>
              <w:rPr>
                <w:rFonts w:ascii="宋体" w:hAnsi="宋体" w:cs="宋体"/>
                <w:sz w:val="18"/>
                <w:szCs w:val="18"/>
              </w:rPr>
            </w:pPr>
            <w:r>
              <w:rPr>
                <w:rFonts w:ascii="宋体" w:hAnsi="宋体" w:cs="宋体" w:hint="eastAsia"/>
                <w:sz w:val="18"/>
                <w:szCs w:val="18"/>
              </w:rPr>
              <w:t>名称</w:t>
            </w:r>
          </w:p>
        </w:tc>
        <w:tc>
          <w:tcPr>
            <w:tcW w:w="881" w:type="dxa"/>
            <w:vMerge/>
            <w:vAlign w:val="center"/>
          </w:tcPr>
          <w:p w14:paraId="13B740F9" w14:textId="77777777" w:rsidR="00673B99" w:rsidRDefault="00673B99">
            <w:pPr>
              <w:jc w:val="center"/>
              <w:rPr>
                <w:rFonts w:ascii="宋体" w:hAnsi="宋体" w:cs="宋体"/>
                <w:sz w:val="18"/>
                <w:szCs w:val="18"/>
              </w:rPr>
            </w:pPr>
          </w:p>
        </w:tc>
        <w:tc>
          <w:tcPr>
            <w:tcW w:w="376" w:type="dxa"/>
            <w:vMerge/>
            <w:vAlign w:val="center"/>
          </w:tcPr>
          <w:p w14:paraId="7844491A" w14:textId="77777777" w:rsidR="00673B99" w:rsidRDefault="00673B99">
            <w:pPr>
              <w:ind w:firstLine="360"/>
              <w:jc w:val="center"/>
              <w:rPr>
                <w:rFonts w:ascii="宋体" w:hAnsi="宋体" w:cs="宋体"/>
                <w:sz w:val="18"/>
                <w:szCs w:val="18"/>
              </w:rPr>
            </w:pPr>
          </w:p>
        </w:tc>
        <w:tc>
          <w:tcPr>
            <w:tcW w:w="376" w:type="dxa"/>
            <w:vMerge/>
            <w:vAlign w:val="center"/>
          </w:tcPr>
          <w:p w14:paraId="6EB55092" w14:textId="77777777" w:rsidR="00673B99" w:rsidRDefault="00673B99">
            <w:pPr>
              <w:ind w:firstLine="360"/>
              <w:jc w:val="center"/>
              <w:rPr>
                <w:rFonts w:ascii="宋体" w:hAnsi="宋体" w:cs="宋体"/>
                <w:sz w:val="18"/>
                <w:szCs w:val="18"/>
              </w:rPr>
            </w:pPr>
          </w:p>
        </w:tc>
        <w:tc>
          <w:tcPr>
            <w:tcW w:w="879" w:type="dxa"/>
            <w:vMerge/>
            <w:vAlign w:val="center"/>
          </w:tcPr>
          <w:p w14:paraId="3CE0E10F" w14:textId="77777777" w:rsidR="00673B99" w:rsidRDefault="00673B99">
            <w:pPr>
              <w:ind w:firstLine="360"/>
              <w:jc w:val="center"/>
              <w:rPr>
                <w:rFonts w:ascii="宋体" w:hAnsi="宋体" w:cs="宋体"/>
                <w:sz w:val="18"/>
                <w:szCs w:val="18"/>
              </w:rPr>
            </w:pPr>
          </w:p>
        </w:tc>
        <w:tc>
          <w:tcPr>
            <w:tcW w:w="502" w:type="dxa"/>
            <w:vAlign w:val="center"/>
          </w:tcPr>
          <w:p w14:paraId="1A26C535" w14:textId="77777777" w:rsidR="00673B99" w:rsidRDefault="00150859">
            <w:pPr>
              <w:jc w:val="center"/>
              <w:rPr>
                <w:rFonts w:ascii="宋体" w:hAnsi="宋体"/>
                <w:sz w:val="18"/>
                <w:szCs w:val="18"/>
              </w:rPr>
            </w:pPr>
            <w:r>
              <w:rPr>
                <w:rFonts w:ascii="宋体" w:hAnsi="宋体" w:hint="eastAsia"/>
                <w:sz w:val="18"/>
                <w:szCs w:val="18"/>
              </w:rPr>
              <w:t>工程技术</w:t>
            </w:r>
          </w:p>
          <w:p w14:paraId="5C68440A" w14:textId="77777777" w:rsidR="00673B99" w:rsidRDefault="00150859">
            <w:pPr>
              <w:jc w:val="center"/>
              <w:rPr>
                <w:rFonts w:ascii="宋体" w:hAnsi="宋体"/>
                <w:sz w:val="18"/>
                <w:szCs w:val="18"/>
              </w:rPr>
            </w:pPr>
            <w:r>
              <w:rPr>
                <w:rFonts w:ascii="宋体" w:hAnsi="宋体" w:hint="eastAsia"/>
                <w:sz w:val="18"/>
                <w:szCs w:val="18"/>
              </w:rPr>
              <w:t>措施</w:t>
            </w:r>
          </w:p>
        </w:tc>
        <w:tc>
          <w:tcPr>
            <w:tcW w:w="502" w:type="dxa"/>
            <w:vAlign w:val="center"/>
          </w:tcPr>
          <w:p w14:paraId="27071FE8" w14:textId="77777777" w:rsidR="00673B99" w:rsidRDefault="00150859">
            <w:pPr>
              <w:jc w:val="center"/>
              <w:rPr>
                <w:rFonts w:ascii="宋体" w:hAnsi="宋体"/>
                <w:sz w:val="18"/>
                <w:szCs w:val="18"/>
              </w:rPr>
            </w:pPr>
            <w:r>
              <w:rPr>
                <w:rFonts w:ascii="宋体" w:hAnsi="宋体" w:hint="eastAsia"/>
                <w:sz w:val="18"/>
                <w:szCs w:val="18"/>
              </w:rPr>
              <w:t>管理措施</w:t>
            </w:r>
          </w:p>
        </w:tc>
        <w:tc>
          <w:tcPr>
            <w:tcW w:w="502" w:type="dxa"/>
          </w:tcPr>
          <w:p w14:paraId="575FCCD0" w14:textId="77777777" w:rsidR="00673B99" w:rsidRDefault="00150859">
            <w:pPr>
              <w:jc w:val="center"/>
              <w:rPr>
                <w:rFonts w:ascii="宋体" w:hAnsi="宋体"/>
                <w:sz w:val="18"/>
                <w:szCs w:val="18"/>
              </w:rPr>
            </w:pPr>
            <w:r>
              <w:rPr>
                <w:rFonts w:ascii="宋体" w:hAnsi="宋体" w:hint="eastAsia"/>
                <w:sz w:val="18"/>
                <w:szCs w:val="18"/>
              </w:rPr>
              <w:t>培训教育措施</w:t>
            </w:r>
          </w:p>
        </w:tc>
        <w:tc>
          <w:tcPr>
            <w:tcW w:w="502" w:type="dxa"/>
            <w:vAlign w:val="center"/>
          </w:tcPr>
          <w:p w14:paraId="114136FC" w14:textId="77777777" w:rsidR="00673B99" w:rsidRDefault="00150859">
            <w:pPr>
              <w:jc w:val="center"/>
              <w:rPr>
                <w:rFonts w:ascii="宋体" w:hAnsi="宋体"/>
                <w:sz w:val="18"/>
                <w:szCs w:val="18"/>
              </w:rPr>
            </w:pPr>
            <w:r>
              <w:rPr>
                <w:rFonts w:ascii="宋体" w:hAnsi="宋体" w:hint="eastAsia"/>
                <w:sz w:val="18"/>
                <w:szCs w:val="18"/>
              </w:rPr>
              <w:t>个体防护措施</w:t>
            </w:r>
          </w:p>
        </w:tc>
        <w:tc>
          <w:tcPr>
            <w:tcW w:w="503" w:type="dxa"/>
            <w:vAlign w:val="center"/>
          </w:tcPr>
          <w:p w14:paraId="0DE718D9" w14:textId="77777777" w:rsidR="00673B99" w:rsidRDefault="00150859">
            <w:pPr>
              <w:jc w:val="center"/>
              <w:rPr>
                <w:rFonts w:ascii="宋体" w:hAnsi="宋体"/>
                <w:sz w:val="18"/>
                <w:szCs w:val="18"/>
              </w:rPr>
            </w:pPr>
            <w:r>
              <w:rPr>
                <w:rFonts w:ascii="宋体" w:hAnsi="宋体" w:hint="eastAsia"/>
                <w:sz w:val="18"/>
                <w:szCs w:val="18"/>
              </w:rPr>
              <w:t>应急处置措施</w:t>
            </w:r>
          </w:p>
        </w:tc>
        <w:tc>
          <w:tcPr>
            <w:tcW w:w="377" w:type="dxa"/>
            <w:vMerge/>
            <w:vAlign w:val="center"/>
          </w:tcPr>
          <w:p w14:paraId="75B0F241" w14:textId="77777777" w:rsidR="00673B99" w:rsidRDefault="00673B99">
            <w:pPr>
              <w:ind w:firstLine="360"/>
              <w:jc w:val="center"/>
              <w:rPr>
                <w:rFonts w:ascii="宋体" w:hAnsi="宋体" w:cs="宋体"/>
                <w:sz w:val="18"/>
                <w:szCs w:val="18"/>
              </w:rPr>
            </w:pPr>
          </w:p>
        </w:tc>
        <w:tc>
          <w:tcPr>
            <w:tcW w:w="376" w:type="dxa"/>
            <w:vMerge/>
            <w:vAlign w:val="center"/>
          </w:tcPr>
          <w:p w14:paraId="204A9503" w14:textId="77777777" w:rsidR="00673B99" w:rsidRDefault="00673B99">
            <w:pPr>
              <w:ind w:firstLine="360"/>
              <w:jc w:val="center"/>
              <w:rPr>
                <w:rFonts w:ascii="宋体" w:hAnsi="宋体" w:cs="宋体"/>
                <w:sz w:val="18"/>
                <w:szCs w:val="18"/>
              </w:rPr>
            </w:pPr>
          </w:p>
        </w:tc>
        <w:tc>
          <w:tcPr>
            <w:tcW w:w="376" w:type="dxa"/>
            <w:vMerge/>
            <w:vAlign w:val="center"/>
          </w:tcPr>
          <w:p w14:paraId="68434F0E" w14:textId="77777777" w:rsidR="00673B99" w:rsidRDefault="00673B99">
            <w:pPr>
              <w:ind w:firstLine="360"/>
              <w:jc w:val="center"/>
              <w:rPr>
                <w:rFonts w:ascii="宋体" w:hAnsi="宋体" w:cs="宋体"/>
                <w:sz w:val="18"/>
                <w:szCs w:val="18"/>
              </w:rPr>
            </w:pPr>
          </w:p>
        </w:tc>
        <w:tc>
          <w:tcPr>
            <w:tcW w:w="376" w:type="dxa"/>
            <w:vMerge/>
            <w:vAlign w:val="center"/>
          </w:tcPr>
          <w:p w14:paraId="793CCA69" w14:textId="77777777" w:rsidR="00673B99" w:rsidRDefault="00673B99">
            <w:pPr>
              <w:ind w:firstLine="360"/>
              <w:jc w:val="center"/>
              <w:rPr>
                <w:rFonts w:ascii="宋体" w:hAnsi="宋体" w:cs="宋体"/>
                <w:sz w:val="18"/>
                <w:szCs w:val="18"/>
              </w:rPr>
            </w:pPr>
          </w:p>
        </w:tc>
      </w:tr>
      <w:tr w:rsidR="00673B99" w14:paraId="6169DF65" w14:textId="77777777">
        <w:trPr>
          <w:trHeight w:val="624"/>
        </w:trPr>
        <w:tc>
          <w:tcPr>
            <w:tcW w:w="376" w:type="dxa"/>
            <w:vMerge w:val="restart"/>
            <w:vAlign w:val="center"/>
          </w:tcPr>
          <w:p w14:paraId="01B93DCA" w14:textId="77777777" w:rsidR="00673B99" w:rsidRDefault="00150859">
            <w:pPr>
              <w:jc w:val="center"/>
              <w:rPr>
                <w:rFonts w:ascii="宋体"/>
                <w:sz w:val="18"/>
              </w:rPr>
            </w:pPr>
            <w:r>
              <w:rPr>
                <w:rFonts w:ascii="宋体" w:hint="eastAsia"/>
                <w:sz w:val="18"/>
              </w:rPr>
              <w:t>1</w:t>
            </w:r>
          </w:p>
        </w:tc>
        <w:tc>
          <w:tcPr>
            <w:tcW w:w="377" w:type="dxa"/>
            <w:vMerge w:val="restart"/>
            <w:vAlign w:val="center"/>
          </w:tcPr>
          <w:p w14:paraId="3A8413D9" w14:textId="77777777" w:rsidR="00673B99" w:rsidRDefault="00150859">
            <w:pPr>
              <w:rPr>
                <w:rFonts w:ascii="宋体"/>
                <w:sz w:val="18"/>
                <w:szCs w:val="18"/>
              </w:rPr>
            </w:pPr>
            <w:r>
              <w:rPr>
                <w:rFonts w:ascii="宋体" w:hint="eastAsia"/>
                <w:sz w:val="18"/>
                <w:szCs w:val="18"/>
              </w:rPr>
              <w:t>设施、部位、场所、区域</w:t>
            </w:r>
          </w:p>
        </w:tc>
        <w:tc>
          <w:tcPr>
            <w:tcW w:w="503" w:type="dxa"/>
            <w:vMerge w:val="restart"/>
            <w:vAlign w:val="center"/>
          </w:tcPr>
          <w:p w14:paraId="77FA3EC7" w14:textId="77777777" w:rsidR="00673B99" w:rsidRDefault="00673B99">
            <w:pPr>
              <w:jc w:val="center"/>
              <w:rPr>
                <w:rFonts w:ascii="宋体"/>
                <w:sz w:val="18"/>
              </w:rPr>
            </w:pPr>
          </w:p>
        </w:tc>
        <w:tc>
          <w:tcPr>
            <w:tcW w:w="627" w:type="dxa"/>
            <w:vAlign w:val="center"/>
          </w:tcPr>
          <w:p w14:paraId="56474C0E" w14:textId="77777777" w:rsidR="00673B99" w:rsidRDefault="00150859">
            <w:pPr>
              <w:jc w:val="center"/>
              <w:rPr>
                <w:rFonts w:ascii="宋体"/>
                <w:sz w:val="18"/>
              </w:rPr>
            </w:pPr>
            <w:r>
              <w:rPr>
                <w:rFonts w:ascii="宋体" w:hint="eastAsia"/>
                <w:sz w:val="18"/>
              </w:rPr>
              <w:t>1</w:t>
            </w:r>
          </w:p>
        </w:tc>
        <w:tc>
          <w:tcPr>
            <w:tcW w:w="880" w:type="dxa"/>
            <w:vAlign w:val="center"/>
          </w:tcPr>
          <w:p w14:paraId="083DA75B" w14:textId="77777777" w:rsidR="00673B99" w:rsidRDefault="00673B99">
            <w:pPr>
              <w:jc w:val="center"/>
              <w:rPr>
                <w:rFonts w:ascii="宋体"/>
                <w:sz w:val="18"/>
              </w:rPr>
            </w:pPr>
          </w:p>
        </w:tc>
        <w:tc>
          <w:tcPr>
            <w:tcW w:w="881" w:type="dxa"/>
            <w:vAlign w:val="center"/>
          </w:tcPr>
          <w:p w14:paraId="404A019C" w14:textId="77777777" w:rsidR="00673B99" w:rsidRDefault="00673B99">
            <w:pPr>
              <w:jc w:val="center"/>
              <w:rPr>
                <w:rFonts w:ascii="宋体"/>
                <w:sz w:val="18"/>
              </w:rPr>
            </w:pPr>
          </w:p>
        </w:tc>
        <w:tc>
          <w:tcPr>
            <w:tcW w:w="376" w:type="dxa"/>
            <w:vAlign w:val="center"/>
          </w:tcPr>
          <w:p w14:paraId="722C964F" w14:textId="77777777" w:rsidR="00673B99" w:rsidRDefault="00673B99">
            <w:pPr>
              <w:jc w:val="center"/>
              <w:rPr>
                <w:rFonts w:ascii="宋体"/>
                <w:sz w:val="18"/>
              </w:rPr>
            </w:pPr>
          </w:p>
        </w:tc>
        <w:tc>
          <w:tcPr>
            <w:tcW w:w="376" w:type="dxa"/>
            <w:vAlign w:val="center"/>
          </w:tcPr>
          <w:p w14:paraId="338F5055" w14:textId="77777777" w:rsidR="00673B99" w:rsidRDefault="00673B99">
            <w:pPr>
              <w:jc w:val="center"/>
              <w:rPr>
                <w:rFonts w:ascii="宋体"/>
                <w:sz w:val="18"/>
              </w:rPr>
            </w:pPr>
          </w:p>
        </w:tc>
        <w:tc>
          <w:tcPr>
            <w:tcW w:w="879" w:type="dxa"/>
            <w:vAlign w:val="center"/>
          </w:tcPr>
          <w:p w14:paraId="1C099BA2" w14:textId="77777777" w:rsidR="00673B99" w:rsidRDefault="00673B99">
            <w:pPr>
              <w:jc w:val="center"/>
              <w:rPr>
                <w:rFonts w:ascii="宋体"/>
                <w:sz w:val="18"/>
              </w:rPr>
            </w:pPr>
          </w:p>
        </w:tc>
        <w:tc>
          <w:tcPr>
            <w:tcW w:w="502" w:type="dxa"/>
            <w:vAlign w:val="center"/>
          </w:tcPr>
          <w:p w14:paraId="37A445A8" w14:textId="77777777" w:rsidR="00673B99" w:rsidRDefault="00673B99">
            <w:pPr>
              <w:jc w:val="center"/>
              <w:rPr>
                <w:rFonts w:ascii="宋体"/>
                <w:sz w:val="18"/>
              </w:rPr>
            </w:pPr>
          </w:p>
        </w:tc>
        <w:tc>
          <w:tcPr>
            <w:tcW w:w="502" w:type="dxa"/>
            <w:vAlign w:val="center"/>
          </w:tcPr>
          <w:p w14:paraId="34111387" w14:textId="77777777" w:rsidR="00673B99" w:rsidRDefault="00673B99">
            <w:pPr>
              <w:jc w:val="center"/>
              <w:rPr>
                <w:rFonts w:ascii="宋体"/>
                <w:sz w:val="18"/>
              </w:rPr>
            </w:pPr>
          </w:p>
        </w:tc>
        <w:tc>
          <w:tcPr>
            <w:tcW w:w="502" w:type="dxa"/>
          </w:tcPr>
          <w:p w14:paraId="0E26DF30" w14:textId="77777777" w:rsidR="00673B99" w:rsidRDefault="00673B99">
            <w:pPr>
              <w:jc w:val="center"/>
              <w:rPr>
                <w:rFonts w:ascii="宋体"/>
                <w:sz w:val="18"/>
              </w:rPr>
            </w:pPr>
          </w:p>
        </w:tc>
        <w:tc>
          <w:tcPr>
            <w:tcW w:w="502" w:type="dxa"/>
            <w:vAlign w:val="center"/>
          </w:tcPr>
          <w:p w14:paraId="044CF04F" w14:textId="77777777" w:rsidR="00673B99" w:rsidRDefault="00673B99">
            <w:pPr>
              <w:jc w:val="center"/>
              <w:rPr>
                <w:rFonts w:ascii="宋体"/>
                <w:sz w:val="18"/>
              </w:rPr>
            </w:pPr>
          </w:p>
        </w:tc>
        <w:tc>
          <w:tcPr>
            <w:tcW w:w="503" w:type="dxa"/>
            <w:vAlign w:val="center"/>
          </w:tcPr>
          <w:p w14:paraId="16ABBF33" w14:textId="77777777" w:rsidR="00673B99" w:rsidRDefault="00673B99">
            <w:pPr>
              <w:jc w:val="center"/>
              <w:rPr>
                <w:rFonts w:ascii="宋体"/>
                <w:sz w:val="18"/>
              </w:rPr>
            </w:pPr>
          </w:p>
        </w:tc>
        <w:tc>
          <w:tcPr>
            <w:tcW w:w="377" w:type="dxa"/>
            <w:vAlign w:val="center"/>
          </w:tcPr>
          <w:p w14:paraId="55D2B95B" w14:textId="77777777" w:rsidR="00673B99" w:rsidRDefault="00673B99">
            <w:pPr>
              <w:jc w:val="center"/>
              <w:rPr>
                <w:rFonts w:ascii="宋体"/>
                <w:sz w:val="18"/>
              </w:rPr>
            </w:pPr>
          </w:p>
        </w:tc>
        <w:tc>
          <w:tcPr>
            <w:tcW w:w="376" w:type="dxa"/>
            <w:vAlign w:val="center"/>
          </w:tcPr>
          <w:p w14:paraId="101DA9E2" w14:textId="77777777" w:rsidR="00673B99" w:rsidRDefault="00673B99">
            <w:pPr>
              <w:jc w:val="center"/>
              <w:rPr>
                <w:rFonts w:ascii="宋体"/>
                <w:sz w:val="18"/>
              </w:rPr>
            </w:pPr>
          </w:p>
        </w:tc>
        <w:tc>
          <w:tcPr>
            <w:tcW w:w="376" w:type="dxa"/>
            <w:vAlign w:val="center"/>
          </w:tcPr>
          <w:p w14:paraId="5D0B0410" w14:textId="77777777" w:rsidR="00673B99" w:rsidRDefault="00673B99">
            <w:pPr>
              <w:jc w:val="center"/>
              <w:rPr>
                <w:rFonts w:ascii="宋体"/>
                <w:sz w:val="18"/>
              </w:rPr>
            </w:pPr>
          </w:p>
        </w:tc>
        <w:tc>
          <w:tcPr>
            <w:tcW w:w="376" w:type="dxa"/>
            <w:vAlign w:val="center"/>
          </w:tcPr>
          <w:p w14:paraId="0AA7C62A" w14:textId="77777777" w:rsidR="00673B99" w:rsidRDefault="00673B99">
            <w:pPr>
              <w:jc w:val="center"/>
              <w:rPr>
                <w:rFonts w:ascii="宋体"/>
                <w:sz w:val="18"/>
              </w:rPr>
            </w:pPr>
          </w:p>
        </w:tc>
      </w:tr>
      <w:tr w:rsidR="00673B99" w14:paraId="60D14200" w14:textId="77777777">
        <w:trPr>
          <w:trHeight w:val="624"/>
        </w:trPr>
        <w:tc>
          <w:tcPr>
            <w:tcW w:w="376" w:type="dxa"/>
            <w:vMerge/>
            <w:vAlign w:val="center"/>
          </w:tcPr>
          <w:p w14:paraId="35AC10FD" w14:textId="77777777" w:rsidR="00673B99" w:rsidRDefault="00673B99">
            <w:pPr>
              <w:jc w:val="center"/>
              <w:rPr>
                <w:rFonts w:ascii="宋体"/>
                <w:sz w:val="18"/>
              </w:rPr>
            </w:pPr>
          </w:p>
        </w:tc>
        <w:tc>
          <w:tcPr>
            <w:tcW w:w="377" w:type="dxa"/>
            <w:vMerge/>
            <w:vAlign w:val="center"/>
          </w:tcPr>
          <w:p w14:paraId="251497F2" w14:textId="77777777" w:rsidR="00673B99" w:rsidRDefault="00673B99">
            <w:pPr>
              <w:jc w:val="center"/>
              <w:rPr>
                <w:rFonts w:ascii="宋体"/>
                <w:sz w:val="18"/>
              </w:rPr>
            </w:pPr>
          </w:p>
        </w:tc>
        <w:tc>
          <w:tcPr>
            <w:tcW w:w="503" w:type="dxa"/>
            <w:vMerge/>
            <w:vAlign w:val="center"/>
          </w:tcPr>
          <w:p w14:paraId="2215F72F" w14:textId="77777777" w:rsidR="00673B99" w:rsidRDefault="00673B99">
            <w:pPr>
              <w:jc w:val="center"/>
              <w:rPr>
                <w:rFonts w:ascii="宋体"/>
                <w:sz w:val="18"/>
              </w:rPr>
            </w:pPr>
          </w:p>
        </w:tc>
        <w:tc>
          <w:tcPr>
            <w:tcW w:w="627" w:type="dxa"/>
            <w:vAlign w:val="center"/>
          </w:tcPr>
          <w:p w14:paraId="3FB87880" w14:textId="77777777" w:rsidR="00673B99" w:rsidRDefault="00150859">
            <w:pPr>
              <w:jc w:val="center"/>
              <w:rPr>
                <w:rFonts w:ascii="宋体"/>
                <w:sz w:val="18"/>
              </w:rPr>
            </w:pPr>
            <w:r>
              <w:rPr>
                <w:rFonts w:ascii="宋体" w:hint="eastAsia"/>
                <w:sz w:val="18"/>
              </w:rPr>
              <w:t>2</w:t>
            </w:r>
          </w:p>
        </w:tc>
        <w:tc>
          <w:tcPr>
            <w:tcW w:w="880" w:type="dxa"/>
            <w:vAlign w:val="center"/>
          </w:tcPr>
          <w:p w14:paraId="22F3A9B5" w14:textId="77777777" w:rsidR="00673B99" w:rsidRDefault="00673B99">
            <w:pPr>
              <w:jc w:val="center"/>
              <w:rPr>
                <w:rFonts w:ascii="宋体"/>
                <w:sz w:val="18"/>
              </w:rPr>
            </w:pPr>
          </w:p>
        </w:tc>
        <w:tc>
          <w:tcPr>
            <w:tcW w:w="881" w:type="dxa"/>
            <w:vAlign w:val="center"/>
          </w:tcPr>
          <w:p w14:paraId="78C24B1C" w14:textId="77777777" w:rsidR="00673B99" w:rsidRDefault="00673B99">
            <w:pPr>
              <w:jc w:val="center"/>
              <w:rPr>
                <w:rFonts w:ascii="宋体"/>
                <w:sz w:val="18"/>
              </w:rPr>
            </w:pPr>
          </w:p>
        </w:tc>
        <w:tc>
          <w:tcPr>
            <w:tcW w:w="376" w:type="dxa"/>
            <w:vAlign w:val="center"/>
          </w:tcPr>
          <w:p w14:paraId="50C86084" w14:textId="77777777" w:rsidR="00673B99" w:rsidRDefault="00673B99">
            <w:pPr>
              <w:jc w:val="center"/>
              <w:rPr>
                <w:rFonts w:ascii="宋体"/>
                <w:sz w:val="18"/>
              </w:rPr>
            </w:pPr>
          </w:p>
        </w:tc>
        <w:tc>
          <w:tcPr>
            <w:tcW w:w="376" w:type="dxa"/>
            <w:vAlign w:val="center"/>
          </w:tcPr>
          <w:p w14:paraId="322B7ECC" w14:textId="77777777" w:rsidR="00673B99" w:rsidRDefault="00673B99">
            <w:pPr>
              <w:jc w:val="center"/>
              <w:rPr>
                <w:rFonts w:ascii="宋体"/>
                <w:sz w:val="18"/>
              </w:rPr>
            </w:pPr>
          </w:p>
        </w:tc>
        <w:tc>
          <w:tcPr>
            <w:tcW w:w="879" w:type="dxa"/>
            <w:vAlign w:val="center"/>
          </w:tcPr>
          <w:p w14:paraId="49AC1F97" w14:textId="77777777" w:rsidR="00673B99" w:rsidRDefault="00673B99">
            <w:pPr>
              <w:jc w:val="center"/>
              <w:rPr>
                <w:rFonts w:ascii="宋体"/>
                <w:sz w:val="18"/>
              </w:rPr>
            </w:pPr>
          </w:p>
        </w:tc>
        <w:tc>
          <w:tcPr>
            <w:tcW w:w="502" w:type="dxa"/>
            <w:vAlign w:val="center"/>
          </w:tcPr>
          <w:p w14:paraId="6B44C8A2" w14:textId="77777777" w:rsidR="00673B99" w:rsidRDefault="00673B99">
            <w:pPr>
              <w:jc w:val="center"/>
              <w:rPr>
                <w:rFonts w:ascii="宋体"/>
                <w:sz w:val="18"/>
              </w:rPr>
            </w:pPr>
          </w:p>
        </w:tc>
        <w:tc>
          <w:tcPr>
            <w:tcW w:w="502" w:type="dxa"/>
            <w:vAlign w:val="center"/>
          </w:tcPr>
          <w:p w14:paraId="48D1D474" w14:textId="77777777" w:rsidR="00673B99" w:rsidRDefault="00673B99">
            <w:pPr>
              <w:jc w:val="center"/>
              <w:rPr>
                <w:rFonts w:ascii="宋体"/>
                <w:sz w:val="18"/>
              </w:rPr>
            </w:pPr>
          </w:p>
        </w:tc>
        <w:tc>
          <w:tcPr>
            <w:tcW w:w="502" w:type="dxa"/>
          </w:tcPr>
          <w:p w14:paraId="34D04BAB" w14:textId="77777777" w:rsidR="00673B99" w:rsidRDefault="00673B99">
            <w:pPr>
              <w:jc w:val="center"/>
              <w:rPr>
                <w:rFonts w:ascii="宋体"/>
                <w:sz w:val="18"/>
              </w:rPr>
            </w:pPr>
          </w:p>
        </w:tc>
        <w:tc>
          <w:tcPr>
            <w:tcW w:w="502" w:type="dxa"/>
            <w:vAlign w:val="center"/>
          </w:tcPr>
          <w:p w14:paraId="35F3BDAE" w14:textId="77777777" w:rsidR="00673B99" w:rsidRDefault="00673B99">
            <w:pPr>
              <w:jc w:val="center"/>
              <w:rPr>
                <w:rFonts w:ascii="宋体"/>
                <w:sz w:val="18"/>
              </w:rPr>
            </w:pPr>
          </w:p>
        </w:tc>
        <w:tc>
          <w:tcPr>
            <w:tcW w:w="503" w:type="dxa"/>
            <w:vAlign w:val="center"/>
          </w:tcPr>
          <w:p w14:paraId="62C09EE4" w14:textId="77777777" w:rsidR="00673B99" w:rsidRDefault="00673B99">
            <w:pPr>
              <w:jc w:val="center"/>
              <w:rPr>
                <w:rFonts w:ascii="宋体"/>
                <w:sz w:val="18"/>
              </w:rPr>
            </w:pPr>
          </w:p>
        </w:tc>
        <w:tc>
          <w:tcPr>
            <w:tcW w:w="377" w:type="dxa"/>
            <w:vAlign w:val="center"/>
          </w:tcPr>
          <w:p w14:paraId="129C7323" w14:textId="77777777" w:rsidR="00673B99" w:rsidRDefault="00673B99">
            <w:pPr>
              <w:jc w:val="center"/>
              <w:rPr>
                <w:rFonts w:ascii="宋体"/>
                <w:sz w:val="18"/>
              </w:rPr>
            </w:pPr>
          </w:p>
        </w:tc>
        <w:tc>
          <w:tcPr>
            <w:tcW w:w="376" w:type="dxa"/>
            <w:vAlign w:val="center"/>
          </w:tcPr>
          <w:p w14:paraId="16F9C52F" w14:textId="77777777" w:rsidR="00673B99" w:rsidRDefault="00673B99">
            <w:pPr>
              <w:jc w:val="center"/>
              <w:rPr>
                <w:rFonts w:ascii="宋体"/>
                <w:sz w:val="18"/>
              </w:rPr>
            </w:pPr>
          </w:p>
        </w:tc>
        <w:tc>
          <w:tcPr>
            <w:tcW w:w="376" w:type="dxa"/>
            <w:vAlign w:val="center"/>
          </w:tcPr>
          <w:p w14:paraId="070E49C9" w14:textId="77777777" w:rsidR="00673B99" w:rsidRDefault="00673B99">
            <w:pPr>
              <w:jc w:val="center"/>
              <w:rPr>
                <w:rFonts w:ascii="宋体"/>
                <w:sz w:val="18"/>
              </w:rPr>
            </w:pPr>
          </w:p>
        </w:tc>
        <w:tc>
          <w:tcPr>
            <w:tcW w:w="376" w:type="dxa"/>
            <w:vAlign w:val="center"/>
          </w:tcPr>
          <w:p w14:paraId="4A314FDA" w14:textId="77777777" w:rsidR="00673B99" w:rsidRDefault="00673B99">
            <w:pPr>
              <w:jc w:val="center"/>
              <w:rPr>
                <w:rFonts w:ascii="宋体"/>
                <w:sz w:val="18"/>
              </w:rPr>
            </w:pPr>
          </w:p>
        </w:tc>
      </w:tr>
      <w:tr w:rsidR="00673B99" w14:paraId="0786706B" w14:textId="77777777">
        <w:trPr>
          <w:trHeight w:val="624"/>
        </w:trPr>
        <w:tc>
          <w:tcPr>
            <w:tcW w:w="376" w:type="dxa"/>
            <w:vMerge/>
            <w:vAlign w:val="center"/>
          </w:tcPr>
          <w:p w14:paraId="56DDD1BD" w14:textId="77777777" w:rsidR="00673B99" w:rsidRDefault="00673B99">
            <w:pPr>
              <w:jc w:val="center"/>
              <w:rPr>
                <w:rFonts w:ascii="宋体"/>
                <w:sz w:val="18"/>
              </w:rPr>
            </w:pPr>
          </w:p>
        </w:tc>
        <w:tc>
          <w:tcPr>
            <w:tcW w:w="377" w:type="dxa"/>
            <w:vMerge/>
            <w:vAlign w:val="center"/>
          </w:tcPr>
          <w:p w14:paraId="16C43467" w14:textId="77777777" w:rsidR="00673B99" w:rsidRDefault="00673B99">
            <w:pPr>
              <w:jc w:val="center"/>
              <w:rPr>
                <w:rFonts w:ascii="宋体"/>
                <w:sz w:val="18"/>
              </w:rPr>
            </w:pPr>
          </w:p>
        </w:tc>
        <w:tc>
          <w:tcPr>
            <w:tcW w:w="503" w:type="dxa"/>
            <w:vMerge/>
            <w:vAlign w:val="center"/>
          </w:tcPr>
          <w:p w14:paraId="001B06C0" w14:textId="77777777" w:rsidR="00673B99" w:rsidRDefault="00673B99">
            <w:pPr>
              <w:jc w:val="center"/>
              <w:rPr>
                <w:rFonts w:ascii="宋体"/>
                <w:sz w:val="18"/>
              </w:rPr>
            </w:pPr>
          </w:p>
        </w:tc>
        <w:tc>
          <w:tcPr>
            <w:tcW w:w="627" w:type="dxa"/>
            <w:vAlign w:val="center"/>
          </w:tcPr>
          <w:p w14:paraId="27DE9120" w14:textId="77777777" w:rsidR="00673B99" w:rsidRDefault="00150859">
            <w:pPr>
              <w:jc w:val="center"/>
              <w:rPr>
                <w:rFonts w:ascii="宋体"/>
                <w:sz w:val="18"/>
              </w:rPr>
            </w:pPr>
            <w:r>
              <w:rPr>
                <w:rFonts w:ascii="宋体" w:hint="eastAsia"/>
                <w:sz w:val="18"/>
              </w:rPr>
              <w:t>3</w:t>
            </w:r>
          </w:p>
        </w:tc>
        <w:tc>
          <w:tcPr>
            <w:tcW w:w="880" w:type="dxa"/>
            <w:vAlign w:val="center"/>
          </w:tcPr>
          <w:p w14:paraId="207233E6" w14:textId="77777777" w:rsidR="00673B99" w:rsidRDefault="00673B99">
            <w:pPr>
              <w:jc w:val="center"/>
              <w:rPr>
                <w:rFonts w:ascii="宋体"/>
                <w:sz w:val="18"/>
              </w:rPr>
            </w:pPr>
          </w:p>
        </w:tc>
        <w:tc>
          <w:tcPr>
            <w:tcW w:w="881" w:type="dxa"/>
            <w:vAlign w:val="center"/>
          </w:tcPr>
          <w:p w14:paraId="583DB40D" w14:textId="77777777" w:rsidR="00673B99" w:rsidRDefault="00673B99">
            <w:pPr>
              <w:jc w:val="center"/>
              <w:rPr>
                <w:rFonts w:ascii="宋体"/>
                <w:sz w:val="18"/>
              </w:rPr>
            </w:pPr>
          </w:p>
        </w:tc>
        <w:tc>
          <w:tcPr>
            <w:tcW w:w="376" w:type="dxa"/>
            <w:vAlign w:val="center"/>
          </w:tcPr>
          <w:p w14:paraId="52314B16" w14:textId="77777777" w:rsidR="00673B99" w:rsidRDefault="00673B99">
            <w:pPr>
              <w:jc w:val="center"/>
              <w:rPr>
                <w:rFonts w:ascii="宋体"/>
                <w:sz w:val="18"/>
              </w:rPr>
            </w:pPr>
          </w:p>
        </w:tc>
        <w:tc>
          <w:tcPr>
            <w:tcW w:w="376" w:type="dxa"/>
            <w:vAlign w:val="center"/>
          </w:tcPr>
          <w:p w14:paraId="481A6834" w14:textId="77777777" w:rsidR="00673B99" w:rsidRDefault="00673B99">
            <w:pPr>
              <w:jc w:val="center"/>
              <w:rPr>
                <w:rFonts w:ascii="宋体"/>
                <w:sz w:val="18"/>
              </w:rPr>
            </w:pPr>
          </w:p>
        </w:tc>
        <w:tc>
          <w:tcPr>
            <w:tcW w:w="879" w:type="dxa"/>
            <w:vAlign w:val="center"/>
          </w:tcPr>
          <w:p w14:paraId="381C6B3B" w14:textId="77777777" w:rsidR="00673B99" w:rsidRDefault="00673B99">
            <w:pPr>
              <w:jc w:val="center"/>
              <w:rPr>
                <w:rFonts w:ascii="宋体"/>
                <w:sz w:val="18"/>
              </w:rPr>
            </w:pPr>
          </w:p>
        </w:tc>
        <w:tc>
          <w:tcPr>
            <w:tcW w:w="502" w:type="dxa"/>
            <w:vAlign w:val="center"/>
          </w:tcPr>
          <w:p w14:paraId="354A9631" w14:textId="77777777" w:rsidR="00673B99" w:rsidRDefault="00673B99">
            <w:pPr>
              <w:jc w:val="center"/>
              <w:rPr>
                <w:rFonts w:ascii="宋体"/>
                <w:sz w:val="18"/>
              </w:rPr>
            </w:pPr>
          </w:p>
        </w:tc>
        <w:tc>
          <w:tcPr>
            <w:tcW w:w="502" w:type="dxa"/>
            <w:vAlign w:val="center"/>
          </w:tcPr>
          <w:p w14:paraId="0970B4E3" w14:textId="77777777" w:rsidR="00673B99" w:rsidRDefault="00673B99">
            <w:pPr>
              <w:jc w:val="center"/>
              <w:rPr>
                <w:rFonts w:ascii="宋体"/>
                <w:sz w:val="18"/>
              </w:rPr>
            </w:pPr>
          </w:p>
        </w:tc>
        <w:tc>
          <w:tcPr>
            <w:tcW w:w="502" w:type="dxa"/>
          </w:tcPr>
          <w:p w14:paraId="43D82F32" w14:textId="77777777" w:rsidR="00673B99" w:rsidRDefault="00673B99">
            <w:pPr>
              <w:jc w:val="center"/>
              <w:rPr>
                <w:rFonts w:ascii="宋体"/>
                <w:sz w:val="18"/>
              </w:rPr>
            </w:pPr>
          </w:p>
        </w:tc>
        <w:tc>
          <w:tcPr>
            <w:tcW w:w="502" w:type="dxa"/>
            <w:vAlign w:val="center"/>
          </w:tcPr>
          <w:p w14:paraId="57977CFC" w14:textId="77777777" w:rsidR="00673B99" w:rsidRDefault="00673B99">
            <w:pPr>
              <w:jc w:val="center"/>
              <w:rPr>
                <w:rFonts w:ascii="宋体"/>
                <w:sz w:val="18"/>
              </w:rPr>
            </w:pPr>
          </w:p>
        </w:tc>
        <w:tc>
          <w:tcPr>
            <w:tcW w:w="503" w:type="dxa"/>
            <w:vAlign w:val="center"/>
          </w:tcPr>
          <w:p w14:paraId="69A2B7FF" w14:textId="77777777" w:rsidR="00673B99" w:rsidRDefault="00673B99">
            <w:pPr>
              <w:jc w:val="center"/>
              <w:rPr>
                <w:rFonts w:ascii="宋体"/>
                <w:sz w:val="18"/>
              </w:rPr>
            </w:pPr>
          </w:p>
        </w:tc>
        <w:tc>
          <w:tcPr>
            <w:tcW w:w="377" w:type="dxa"/>
            <w:vAlign w:val="center"/>
          </w:tcPr>
          <w:p w14:paraId="2279936C" w14:textId="77777777" w:rsidR="00673B99" w:rsidRDefault="00673B99">
            <w:pPr>
              <w:jc w:val="center"/>
              <w:rPr>
                <w:rFonts w:ascii="宋体"/>
                <w:sz w:val="18"/>
              </w:rPr>
            </w:pPr>
          </w:p>
        </w:tc>
        <w:tc>
          <w:tcPr>
            <w:tcW w:w="376" w:type="dxa"/>
            <w:vAlign w:val="center"/>
          </w:tcPr>
          <w:p w14:paraId="2D194B49" w14:textId="77777777" w:rsidR="00673B99" w:rsidRDefault="00673B99">
            <w:pPr>
              <w:jc w:val="center"/>
              <w:rPr>
                <w:rFonts w:ascii="宋体"/>
                <w:sz w:val="18"/>
              </w:rPr>
            </w:pPr>
          </w:p>
        </w:tc>
        <w:tc>
          <w:tcPr>
            <w:tcW w:w="376" w:type="dxa"/>
            <w:vAlign w:val="center"/>
          </w:tcPr>
          <w:p w14:paraId="3E69FA13" w14:textId="77777777" w:rsidR="00673B99" w:rsidRDefault="00673B99">
            <w:pPr>
              <w:jc w:val="center"/>
              <w:rPr>
                <w:rFonts w:ascii="宋体"/>
                <w:sz w:val="18"/>
              </w:rPr>
            </w:pPr>
          </w:p>
        </w:tc>
        <w:tc>
          <w:tcPr>
            <w:tcW w:w="376" w:type="dxa"/>
            <w:vAlign w:val="center"/>
          </w:tcPr>
          <w:p w14:paraId="02AB7A7B" w14:textId="77777777" w:rsidR="00673B99" w:rsidRDefault="00673B99">
            <w:pPr>
              <w:jc w:val="center"/>
              <w:rPr>
                <w:rFonts w:ascii="宋体"/>
                <w:sz w:val="18"/>
              </w:rPr>
            </w:pPr>
          </w:p>
        </w:tc>
      </w:tr>
      <w:tr w:rsidR="00673B99" w14:paraId="44ACDE11" w14:textId="77777777">
        <w:trPr>
          <w:trHeight w:val="624"/>
        </w:trPr>
        <w:tc>
          <w:tcPr>
            <w:tcW w:w="376" w:type="dxa"/>
            <w:vMerge/>
            <w:vAlign w:val="center"/>
          </w:tcPr>
          <w:p w14:paraId="4B936109" w14:textId="77777777" w:rsidR="00673B99" w:rsidRDefault="00673B99">
            <w:pPr>
              <w:jc w:val="center"/>
              <w:rPr>
                <w:rFonts w:ascii="宋体"/>
                <w:sz w:val="18"/>
              </w:rPr>
            </w:pPr>
          </w:p>
        </w:tc>
        <w:tc>
          <w:tcPr>
            <w:tcW w:w="377" w:type="dxa"/>
            <w:vMerge/>
            <w:vAlign w:val="center"/>
          </w:tcPr>
          <w:p w14:paraId="6FFE6E86" w14:textId="77777777" w:rsidR="00673B99" w:rsidRDefault="00673B99">
            <w:pPr>
              <w:jc w:val="center"/>
              <w:rPr>
                <w:rFonts w:ascii="宋体"/>
                <w:sz w:val="18"/>
              </w:rPr>
            </w:pPr>
          </w:p>
        </w:tc>
        <w:tc>
          <w:tcPr>
            <w:tcW w:w="503" w:type="dxa"/>
            <w:vMerge/>
            <w:vAlign w:val="center"/>
          </w:tcPr>
          <w:p w14:paraId="0EE2FA8D" w14:textId="77777777" w:rsidR="00673B99" w:rsidRDefault="00673B99">
            <w:pPr>
              <w:jc w:val="center"/>
              <w:rPr>
                <w:rFonts w:ascii="宋体"/>
                <w:sz w:val="18"/>
              </w:rPr>
            </w:pPr>
          </w:p>
        </w:tc>
        <w:tc>
          <w:tcPr>
            <w:tcW w:w="627" w:type="dxa"/>
            <w:vAlign w:val="center"/>
          </w:tcPr>
          <w:p w14:paraId="34B2AE0B" w14:textId="77777777" w:rsidR="00673B99" w:rsidRDefault="00150859">
            <w:pPr>
              <w:jc w:val="center"/>
              <w:rPr>
                <w:rFonts w:ascii="宋体"/>
                <w:sz w:val="18"/>
              </w:rPr>
            </w:pPr>
            <w:r>
              <w:rPr>
                <w:rFonts w:ascii="宋体" w:hint="eastAsia"/>
                <w:sz w:val="18"/>
              </w:rPr>
              <w:t>4</w:t>
            </w:r>
          </w:p>
        </w:tc>
        <w:tc>
          <w:tcPr>
            <w:tcW w:w="880" w:type="dxa"/>
            <w:vAlign w:val="center"/>
          </w:tcPr>
          <w:p w14:paraId="45CBA606" w14:textId="77777777" w:rsidR="00673B99" w:rsidRDefault="00673B99">
            <w:pPr>
              <w:jc w:val="center"/>
              <w:rPr>
                <w:rFonts w:ascii="宋体"/>
                <w:sz w:val="18"/>
              </w:rPr>
            </w:pPr>
          </w:p>
        </w:tc>
        <w:tc>
          <w:tcPr>
            <w:tcW w:w="881" w:type="dxa"/>
            <w:vAlign w:val="center"/>
          </w:tcPr>
          <w:p w14:paraId="30AD1FB4" w14:textId="77777777" w:rsidR="00673B99" w:rsidRDefault="00673B99">
            <w:pPr>
              <w:jc w:val="center"/>
              <w:rPr>
                <w:rFonts w:ascii="宋体"/>
                <w:sz w:val="18"/>
              </w:rPr>
            </w:pPr>
          </w:p>
        </w:tc>
        <w:tc>
          <w:tcPr>
            <w:tcW w:w="376" w:type="dxa"/>
            <w:vAlign w:val="center"/>
          </w:tcPr>
          <w:p w14:paraId="7CA608F7" w14:textId="77777777" w:rsidR="00673B99" w:rsidRDefault="00673B99">
            <w:pPr>
              <w:jc w:val="center"/>
              <w:rPr>
                <w:rFonts w:ascii="宋体"/>
                <w:sz w:val="18"/>
              </w:rPr>
            </w:pPr>
          </w:p>
        </w:tc>
        <w:tc>
          <w:tcPr>
            <w:tcW w:w="376" w:type="dxa"/>
            <w:vAlign w:val="center"/>
          </w:tcPr>
          <w:p w14:paraId="08B2DE00" w14:textId="77777777" w:rsidR="00673B99" w:rsidRDefault="00673B99">
            <w:pPr>
              <w:jc w:val="center"/>
              <w:rPr>
                <w:rFonts w:ascii="宋体"/>
                <w:sz w:val="18"/>
              </w:rPr>
            </w:pPr>
          </w:p>
        </w:tc>
        <w:tc>
          <w:tcPr>
            <w:tcW w:w="879" w:type="dxa"/>
            <w:vAlign w:val="center"/>
          </w:tcPr>
          <w:p w14:paraId="50FB59A0" w14:textId="77777777" w:rsidR="00673B99" w:rsidRDefault="00673B99">
            <w:pPr>
              <w:jc w:val="center"/>
              <w:rPr>
                <w:rFonts w:ascii="宋体"/>
                <w:sz w:val="18"/>
              </w:rPr>
            </w:pPr>
          </w:p>
        </w:tc>
        <w:tc>
          <w:tcPr>
            <w:tcW w:w="502" w:type="dxa"/>
            <w:vAlign w:val="center"/>
          </w:tcPr>
          <w:p w14:paraId="55AA2EBC" w14:textId="77777777" w:rsidR="00673B99" w:rsidRDefault="00673B99">
            <w:pPr>
              <w:jc w:val="center"/>
              <w:rPr>
                <w:rFonts w:ascii="宋体"/>
                <w:sz w:val="18"/>
              </w:rPr>
            </w:pPr>
          </w:p>
        </w:tc>
        <w:tc>
          <w:tcPr>
            <w:tcW w:w="502" w:type="dxa"/>
            <w:vAlign w:val="center"/>
          </w:tcPr>
          <w:p w14:paraId="7CCFB371" w14:textId="77777777" w:rsidR="00673B99" w:rsidRDefault="00673B99">
            <w:pPr>
              <w:jc w:val="center"/>
              <w:rPr>
                <w:rFonts w:ascii="宋体"/>
                <w:sz w:val="18"/>
              </w:rPr>
            </w:pPr>
          </w:p>
        </w:tc>
        <w:tc>
          <w:tcPr>
            <w:tcW w:w="502" w:type="dxa"/>
          </w:tcPr>
          <w:p w14:paraId="4723EB63" w14:textId="77777777" w:rsidR="00673B99" w:rsidRDefault="00673B99">
            <w:pPr>
              <w:jc w:val="center"/>
              <w:rPr>
                <w:rFonts w:ascii="宋体"/>
                <w:sz w:val="18"/>
              </w:rPr>
            </w:pPr>
          </w:p>
        </w:tc>
        <w:tc>
          <w:tcPr>
            <w:tcW w:w="502" w:type="dxa"/>
            <w:vAlign w:val="center"/>
          </w:tcPr>
          <w:p w14:paraId="480A2030" w14:textId="77777777" w:rsidR="00673B99" w:rsidRDefault="00673B99">
            <w:pPr>
              <w:jc w:val="center"/>
              <w:rPr>
                <w:rFonts w:ascii="宋体"/>
                <w:sz w:val="18"/>
              </w:rPr>
            </w:pPr>
          </w:p>
        </w:tc>
        <w:tc>
          <w:tcPr>
            <w:tcW w:w="503" w:type="dxa"/>
            <w:vAlign w:val="center"/>
          </w:tcPr>
          <w:p w14:paraId="4781A881" w14:textId="77777777" w:rsidR="00673B99" w:rsidRDefault="00673B99">
            <w:pPr>
              <w:jc w:val="center"/>
              <w:rPr>
                <w:rFonts w:ascii="宋体"/>
                <w:sz w:val="18"/>
              </w:rPr>
            </w:pPr>
          </w:p>
        </w:tc>
        <w:tc>
          <w:tcPr>
            <w:tcW w:w="377" w:type="dxa"/>
            <w:vAlign w:val="center"/>
          </w:tcPr>
          <w:p w14:paraId="542A3940" w14:textId="77777777" w:rsidR="00673B99" w:rsidRDefault="00673B99">
            <w:pPr>
              <w:jc w:val="center"/>
              <w:rPr>
                <w:rFonts w:ascii="宋体"/>
                <w:sz w:val="18"/>
              </w:rPr>
            </w:pPr>
          </w:p>
        </w:tc>
        <w:tc>
          <w:tcPr>
            <w:tcW w:w="376" w:type="dxa"/>
            <w:vAlign w:val="center"/>
          </w:tcPr>
          <w:p w14:paraId="72E324AA" w14:textId="77777777" w:rsidR="00673B99" w:rsidRDefault="00673B99">
            <w:pPr>
              <w:jc w:val="center"/>
              <w:rPr>
                <w:rFonts w:ascii="宋体"/>
                <w:sz w:val="18"/>
              </w:rPr>
            </w:pPr>
          </w:p>
        </w:tc>
        <w:tc>
          <w:tcPr>
            <w:tcW w:w="376" w:type="dxa"/>
            <w:vAlign w:val="center"/>
          </w:tcPr>
          <w:p w14:paraId="0F02747D" w14:textId="77777777" w:rsidR="00673B99" w:rsidRDefault="00673B99">
            <w:pPr>
              <w:jc w:val="center"/>
              <w:rPr>
                <w:rFonts w:ascii="宋体"/>
                <w:sz w:val="18"/>
              </w:rPr>
            </w:pPr>
          </w:p>
        </w:tc>
        <w:tc>
          <w:tcPr>
            <w:tcW w:w="376" w:type="dxa"/>
            <w:vAlign w:val="center"/>
          </w:tcPr>
          <w:p w14:paraId="6C3B9415" w14:textId="77777777" w:rsidR="00673B99" w:rsidRDefault="00673B99">
            <w:pPr>
              <w:jc w:val="center"/>
              <w:rPr>
                <w:rFonts w:ascii="宋体"/>
                <w:sz w:val="18"/>
              </w:rPr>
            </w:pPr>
          </w:p>
        </w:tc>
      </w:tr>
      <w:tr w:rsidR="00673B99" w14:paraId="7FFB400B" w14:textId="77777777">
        <w:trPr>
          <w:trHeight w:val="624"/>
        </w:trPr>
        <w:tc>
          <w:tcPr>
            <w:tcW w:w="376" w:type="dxa"/>
            <w:vMerge/>
            <w:vAlign w:val="center"/>
          </w:tcPr>
          <w:p w14:paraId="36D01681" w14:textId="77777777" w:rsidR="00673B99" w:rsidRDefault="00673B99">
            <w:pPr>
              <w:jc w:val="center"/>
              <w:rPr>
                <w:rFonts w:ascii="宋体"/>
                <w:sz w:val="18"/>
              </w:rPr>
            </w:pPr>
          </w:p>
        </w:tc>
        <w:tc>
          <w:tcPr>
            <w:tcW w:w="377" w:type="dxa"/>
            <w:vMerge/>
            <w:vAlign w:val="center"/>
          </w:tcPr>
          <w:p w14:paraId="67FC3504" w14:textId="77777777" w:rsidR="00673B99" w:rsidRDefault="00673B99">
            <w:pPr>
              <w:jc w:val="center"/>
              <w:rPr>
                <w:rFonts w:ascii="宋体"/>
                <w:sz w:val="18"/>
              </w:rPr>
            </w:pPr>
          </w:p>
        </w:tc>
        <w:tc>
          <w:tcPr>
            <w:tcW w:w="503" w:type="dxa"/>
            <w:vMerge/>
            <w:vAlign w:val="center"/>
          </w:tcPr>
          <w:p w14:paraId="518AD8B5" w14:textId="77777777" w:rsidR="00673B99" w:rsidRDefault="00673B99">
            <w:pPr>
              <w:jc w:val="center"/>
              <w:rPr>
                <w:rFonts w:ascii="宋体"/>
                <w:sz w:val="18"/>
              </w:rPr>
            </w:pPr>
          </w:p>
        </w:tc>
        <w:tc>
          <w:tcPr>
            <w:tcW w:w="627" w:type="dxa"/>
            <w:vAlign w:val="center"/>
          </w:tcPr>
          <w:p w14:paraId="56A87411" w14:textId="77777777" w:rsidR="00673B99" w:rsidRDefault="00150859">
            <w:pPr>
              <w:jc w:val="center"/>
              <w:rPr>
                <w:rFonts w:ascii="宋体"/>
                <w:sz w:val="18"/>
              </w:rPr>
            </w:pPr>
            <w:r>
              <w:rPr>
                <w:rFonts w:ascii="宋体" w:hint="eastAsia"/>
                <w:sz w:val="18"/>
              </w:rPr>
              <w:t>5</w:t>
            </w:r>
          </w:p>
        </w:tc>
        <w:tc>
          <w:tcPr>
            <w:tcW w:w="880" w:type="dxa"/>
            <w:vAlign w:val="center"/>
          </w:tcPr>
          <w:p w14:paraId="177981A0" w14:textId="77777777" w:rsidR="00673B99" w:rsidRDefault="00673B99">
            <w:pPr>
              <w:jc w:val="center"/>
              <w:rPr>
                <w:rFonts w:ascii="宋体"/>
                <w:sz w:val="18"/>
              </w:rPr>
            </w:pPr>
          </w:p>
        </w:tc>
        <w:tc>
          <w:tcPr>
            <w:tcW w:w="881" w:type="dxa"/>
            <w:vAlign w:val="center"/>
          </w:tcPr>
          <w:p w14:paraId="2B6E9B9C" w14:textId="77777777" w:rsidR="00673B99" w:rsidRDefault="00673B99">
            <w:pPr>
              <w:jc w:val="center"/>
              <w:rPr>
                <w:rFonts w:ascii="宋体"/>
                <w:sz w:val="18"/>
              </w:rPr>
            </w:pPr>
          </w:p>
        </w:tc>
        <w:tc>
          <w:tcPr>
            <w:tcW w:w="376" w:type="dxa"/>
            <w:vAlign w:val="center"/>
          </w:tcPr>
          <w:p w14:paraId="4D548A42" w14:textId="77777777" w:rsidR="00673B99" w:rsidRDefault="00673B99">
            <w:pPr>
              <w:jc w:val="center"/>
              <w:rPr>
                <w:rFonts w:ascii="宋体"/>
                <w:sz w:val="18"/>
              </w:rPr>
            </w:pPr>
          </w:p>
        </w:tc>
        <w:tc>
          <w:tcPr>
            <w:tcW w:w="376" w:type="dxa"/>
            <w:vAlign w:val="center"/>
          </w:tcPr>
          <w:p w14:paraId="3F48F6F8" w14:textId="77777777" w:rsidR="00673B99" w:rsidRDefault="00673B99">
            <w:pPr>
              <w:jc w:val="center"/>
              <w:rPr>
                <w:rFonts w:ascii="宋体"/>
                <w:sz w:val="18"/>
              </w:rPr>
            </w:pPr>
          </w:p>
        </w:tc>
        <w:tc>
          <w:tcPr>
            <w:tcW w:w="879" w:type="dxa"/>
            <w:vAlign w:val="center"/>
          </w:tcPr>
          <w:p w14:paraId="6D375EA2" w14:textId="77777777" w:rsidR="00673B99" w:rsidRDefault="00673B99">
            <w:pPr>
              <w:jc w:val="center"/>
              <w:rPr>
                <w:rFonts w:ascii="宋体"/>
                <w:sz w:val="18"/>
              </w:rPr>
            </w:pPr>
          </w:p>
        </w:tc>
        <w:tc>
          <w:tcPr>
            <w:tcW w:w="502" w:type="dxa"/>
            <w:vAlign w:val="center"/>
          </w:tcPr>
          <w:p w14:paraId="00366531" w14:textId="77777777" w:rsidR="00673B99" w:rsidRDefault="00673B99">
            <w:pPr>
              <w:jc w:val="center"/>
              <w:rPr>
                <w:rFonts w:ascii="宋体"/>
                <w:sz w:val="18"/>
              </w:rPr>
            </w:pPr>
          </w:p>
        </w:tc>
        <w:tc>
          <w:tcPr>
            <w:tcW w:w="502" w:type="dxa"/>
            <w:vAlign w:val="center"/>
          </w:tcPr>
          <w:p w14:paraId="41D4B17D" w14:textId="77777777" w:rsidR="00673B99" w:rsidRDefault="00673B99">
            <w:pPr>
              <w:jc w:val="center"/>
              <w:rPr>
                <w:rFonts w:ascii="宋体"/>
                <w:sz w:val="18"/>
              </w:rPr>
            </w:pPr>
          </w:p>
        </w:tc>
        <w:tc>
          <w:tcPr>
            <w:tcW w:w="502" w:type="dxa"/>
          </w:tcPr>
          <w:p w14:paraId="17A9D418" w14:textId="77777777" w:rsidR="00673B99" w:rsidRDefault="00673B99">
            <w:pPr>
              <w:jc w:val="center"/>
              <w:rPr>
                <w:rFonts w:ascii="宋体"/>
                <w:sz w:val="18"/>
              </w:rPr>
            </w:pPr>
          </w:p>
        </w:tc>
        <w:tc>
          <w:tcPr>
            <w:tcW w:w="502" w:type="dxa"/>
            <w:vAlign w:val="center"/>
          </w:tcPr>
          <w:p w14:paraId="693A49C0" w14:textId="77777777" w:rsidR="00673B99" w:rsidRDefault="00673B99">
            <w:pPr>
              <w:jc w:val="center"/>
              <w:rPr>
                <w:rFonts w:ascii="宋体"/>
                <w:sz w:val="18"/>
              </w:rPr>
            </w:pPr>
          </w:p>
        </w:tc>
        <w:tc>
          <w:tcPr>
            <w:tcW w:w="503" w:type="dxa"/>
            <w:vAlign w:val="center"/>
          </w:tcPr>
          <w:p w14:paraId="7C2C2AF4" w14:textId="77777777" w:rsidR="00673B99" w:rsidRDefault="00673B99">
            <w:pPr>
              <w:jc w:val="center"/>
              <w:rPr>
                <w:rFonts w:ascii="宋体"/>
                <w:sz w:val="18"/>
              </w:rPr>
            </w:pPr>
          </w:p>
        </w:tc>
        <w:tc>
          <w:tcPr>
            <w:tcW w:w="377" w:type="dxa"/>
            <w:vAlign w:val="center"/>
          </w:tcPr>
          <w:p w14:paraId="4578DB89" w14:textId="77777777" w:rsidR="00673B99" w:rsidRDefault="00673B99">
            <w:pPr>
              <w:jc w:val="center"/>
              <w:rPr>
                <w:rFonts w:ascii="宋体"/>
                <w:sz w:val="18"/>
              </w:rPr>
            </w:pPr>
          </w:p>
        </w:tc>
        <w:tc>
          <w:tcPr>
            <w:tcW w:w="376" w:type="dxa"/>
            <w:vAlign w:val="center"/>
          </w:tcPr>
          <w:p w14:paraId="488AEB37" w14:textId="77777777" w:rsidR="00673B99" w:rsidRDefault="00673B99">
            <w:pPr>
              <w:jc w:val="center"/>
              <w:rPr>
                <w:rFonts w:ascii="宋体"/>
                <w:sz w:val="18"/>
              </w:rPr>
            </w:pPr>
          </w:p>
        </w:tc>
        <w:tc>
          <w:tcPr>
            <w:tcW w:w="376" w:type="dxa"/>
            <w:vAlign w:val="center"/>
          </w:tcPr>
          <w:p w14:paraId="146E6BA8" w14:textId="77777777" w:rsidR="00673B99" w:rsidRDefault="00673B99">
            <w:pPr>
              <w:jc w:val="center"/>
              <w:rPr>
                <w:rFonts w:ascii="宋体"/>
                <w:sz w:val="18"/>
              </w:rPr>
            </w:pPr>
          </w:p>
        </w:tc>
        <w:tc>
          <w:tcPr>
            <w:tcW w:w="376" w:type="dxa"/>
            <w:vAlign w:val="center"/>
          </w:tcPr>
          <w:p w14:paraId="6B24DB3A" w14:textId="77777777" w:rsidR="00673B99" w:rsidRDefault="00673B99">
            <w:pPr>
              <w:jc w:val="center"/>
              <w:rPr>
                <w:rFonts w:ascii="宋体"/>
                <w:sz w:val="18"/>
              </w:rPr>
            </w:pPr>
          </w:p>
        </w:tc>
      </w:tr>
      <w:tr w:rsidR="00673B99" w14:paraId="0F4DE262" w14:textId="77777777">
        <w:trPr>
          <w:trHeight w:val="624"/>
        </w:trPr>
        <w:tc>
          <w:tcPr>
            <w:tcW w:w="376" w:type="dxa"/>
            <w:vMerge/>
            <w:vAlign w:val="center"/>
          </w:tcPr>
          <w:p w14:paraId="64D4EF7D" w14:textId="77777777" w:rsidR="00673B99" w:rsidRDefault="00673B99">
            <w:pPr>
              <w:jc w:val="center"/>
              <w:rPr>
                <w:rFonts w:ascii="宋体"/>
                <w:sz w:val="18"/>
              </w:rPr>
            </w:pPr>
          </w:p>
        </w:tc>
        <w:tc>
          <w:tcPr>
            <w:tcW w:w="377" w:type="dxa"/>
            <w:vMerge/>
            <w:vAlign w:val="center"/>
          </w:tcPr>
          <w:p w14:paraId="57F4743D" w14:textId="77777777" w:rsidR="00673B99" w:rsidRDefault="00673B99">
            <w:pPr>
              <w:jc w:val="center"/>
              <w:rPr>
                <w:rFonts w:ascii="宋体"/>
                <w:sz w:val="18"/>
              </w:rPr>
            </w:pPr>
          </w:p>
        </w:tc>
        <w:tc>
          <w:tcPr>
            <w:tcW w:w="503" w:type="dxa"/>
            <w:vMerge/>
            <w:vAlign w:val="center"/>
          </w:tcPr>
          <w:p w14:paraId="581C1C3B" w14:textId="77777777" w:rsidR="00673B99" w:rsidRDefault="00673B99">
            <w:pPr>
              <w:jc w:val="center"/>
              <w:rPr>
                <w:rFonts w:ascii="宋体"/>
                <w:sz w:val="18"/>
              </w:rPr>
            </w:pPr>
          </w:p>
        </w:tc>
        <w:tc>
          <w:tcPr>
            <w:tcW w:w="627" w:type="dxa"/>
            <w:vAlign w:val="center"/>
          </w:tcPr>
          <w:p w14:paraId="4973D5A1" w14:textId="77777777" w:rsidR="00673B99" w:rsidRDefault="00150859">
            <w:pPr>
              <w:jc w:val="center"/>
              <w:rPr>
                <w:rFonts w:ascii="宋体"/>
                <w:sz w:val="18"/>
              </w:rPr>
            </w:pPr>
            <w:r>
              <w:rPr>
                <w:rFonts w:ascii="宋体" w:hint="eastAsia"/>
                <w:sz w:val="18"/>
              </w:rPr>
              <w:t>6</w:t>
            </w:r>
          </w:p>
        </w:tc>
        <w:tc>
          <w:tcPr>
            <w:tcW w:w="880" w:type="dxa"/>
            <w:vAlign w:val="center"/>
          </w:tcPr>
          <w:p w14:paraId="7BD7654A" w14:textId="77777777" w:rsidR="00673B99" w:rsidRDefault="00673B99">
            <w:pPr>
              <w:jc w:val="center"/>
              <w:rPr>
                <w:rFonts w:ascii="宋体"/>
                <w:sz w:val="18"/>
              </w:rPr>
            </w:pPr>
          </w:p>
        </w:tc>
        <w:tc>
          <w:tcPr>
            <w:tcW w:w="881" w:type="dxa"/>
            <w:vAlign w:val="center"/>
          </w:tcPr>
          <w:p w14:paraId="1155C5FE" w14:textId="77777777" w:rsidR="00673B99" w:rsidRDefault="00673B99">
            <w:pPr>
              <w:jc w:val="center"/>
              <w:rPr>
                <w:rFonts w:ascii="宋体"/>
                <w:sz w:val="18"/>
              </w:rPr>
            </w:pPr>
          </w:p>
        </w:tc>
        <w:tc>
          <w:tcPr>
            <w:tcW w:w="376" w:type="dxa"/>
            <w:vAlign w:val="center"/>
          </w:tcPr>
          <w:p w14:paraId="2299495D" w14:textId="77777777" w:rsidR="00673B99" w:rsidRDefault="00673B99">
            <w:pPr>
              <w:jc w:val="center"/>
              <w:rPr>
                <w:rFonts w:ascii="宋体"/>
                <w:sz w:val="18"/>
              </w:rPr>
            </w:pPr>
          </w:p>
        </w:tc>
        <w:tc>
          <w:tcPr>
            <w:tcW w:w="376" w:type="dxa"/>
            <w:vAlign w:val="center"/>
          </w:tcPr>
          <w:p w14:paraId="6DA02F14" w14:textId="77777777" w:rsidR="00673B99" w:rsidRDefault="00673B99">
            <w:pPr>
              <w:jc w:val="center"/>
              <w:rPr>
                <w:rFonts w:ascii="宋体"/>
                <w:sz w:val="18"/>
              </w:rPr>
            </w:pPr>
          </w:p>
        </w:tc>
        <w:tc>
          <w:tcPr>
            <w:tcW w:w="879" w:type="dxa"/>
            <w:vAlign w:val="center"/>
          </w:tcPr>
          <w:p w14:paraId="353AF83E" w14:textId="77777777" w:rsidR="00673B99" w:rsidRDefault="00673B99">
            <w:pPr>
              <w:jc w:val="center"/>
              <w:rPr>
                <w:rFonts w:ascii="宋体"/>
                <w:sz w:val="18"/>
              </w:rPr>
            </w:pPr>
          </w:p>
        </w:tc>
        <w:tc>
          <w:tcPr>
            <w:tcW w:w="502" w:type="dxa"/>
            <w:vAlign w:val="center"/>
          </w:tcPr>
          <w:p w14:paraId="3252449B" w14:textId="77777777" w:rsidR="00673B99" w:rsidRDefault="00673B99">
            <w:pPr>
              <w:jc w:val="center"/>
              <w:rPr>
                <w:rFonts w:ascii="宋体"/>
                <w:sz w:val="18"/>
              </w:rPr>
            </w:pPr>
          </w:p>
        </w:tc>
        <w:tc>
          <w:tcPr>
            <w:tcW w:w="502" w:type="dxa"/>
            <w:vAlign w:val="center"/>
          </w:tcPr>
          <w:p w14:paraId="191EBF3C" w14:textId="77777777" w:rsidR="00673B99" w:rsidRDefault="00673B99">
            <w:pPr>
              <w:jc w:val="center"/>
              <w:rPr>
                <w:rFonts w:ascii="宋体"/>
                <w:sz w:val="18"/>
              </w:rPr>
            </w:pPr>
          </w:p>
        </w:tc>
        <w:tc>
          <w:tcPr>
            <w:tcW w:w="502" w:type="dxa"/>
          </w:tcPr>
          <w:p w14:paraId="4B9B1ADE" w14:textId="77777777" w:rsidR="00673B99" w:rsidRDefault="00673B99">
            <w:pPr>
              <w:jc w:val="center"/>
              <w:rPr>
                <w:rFonts w:ascii="宋体"/>
                <w:sz w:val="18"/>
              </w:rPr>
            </w:pPr>
          </w:p>
        </w:tc>
        <w:tc>
          <w:tcPr>
            <w:tcW w:w="502" w:type="dxa"/>
            <w:vAlign w:val="center"/>
          </w:tcPr>
          <w:p w14:paraId="186287B9" w14:textId="77777777" w:rsidR="00673B99" w:rsidRDefault="00673B99">
            <w:pPr>
              <w:jc w:val="center"/>
              <w:rPr>
                <w:rFonts w:ascii="宋体"/>
                <w:sz w:val="18"/>
              </w:rPr>
            </w:pPr>
          </w:p>
        </w:tc>
        <w:tc>
          <w:tcPr>
            <w:tcW w:w="503" w:type="dxa"/>
            <w:vAlign w:val="center"/>
          </w:tcPr>
          <w:p w14:paraId="16FD8C37" w14:textId="77777777" w:rsidR="00673B99" w:rsidRDefault="00673B99">
            <w:pPr>
              <w:jc w:val="center"/>
              <w:rPr>
                <w:rFonts w:ascii="宋体"/>
                <w:sz w:val="18"/>
              </w:rPr>
            </w:pPr>
          </w:p>
        </w:tc>
        <w:tc>
          <w:tcPr>
            <w:tcW w:w="377" w:type="dxa"/>
            <w:vAlign w:val="center"/>
          </w:tcPr>
          <w:p w14:paraId="17F8E2D0" w14:textId="77777777" w:rsidR="00673B99" w:rsidRDefault="00673B99">
            <w:pPr>
              <w:jc w:val="center"/>
              <w:rPr>
                <w:rFonts w:ascii="宋体"/>
                <w:sz w:val="18"/>
              </w:rPr>
            </w:pPr>
          </w:p>
        </w:tc>
        <w:tc>
          <w:tcPr>
            <w:tcW w:w="376" w:type="dxa"/>
            <w:vAlign w:val="center"/>
          </w:tcPr>
          <w:p w14:paraId="42220E51" w14:textId="77777777" w:rsidR="00673B99" w:rsidRDefault="00673B99">
            <w:pPr>
              <w:jc w:val="center"/>
              <w:rPr>
                <w:rFonts w:ascii="宋体"/>
                <w:sz w:val="18"/>
              </w:rPr>
            </w:pPr>
          </w:p>
        </w:tc>
        <w:tc>
          <w:tcPr>
            <w:tcW w:w="376" w:type="dxa"/>
            <w:vAlign w:val="center"/>
          </w:tcPr>
          <w:p w14:paraId="2F8C2194" w14:textId="77777777" w:rsidR="00673B99" w:rsidRDefault="00673B99">
            <w:pPr>
              <w:jc w:val="center"/>
              <w:rPr>
                <w:rFonts w:ascii="宋体"/>
                <w:sz w:val="18"/>
              </w:rPr>
            </w:pPr>
          </w:p>
        </w:tc>
        <w:tc>
          <w:tcPr>
            <w:tcW w:w="376" w:type="dxa"/>
            <w:vAlign w:val="center"/>
          </w:tcPr>
          <w:p w14:paraId="2DF0F0AD" w14:textId="77777777" w:rsidR="00673B99" w:rsidRDefault="00673B99">
            <w:pPr>
              <w:jc w:val="center"/>
              <w:rPr>
                <w:rFonts w:ascii="宋体"/>
                <w:sz w:val="18"/>
              </w:rPr>
            </w:pPr>
          </w:p>
        </w:tc>
      </w:tr>
    </w:tbl>
    <w:p w14:paraId="39F292A8" w14:textId="77777777" w:rsidR="00673B99" w:rsidRDefault="00150859">
      <w:pPr>
        <w:pStyle w:val="ae"/>
        <w:ind w:left="789"/>
        <w:rPr>
          <w:bCs/>
        </w:rPr>
      </w:pPr>
      <w:r>
        <w:rPr>
          <w:rFonts w:hint="eastAsia"/>
          <w:bCs/>
        </w:rPr>
        <w:t>管控措施指按一定程序确定的所有管控措施，</w:t>
      </w:r>
      <w:r>
        <w:rPr>
          <w:rFonts w:hint="eastAsia"/>
        </w:rPr>
        <w:t>包括“现有安全控制措施”和“建议改进（新增）措施”，</w:t>
      </w:r>
      <w:r>
        <w:rPr>
          <w:rFonts w:hint="eastAsia"/>
          <w:bCs/>
        </w:rPr>
        <w:t>内容必须详细和具体。</w:t>
      </w:r>
    </w:p>
    <w:p w14:paraId="29F114B1" w14:textId="77777777" w:rsidR="00673B99" w:rsidRDefault="00150859">
      <w:pPr>
        <w:pStyle w:val="ad"/>
        <w:spacing w:before="312" w:after="312"/>
        <w:rPr>
          <w:szCs w:val="22"/>
        </w:rPr>
      </w:pPr>
      <w:bookmarkStart w:id="615" w:name="_Toc24792_WPSOffice_Level2"/>
      <w:bookmarkStart w:id="616" w:name="_Toc4671_WPSOffice_Level2"/>
      <w:bookmarkStart w:id="617" w:name="_Toc19144"/>
      <w:bookmarkStart w:id="618" w:name="_Toc2077_WPSOffice_Level2"/>
      <w:bookmarkStart w:id="619" w:name="_Toc29898_WPSOffice_Level2"/>
      <w:bookmarkStart w:id="620" w:name="_Toc18201_WPSOffice_Level2"/>
      <w:r>
        <w:rPr>
          <w:rFonts w:hint="eastAsia"/>
          <w:szCs w:val="22"/>
        </w:rPr>
        <w:t>风险点统计表</w:t>
      </w:r>
      <w:bookmarkEnd w:id="615"/>
      <w:bookmarkEnd w:id="616"/>
      <w:bookmarkEnd w:id="617"/>
      <w:bookmarkEnd w:id="618"/>
      <w:bookmarkEnd w:id="619"/>
      <w:bookmarkEnd w:id="620"/>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9"/>
        <w:gridCol w:w="1070"/>
        <w:gridCol w:w="670"/>
        <w:gridCol w:w="750"/>
        <w:gridCol w:w="1700"/>
        <w:gridCol w:w="1843"/>
        <w:gridCol w:w="708"/>
        <w:gridCol w:w="850"/>
        <w:gridCol w:w="764"/>
        <w:gridCol w:w="616"/>
      </w:tblGrid>
      <w:tr w:rsidR="00673B99" w14:paraId="103B7175" w14:textId="77777777">
        <w:trPr>
          <w:trHeight w:val="612"/>
        </w:trPr>
        <w:tc>
          <w:tcPr>
            <w:tcW w:w="599" w:type="dxa"/>
            <w:vAlign w:val="center"/>
          </w:tcPr>
          <w:p w14:paraId="20B3A617"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序号</w:t>
            </w:r>
          </w:p>
        </w:tc>
        <w:tc>
          <w:tcPr>
            <w:tcW w:w="1070" w:type="dxa"/>
            <w:vAlign w:val="center"/>
          </w:tcPr>
          <w:p w14:paraId="26F78764"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名称</w:t>
            </w:r>
          </w:p>
        </w:tc>
        <w:tc>
          <w:tcPr>
            <w:tcW w:w="670" w:type="dxa"/>
            <w:vAlign w:val="center"/>
          </w:tcPr>
          <w:p w14:paraId="0111C24D"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类型</w:t>
            </w:r>
          </w:p>
        </w:tc>
        <w:tc>
          <w:tcPr>
            <w:tcW w:w="750" w:type="dxa"/>
            <w:vAlign w:val="center"/>
          </w:tcPr>
          <w:p w14:paraId="2157B594"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区域位置</w:t>
            </w:r>
          </w:p>
        </w:tc>
        <w:tc>
          <w:tcPr>
            <w:tcW w:w="1700" w:type="dxa"/>
            <w:vAlign w:val="center"/>
          </w:tcPr>
          <w:p w14:paraId="3CDDABAF"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可能发生的事故类型及后果</w:t>
            </w:r>
          </w:p>
        </w:tc>
        <w:tc>
          <w:tcPr>
            <w:tcW w:w="1843" w:type="dxa"/>
            <w:vAlign w:val="center"/>
          </w:tcPr>
          <w:p w14:paraId="1F103167"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现有风险控制</w:t>
            </w:r>
          </w:p>
          <w:p w14:paraId="4B440FE3"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措施</w:t>
            </w:r>
          </w:p>
        </w:tc>
        <w:tc>
          <w:tcPr>
            <w:tcW w:w="708" w:type="dxa"/>
            <w:vAlign w:val="center"/>
          </w:tcPr>
          <w:p w14:paraId="0D225EA5" w14:textId="77777777" w:rsidR="00673B99" w:rsidRDefault="00150859">
            <w:pPr>
              <w:spacing w:line="0" w:lineRule="atLeast"/>
              <w:jc w:val="center"/>
              <w:rPr>
                <w:rFonts w:ascii="宋体" w:hAnsi="宋体" w:cs="仿宋_GB2312"/>
                <w:sz w:val="18"/>
                <w:szCs w:val="18"/>
              </w:rPr>
            </w:pPr>
            <w:r>
              <w:rPr>
                <w:rFonts w:ascii="宋体" w:hAnsi="宋体" w:hint="eastAsia"/>
                <w:sz w:val="18"/>
                <w:szCs w:val="18"/>
              </w:rPr>
              <w:t>管控层级</w:t>
            </w:r>
          </w:p>
        </w:tc>
        <w:tc>
          <w:tcPr>
            <w:tcW w:w="850" w:type="dxa"/>
            <w:vAlign w:val="center"/>
          </w:tcPr>
          <w:p w14:paraId="7A9597FC"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责任</w:t>
            </w:r>
          </w:p>
          <w:p w14:paraId="57F499A7"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单位</w:t>
            </w:r>
          </w:p>
        </w:tc>
        <w:tc>
          <w:tcPr>
            <w:tcW w:w="764" w:type="dxa"/>
            <w:vAlign w:val="center"/>
          </w:tcPr>
          <w:p w14:paraId="5DB7864A"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责任人</w:t>
            </w:r>
          </w:p>
        </w:tc>
        <w:tc>
          <w:tcPr>
            <w:tcW w:w="616" w:type="dxa"/>
            <w:vAlign w:val="center"/>
          </w:tcPr>
          <w:p w14:paraId="64A7B0ED"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备注</w:t>
            </w:r>
          </w:p>
        </w:tc>
      </w:tr>
      <w:tr w:rsidR="00673B99" w14:paraId="4D15F77F" w14:textId="77777777">
        <w:trPr>
          <w:trHeight w:val="550"/>
        </w:trPr>
        <w:tc>
          <w:tcPr>
            <w:tcW w:w="599" w:type="dxa"/>
          </w:tcPr>
          <w:p w14:paraId="537C448F" w14:textId="77777777" w:rsidR="00673B99" w:rsidRDefault="00673B99">
            <w:pPr>
              <w:spacing w:before="120"/>
              <w:ind w:right="198"/>
              <w:jc w:val="right"/>
              <w:rPr>
                <w:rFonts w:ascii="宋体" w:hAnsi="宋体" w:cs="仿宋_GB2312"/>
                <w:kern w:val="0"/>
                <w:sz w:val="20"/>
                <w:szCs w:val="20"/>
              </w:rPr>
            </w:pPr>
          </w:p>
        </w:tc>
        <w:tc>
          <w:tcPr>
            <w:tcW w:w="1070" w:type="dxa"/>
          </w:tcPr>
          <w:p w14:paraId="615EFE7C" w14:textId="77777777" w:rsidR="00673B99" w:rsidRDefault="00673B99">
            <w:pPr>
              <w:spacing w:before="120"/>
              <w:ind w:right="198"/>
              <w:jc w:val="right"/>
              <w:rPr>
                <w:rFonts w:ascii="宋体" w:hAnsi="宋体" w:cs="仿宋_GB2312"/>
                <w:kern w:val="0"/>
                <w:sz w:val="20"/>
                <w:szCs w:val="20"/>
              </w:rPr>
            </w:pPr>
          </w:p>
        </w:tc>
        <w:tc>
          <w:tcPr>
            <w:tcW w:w="670" w:type="dxa"/>
          </w:tcPr>
          <w:p w14:paraId="1455C167" w14:textId="77777777" w:rsidR="00673B99" w:rsidRDefault="00673B99">
            <w:pPr>
              <w:spacing w:before="120"/>
              <w:ind w:right="198"/>
              <w:jc w:val="right"/>
              <w:rPr>
                <w:rFonts w:ascii="宋体" w:hAnsi="宋体" w:cs="仿宋_GB2312"/>
                <w:kern w:val="0"/>
                <w:sz w:val="20"/>
                <w:szCs w:val="20"/>
              </w:rPr>
            </w:pPr>
          </w:p>
        </w:tc>
        <w:tc>
          <w:tcPr>
            <w:tcW w:w="750" w:type="dxa"/>
          </w:tcPr>
          <w:p w14:paraId="38E9448A" w14:textId="77777777" w:rsidR="00673B99" w:rsidRDefault="00673B99">
            <w:pPr>
              <w:spacing w:before="120"/>
              <w:ind w:right="198"/>
              <w:jc w:val="right"/>
              <w:rPr>
                <w:rFonts w:ascii="宋体" w:hAnsi="宋体" w:cs="仿宋_GB2312"/>
                <w:kern w:val="0"/>
                <w:sz w:val="20"/>
                <w:szCs w:val="20"/>
              </w:rPr>
            </w:pPr>
          </w:p>
        </w:tc>
        <w:tc>
          <w:tcPr>
            <w:tcW w:w="1700" w:type="dxa"/>
          </w:tcPr>
          <w:p w14:paraId="67F73DD8" w14:textId="77777777" w:rsidR="00673B99" w:rsidRDefault="00673B99">
            <w:pPr>
              <w:spacing w:before="120"/>
              <w:ind w:right="198"/>
              <w:jc w:val="right"/>
              <w:rPr>
                <w:rFonts w:ascii="宋体" w:hAnsi="宋体" w:cs="仿宋_GB2312"/>
                <w:kern w:val="0"/>
                <w:sz w:val="20"/>
                <w:szCs w:val="20"/>
              </w:rPr>
            </w:pPr>
          </w:p>
        </w:tc>
        <w:tc>
          <w:tcPr>
            <w:tcW w:w="1843" w:type="dxa"/>
          </w:tcPr>
          <w:p w14:paraId="130C6DE6" w14:textId="77777777" w:rsidR="00673B99" w:rsidRDefault="00673B99">
            <w:pPr>
              <w:spacing w:before="120"/>
              <w:ind w:right="198"/>
              <w:jc w:val="right"/>
              <w:rPr>
                <w:rFonts w:ascii="宋体" w:hAnsi="宋体" w:cs="仿宋_GB2312"/>
                <w:kern w:val="0"/>
                <w:sz w:val="20"/>
                <w:szCs w:val="20"/>
              </w:rPr>
            </w:pPr>
          </w:p>
        </w:tc>
        <w:tc>
          <w:tcPr>
            <w:tcW w:w="708" w:type="dxa"/>
          </w:tcPr>
          <w:p w14:paraId="5EE0CFA5" w14:textId="77777777" w:rsidR="00673B99" w:rsidRDefault="00673B99">
            <w:pPr>
              <w:spacing w:before="120"/>
              <w:ind w:right="198"/>
              <w:jc w:val="right"/>
              <w:rPr>
                <w:rFonts w:ascii="宋体" w:hAnsi="宋体" w:cs="仿宋_GB2312"/>
                <w:kern w:val="0"/>
                <w:sz w:val="20"/>
                <w:szCs w:val="20"/>
              </w:rPr>
            </w:pPr>
          </w:p>
        </w:tc>
        <w:tc>
          <w:tcPr>
            <w:tcW w:w="850" w:type="dxa"/>
          </w:tcPr>
          <w:p w14:paraId="718AC488" w14:textId="77777777" w:rsidR="00673B99" w:rsidRDefault="00673B99">
            <w:pPr>
              <w:spacing w:before="120"/>
              <w:ind w:right="198"/>
              <w:jc w:val="right"/>
              <w:rPr>
                <w:rFonts w:ascii="宋体" w:hAnsi="宋体" w:cs="仿宋_GB2312"/>
                <w:kern w:val="0"/>
                <w:sz w:val="20"/>
                <w:szCs w:val="20"/>
              </w:rPr>
            </w:pPr>
          </w:p>
        </w:tc>
        <w:tc>
          <w:tcPr>
            <w:tcW w:w="764" w:type="dxa"/>
          </w:tcPr>
          <w:p w14:paraId="73A27C34" w14:textId="77777777" w:rsidR="00673B99" w:rsidRDefault="00673B99">
            <w:pPr>
              <w:spacing w:before="120"/>
              <w:ind w:right="198"/>
              <w:jc w:val="right"/>
              <w:rPr>
                <w:rFonts w:ascii="宋体" w:hAnsi="宋体" w:cs="仿宋_GB2312"/>
                <w:kern w:val="0"/>
                <w:sz w:val="20"/>
                <w:szCs w:val="20"/>
              </w:rPr>
            </w:pPr>
          </w:p>
        </w:tc>
        <w:tc>
          <w:tcPr>
            <w:tcW w:w="616" w:type="dxa"/>
          </w:tcPr>
          <w:p w14:paraId="3B83DF30" w14:textId="77777777" w:rsidR="00673B99" w:rsidRDefault="00673B99">
            <w:pPr>
              <w:spacing w:before="120"/>
              <w:ind w:right="198"/>
              <w:jc w:val="right"/>
              <w:rPr>
                <w:rFonts w:ascii="宋体" w:hAnsi="宋体" w:cs="仿宋_GB2312"/>
                <w:kern w:val="0"/>
                <w:sz w:val="20"/>
                <w:szCs w:val="20"/>
              </w:rPr>
            </w:pPr>
          </w:p>
        </w:tc>
      </w:tr>
    </w:tbl>
    <w:p w14:paraId="5EC4B2C7" w14:textId="77777777" w:rsidR="00673B99" w:rsidRDefault="00150859">
      <w:pPr>
        <w:pStyle w:val="ad"/>
        <w:spacing w:before="312" w:after="312"/>
        <w:rPr>
          <w:szCs w:val="22"/>
        </w:rPr>
      </w:pPr>
      <w:bookmarkStart w:id="621" w:name="_Toc3354"/>
      <w:bookmarkStart w:id="622" w:name="_Toc2534_WPSOffice_Level2"/>
      <w:bookmarkStart w:id="623" w:name="_Toc1893_WPSOffice_Level2"/>
      <w:bookmarkStart w:id="624" w:name="_Toc21835_WPSOffice_Level2"/>
      <w:bookmarkStart w:id="625" w:name="_Toc18084_WPSOffice_Level2"/>
      <w:bookmarkStart w:id="626" w:name="_Toc26912_WPSOffice_Level2"/>
      <w:r>
        <w:rPr>
          <w:rFonts w:hint="eastAsia"/>
          <w:szCs w:val="22"/>
        </w:rPr>
        <w:t>危险源统计表</w:t>
      </w:r>
      <w:bookmarkEnd w:id="621"/>
      <w:bookmarkEnd w:id="622"/>
      <w:bookmarkEnd w:id="623"/>
      <w:bookmarkEnd w:id="624"/>
      <w:bookmarkEnd w:id="625"/>
      <w:bookmarkEnd w:id="626"/>
    </w:p>
    <w:tbl>
      <w:tblPr>
        <w:tblW w:w="95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95"/>
        <w:gridCol w:w="1862"/>
        <w:gridCol w:w="1093"/>
        <w:gridCol w:w="1217"/>
        <w:gridCol w:w="1215"/>
        <w:gridCol w:w="1619"/>
        <w:gridCol w:w="930"/>
        <w:gridCol w:w="739"/>
      </w:tblGrid>
      <w:tr w:rsidR="00673B99" w14:paraId="5B09E99B" w14:textId="77777777">
        <w:trPr>
          <w:trHeight w:val="285"/>
        </w:trPr>
        <w:tc>
          <w:tcPr>
            <w:tcW w:w="895" w:type="dxa"/>
            <w:vMerge w:val="restart"/>
            <w:vAlign w:val="center"/>
          </w:tcPr>
          <w:p w14:paraId="3B0B6EDC"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序号</w:t>
            </w:r>
          </w:p>
        </w:tc>
        <w:tc>
          <w:tcPr>
            <w:tcW w:w="1862" w:type="dxa"/>
            <w:vMerge w:val="restart"/>
            <w:vAlign w:val="center"/>
          </w:tcPr>
          <w:p w14:paraId="40A8BD59" w14:textId="77777777" w:rsidR="00673B99" w:rsidRDefault="00150859">
            <w:pPr>
              <w:spacing w:line="0" w:lineRule="atLeast"/>
              <w:jc w:val="center"/>
              <w:rPr>
                <w:rFonts w:ascii="宋体" w:hAnsi="宋体"/>
                <w:bCs/>
                <w:sz w:val="18"/>
                <w:szCs w:val="18"/>
              </w:rPr>
            </w:pPr>
            <w:r>
              <w:rPr>
                <w:rFonts w:ascii="宋体" w:hAnsi="宋体" w:cs="仿宋_GB2312" w:hint="eastAsia"/>
                <w:sz w:val="18"/>
                <w:szCs w:val="18"/>
              </w:rPr>
              <w:t>风险点名称</w:t>
            </w:r>
          </w:p>
        </w:tc>
        <w:tc>
          <w:tcPr>
            <w:tcW w:w="5144" w:type="dxa"/>
            <w:gridSpan w:val="4"/>
            <w:vAlign w:val="center"/>
          </w:tcPr>
          <w:p w14:paraId="2474C77D"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各等级危险源数量</w:t>
            </w:r>
          </w:p>
        </w:tc>
        <w:tc>
          <w:tcPr>
            <w:tcW w:w="930" w:type="dxa"/>
            <w:vMerge w:val="restart"/>
            <w:vAlign w:val="center"/>
          </w:tcPr>
          <w:p w14:paraId="2F15DD2E"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合计</w:t>
            </w:r>
          </w:p>
        </w:tc>
        <w:tc>
          <w:tcPr>
            <w:tcW w:w="739" w:type="dxa"/>
            <w:vMerge w:val="restart"/>
            <w:vAlign w:val="center"/>
          </w:tcPr>
          <w:p w14:paraId="74D2EE39"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备注</w:t>
            </w:r>
          </w:p>
        </w:tc>
      </w:tr>
      <w:tr w:rsidR="00673B99" w14:paraId="64AEF980" w14:textId="77777777">
        <w:trPr>
          <w:trHeight w:val="285"/>
        </w:trPr>
        <w:tc>
          <w:tcPr>
            <w:tcW w:w="895" w:type="dxa"/>
            <w:vMerge/>
            <w:vAlign w:val="center"/>
          </w:tcPr>
          <w:p w14:paraId="2653C48A" w14:textId="77777777" w:rsidR="00673B99" w:rsidRDefault="00673B99">
            <w:pPr>
              <w:spacing w:line="0" w:lineRule="atLeast"/>
              <w:ind w:firstLineChars="250" w:firstLine="450"/>
              <w:rPr>
                <w:rFonts w:ascii="宋体" w:hAnsi="宋体" w:cs="仿宋_GB2312"/>
                <w:sz w:val="18"/>
                <w:szCs w:val="18"/>
              </w:rPr>
            </w:pPr>
          </w:p>
        </w:tc>
        <w:tc>
          <w:tcPr>
            <w:tcW w:w="1862" w:type="dxa"/>
            <w:vMerge/>
            <w:vAlign w:val="center"/>
          </w:tcPr>
          <w:p w14:paraId="76A7A4D1" w14:textId="77777777" w:rsidR="00673B99" w:rsidRDefault="00673B99">
            <w:pPr>
              <w:spacing w:line="0" w:lineRule="atLeast"/>
              <w:jc w:val="left"/>
              <w:rPr>
                <w:rFonts w:ascii="宋体" w:hAnsi="宋体"/>
                <w:bCs/>
                <w:sz w:val="24"/>
              </w:rPr>
            </w:pPr>
          </w:p>
        </w:tc>
        <w:tc>
          <w:tcPr>
            <w:tcW w:w="1093" w:type="dxa"/>
            <w:vAlign w:val="center"/>
          </w:tcPr>
          <w:p w14:paraId="186AD918"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红（</w:t>
            </w:r>
            <w:r>
              <w:rPr>
                <w:rFonts w:ascii="宋体" w:hAnsi="宋体" w:cs="仿宋_GB2312" w:hint="eastAsia"/>
                <w:bCs/>
                <w:sz w:val="18"/>
                <w:szCs w:val="18"/>
              </w:rPr>
              <w:t>1</w:t>
            </w:r>
            <w:r>
              <w:rPr>
                <w:rFonts w:ascii="宋体" w:hAnsi="宋体" w:cs="仿宋_GB2312" w:hint="eastAsia"/>
                <w:bCs/>
                <w:sz w:val="18"/>
                <w:szCs w:val="18"/>
              </w:rPr>
              <w:t>级）</w:t>
            </w:r>
          </w:p>
        </w:tc>
        <w:tc>
          <w:tcPr>
            <w:tcW w:w="1217" w:type="dxa"/>
            <w:vAlign w:val="center"/>
          </w:tcPr>
          <w:p w14:paraId="5617283D"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橙（</w:t>
            </w:r>
            <w:r>
              <w:rPr>
                <w:rFonts w:ascii="宋体" w:hAnsi="宋体" w:cs="仿宋_GB2312" w:hint="eastAsia"/>
                <w:bCs/>
                <w:sz w:val="18"/>
                <w:szCs w:val="18"/>
              </w:rPr>
              <w:t>2</w:t>
            </w:r>
            <w:r>
              <w:rPr>
                <w:rFonts w:ascii="宋体" w:hAnsi="宋体" w:cs="仿宋_GB2312" w:hint="eastAsia"/>
                <w:bCs/>
                <w:sz w:val="18"/>
                <w:szCs w:val="18"/>
              </w:rPr>
              <w:t>级）</w:t>
            </w:r>
          </w:p>
        </w:tc>
        <w:tc>
          <w:tcPr>
            <w:tcW w:w="1215" w:type="dxa"/>
            <w:vAlign w:val="center"/>
          </w:tcPr>
          <w:p w14:paraId="516F80AE"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黄（</w:t>
            </w:r>
            <w:r>
              <w:rPr>
                <w:rFonts w:ascii="宋体" w:hAnsi="宋体" w:cs="仿宋_GB2312"/>
                <w:bCs/>
                <w:sz w:val="18"/>
                <w:szCs w:val="18"/>
              </w:rPr>
              <w:t>3</w:t>
            </w:r>
            <w:r>
              <w:rPr>
                <w:rFonts w:ascii="宋体" w:hAnsi="宋体" w:cs="仿宋_GB2312" w:hint="eastAsia"/>
                <w:bCs/>
                <w:sz w:val="18"/>
                <w:szCs w:val="18"/>
              </w:rPr>
              <w:t>级）</w:t>
            </w:r>
          </w:p>
        </w:tc>
        <w:tc>
          <w:tcPr>
            <w:tcW w:w="1619" w:type="dxa"/>
            <w:vAlign w:val="center"/>
          </w:tcPr>
          <w:p w14:paraId="3DA868DB" w14:textId="77777777" w:rsidR="00673B99" w:rsidRDefault="00150859">
            <w:pPr>
              <w:spacing w:line="0" w:lineRule="atLeast"/>
              <w:jc w:val="center"/>
              <w:rPr>
                <w:rFonts w:ascii="宋体" w:hAnsi="宋体"/>
                <w:bCs/>
                <w:sz w:val="18"/>
                <w:szCs w:val="18"/>
              </w:rPr>
            </w:pPr>
            <w:r>
              <w:rPr>
                <w:rFonts w:ascii="宋体" w:hAnsi="宋体" w:cs="仿宋_GB2312" w:hint="eastAsia"/>
                <w:bCs/>
                <w:sz w:val="18"/>
                <w:szCs w:val="18"/>
              </w:rPr>
              <w:t>蓝（</w:t>
            </w:r>
            <w:r>
              <w:rPr>
                <w:rFonts w:ascii="宋体" w:hAnsi="宋体" w:cs="仿宋_GB2312" w:hint="eastAsia"/>
                <w:bCs/>
                <w:sz w:val="18"/>
                <w:szCs w:val="18"/>
              </w:rPr>
              <w:t>4</w:t>
            </w:r>
            <w:r>
              <w:rPr>
                <w:rFonts w:ascii="宋体" w:hAnsi="宋体" w:cs="仿宋_GB2312" w:hint="eastAsia"/>
                <w:bCs/>
                <w:sz w:val="18"/>
                <w:szCs w:val="18"/>
              </w:rPr>
              <w:t>级、</w:t>
            </w:r>
            <w:r>
              <w:rPr>
                <w:rFonts w:ascii="宋体" w:hAnsi="宋体" w:cs="仿宋_GB2312" w:hint="eastAsia"/>
                <w:bCs/>
                <w:sz w:val="18"/>
                <w:szCs w:val="18"/>
              </w:rPr>
              <w:t>5</w:t>
            </w:r>
            <w:r>
              <w:rPr>
                <w:rFonts w:ascii="宋体" w:hAnsi="宋体" w:cs="仿宋_GB2312" w:hint="eastAsia"/>
                <w:bCs/>
                <w:sz w:val="18"/>
                <w:szCs w:val="18"/>
              </w:rPr>
              <w:t>级）</w:t>
            </w:r>
          </w:p>
        </w:tc>
        <w:tc>
          <w:tcPr>
            <w:tcW w:w="930" w:type="dxa"/>
            <w:vMerge/>
            <w:vAlign w:val="center"/>
          </w:tcPr>
          <w:p w14:paraId="00CB64A4" w14:textId="77777777" w:rsidR="00673B99" w:rsidRDefault="00673B99">
            <w:pPr>
              <w:spacing w:line="0" w:lineRule="atLeast"/>
              <w:jc w:val="left"/>
              <w:rPr>
                <w:rFonts w:ascii="宋体" w:hAnsi="宋体"/>
                <w:bCs/>
                <w:sz w:val="24"/>
              </w:rPr>
            </w:pPr>
          </w:p>
        </w:tc>
        <w:tc>
          <w:tcPr>
            <w:tcW w:w="739" w:type="dxa"/>
            <w:vMerge/>
            <w:vAlign w:val="center"/>
          </w:tcPr>
          <w:p w14:paraId="15E09B35" w14:textId="77777777" w:rsidR="00673B99" w:rsidRDefault="00673B99">
            <w:pPr>
              <w:spacing w:line="0" w:lineRule="atLeast"/>
              <w:jc w:val="left"/>
              <w:rPr>
                <w:rFonts w:ascii="宋体" w:hAnsi="宋体"/>
                <w:bCs/>
                <w:sz w:val="24"/>
              </w:rPr>
            </w:pPr>
          </w:p>
        </w:tc>
      </w:tr>
      <w:tr w:rsidR="00673B99" w14:paraId="6AE38004" w14:textId="77777777">
        <w:trPr>
          <w:trHeight w:val="420"/>
        </w:trPr>
        <w:tc>
          <w:tcPr>
            <w:tcW w:w="895" w:type="dxa"/>
            <w:vAlign w:val="bottom"/>
          </w:tcPr>
          <w:p w14:paraId="27A68027" w14:textId="77777777" w:rsidR="00673B99" w:rsidRDefault="00150859">
            <w:pPr>
              <w:spacing w:line="0" w:lineRule="atLeast"/>
              <w:ind w:firstLineChars="250" w:firstLine="450"/>
              <w:rPr>
                <w:rFonts w:ascii="宋体" w:hAnsi="宋体" w:cs="仿宋_GB2312"/>
                <w:sz w:val="18"/>
                <w:szCs w:val="18"/>
              </w:rPr>
            </w:pPr>
            <w:r>
              <w:rPr>
                <w:rFonts w:ascii="宋体" w:hAnsi="宋体" w:cs="仿宋_GB2312" w:hint="eastAsia"/>
                <w:sz w:val="18"/>
                <w:szCs w:val="18"/>
              </w:rPr>
              <w:t xml:space="preserve">　</w:t>
            </w:r>
          </w:p>
        </w:tc>
        <w:tc>
          <w:tcPr>
            <w:tcW w:w="1862" w:type="dxa"/>
            <w:vAlign w:val="bottom"/>
          </w:tcPr>
          <w:p w14:paraId="398F0F77" w14:textId="77777777" w:rsidR="00673B99" w:rsidRDefault="00150859">
            <w:pPr>
              <w:spacing w:line="0" w:lineRule="atLeast"/>
              <w:ind w:firstLineChars="250" w:firstLine="450"/>
              <w:rPr>
                <w:rFonts w:ascii="宋体" w:hAnsi="宋体"/>
                <w:bCs/>
                <w:sz w:val="24"/>
              </w:rPr>
            </w:pPr>
            <w:r>
              <w:rPr>
                <w:rFonts w:ascii="宋体" w:hAnsi="宋体" w:cs="仿宋_GB2312" w:hint="eastAsia"/>
                <w:sz w:val="18"/>
                <w:szCs w:val="18"/>
              </w:rPr>
              <w:t xml:space="preserve">　</w:t>
            </w:r>
          </w:p>
        </w:tc>
        <w:tc>
          <w:tcPr>
            <w:tcW w:w="1093" w:type="dxa"/>
            <w:vAlign w:val="bottom"/>
          </w:tcPr>
          <w:p w14:paraId="40512405" w14:textId="77777777" w:rsidR="00673B99" w:rsidRDefault="00673B99">
            <w:pPr>
              <w:spacing w:line="0" w:lineRule="atLeast"/>
              <w:jc w:val="right"/>
              <w:rPr>
                <w:rFonts w:ascii="宋体" w:hAnsi="宋体"/>
                <w:bCs/>
                <w:sz w:val="24"/>
              </w:rPr>
            </w:pPr>
          </w:p>
        </w:tc>
        <w:tc>
          <w:tcPr>
            <w:tcW w:w="1217" w:type="dxa"/>
            <w:vAlign w:val="bottom"/>
          </w:tcPr>
          <w:p w14:paraId="03DF9ADA" w14:textId="77777777" w:rsidR="00673B99" w:rsidRDefault="00673B99">
            <w:pPr>
              <w:spacing w:line="0" w:lineRule="atLeast"/>
              <w:jc w:val="left"/>
              <w:rPr>
                <w:rFonts w:ascii="宋体" w:hAnsi="宋体"/>
                <w:bCs/>
                <w:sz w:val="24"/>
              </w:rPr>
            </w:pPr>
          </w:p>
        </w:tc>
        <w:tc>
          <w:tcPr>
            <w:tcW w:w="1215" w:type="dxa"/>
            <w:vAlign w:val="bottom"/>
          </w:tcPr>
          <w:p w14:paraId="3444582A" w14:textId="77777777" w:rsidR="00673B99" w:rsidRDefault="00673B99">
            <w:pPr>
              <w:spacing w:line="0" w:lineRule="atLeast"/>
              <w:jc w:val="left"/>
              <w:rPr>
                <w:rFonts w:ascii="宋体" w:hAnsi="宋体"/>
                <w:bCs/>
                <w:sz w:val="24"/>
              </w:rPr>
            </w:pPr>
          </w:p>
        </w:tc>
        <w:tc>
          <w:tcPr>
            <w:tcW w:w="1619" w:type="dxa"/>
            <w:vAlign w:val="bottom"/>
          </w:tcPr>
          <w:p w14:paraId="3CF71B39" w14:textId="77777777" w:rsidR="00673B99" w:rsidRDefault="00673B99">
            <w:pPr>
              <w:spacing w:line="0" w:lineRule="atLeast"/>
              <w:jc w:val="left"/>
              <w:rPr>
                <w:rFonts w:ascii="宋体" w:hAnsi="宋体"/>
                <w:bCs/>
                <w:sz w:val="24"/>
              </w:rPr>
            </w:pPr>
          </w:p>
        </w:tc>
        <w:tc>
          <w:tcPr>
            <w:tcW w:w="930" w:type="dxa"/>
            <w:vAlign w:val="bottom"/>
          </w:tcPr>
          <w:p w14:paraId="6EDC3CFC" w14:textId="77777777" w:rsidR="00673B99" w:rsidRDefault="00673B99">
            <w:pPr>
              <w:spacing w:line="0" w:lineRule="atLeast"/>
              <w:jc w:val="right"/>
              <w:rPr>
                <w:rFonts w:ascii="宋体" w:hAnsi="宋体"/>
                <w:bCs/>
                <w:sz w:val="24"/>
              </w:rPr>
            </w:pPr>
          </w:p>
        </w:tc>
        <w:tc>
          <w:tcPr>
            <w:tcW w:w="739" w:type="dxa"/>
            <w:vAlign w:val="bottom"/>
          </w:tcPr>
          <w:p w14:paraId="121C833D" w14:textId="77777777" w:rsidR="00673B99" w:rsidRDefault="00150859">
            <w:pPr>
              <w:spacing w:line="0" w:lineRule="atLeast"/>
              <w:jc w:val="left"/>
              <w:rPr>
                <w:rFonts w:ascii="宋体" w:hAnsi="宋体"/>
                <w:bCs/>
                <w:sz w:val="24"/>
              </w:rPr>
            </w:pPr>
            <w:r>
              <w:rPr>
                <w:rFonts w:ascii="宋体" w:hAnsi="宋体" w:cs="仿宋_GB2312" w:hint="eastAsia"/>
                <w:bCs/>
                <w:sz w:val="24"/>
              </w:rPr>
              <w:t xml:space="preserve">　</w:t>
            </w:r>
          </w:p>
        </w:tc>
      </w:tr>
      <w:tr w:rsidR="00673B99" w14:paraId="4DBDF28B" w14:textId="77777777">
        <w:trPr>
          <w:trHeight w:val="420"/>
        </w:trPr>
        <w:tc>
          <w:tcPr>
            <w:tcW w:w="2757" w:type="dxa"/>
            <w:gridSpan w:val="2"/>
            <w:vAlign w:val="center"/>
          </w:tcPr>
          <w:p w14:paraId="34B316E2"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合计</w:t>
            </w:r>
          </w:p>
        </w:tc>
        <w:tc>
          <w:tcPr>
            <w:tcW w:w="1093" w:type="dxa"/>
            <w:vAlign w:val="bottom"/>
          </w:tcPr>
          <w:p w14:paraId="5581B8A3" w14:textId="77777777" w:rsidR="00673B99" w:rsidRDefault="00673B99">
            <w:pPr>
              <w:spacing w:line="0" w:lineRule="atLeast"/>
              <w:jc w:val="right"/>
              <w:rPr>
                <w:rFonts w:ascii="宋体" w:hAnsi="宋体"/>
                <w:bCs/>
                <w:sz w:val="24"/>
              </w:rPr>
            </w:pPr>
          </w:p>
        </w:tc>
        <w:tc>
          <w:tcPr>
            <w:tcW w:w="1217" w:type="dxa"/>
            <w:vAlign w:val="bottom"/>
          </w:tcPr>
          <w:p w14:paraId="6C952B91" w14:textId="77777777" w:rsidR="00673B99" w:rsidRDefault="00673B99">
            <w:pPr>
              <w:spacing w:line="0" w:lineRule="atLeast"/>
              <w:jc w:val="left"/>
              <w:rPr>
                <w:rFonts w:ascii="宋体" w:hAnsi="宋体"/>
                <w:bCs/>
                <w:sz w:val="24"/>
              </w:rPr>
            </w:pPr>
          </w:p>
        </w:tc>
        <w:tc>
          <w:tcPr>
            <w:tcW w:w="1215" w:type="dxa"/>
            <w:vAlign w:val="bottom"/>
          </w:tcPr>
          <w:p w14:paraId="31B53829" w14:textId="77777777" w:rsidR="00673B99" w:rsidRDefault="00673B99">
            <w:pPr>
              <w:spacing w:line="0" w:lineRule="atLeast"/>
              <w:jc w:val="left"/>
              <w:rPr>
                <w:rFonts w:ascii="宋体" w:hAnsi="宋体"/>
                <w:bCs/>
                <w:sz w:val="24"/>
              </w:rPr>
            </w:pPr>
          </w:p>
        </w:tc>
        <w:tc>
          <w:tcPr>
            <w:tcW w:w="1619" w:type="dxa"/>
            <w:vAlign w:val="bottom"/>
          </w:tcPr>
          <w:p w14:paraId="103858AF" w14:textId="77777777" w:rsidR="00673B99" w:rsidRDefault="00673B99">
            <w:pPr>
              <w:spacing w:line="0" w:lineRule="atLeast"/>
              <w:jc w:val="left"/>
              <w:rPr>
                <w:rFonts w:ascii="宋体" w:hAnsi="宋体"/>
                <w:bCs/>
                <w:sz w:val="24"/>
              </w:rPr>
            </w:pPr>
          </w:p>
        </w:tc>
        <w:tc>
          <w:tcPr>
            <w:tcW w:w="930" w:type="dxa"/>
            <w:vAlign w:val="bottom"/>
          </w:tcPr>
          <w:p w14:paraId="5CAEF89B" w14:textId="77777777" w:rsidR="00673B99" w:rsidRDefault="00673B99">
            <w:pPr>
              <w:spacing w:line="0" w:lineRule="atLeast"/>
              <w:jc w:val="right"/>
              <w:rPr>
                <w:rFonts w:ascii="宋体" w:hAnsi="宋体"/>
                <w:bCs/>
                <w:sz w:val="24"/>
              </w:rPr>
            </w:pPr>
          </w:p>
        </w:tc>
        <w:tc>
          <w:tcPr>
            <w:tcW w:w="739" w:type="dxa"/>
            <w:vAlign w:val="bottom"/>
          </w:tcPr>
          <w:p w14:paraId="3F8433A4" w14:textId="77777777" w:rsidR="00673B99" w:rsidRDefault="00673B99">
            <w:pPr>
              <w:spacing w:line="0" w:lineRule="atLeast"/>
              <w:jc w:val="left"/>
              <w:rPr>
                <w:rFonts w:ascii="宋体" w:hAnsi="宋体" w:cs="仿宋_GB2312"/>
                <w:bCs/>
                <w:sz w:val="24"/>
              </w:rPr>
            </w:pPr>
          </w:p>
        </w:tc>
      </w:tr>
    </w:tbl>
    <w:p w14:paraId="0B0EA1C8" w14:textId="77777777" w:rsidR="00673B99" w:rsidRDefault="00150859">
      <w:pPr>
        <w:pStyle w:val="af3"/>
        <w:ind w:firstLine="360"/>
      </w:pPr>
      <w:r>
        <w:br w:type="page"/>
      </w:r>
    </w:p>
    <w:p w14:paraId="4B611C9E" w14:textId="77777777" w:rsidR="00673B99" w:rsidRDefault="00673B99">
      <w:pPr>
        <w:pStyle w:val="af3"/>
        <w:ind w:firstLine="360"/>
      </w:pPr>
    </w:p>
    <w:p w14:paraId="6793C49E" w14:textId="77777777" w:rsidR="00673B99" w:rsidRDefault="00150859">
      <w:pPr>
        <w:pStyle w:val="ad"/>
        <w:spacing w:before="312" w:after="312"/>
      </w:pPr>
      <w:bookmarkStart w:id="627" w:name="_Toc1552_WPSOffice_Level2"/>
      <w:bookmarkStart w:id="628" w:name="_Toc10980_WPSOffice_Level2"/>
      <w:bookmarkStart w:id="629" w:name="_Toc19231_WPSOffice_Level2"/>
      <w:bookmarkStart w:id="630" w:name="_Toc1426"/>
      <w:bookmarkStart w:id="631" w:name="_Toc15776_WPSOffice_Level2"/>
      <w:bookmarkStart w:id="632" w:name="_Toc29044_WPSOffice_Level2"/>
      <w:bookmarkStart w:id="633" w:name="_Toc479175351"/>
      <w:bookmarkStart w:id="634" w:name="_Toc23832_WPSOffice_Level2"/>
      <w:bookmarkStart w:id="635" w:name="_Toc479171764"/>
      <w:bookmarkStart w:id="636" w:name="_Toc479257309"/>
      <w:bookmarkStart w:id="637" w:name="_Toc10417"/>
      <w:r>
        <w:rPr>
          <w:rFonts w:hint="eastAsia"/>
        </w:rPr>
        <w:t>风险等级对照表</w:t>
      </w:r>
      <w:bookmarkEnd w:id="627"/>
      <w:bookmarkEnd w:id="628"/>
      <w:bookmarkEnd w:id="629"/>
      <w:bookmarkEnd w:id="630"/>
      <w:bookmarkEnd w:id="631"/>
      <w:bookmarkEnd w:id="632"/>
      <w:bookmarkEnd w:id="633"/>
      <w:bookmarkEnd w:id="634"/>
      <w:bookmarkEnd w:id="635"/>
      <w:bookmarkEnd w:id="636"/>
      <w:bookmarkEnd w:id="637"/>
    </w:p>
    <w:tbl>
      <w:tblPr>
        <w:tblpPr w:leftFromText="180" w:rightFromText="180" w:vertAnchor="text" w:horzAnchor="margin" w:tblpXSpec="center" w:tblpY="161"/>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1682"/>
        <w:gridCol w:w="1255"/>
        <w:gridCol w:w="1256"/>
        <w:gridCol w:w="1255"/>
        <w:gridCol w:w="1217"/>
      </w:tblGrid>
      <w:tr w:rsidR="00673B99" w14:paraId="57126A92" w14:textId="77777777">
        <w:trPr>
          <w:trHeight w:val="1284"/>
        </w:trPr>
        <w:tc>
          <w:tcPr>
            <w:tcW w:w="2131" w:type="dxa"/>
            <w:vAlign w:val="center"/>
          </w:tcPr>
          <w:p w14:paraId="2AEADED4" w14:textId="77777777" w:rsidR="00673B99" w:rsidRDefault="00150859">
            <w:pPr>
              <w:spacing w:line="0" w:lineRule="atLeast"/>
              <w:rPr>
                <w:rFonts w:ascii="宋体" w:hAnsi="宋体" w:cs="仿宋_GB2312"/>
                <w:color w:val="FF0000"/>
                <w:sz w:val="18"/>
                <w:szCs w:val="18"/>
              </w:rPr>
            </w:pPr>
            <w:r>
              <w:rPr>
                <w:rFonts w:ascii="宋体" w:hAnsi="宋体" w:cs="仿宋_GB2312"/>
                <w:noProof/>
                <w:color w:val="FF0000"/>
                <w:sz w:val="18"/>
                <w:szCs w:val="18"/>
              </w:rPr>
              <mc:AlternateContent>
                <mc:Choice Requires="wpg">
                  <w:drawing>
                    <wp:anchor distT="0" distB="0" distL="114300" distR="114300" simplePos="0" relativeHeight="251668480" behindDoc="0" locked="0" layoutInCell="1" allowOverlap="1" wp14:anchorId="27C167F6" wp14:editId="41BE0B6E">
                      <wp:simplePos x="0" y="0"/>
                      <wp:positionH relativeFrom="column">
                        <wp:posOffset>15240</wp:posOffset>
                      </wp:positionH>
                      <wp:positionV relativeFrom="paragraph">
                        <wp:posOffset>81915</wp:posOffset>
                      </wp:positionV>
                      <wp:extent cx="1296670" cy="744220"/>
                      <wp:effectExtent l="2540" t="4445" r="11430" b="13335"/>
                      <wp:wrapNone/>
                      <wp:docPr id="10" name="组合 1026"/>
                      <wp:cNvGraphicFramePr/>
                      <a:graphic xmlns:a="http://schemas.openxmlformats.org/drawingml/2006/main">
                        <a:graphicData uri="http://schemas.microsoft.com/office/word/2010/wordprocessingGroup">
                          <wpg:wgp>
                            <wpg:cNvGrpSpPr/>
                            <wpg:grpSpPr>
                              <a:xfrm>
                                <a:off x="0" y="0"/>
                                <a:ext cx="1296670" cy="744220"/>
                                <a:chOff x="1337" y="6290"/>
                                <a:chExt cx="2650" cy="1031"/>
                              </a:xfrm>
                              <a:effectLst/>
                            </wpg:grpSpPr>
                            <wps:wsp>
                              <wps:cNvPr id="11" name="__TH_L28"/>
                              <wps:cNvCnPr/>
                              <wps:spPr bwMode="auto">
                                <a:xfrm>
                                  <a:off x="1337" y="6290"/>
                                  <a:ext cx="2650" cy="1031"/>
                                </a:xfrm>
                                <a:prstGeom prst="line">
                                  <a:avLst/>
                                </a:prstGeom>
                                <a:noFill/>
                                <a:ln w="6350">
                                  <a:solidFill>
                                    <a:srgbClr val="000000"/>
                                  </a:solidFill>
                                  <a:round/>
                                </a:ln>
                                <a:effectLst/>
                              </wps:spPr>
                              <wps:bodyPr/>
                            </wps:wsp>
                            <wps:wsp>
                              <wps:cNvPr id="12" name="__TH_B1129"/>
                              <wps:cNvSpPr txBox="1">
                                <a:spLocks noChangeArrowheads="1"/>
                              </wps:cNvSpPr>
                              <wps:spPr bwMode="auto">
                                <a:xfrm>
                                  <a:off x="2453" y="6335"/>
                                  <a:ext cx="252" cy="262"/>
                                </a:xfrm>
                                <a:prstGeom prst="rect">
                                  <a:avLst/>
                                </a:prstGeom>
                                <a:noFill/>
                                <a:ln>
                                  <a:noFill/>
                                </a:ln>
                                <a:effectLst/>
                              </wps:spPr>
                              <wps:txbx>
                                <w:txbxContent>
                                  <w:p w14:paraId="4047E098" w14:textId="77777777" w:rsidR="00673B99" w:rsidRDefault="00150859">
                                    <w:pPr>
                                      <w:snapToGrid w:val="0"/>
                                    </w:pPr>
                                    <w:r>
                                      <w:rPr>
                                        <w:rFonts w:hint="eastAsia"/>
                                      </w:rPr>
                                      <w:t>管</w:t>
                                    </w:r>
                                  </w:p>
                                </w:txbxContent>
                              </wps:txbx>
                              <wps:bodyPr rot="0" vert="horz" wrap="square" lIns="0" tIns="0" rIns="0" bIns="0" anchor="t" anchorCtr="0" upright="1">
                                <a:noAutofit/>
                              </wps:bodyPr>
                            </wps:wsp>
                            <wps:wsp>
                              <wps:cNvPr id="13" name="__TH_B1230"/>
                              <wps:cNvSpPr txBox="1">
                                <a:spLocks noChangeArrowheads="1"/>
                              </wps:cNvSpPr>
                              <wps:spPr bwMode="auto">
                                <a:xfrm>
                                  <a:off x="2819" y="6477"/>
                                  <a:ext cx="252" cy="263"/>
                                </a:xfrm>
                                <a:prstGeom prst="rect">
                                  <a:avLst/>
                                </a:prstGeom>
                                <a:noFill/>
                                <a:ln>
                                  <a:noFill/>
                                </a:ln>
                                <a:effectLst/>
                              </wps:spPr>
                              <wps:txbx>
                                <w:txbxContent>
                                  <w:p w14:paraId="6AE90048" w14:textId="77777777" w:rsidR="00673B99" w:rsidRDefault="00150859">
                                    <w:pPr>
                                      <w:snapToGrid w:val="0"/>
                                    </w:pPr>
                                    <w:r>
                                      <w:rPr>
                                        <w:rFonts w:hint="eastAsia"/>
                                      </w:rPr>
                                      <w:t>控</w:t>
                                    </w:r>
                                  </w:p>
                                </w:txbxContent>
                              </wps:txbx>
                              <wps:bodyPr rot="0" vert="horz" wrap="square" lIns="0" tIns="0" rIns="0" bIns="0" anchor="t" anchorCtr="0" upright="1">
                                <a:noAutofit/>
                              </wps:bodyPr>
                            </wps:wsp>
                            <wps:wsp>
                              <wps:cNvPr id="14" name="__TH_B1331"/>
                              <wps:cNvSpPr txBox="1">
                                <a:spLocks noChangeArrowheads="1"/>
                              </wps:cNvSpPr>
                              <wps:spPr bwMode="auto">
                                <a:xfrm>
                                  <a:off x="3185" y="6620"/>
                                  <a:ext cx="253" cy="262"/>
                                </a:xfrm>
                                <a:prstGeom prst="rect">
                                  <a:avLst/>
                                </a:prstGeom>
                                <a:noFill/>
                                <a:ln>
                                  <a:noFill/>
                                </a:ln>
                                <a:effectLst/>
                              </wps:spPr>
                              <wps:txbx>
                                <w:txbxContent>
                                  <w:p w14:paraId="6DC37E96" w14:textId="77777777" w:rsidR="00673B99" w:rsidRDefault="00150859">
                                    <w:pPr>
                                      <w:snapToGrid w:val="0"/>
                                    </w:pPr>
                                    <w:r>
                                      <w:rPr>
                                        <w:rFonts w:hint="eastAsia"/>
                                      </w:rPr>
                                      <w:t>级</w:t>
                                    </w:r>
                                  </w:p>
                                </w:txbxContent>
                              </wps:txbx>
                              <wps:bodyPr rot="0" vert="horz" wrap="square" lIns="0" tIns="0" rIns="0" bIns="0" anchor="t" anchorCtr="0" upright="1">
                                <a:noAutofit/>
                              </wps:bodyPr>
                            </wps:wsp>
                            <wps:wsp>
                              <wps:cNvPr id="15" name="__TH_B1432"/>
                              <wps:cNvSpPr txBox="1">
                                <a:spLocks noChangeArrowheads="1"/>
                              </wps:cNvSpPr>
                              <wps:spPr bwMode="auto">
                                <a:xfrm>
                                  <a:off x="3551" y="6762"/>
                                  <a:ext cx="253" cy="263"/>
                                </a:xfrm>
                                <a:prstGeom prst="rect">
                                  <a:avLst/>
                                </a:prstGeom>
                                <a:noFill/>
                                <a:ln>
                                  <a:noFill/>
                                </a:ln>
                                <a:effectLst/>
                              </wps:spPr>
                              <wps:txbx>
                                <w:txbxContent>
                                  <w:p w14:paraId="3E93EB08" w14:textId="77777777" w:rsidR="00673B99" w:rsidRDefault="00150859">
                                    <w:pPr>
                                      <w:snapToGrid w:val="0"/>
                                    </w:pPr>
                                    <w:r>
                                      <w:rPr>
                                        <w:rFonts w:hint="eastAsia"/>
                                      </w:rPr>
                                      <w:t>别</w:t>
                                    </w:r>
                                  </w:p>
                                </w:txbxContent>
                              </wps:txbx>
                              <wps:bodyPr rot="0" vert="horz" wrap="square" lIns="0" tIns="0" rIns="0" bIns="0" anchor="t" anchorCtr="0" upright="1">
                                <a:noAutofit/>
                              </wps:bodyPr>
                            </wps:wsp>
                            <wps:wsp>
                              <wps:cNvPr id="16" name="__TH_B2133"/>
                              <wps:cNvSpPr txBox="1">
                                <a:spLocks noChangeArrowheads="1"/>
                              </wps:cNvSpPr>
                              <wps:spPr bwMode="auto">
                                <a:xfrm>
                                  <a:off x="1510" y="6628"/>
                                  <a:ext cx="252" cy="262"/>
                                </a:xfrm>
                                <a:prstGeom prst="rect">
                                  <a:avLst/>
                                </a:prstGeom>
                                <a:noFill/>
                                <a:ln>
                                  <a:noFill/>
                                </a:ln>
                                <a:effectLst/>
                              </wps:spPr>
                              <wps:txbx>
                                <w:txbxContent>
                                  <w:p w14:paraId="2F60DF10" w14:textId="77777777" w:rsidR="00673B99" w:rsidRDefault="00150859">
                                    <w:pPr>
                                      <w:snapToGrid w:val="0"/>
                                    </w:pPr>
                                    <w:r>
                                      <w:rPr>
                                        <w:rFonts w:hint="eastAsia"/>
                                      </w:rPr>
                                      <w:t>判</w:t>
                                    </w:r>
                                  </w:p>
                                </w:txbxContent>
                              </wps:txbx>
                              <wps:bodyPr rot="0" vert="horz" wrap="square" lIns="0" tIns="0" rIns="0" bIns="0" anchor="t" anchorCtr="0" upright="1">
                                <a:noAutofit/>
                              </wps:bodyPr>
                            </wps:wsp>
                            <wps:wsp>
                              <wps:cNvPr id="17" name="__TH_B2234"/>
                              <wps:cNvSpPr txBox="1">
                                <a:spLocks noChangeArrowheads="1"/>
                              </wps:cNvSpPr>
                              <wps:spPr bwMode="auto">
                                <a:xfrm>
                                  <a:off x="1845" y="6758"/>
                                  <a:ext cx="253" cy="263"/>
                                </a:xfrm>
                                <a:prstGeom prst="rect">
                                  <a:avLst/>
                                </a:prstGeom>
                                <a:noFill/>
                                <a:ln>
                                  <a:noFill/>
                                </a:ln>
                                <a:effectLst/>
                              </wps:spPr>
                              <wps:txbx>
                                <w:txbxContent>
                                  <w:p w14:paraId="489136CF" w14:textId="77777777" w:rsidR="00673B99" w:rsidRDefault="00150859">
                                    <w:pPr>
                                      <w:snapToGrid w:val="0"/>
                                    </w:pPr>
                                    <w:r>
                                      <w:rPr>
                                        <w:rFonts w:hint="eastAsia"/>
                                      </w:rPr>
                                      <w:t>定</w:t>
                                    </w:r>
                                  </w:p>
                                </w:txbxContent>
                              </wps:txbx>
                              <wps:bodyPr rot="0" vert="horz" wrap="square" lIns="0" tIns="0" rIns="0" bIns="0" anchor="t" anchorCtr="0" upright="1">
                                <a:noAutofit/>
                              </wps:bodyPr>
                            </wps:wsp>
                            <wps:wsp>
                              <wps:cNvPr id="18" name="__TH_B2335"/>
                              <wps:cNvSpPr txBox="1">
                                <a:spLocks noChangeArrowheads="1"/>
                              </wps:cNvSpPr>
                              <wps:spPr bwMode="auto">
                                <a:xfrm>
                                  <a:off x="2181" y="6889"/>
                                  <a:ext cx="253" cy="262"/>
                                </a:xfrm>
                                <a:prstGeom prst="rect">
                                  <a:avLst/>
                                </a:prstGeom>
                                <a:noFill/>
                                <a:ln>
                                  <a:noFill/>
                                </a:ln>
                                <a:effectLst/>
                              </wps:spPr>
                              <wps:txbx>
                                <w:txbxContent>
                                  <w:p w14:paraId="7797A7AE" w14:textId="77777777" w:rsidR="00673B99" w:rsidRDefault="00150859">
                                    <w:pPr>
                                      <w:snapToGrid w:val="0"/>
                                    </w:pPr>
                                    <w:r>
                                      <w:rPr>
                                        <w:rFonts w:hint="eastAsia"/>
                                      </w:rPr>
                                      <w:t>方</w:t>
                                    </w:r>
                                  </w:p>
                                </w:txbxContent>
                              </wps:txbx>
                              <wps:bodyPr rot="0" vert="horz" wrap="square" lIns="0" tIns="0" rIns="0" bIns="0" anchor="t" anchorCtr="0" upright="1">
                                <a:noAutofit/>
                              </wps:bodyPr>
                            </wps:wsp>
                            <wps:wsp>
                              <wps:cNvPr id="19" name="__TH_B2436"/>
                              <wps:cNvSpPr txBox="1">
                                <a:spLocks noChangeArrowheads="1"/>
                              </wps:cNvSpPr>
                              <wps:spPr bwMode="auto">
                                <a:xfrm>
                                  <a:off x="2517" y="7019"/>
                                  <a:ext cx="252" cy="263"/>
                                </a:xfrm>
                                <a:prstGeom prst="rect">
                                  <a:avLst/>
                                </a:prstGeom>
                                <a:noFill/>
                                <a:ln>
                                  <a:noFill/>
                                </a:ln>
                                <a:effectLst/>
                              </wps:spPr>
                              <wps:txbx>
                                <w:txbxContent>
                                  <w:p w14:paraId="37BA9A12" w14:textId="77777777" w:rsidR="00673B99" w:rsidRDefault="00150859">
                                    <w:pPr>
                                      <w:snapToGrid w:val="0"/>
                                    </w:pPr>
                                    <w:r>
                                      <w:rPr>
                                        <w:rFonts w:hint="eastAsia"/>
                                      </w:rPr>
                                      <w:t>法</w:t>
                                    </w:r>
                                  </w:p>
                                </w:txbxContent>
                              </wps:txbx>
                              <wps:bodyPr rot="0" vert="horz" wrap="square" lIns="0" tIns="0" rIns="0" bIns="0" anchor="t" anchorCtr="0" upright="1">
                                <a:noAutofit/>
                              </wps:bodyPr>
                            </wps:wsp>
                          </wpg:wgp>
                        </a:graphicData>
                      </a:graphic>
                    </wp:anchor>
                  </w:drawing>
                </mc:Choice>
                <mc:Fallback>
                  <w:pict>
                    <v:group w14:anchorId="27C167F6" id="组合 1026" o:spid="_x0000_s1026" style="position:absolute;left:0;text-align:left;margin-left:1.2pt;margin-top:6.45pt;width:102.1pt;height:58.6pt;z-index:251668480" coordorigin="1337,6290" coordsize="2650,1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">
                      <v:line id="__TH_L28" o:spid="_x0000_s1027" style="position:absolute;visibility:visible;mso-wrap-style:square" from="1337,6290" to="3987,7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" strokeweight=".5pt"/>
                      <v:shapetype id="_x0000_t202" coordsize="21600,21600" o:spt="202" path="m,l,21600r21600,l21600,xe">
                        <v:stroke joinstyle="miter"/>
                        <v:path gradientshapeok="t" o:connecttype="rect"/>
                      </v:shapetype>
                      <v:shape id="__TH_B1129" o:spid="_x0000_s1028" type="#_x0000_t202" style="position:absolute;left:2453;top:6335;width:252;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4047E098" w14:textId="77777777" w:rsidR="00673B99" w:rsidRDefault="00150859">
                              <w:pPr>
                                <w:snapToGrid w:val="0"/>
                              </w:pPr>
                              <w:r>
                                <w:rPr>
                                  <w:rFonts w:hint="eastAsia"/>
                                </w:rPr>
                                <w:t>管</w:t>
                              </w:r>
                            </w:p>
                          </w:txbxContent>
                        </v:textbox>
                      </v:shape>
                      <v:shape id="__TH_B1230" o:spid="_x0000_s1029" type="#_x0000_t202" style="position:absolute;left:2819;top:6477;width:25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AE90048" w14:textId="77777777" w:rsidR="00673B99" w:rsidRDefault="00150859">
                              <w:pPr>
                                <w:snapToGrid w:val="0"/>
                              </w:pPr>
                              <w:r>
                                <w:rPr>
                                  <w:rFonts w:hint="eastAsia"/>
                                </w:rPr>
                                <w:t>控</w:t>
                              </w:r>
                            </w:p>
                          </w:txbxContent>
                        </v:textbox>
                      </v:shape>
                      <v:shape id="__TH_B1331" o:spid="_x0000_s1030" type="#_x0000_t202" style="position:absolute;left:3185;top:6620;width:253;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6DC37E96" w14:textId="77777777" w:rsidR="00673B99" w:rsidRDefault="00150859">
                              <w:pPr>
                                <w:snapToGrid w:val="0"/>
                              </w:pPr>
                              <w:r>
                                <w:rPr>
                                  <w:rFonts w:hint="eastAsia"/>
                                </w:rPr>
                                <w:t>级</w:t>
                              </w:r>
                            </w:p>
                          </w:txbxContent>
                        </v:textbox>
                      </v:shape>
                      <v:shape id="__TH_B1432" o:spid="_x0000_s1031" type="#_x0000_t202" style="position:absolute;left:3551;top:6762;width:253;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E93EB08" w14:textId="77777777" w:rsidR="00673B99" w:rsidRDefault="00150859">
                              <w:pPr>
                                <w:snapToGrid w:val="0"/>
                              </w:pPr>
                              <w:r>
                                <w:rPr>
                                  <w:rFonts w:hint="eastAsia"/>
                                </w:rPr>
                                <w:t>别</w:t>
                              </w:r>
                            </w:p>
                          </w:txbxContent>
                        </v:textbox>
                      </v:shape>
                      <v:shape id="__TH_B2133" o:spid="_x0000_s1032" type="#_x0000_t202" style="position:absolute;left:1510;top:6628;width:252;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2F60DF10" w14:textId="77777777" w:rsidR="00673B99" w:rsidRDefault="00150859">
                              <w:pPr>
                                <w:snapToGrid w:val="0"/>
                              </w:pPr>
                              <w:r>
                                <w:rPr>
                                  <w:rFonts w:hint="eastAsia"/>
                                </w:rPr>
                                <w:t>判</w:t>
                              </w:r>
                            </w:p>
                          </w:txbxContent>
                        </v:textbox>
                      </v:shape>
                      <v:shape id="__TH_B2234" o:spid="_x0000_s1033" type="#_x0000_t202" style="position:absolute;left:1845;top:6758;width:253;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489136CF" w14:textId="77777777" w:rsidR="00673B99" w:rsidRDefault="00150859">
                              <w:pPr>
                                <w:snapToGrid w:val="0"/>
                              </w:pPr>
                              <w:r>
                                <w:rPr>
                                  <w:rFonts w:hint="eastAsia"/>
                                </w:rPr>
                                <w:t>定</w:t>
                              </w:r>
                            </w:p>
                          </w:txbxContent>
                        </v:textbox>
                      </v:shape>
                      <v:shape id="__TH_B2335" o:spid="_x0000_s1034" type="#_x0000_t202" style="position:absolute;left:2181;top:6889;width:253;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797A7AE" w14:textId="77777777" w:rsidR="00673B99" w:rsidRDefault="00150859">
                              <w:pPr>
                                <w:snapToGrid w:val="0"/>
                              </w:pPr>
                              <w:r>
                                <w:rPr>
                                  <w:rFonts w:hint="eastAsia"/>
                                </w:rPr>
                                <w:t>方</w:t>
                              </w:r>
                            </w:p>
                          </w:txbxContent>
                        </v:textbox>
                      </v:shape>
                      <v:shape id="__TH_B2436" o:spid="_x0000_s1035" type="#_x0000_t202" style="position:absolute;left:2517;top:7019;width:25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37BA9A12" w14:textId="77777777" w:rsidR="00673B99" w:rsidRDefault="00150859">
                              <w:pPr>
                                <w:snapToGrid w:val="0"/>
                              </w:pPr>
                              <w:r>
                                <w:rPr>
                                  <w:rFonts w:hint="eastAsia"/>
                                </w:rPr>
                                <w:t>法</w:t>
                              </w:r>
                            </w:p>
                          </w:txbxContent>
                        </v:textbox>
                      </v:shape>
                    </v:group>
                  </w:pict>
                </mc:Fallback>
              </mc:AlternateContent>
            </w:r>
          </w:p>
        </w:tc>
        <w:tc>
          <w:tcPr>
            <w:tcW w:w="1682" w:type="dxa"/>
            <w:vAlign w:val="center"/>
          </w:tcPr>
          <w:p w14:paraId="0F734768" w14:textId="77777777" w:rsidR="00673B99" w:rsidRDefault="00150859">
            <w:pPr>
              <w:spacing w:line="0" w:lineRule="atLeast"/>
              <w:jc w:val="center"/>
              <w:rPr>
                <w:rFonts w:ascii="宋体" w:hAnsi="宋体" w:cs="仿宋_GB2312"/>
                <w:szCs w:val="21"/>
              </w:rPr>
            </w:pPr>
            <w:r>
              <w:rPr>
                <w:rFonts w:hint="eastAsia"/>
                <w:szCs w:val="21"/>
              </w:rPr>
              <w:t>重大</w:t>
            </w:r>
            <w:r>
              <w:rPr>
                <w:rFonts w:ascii="宋体" w:hAnsi="宋体" w:cs="仿宋_GB2312" w:hint="eastAsia"/>
                <w:szCs w:val="21"/>
              </w:rPr>
              <w:t>风险</w:t>
            </w:r>
          </w:p>
        </w:tc>
        <w:tc>
          <w:tcPr>
            <w:tcW w:w="1255" w:type="dxa"/>
            <w:vAlign w:val="center"/>
          </w:tcPr>
          <w:p w14:paraId="548712D5"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较大风险</w:t>
            </w:r>
          </w:p>
        </w:tc>
        <w:tc>
          <w:tcPr>
            <w:tcW w:w="1256" w:type="dxa"/>
            <w:vAlign w:val="center"/>
          </w:tcPr>
          <w:p w14:paraId="5CEA5C1B"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一般风险</w:t>
            </w:r>
          </w:p>
        </w:tc>
        <w:tc>
          <w:tcPr>
            <w:tcW w:w="1255" w:type="dxa"/>
            <w:vAlign w:val="center"/>
          </w:tcPr>
          <w:p w14:paraId="25DC52C6"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低风险</w:t>
            </w:r>
          </w:p>
        </w:tc>
        <w:tc>
          <w:tcPr>
            <w:tcW w:w="1217" w:type="dxa"/>
            <w:vAlign w:val="center"/>
          </w:tcPr>
          <w:p w14:paraId="10603D0A"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低风险</w:t>
            </w:r>
          </w:p>
        </w:tc>
      </w:tr>
      <w:tr w:rsidR="00673B99" w14:paraId="56F16C99" w14:textId="77777777">
        <w:trPr>
          <w:trHeight w:val="551"/>
        </w:trPr>
        <w:tc>
          <w:tcPr>
            <w:tcW w:w="2131" w:type="dxa"/>
            <w:vAlign w:val="center"/>
          </w:tcPr>
          <w:p w14:paraId="788F36E1"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采用</w:t>
            </w:r>
            <w:r>
              <w:rPr>
                <w:rFonts w:ascii="宋体" w:hAnsi="宋体" w:cs="仿宋_GB2312" w:hint="eastAsia"/>
                <w:sz w:val="18"/>
                <w:szCs w:val="18"/>
              </w:rPr>
              <w:t>LEC</w:t>
            </w:r>
            <w:r>
              <w:rPr>
                <w:rFonts w:ascii="宋体" w:hAnsi="宋体" w:cs="仿宋_GB2312" w:hint="eastAsia"/>
                <w:sz w:val="18"/>
                <w:szCs w:val="18"/>
              </w:rPr>
              <w:t>法或采用</w:t>
            </w:r>
            <w:r>
              <w:rPr>
                <w:rFonts w:ascii="宋体" w:hAnsi="宋体" w:cs="仿宋_GB2312" w:hint="eastAsia"/>
                <w:sz w:val="18"/>
                <w:szCs w:val="18"/>
              </w:rPr>
              <w:t>LS</w:t>
            </w:r>
            <w:r>
              <w:rPr>
                <w:rFonts w:ascii="宋体" w:hAnsi="宋体" w:cs="仿宋_GB2312" w:hint="eastAsia"/>
                <w:sz w:val="18"/>
                <w:szCs w:val="18"/>
              </w:rPr>
              <w:t>法</w:t>
            </w:r>
          </w:p>
        </w:tc>
        <w:tc>
          <w:tcPr>
            <w:tcW w:w="1682" w:type="dxa"/>
            <w:vAlign w:val="center"/>
          </w:tcPr>
          <w:p w14:paraId="29395FC2" w14:textId="77777777" w:rsidR="00673B99" w:rsidRDefault="00150859">
            <w:pPr>
              <w:spacing w:line="0" w:lineRule="atLeast"/>
              <w:jc w:val="center"/>
              <w:rPr>
                <w:rFonts w:ascii="宋体" w:hAnsi="宋体" w:cs="仿宋_GB2312"/>
                <w:szCs w:val="21"/>
              </w:rPr>
            </w:pPr>
            <w:r>
              <w:rPr>
                <w:rFonts w:ascii="宋体" w:hAnsi="宋体" w:cs="仿宋_GB2312"/>
                <w:szCs w:val="21"/>
              </w:rPr>
              <w:t>A</w:t>
            </w:r>
            <w:r>
              <w:rPr>
                <w:rFonts w:ascii="宋体" w:hAnsi="宋体" w:cs="仿宋_GB2312" w:hint="eastAsia"/>
                <w:szCs w:val="21"/>
              </w:rPr>
              <w:t>级或</w:t>
            </w:r>
            <w:r>
              <w:rPr>
                <w:rFonts w:ascii="宋体" w:hAnsi="宋体" w:cs="仿宋_GB2312"/>
                <w:szCs w:val="21"/>
              </w:rPr>
              <w:t>1</w:t>
            </w:r>
            <w:r>
              <w:rPr>
                <w:rFonts w:ascii="宋体" w:hAnsi="宋体" w:cs="仿宋_GB2312" w:hint="eastAsia"/>
                <w:szCs w:val="21"/>
              </w:rPr>
              <w:t>级</w:t>
            </w:r>
          </w:p>
        </w:tc>
        <w:tc>
          <w:tcPr>
            <w:tcW w:w="1255" w:type="dxa"/>
            <w:vAlign w:val="center"/>
          </w:tcPr>
          <w:p w14:paraId="191B5F6F" w14:textId="77777777" w:rsidR="00673B99" w:rsidRDefault="00150859">
            <w:pPr>
              <w:spacing w:line="0" w:lineRule="atLeast"/>
              <w:jc w:val="center"/>
              <w:rPr>
                <w:rFonts w:ascii="宋体" w:hAnsi="宋体" w:cs="仿宋_GB2312"/>
                <w:szCs w:val="21"/>
              </w:rPr>
            </w:pPr>
            <w:r>
              <w:rPr>
                <w:rFonts w:ascii="宋体" w:hAnsi="宋体" w:cs="仿宋_GB2312"/>
                <w:szCs w:val="21"/>
              </w:rPr>
              <w:t>B</w:t>
            </w:r>
            <w:r>
              <w:rPr>
                <w:rFonts w:ascii="宋体" w:hAnsi="宋体" w:cs="仿宋_GB2312" w:hint="eastAsia"/>
                <w:szCs w:val="21"/>
              </w:rPr>
              <w:t>级或</w:t>
            </w:r>
            <w:r>
              <w:rPr>
                <w:rFonts w:ascii="宋体" w:hAnsi="宋体" w:cs="仿宋_GB2312"/>
                <w:szCs w:val="21"/>
              </w:rPr>
              <w:t>2</w:t>
            </w:r>
            <w:r>
              <w:rPr>
                <w:rFonts w:ascii="宋体" w:hAnsi="宋体" w:cs="仿宋_GB2312" w:hint="eastAsia"/>
                <w:szCs w:val="21"/>
              </w:rPr>
              <w:t>级</w:t>
            </w:r>
          </w:p>
        </w:tc>
        <w:tc>
          <w:tcPr>
            <w:tcW w:w="1256" w:type="dxa"/>
            <w:vAlign w:val="center"/>
          </w:tcPr>
          <w:p w14:paraId="4A28E384" w14:textId="77777777" w:rsidR="00673B99" w:rsidRDefault="00150859">
            <w:pPr>
              <w:spacing w:line="0" w:lineRule="atLeast"/>
              <w:jc w:val="center"/>
              <w:rPr>
                <w:rFonts w:ascii="宋体" w:hAnsi="宋体" w:cs="仿宋_GB2312"/>
                <w:szCs w:val="21"/>
              </w:rPr>
            </w:pPr>
            <w:r>
              <w:rPr>
                <w:rFonts w:ascii="宋体" w:hAnsi="宋体" w:cs="仿宋_GB2312"/>
                <w:szCs w:val="21"/>
              </w:rPr>
              <w:t>C</w:t>
            </w:r>
            <w:r>
              <w:rPr>
                <w:rFonts w:ascii="宋体" w:hAnsi="宋体" w:cs="仿宋_GB2312" w:hint="eastAsia"/>
                <w:szCs w:val="21"/>
              </w:rPr>
              <w:t>级或</w:t>
            </w:r>
            <w:r>
              <w:rPr>
                <w:rFonts w:ascii="宋体" w:hAnsi="宋体" w:cs="仿宋_GB2312"/>
                <w:szCs w:val="21"/>
              </w:rPr>
              <w:t>3</w:t>
            </w:r>
            <w:r>
              <w:rPr>
                <w:rFonts w:ascii="宋体" w:hAnsi="宋体" w:cs="仿宋_GB2312" w:hint="eastAsia"/>
                <w:szCs w:val="21"/>
              </w:rPr>
              <w:t>级</w:t>
            </w:r>
          </w:p>
        </w:tc>
        <w:tc>
          <w:tcPr>
            <w:tcW w:w="1255" w:type="dxa"/>
            <w:vAlign w:val="center"/>
          </w:tcPr>
          <w:p w14:paraId="1DAD0FA7" w14:textId="77777777" w:rsidR="00673B99" w:rsidRDefault="00150859">
            <w:pPr>
              <w:spacing w:line="0" w:lineRule="atLeast"/>
              <w:jc w:val="center"/>
              <w:rPr>
                <w:rFonts w:ascii="宋体" w:hAnsi="宋体" w:cs="仿宋_GB2312"/>
                <w:szCs w:val="21"/>
              </w:rPr>
            </w:pPr>
            <w:r>
              <w:rPr>
                <w:rFonts w:ascii="宋体" w:hAnsi="宋体" w:cs="仿宋_GB2312"/>
                <w:szCs w:val="21"/>
              </w:rPr>
              <w:t>D</w:t>
            </w:r>
            <w:r>
              <w:rPr>
                <w:rFonts w:ascii="宋体" w:hAnsi="宋体" w:cs="仿宋_GB2312" w:hint="eastAsia"/>
                <w:szCs w:val="21"/>
              </w:rPr>
              <w:t>级或</w:t>
            </w:r>
            <w:r>
              <w:rPr>
                <w:rFonts w:ascii="宋体" w:hAnsi="宋体" w:cs="仿宋_GB2312"/>
                <w:szCs w:val="21"/>
              </w:rPr>
              <w:t>4</w:t>
            </w:r>
            <w:r>
              <w:rPr>
                <w:rFonts w:ascii="宋体" w:hAnsi="宋体" w:cs="仿宋_GB2312" w:hint="eastAsia"/>
                <w:szCs w:val="21"/>
              </w:rPr>
              <w:t>级</w:t>
            </w:r>
          </w:p>
        </w:tc>
        <w:tc>
          <w:tcPr>
            <w:tcW w:w="1217" w:type="dxa"/>
            <w:vAlign w:val="center"/>
          </w:tcPr>
          <w:p w14:paraId="133E4533" w14:textId="77777777" w:rsidR="00673B99" w:rsidRDefault="00150859">
            <w:pPr>
              <w:spacing w:line="0" w:lineRule="atLeast"/>
              <w:jc w:val="center"/>
              <w:rPr>
                <w:rFonts w:ascii="宋体" w:hAnsi="宋体" w:cs="仿宋_GB2312"/>
                <w:szCs w:val="21"/>
              </w:rPr>
            </w:pPr>
            <w:r>
              <w:rPr>
                <w:rFonts w:ascii="宋体" w:hAnsi="宋体" w:cs="仿宋_GB2312"/>
                <w:szCs w:val="21"/>
              </w:rPr>
              <w:t>E</w:t>
            </w:r>
            <w:r>
              <w:rPr>
                <w:rFonts w:ascii="宋体" w:hAnsi="宋体" w:cs="仿宋_GB2312" w:hint="eastAsia"/>
                <w:szCs w:val="21"/>
              </w:rPr>
              <w:t>级或</w:t>
            </w:r>
            <w:r>
              <w:rPr>
                <w:rFonts w:ascii="宋体" w:hAnsi="宋体" w:cs="仿宋_GB2312"/>
                <w:szCs w:val="21"/>
              </w:rPr>
              <w:t>5</w:t>
            </w:r>
            <w:r>
              <w:rPr>
                <w:rFonts w:ascii="宋体" w:hAnsi="宋体" w:cs="仿宋_GB2312" w:hint="eastAsia"/>
                <w:szCs w:val="21"/>
              </w:rPr>
              <w:t>级</w:t>
            </w:r>
          </w:p>
        </w:tc>
      </w:tr>
      <w:tr w:rsidR="00673B99" w14:paraId="379585CC" w14:textId="77777777">
        <w:trPr>
          <w:trHeight w:val="489"/>
        </w:trPr>
        <w:tc>
          <w:tcPr>
            <w:tcW w:w="2131" w:type="dxa"/>
            <w:vAlign w:val="center"/>
          </w:tcPr>
          <w:p w14:paraId="06E016D5" w14:textId="77777777" w:rsidR="00673B99" w:rsidRDefault="00150859">
            <w:pPr>
              <w:spacing w:line="0" w:lineRule="atLeast"/>
              <w:jc w:val="center"/>
              <w:rPr>
                <w:rFonts w:ascii="宋体" w:hAnsi="宋体" w:cs="仿宋_GB2312"/>
                <w:sz w:val="18"/>
                <w:szCs w:val="18"/>
              </w:rPr>
            </w:pPr>
            <w:r>
              <w:rPr>
                <w:rFonts w:ascii="宋体" w:hAnsi="宋体" w:cs="仿宋_GB2312" w:hint="eastAsia"/>
                <w:sz w:val="18"/>
                <w:szCs w:val="18"/>
              </w:rPr>
              <w:t>风险色度</w:t>
            </w:r>
          </w:p>
        </w:tc>
        <w:tc>
          <w:tcPr>
            <w:tcW w:w="1682" w:type="dxa"/>
            <w:vAlign w:val="center"/>
          </w:tcPr>
          <w:p w14:paraId="5DD89669"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红色</w:t>
            </w:r>
          </w:p>
        </w:tc>
        <w:tc>
          <w:tcPr>
            <w:tcW w:w="1255" w:type="dxa"/>
            <w:vAlign w:val="center"/>
          </w:tcPr>
          <w:p w14:paraId="590F1A5A"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橙色</w:t>
            </w:r>
          </w:p>
        </w:tc>
        <w:tc>
          <w:tcPr>
            <w:tcW w:w="1256" w:type="dxa"/>
            <w:vAlign w:val="center"/>
          </w:tcPr>
          <w:p w14:paraId="3372D13A"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黄色</w:t>
            </w:r>
          </w:p>
        </w:tc>
        <w:tc>
          <w:tcPr>
            <w:tcW w:w="1255" w:type="dxa"/>
            <w:vAlign w:val="center"/>
          </w:tcPr>
          <w:p w14:paraId="56D17270"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蓝色</w:t>
            </w:r>
          </w:p>
        </w:tc>
        <w:tc>
          <w:tcPr>
            <w:tcW w:w="1217" w:type="dxa"/>
            <w:vAlign w:val="center"/>
          </w:tcPr>
          <w:p w14:paraId="3C2020C2" w14:textId="77777777" w:rsidR="00673B99" w:rsidRDefault="00150859">
            <w:pPr>
              <w:spacing w:line="0" w:lineRule="atLeast"/>
              <w:jc w:val="center"/>
              <w:rPr>
                <w:rFonts w:ascii="宋体" w:hAnsi="宋体" w:cs="仿宋_GB2312"/>
                <w:szCs w:val="21"/>
              </w:rPr>
            </w:pPr>
            <w:r>
              <w:rPr>
                <w:rFonts w:ascii="宋体" w:hAnsi="宋体" w:cs="仿宋_GB2312" w:hint="eastAsia"/>
                <w:szCs w:val="21"/>
              </w:rPr>
              <w:t>蓝色</w:t>
            </w:r>
          </w:p>
        </w:tc>
      </w:tr>
    </w:tbl>
    <w:p w14:paraId="7E3ABC58" w14:textId="77777777" w:rsidR="00673B99" w:rsidRDefault="00150859">
      <w:pPr>
        <w:pStyle w:val="ad"/>
        <w:spacing w:before="312" w:after="312"/>
      </w:pPr>
      <w:bookmarkStart w:id="638" w:name="_Toc19598_WPSOffice_Level2"/>
      <w:bookmarkStart w:id="639" w:name="_Toc5594_WPSOffice_Level2"/>
      <w:bookmarkStart w:id="640" w:name="_Toc12479_WPSOffice_Level2"/>
      <w:bookmarkStart w:id="641" w:name="_Toc5244_WPSOffice_Level2"/>
      <w:bookmarkStart w:id="642" w:name="_Toc11447_WPSOffice_Level2"/>
      <w:r>
        <w:rPr>
          <w:rFonts w:hint="eastAsia"/>
        </w:rPr>
        <w:t>职业危害风险清单</w:t>
      </w:r>
      <w:bookmarkEnd w:id="638"/>
      <w:bookmarkEnd w:id="639"/>
      <w:bookmarkEnd w:id="640"/>
      <w:bookmarkEnd w:id="641"/>
      <w:bookmarkEnd w:id="642"/>
    </w:p>
    <w:tbl>
      <w:tblPr>
        <w:tblStyle w:val="afb"/>
        <w:tblW w:w="9580" w:type="dxa"/>
        <w:jc w:val="center"/>
        <w:tblLayout w:type="fixed"/>
        <w:tblCellMar>
          <w:left w:w="0" w:type="dxa"/>
          <w:right w:w="0" w:type="dxa"/>
        </w:tblCellMar>
        <w:tblLook w:val="04A0" w:firstRow="1" w:lastRow="0" w:firstColumn="1" w:lastColumn="0" w:noHBand="0" w:noVBand="1"/>
      </w:tblPr>
      <w:tblGrid>
        <w:gridCol w:w="878"/>
        <w:gridCol w:w="1469"/>
        <w:gridCol w:w="1717"/>
        <w:gridCol w:w="1862"/>
        <w:gridCol w:w="1218"/>
        <w:gridCol w:w="1218"/>
        <w:gridCol w:w="1218"/>
      </w:tblGrid>
      <w:tr w:rsidR="00673B99" w14:paraId="3125F32D" w14:textId="77777777">
        <w:trPr>
          <w:jc w:val="center"/>
        </w:trPr>
        <w:tc>
          <w:tcPr>
            <w:tcW w:w="878" w:type="dxa"/>
            <w:vAlign w:val="center"/>
          </w:tcPr>
          <w:p w14:paraId="2E5888FC" w14:textId="77777777" w:rsidR="00673B99" w:rsidRDefault="00150859">
            <w:pPr>
              <w:pStyle w:val="ac"/>
              <w:numPr>
                <w:ilvl w:val="0"/>
                <w:numId w:val="0"/>
              </w:numPr>
              <w:shd w:val="clear" w:color="auto" w:fill="auto"/>
              <w:outlineLvl w:val="1"/>
              <w:rPr>
                <w:rFonts w:ascii="宋体" w:eastAsia="宋体" w:hAnsi="宋体" w:cs="宋体"/>
                <w:sz w:val="24"/>
                <w:szCs w:val="24"/>
              </w:rPr>
            </w:pPr>
            <w:r>
              <w:rPr>
                <w:rFonts w:ascii="宋体" w:eastAsia="宋体" w:hAnsi="宋体" w:cs="宋体" w:hint="eastAsia"/>
                <w:sz w:val="24"/>
                <w:szCs w:val="24"/>
              </w:rPr>
              <w:t>序号</w:t>
            </w:r>
          </w:p>
        </w:tc>
        <w:tc>
          <w:tcPr>
            <w:tcW w:w="1469" w:type="dxa"/>
            <w:vAlign w:val="center"/>
          </w:tcPr>
          <w:p w14:paraId="158BFFB2" w14:textId="77777777" w:rsidR="00673B99" w:rsidRDefault="00150859">
            <w:pPr>
              <w:pStyle w:val="ac"/>
              <w:numPr>
                <w:ilvl w:val="0"/>
                <w:numId w:val="0"/>
              </w:numPr>
              <w:shd w:val="clear" w:color="auto" w:fill="auto"/>
              <w:outlineLvl w:val="1"/>
              <w:rPr>
                <w:rFonts w:ascii="宋体" w:eastAsia="宋体" w:hAnsi="宋体" w:cs="宋体"/>
                <w:sz w:val="24"/>
                <w:szCs w:val="24"/>
              </w:rPr>
            </w:pPr>
            <w:r>
              <w:rPr>
                <w:rFonts w:ascii="宋体" w:eastAsia="宋体" w:hAnsi="宋体" w:cs="宋体" w:hint="eastAsia"/>
                <w:sz w:val="24"/>
                <w:szCs w:val="24"/>
              </w:rPr>
              <w:t>岗位</w:t>
            </w:r>
          </w:p>
        </w:tc>
        <w:tc>
          <w:tcPr>
            <w:tcW w:w="1717" w:type="dxa"/>
            <w:vAlign w:val="center"/>
          </w:tcPr>
          <w:p w14:paraId="36DD0277" w14:textId="77777777" w:rsidR="00673B99" w:rsidRDefault="00150859">
            <w:pPr>
              <w:pStyle w:val="ac"/>
              <w:numPr>
                <w:ilvl w:val="0"/>
                <w:numId w:val="0"/>
              </w:numPr>
              <w:shd w:val="clear" w:color="auto" w:fill="auto"/>
              <w:outlineLvl w:val="1"/>
              <w:rPr>
                <w:rFonts w:ascii="宋体" w:eastAsia="宋体" w:hAnsi="宋体" w:cs="宋体"/>
                <w:sz w:val="24"/>
                <w:szCs w:val="24"/>
              </w:rPr>
            </w:pPr>
            <w:r>
              <w:rPr>
                <w:rFonts w:ascii="宋体" w:eastAsia="宋体" w:hAnsi="宋体" w:cs="宋体" w:hint="eastAsia"/>
                <w:sz w:val="24"/>
                <w:szCs w:val="24"/>
              </w:rPr>
              <w:t>职业危害因素</w:t>
            </w:r>
          </w:p>
        </w:tc>
        <w:tc>
          <w:tcPr>
            <w:tcW w:w="1862" w:type="dxa"/>
            <w:vAlign w:val="center"/>
          </w:tcPr>
          <w:p w14:paraId="57B46EEA" w14:textId="77777777" w:rsidR="00673B99" w:rsidRDefault="00150859">
            <w:pPr>
              <w:pStyle w:val="ac"/>
              <w:numPr>
                <w:ilvl w:val="0"/>
                <w:numId w:val="0"/>
              </w:numPr>
              <w:shd w:val="clear" w:color="auto" w:fill="auto"/>
              <w:outlineLvl w:val="1"/>
              <w:rPr>
                <w:rFonts w:ascii="宋体" w:eastAsia="宋体" w:hAnsi="宋体" w:cs="宋体"/>
                <w:sz w:val="24"/>
                <w:szCs w:val="24"/>
              </w:rPr>
            </w:pPr>
            <w:r>
              <w:rPr>
                <w:rFonts w:ascii="宋体" w:eastAsia="宋体" w:hAnsi="宋体" w:cs="宋体" w:hint="eastAsia"/>
                <w:sz w:val="24"/>
                <w:szCs w:val="24"/>
              </w:rPr>
              <w:t>检测结果</w:t>
            </w:r>
          </w:p>
        </w:tc>
        <w:tc>
          <w:tcPr>
            <w:tcW w:w="1218" w:type="dxa"/>
            <w:vAlign w:val="center"/>
          </w:tcPr>
          <w:p w14:paraId="400FDF20" w14:textId="77777777" w:rsidR="00673B99" w:rsidRDefault="00150859">
            <w:pPr>
              <w:pStyle w:val="ac"/>
              <w:numPr>
                <w:ilvl w:val="0"/>
                <w:numId w:val="0"/>
              </w:numPr>
              <w:shd w:val="clear" w:color="auto" w:fill="auto"/>
              <w:outlineLvl w:val="1"/>
              <w:rPr>
                <w:rFonts w:ascii="宋体" w:eastAsia="宋体" w:hAnsi="宋体" w:cs="宋体"/>
                <w:sz w:val="24"/>
                <w:szCs w:val="24"/>
              </w:rPr>
            </w:pPr>
            <w:r>
              <w:rPr>
                <w:rFonts w:ascii="宋体" w:eastAsia="宋体" w:hAnsi="宋体" w:cs="宋体" w:hint="eastAsia"/>
                <w:sz w:val="24"/>
                <w:szCs w:val="24"/>
              </w:rPr>
              <w:t>劳动强度</w:t>
            </w:r>
          </w:p>
        </w:tc>
        <w:tc>
          <w:tcPr>
            <w:tcW w:w="1218" w:type="dxa"/>
            <w:vAlign w:val="center"/>
          </w:tcPr>
          <w:p w14:paraId="3BEF997B" w14:textId="77777777" w:rsidR="00673B99" w:rsidRDefault="00150859">
            <w:pPr>
              <w:pStyle w:val="ac"/>
              <w:numPr>
                <w:ilvl w:val="0"/>
                <w:numId w:val="0"/>
              </w:numPr>
              <w:shd w:val="clear" w:color="auto" w:fill="auto"/>
              <w:outlineLvl w:val="1"/>
              <w:rPr>
                <w:rFonts w:ascii="宋体" w:eastAsia="宋体" w:hAnsi="宋体" w:cs="宋体"/>
                <w:sz w:val="24"/>
                <w:szCs w:val="24"/>
              </w:rPr>
            </w:pPr>
            <w:r>
              <w:rPr>
                <w:rFonts w:ascii="宋体" w:eastAsia="宋体" w:hAnsi="宋体" w:cs="宋体" w:hint="eastAsia"/>
                <w:sz w:val="24"/>
                <w:szCs w:val="24"/>
              </w:rPr>
              <w:t>岗位定员</w:t>
            </w:r>
          </w:p>
        </w:tc>
        <w:tc>
          <w:tcPr>
            <w:tcW w:w="1218" w:type="dxa"/>
            <w:vAlign w:val="center"/>
          </w:tcPr>
          <w:p w14:paraId="71DFC8C4" w14:textId="77777777" w:rsidR="00673B99" w:rsidRDefault="00150859">
            <w:pPr>
              <w:pStyle w:val="ac"/>
              <w:numPr>
                <w:ilvl w:val="0"/>
                <w:numId w:val="0"/>
              </w:numPr>
              <w:shd w:val="clear" w:color="auto" w:fill="auto"/>
              <w:outlineLvl w:val="1"/>
              <w:rPr>
                <w:rFonts w:ascii="宋体" w:eastAsia="宋体" w:hAnsi="宋体" w:cs="宋体"/>
                <w:sz w:val="24"/>
                <w:szCs w:val="24"/>
              </w:rPr>
            </w:pPr>
            <w:r>
              <w:rPr>
                <w:rFonts w:ascii="宋体" w:eastAsia="宋体" w:hAnsi="宋体" w:cs="宋体" w:hint="eastAsia"/>
                <w:sz w:val="24"/>
                <w:szCs w:val="24"/>
              </w:rPr>
              <w:t>备注</w:t>
            </w:r>
          </w:p>
        </w:tc>
      </w:tr>
      <w:tr w:rsidR="00673B99" w14:paraId="265186A3" w14:textId="77777777">
        <w:trPr>
          <w:jc w:val="center"/>
        </w:trPr>
        <w:tc>
          <w:tcPr>
            <w:tcW w:w="878" w:type="dxa"/>
            <w:vAlign w:val="center"/>
          </w:tcPr>
          <w:p w14:paraId="17EED573" w14:textId="77777777" w:rsidR="00673B99" w:rsidRDefault="00673B99">
            <w:pPr>
              <w:pStyle w:val="ac"/>
              <w:numPr>
                <w:ilvl w:val="0"/>
                <w:numId w:val="0"/>
              </w:numPr>
              <w:shd w:val="clear" w:color="auto" w:fill="auto"/>
              <w:outlineLvl w:val="1"/>
              <w:rPr>
                <w:rFonts w:ascii="宋体" w:eastAsia="宋体" w:hAnsi="宋体" w:cs="宋体"/>
                <w:sz w:val="24"/>
                <w:szCs w:val="24"/>
              </w:rPr>
            </w:pPr>
          </w:p>
        </w:tc>
        <w:tc>
          <w:tcPr>
            <w:tcW w:w="1469" w:type="dxa"/>
            <w:vAlign w:val="center"/>
          </w:tcPr>
          <w:p w14:paraId="407F56EC" w14:textId="77777777" w:rsidR="00673B99" w:rsidRDefault="00673B99">
            <w:pPr>
              <w:pStyle w:val="ac"/>
              <w:numPr>
                <w:ilvl w:val="0"/>
                <w:numId w:val="0"/>
              </w:numPr>
              <w:shd w:val="clear" w:color="auto" w:fill="auto"/>
              <w:outlineLvl w:val="1"/>
              <w:rPr>
                <w:rFonts w:ascii="宋体" w:eastAsia="宋体" w:hAnsi="宋体" w:cs="宋体"/>
                <w:sz w:val="24"/>
                <w:szCs w:val="24"/>
              </w:rPr>
            </w:pPr>
          </w:p>
        </w:tc>
        <w:tc>
          <w:tcPr>
            <w:tcW w:w="1717" w:type="dxa"/>
            <w:vAlign w:val="center"/>
          </w:tcPr>
          <w:p w14:paraId="703673C6" w14:textId="77777777" w:rsidR="00673B99" w:rsidRDefault="00673B99">
            <w:pPr>
              <w:pStyle w:val="ac"/>
              <w:numPr>
                <w:ilvl w:val="0"/>
                <w:numId w:val="0"/>
              </w:numPr>
              <w:shd w:val="clear" w:color="auto" w:fill="auto"/>
              <w:outlineLvl w:val="1"/>
              <w:rPr>
                <w:rFonts w:ascii="宋体" w:eastAsia="宋体" w:hAnsi="宋体" w:cs="宋体"/>
                <w:sz w:val="24"/>
                <w:szCs w:val="24"/>
              </w:rPr>
            </w:pPr>
          </w:p>
        </w:tc>
        <w:tc>
          <w:tcPr>
            <w:tcW w:w="1862" w:type="dxa"/>
            <w:vAlign w:val="center"/>
          </w:tcPr>
          <w:p w14:paraId="74045D2D" w14:textId="77777777" w:rsidR="00673B99" w:rsidRDefault="00673B99">
            <w:pPr>
              <w:pStyle w:val="ac"/>
              <w:numPr>
                <w:ilvl w:val="0"/>
                <w:numId w:val="0"/>
              </w:numPr>
              <w:shd w:val="clear" w:color="auto" w:fill="auto"/>
              <w:outlineLvl w:val="1"/>
              <w:rPr>
                <w:rFonts w:ascii="宋体" w:eastAsia="宋体" w:hAnsi="宋体" w:cs="宋体"/>
                <w:sz w:val="24"/>
                <w:szCs w:val="24"/>
              </w:rPr>
            </w:pPr>
          </w:p>
        </w:tc>
        <w:tc>
          <w:tcPr>
            <w:tcW w:w="1218" w:type="dxa"/>
            <w:vAlign w:val="center"/>
          </w:tcPr>
          <w:p w14:paraId="66777710" w14:textId="77777777" w:rsidR="00673B99" w:rsidRDefault="00673B99">
            <w:pPr>
              <w:pStyle w:val="ac"/>
              <w:numPr>
                <w:ilvl w:val="0"/>
                <w:numId w:val="0"/>
              </w:numPr>
              <w:shd w:val="clear" w:color="auto" w:fill="auto"/>
              <w:outlineLvl w:val="1"/>
              <w:rPr>
                <w:rFonts w:ascii="宋体" w:eastAsia="宋体" w:hAnsi="宋体" w:cs="宋体"/>
                <w:sz w:val="24"/>
                <w:szCs w:val="24"/>
              </w:rPr>
            </w:pPr>
          </w:p>
        </w:tc>
        <w:tc>
          <w:tcPr>
            <w:tcW w:w="1218" w:type="dxa"/>
            <w:vAlign w:val="center"/>
          </w:tcPr>
          <w:p w14:paraId="101F9A6D" w14:textId="77777777" w:rsidR="00673B99" w:rsidRDefault="00673B99">
            <w:pPr>
              <w:pStyle w:val="ac"/>
              <w:numPr>
                <w:ilvl w:val="0"/>
                <w:numId w:val="0"/>
              </w:numPr>
              <w:shd w:val="clear" w:color="auto" w:fill="auto"/>
              <w:outlineLvl w:val="1"/>
              <w:rPr>
                <w:rFonts w:ascii="宋体" w:eastAsia="宋体" w:hAnsi="宋体" w:cs="宋体"/>
                <w:sz w:val="24"/>
                <w:szCs w:val="24"/>
              </w:rPr>
            </w:pPr>
          </w:p>
        </w:tc>
        <w:tc>
          <w:tcPr>
            <w:tcW w:w="1218" w:type="dxa"/>
            <w:vAlign w:val="center"/>
          </w:tcPr>
          <w:p w14:paraId="2773F382" w14:textId="77777777" w:rsidR="00673B99" w:rsidRDefault="00673B99">
            <w:pPr>
              <w:pStyle w:val="ac"/>
              <w:numPr>
                <w:ilvl w:val="0"/>
                <w:numId w:val="0"/>
              </w:numPr>
              <w:shd w:val="clear" w:color="auto" w:fill="auto"/>
              <w:outlineLvl w:val="1"/>
              <w:rPr>
                <w:rFonts w:ascii="宋体" w:eastAsia="宋体" w:hAnsi="宋体" w:cs="宋体"/>
                <w:sz w:val="24"/>
                <w:szCs w:val="24"/>
              </w:rPr>
            </w:pPr>
          </w:p>
        </w:tc>
      </w:tr>
    </w:tbl>
    <w:p w14:paraId="20A6EED6" w14:textId="77777777" w:rsidR="00673B99" w:rsidRDefault="00150859">
      <w:pPr>
        <w:pStyle w:val="ac"/>
        <w:outlineLvl w:val="1"/>
      </w:pPr>
      <w:r>
        <w:rPr>
          <w:rFonts w:ascii="宋体" w:eastAsia="宋体" w:hAnsi="宋体" w:cs="宋体" w:hint="eastAsia"/>
          <w:sz w:val="28"/>
          <w:szCs w:val="28"/>
        </w:rPr>
        <w:br w:type="page"/>
      </w:r>
      <w:bookmarkStart w:id="643" w:name="_Toc18779"/>
      <w:bookmarkStart w:id="644" w:name="_Toc11509"/>
      <w:r>
        <w:lastRenderedPageBreak/>
        <w:br/>
      </w:r>
      <w:bookmarkStart w:id="645" w:name="_Toc7213_WPSOffice_Level1"/>
      <w:bookmarkStart w:id="646" w:name="_Toc483486532"/>
      <w:bookmarkStart w:id="647" w:name="_Toc29476_WPSOffice_Level1"/>
      <w:bookmarkStart w:id="648" w:name="_Toc483486622"/>
      <w:bookmarkStart w:id="649" w:name="_Toc29775_WPSOffice_Level1"/>
      <w:bookmarkStart w:id="650" w:name="_Toc5234_WPSOffice_Level2"/>
      <w:bookmarkStart w:id="651" w:name="_Toc13663_WPSOffice_Level1"/>
      <w:bookmarkStart w:id="652" w:name="_Toc23847_WPSOffice_Level1"/>
      <w:bookmarkStart w:id="653" w:name="_Toc1238_WPSOffice_Level1"/>
      <w:r>
        <w:rPr>
          <w:rFonts w:hint="eastAsia"/>
        </w:rPr>
        <w:t>（资料性附录）</w:t>
      </w:r>
      <w:r>
        <w:br/>
      </w:r>
      <w:r>
        <w:rPr>
          <w:rFonts w:hint="eastAsia"/>
        </w:rPr>
        <w:t>工作危害分析法（</w:t>
      </w:r>
      <w:r>
        <w:rPr>
          <w:rFonts w:hint="eastAsia"/>
        </w:rPr>
        <w:t>JHA</w:t>
      </w:r>
      <w:r>
        <w:rPr>
          <w:rFonts w:hint="eastAsia"/>
        </w:rPr>
        <w:t>）</w:t>
      </w:r>
      <w:bookmarkEnd w:id="643"/>
      <w:bookmarkEnd w:id="644"/>
      <w:bookmarkEnd w:id="645"/>
      <w:bookmarkEnd w:id="646"/>
      <w:bookmarkEnd w:id="647"/>
      <w:bookmarkEnd w:id="648"/>
      <w:bookmarkEnd w:id="649"/>
      <w:bookmarkEnd w:id="650"/>
      <w:bookmarkEnd w:id="651"/>
      <w:bookmarkEnd w:id="652"/>
      <w:bookmarkEnd w:id="653"/>
    </w:p>
    <w:p w14:paraId="3F25567E" w14:textId="77777777" w:rsidR="00673B99" w:rsidRDefault="00150859">
      <w:pPr>
        <w:pStyle w:val="ad"/>
        <w:spacing w:before="312" w:after="312"/>
      </w:pPr>
      <w:bookmarkStart w:id="654" w:name="_Toc25708_WPSOffice_Level2"/>
      <w:bookmarkStart w:id="655" w:name="_Toc479175353"/>
      <w:bookmarkStart w:id="656" w:name="_Toc479171766"/>
      <w:bookmarkStart w:id="657" w:name="_Toc26700_WPSOffice_Level2"/>
      <w:bookmarkStart w:id="658" w:name="_Toc30732_WPSOffice_Level2"/>
      <w:bookmarkStart w:id="659" w:name="_Toc8249"/>
      <w:bookmarkStart w:id="660" w:name="_Toc22988_WPSOffice_Level2"/>
      <w:bookmarkStart w:id="661" w:name="_Toc18992_WPSOffice_Level2"/>
      <w:bookmarkStart w:id="662" w:name="_Toc15835_WPSOffice_Level2"/>
      <w:bookmarkStart w:id="663" w:name="_Toc479257311"/>
      <w:bookmarkStart w:id="664" w:name="_Toc21795"/>
      <w:r>
        <w:rPr>
          <w:rFonts w:hint="eastAsia"/>
        </w:rPr>
        <w:t>方法概述</w:t>
      </w:r>
      <w:bookmarkEnd w:id="654"/>
      <w:bookmarkEnd w:id="655"/>
      <w:bookmarkEnd w:id="656"/>
      <w:bookmarkEnd w:id="657"/>
      <w:bookmarkEnd w:id="658"/>
      <w:bookmarkEnd w:id="659"/>
      <w:bookmarkEnd w:id="660"/>
      <w:bookmarkEnd w:id="661"/>
      <w:bookmarkEnd w:id="662"/>
      <w:bookmarkEnd w:id="663"/>
      <w:bookmarkEnd w:id="664"/>
    </w:p>
    <w:p w14:paraId="1673F5F2" w14:textId="77777777" w:rsidR="00673B99" w:rsidRDefault="00150859">
      <w:pPr>
        <w:pStyle w:val="afc"/>
        <w:ind w:firstLineChars="0" w:firstLine="0"/>
      </w:pPr>
      <w:r>
        <w:rPr>
          <w:rFonts w:hint="eastAsia"/>
        </w:rPr>
        <w:t>通过对工作过程的逐步分析，找出具有危险的工作步骤，进行控制和预防，是辨识危害因素及其风险的方法之一。适合于对作业活动中存在的风险进行分析。包括作业活动划分、选定、危险源辨识等步骤。</w:t>
      </w:r>
    </w:p>
    <w:p w14:paraId="79AEF40A" w14:textId="77777777" w:rsidR="00673B99" w:rsidRDefault="00150859">
      <w:pPr>
        <w:pStyle w:val="ad"/>
        <w:spacing w:before="312" w:after="312"/>
      </w:pPr>
      <w:bookmarkStart w:id="665" w:name="_Toc24481"/>
      <w:bookmarkStart w:id="666" w:name="_Toc479171767"/>
      <w:bookmarkStart w:id="667" w:name="_Toc5395"/>
      <w:bookmarkStart w:id="668" w:name="_Toc14970_WPSOffice_Level2"/>
      <w:bookmarkStart w:id="669" w:name="_Toc22440_WPSOffice_Level2"/>
      <w:bookmarkStart w:id="670" w:name="_Toc25376_WPSOffice_Level2"/>
      <w:bookmarkStart w:id="671" w:name="_Toc479257312"/>
      <w:bookmarkStart w:id="672" w:name="_Toc479175354"/>
      <w:bookmarkStart w:id="673" w:name="_Toc30008_WPSOffice_Level2"/>
      <w:bookmarkStart w:id="674" w:name="_Toc26536_WPSOffice_Level2"/>
      <w:bookmarkStart w:id="675" w:name="_Toc2923_WPSOffice_Level2"/>
      <w:r>
        <w:rPr>
          <w:rFonts w:hint="eastAsia"/>
        </w:rPr>
        <w:t>作业活动划分</w:t>
      </w:r>
      <w:bookmarkEnd w:id="665"/>
      <w:bookmarkEnd w:id="666"/>
      <w:bookmarkEnd w:id="667"/>
      <w:bookmarkEnd w:id="668"/>
      <w:bookmarkEnd w:id="669"/>
      <w:bookmarkEnd w:id="670"/>
      <w:bookmarkEnd w:id="671"/>
      <w:bookmarkEnd w:id="672"/>
      <w:bookmarkEnd w:id="673"/>
      <w:bookmarkEnd w:id="674"/>
      <w:bookmarkEnd w:id="675"/>
    </w:p>
    <w:p w14:paraId="47D52D80" w14:textId="77777777" w:rsidR="00673B99" w:rsidRDefault="00150859">
      <w:pPr>
        <w:pStyle w:val="afc"/>
        <w:ind w:firstLineChars="0" w:firstLine="0"/>
      </w:pPr>
      <w:r>
        <w:rPr>
          <w:rFonts w:hint="eastAsia"/>
        </w:rPr>
        <w:t>按生产流程、区域位置、装置、作业任务、生产阶段／服务阶段或部门划分。包括但不限于：</w:t>
      </w:r>
    </w:p>
    <w:p w14:paraId="583F69BB" w14:textId="77777777" w:rsidR="00673B99" w:rsidRDefault="00150859">
      <w:pPr>
        <w:pStyle w:val="a6"/>
        <w:ind w:firstLine="0"/>
      </w:pPr>
      <w:r>
        <w:rPr>
          <w:rFonts w:hint="eastAsia"/>
        </w:rPr>
        <w:t>日常操作：工艺、设备设施操作、现场巡检；</w:t>
      </w:r>
    </w:p>
    <w:p w14:paraId="13C809CC" w14:textId="77777777" w:rsidR="00673B99" w:rsidRDefault="00150859">
      <w:pPr>
        <w:pStyle w:val="a6"/>
        <w:ind w:firstLine="0"/>
      </w:pPr>
      <w:r>
        <w:rPr>
          <w:rFonts w:hint="eastAsia"/>
        </w:rPr>
        <w:t>异常情况处理：停水、停电、停气（汽）、停风、停止进料的处理，设备故障处理；</w:t>
      </w:r>
    </w:p>
    <w:p w14:paraId="7C2C88EF" w14:textId="77777777" w:rsidR="00673B99" w:rsidRDefault="00150859">
      <w:pPr>
        <w:pStyle w:val="a6"/>
        <w:ind w:firstLine="0"/>
      </w:pPr>
      <w:r>
        <w:rPr>
          <w:rFonts w:hint="eastAsia"/>
        </w:rPr>
        <w:t>开停车：开车、停车及交付前的安全条件确认；</w:t>
      </w:r>
    </w:p>
    <w:p w14:paraId="538E3102" w14:textId="77777777" w:rsidR="00673B99" w:rsidRDefault="00150859">
      <w:pPr>
        <w:pStyle w:val="a6"/>
        <w:ind w:firstLine="0"/>
      </w:pPr>
      <w:r>
        <w:rPr>
          <w:rFonts w:hint="eastAsia"/>
        </w:rPr>
        <w:t>作业活动：动火、高处、临时用电等特殊作业；检维修作业、生产作业等；</w:t>
      </w:r>
    </w:p>
    <w:p w14:paraId="10FB010E" w14:textId="77777777" w:rsidR="00673B99" w:rsidRDefault="00150859">
      <w:pPr>
        <w:pStyle w:val="a6"/>
        <w:ind w:firstLine="0"/>
      </w:pPr>
      <w:r>
        <w:rPr>
          <w:rFonts w:hint="eastAsia"/>
        </w:rPr>
        <w:t>管理活动：变更管理、现场监督检查、应急演练、公众聚集活动等；</w:t>
      </w:r>
    </w:p>
    <w:p w14:paraId="08643C13" w14:textId="77777777" w:rsidR="00673B99" w:rsidRDefault="00150859">
      <w:pPr>
        <w:pStyle w:val="a6"/>
        <w:ind w:firstLine="0"/>
      </w:pPr>
      <w:r>
        <w:rPr>
          <w:rFonts w:hint="eastAsia"/>
        </w:rPr>
        <w:t>按岗位工作任务和作业流程划分作业活动，填入《作业活动清单》。</w:t>
      </w:r>
    </w:p>
    <w:p w14:paraId="08614B0B" w14:textId="77777777" w:rsidR="00673B99" w:rsidRDefault="00150859">
      <w:pPr>
        <w:pStyle w:val="ad"/>
        <w:spacing w:before="312" w:after="312"/>
      </w:pPr>
      <w:bookmarkStart w:id="676" w:name="_Toc479171768"/>
      <w:bookmarkStart w:id="677" w:name="_Toc479175355"/>
      <w:bookmarkStart w:id="678" w:name="_Toc13164_WPSOffice_Level2"/>
      <w:bookmarkStart w:id="679" w:name="_Toc479257313"/>
      <w:bookmarkStart w:id="680" w:name="_Toc6533_WPSOffice_Level2"/>
      <w:bookmarkStart w:id="681" w:name="_Toc8753_WPSOffice_Level2"/>
      <w:bookmarkStart w:id="682" w:name="_Toc3209_WPSOffice_Level2"/>
      <w:bookmarkStart w:id="683" w:name="_Toc9664"/>
      <w:bookmarkStart w:id="684" w:name="_Toc12634"/>
      <w:bookmarkStart w:id="685" w:name="_Toc23675_WPSOffice_Level2"/>
      <w:bookmarkStart w:id="686" w:name="_Toc31321_WPSOffice_Level2"/>
      <w:r>
        <w:rPr>
          <w:rFonts w:hint="eastAsia"/>
        </w:rPr>
        <w:t>工作危害分析（</w:t>
      </w:r>
      <w:r>
        <w:t>JHA</w:t>
      </w:r>
      <w:r>
        <w:rPr>
          <w:rFonts w:hint="eastAsia"/>
        </w:rPr>
        <w:t>）评价步骤</w:t>
      </w:r>
      <w:bookmarkEnd w:id="676"/>
      <w:bookmarkEnd w:id="677"/>
      <w:bookmarkEnd w:id="678"/>
      <w:bookmarkEnd w:id="679"/>
      <w:bookmarkEnd w:id="680"/>
      <w:bookmarkEnd w:id="681"/>
      <w:bookmarkEnd w:id="682"/>
      <w:bookmarkEnd w:id="683"/>
      <w:bookmarkEnd w:id="684"/>
      <w:bookmarkEnd w:id="685"/>
      <w:bookmarkEnd w:id="686"/>
    </w:p>
    <w:p w14:paraId="1788A9EF" w14:textId="77777777" w:rsidR="00673B99" w:rsidRDefault="00150859">
      <w:pPr>
        <w:pStyle w:val="afc"/>
        <w:ind w:firstLineChars="0" w:firstLine="0"/>
      </w:pPr>
      <w:r>
        <w:rPr>
          <w:rFonts w:hint="eastAsia"/>
        </w:rPr>
        <w:t>评价步骤如下：</w:t>
      </w:r>
    </w:p>
    <w:p w14:paraId="70EBED7E" w14:textId="77777777" w:rsidR="00673B99" w:rsidRDefault="00150859">
      <w:pPr>
        <w:pStyle w:val="a8"/>
        <w:ind w:firstLine="0"/>
      </w:pPr>
      <w:r>
        <w:rPr>
          <w:rFonts w:hint="eastAsia"/>
        </w:rPr>
        <w:t>将《作业活动清单》中的每项活动分解为若干个相连的工作步骤；</w:t>
      </w:r>
    </w:p>
    <w:p w14:paraId="2602F967" w14:textId="77777777" w:rsidR="00673B99" w:rsidRDefault="00150859">
      <w:pPr>
        <w:pStyle w:val="a8"/>
        <w:ind w:firstLine="0"/>
      </w:pPr>
      <w:r>
        <w:rPr>
          <w:rFonts w:hint="eastAsia"/>
        </w:rPr>
        <w:t>根据</w:t>
      </w:r>
      <w:r>
        <w:rPr>
          <w:rFonts w:hint="eastAsia"/>
        </w:rPr>
        <w:t>GB/T 13861</w:t>
      </w:r>
      <w:r>
        <w:rPr>
          <w:rFonts w:hint="eastAsia"/>
        </w:rPr>
        <w:t>的规定，辨识每一步骤的危险源及潜在事件；</w:t>
      </w:r>
    </w:p>
    <w:p w14:paraId="5B26BD5B" w14:textId="77777777" w:rsidR="00673B99" w:rsidRDefault="00150859">
      <w:pPr>
        <w:pStyle w:val="a8"/>
        <w:ind w:firstLine="0"/>
      </w:pPr>
      <w:r>
        <w:rPr>
          <w:rFonts w:hint="eastAsia"/>
        </w:rPr>
        <w:t>根据</w:t>
      </w:r>
      <w:r>
        <w:rPr>
          <w:rFonts w:hint="eastAsia"/>
        </w:rPr>
        <w:t>GB 6441</w:t>
      </w:r>
      <w:r>
        <w:rPr>
          <w:rFonts w:hint="eastAsia"/>
        </w:rPr>
        <w:t>规定，分析造成的后果；</w:t>
      </w:r>
    </w:p>
    <w:p w14:paraId="783B3D32" w14:textId="77777777" w:rsidR="00673B99" w:rsidRDefault="00150859">
      <w:pPr>
        <w:pStyle w:val="a8"/>
        <w:ind w:firstLine="0"/>
      </w:pPr>
      <w:r>
        <w:rPr>
          <w:rFonts w:hint="eastAsia"/>
        </w:rPr>
        <w:t>识别现有控制措施。从工程控制、管理措施、培训教育、个体防护、</w:t>
      </w:r>
      <w:r>
        <w:rPr>
          <w:rFonts w:hint="eastAsia"/>
        </w:rPr>
        <w:t>应急处置等方面评估现有控制措施的有效性；</w:t>
      </w:r>
    </w:p>
    <w:p w14:paraId="13A7B202" w14:textId="77777777" w:rsidR="00673B99" w:rsidRDefault="00150859">
      <w:pPr>
        <w:pStyle w:val="a8"/>
        <w:ind w:firstLine="0"/>
      </w:pPr>
      <w:r>
        <w:rPr>
          <w:rFonts w:hint="eastAsia"/>
        </w:rPr>
        <w:t>根据风险判定准则评估风险，判定等级；</w:t>
      </w:r>
    </w:p>
    <w:p w14:paraId="2364C088" w14:textId="77777777" w:rsidR="00673B99" w:rsidRDefault="00150859">
      <w:pPr>
        <w:pStyle w:val="a8"/>
        <w:ind w:firstLine="0"/>
      </w:pPr>
      <w:r>
        <w:rPr>
          <w:rFonts w:hint="eastAsia"/>
        </w:rPr>
        <w:t>将分析结果，填入《工作危害分析（</w:t>
      </w:r>
      <w:r>
        <w:rPr>
          <w:rFonts w:hint="eastAsia"/>
        </w:rPr>
        <w:t>JHA</w:t>
      </w:r>
      <w:r>
        <w:rPr>
          <w:rFonts w:hint="eastAsia"/>
        </w:rPr>
        <w:t>）评价记录》（见附录</w:t>
      </w:r>
      <w:r>
        <w:rPr>
          <w:rFonts w:hint="eastAsia"/>
        </w:rPr>
        <w:t>A4</w:t>
      </w:r>
      <w:r>
        <w:rPr>
          <w:rFonts w:hint="eastAsia"/>
        </w:rPr>
        <w:t>）中。</w:t>
      </w:r>
    </w:p>
    <w:p w14:paraId="6B3AF805" w14:textId="77777777" w:rsidR="00673B99" w:rsidRDefault="00673B99">
      <w:pPr>
        <w:pStyle w:val="a5"/>
        <w:ind w:firstLine="0"/>
      </w:pPr>
      <w:bookmarkStart w:id="687" w:name="_Toc15523"/>
      <w:bookmarkStart w:id="688" w:name="_Toc5775"/>
      <w:bookmarkStart w:id="689" w:name="_Toc30323"/>
      <w:bookmarkEnd w:id="687"/>
      <w:bookmarkEnd w:id="688"/>
      <w:bookmarkEnd w:id="689"/>
    </w:p>
    <w:p w14:paraId="5049D71E" w14:textId="77777777" w:rsidR="00673B99" w:rsidRDefault="00673B99">
      <w:pPr>
        <w:pStyle w:val="a9"/>
        <w:ind w:firstLine="0"/>
      </w:pPr>
      <w:bookmarkStart w:id="690" w:name="_Toc3787"/>
      <w:bookmarkStart w:id="691" w:name="_Toc18954"/>
      <w:bookmarkStart w:id="692" w:name="_Toc25687"/>
      <w:bookmarkEnd w:id="690"/>
      <w:bookmarkEnd w:id="691"/>
      <w:bookmarkEnd w:id="692"/>
    </w:p>
    <w:p w14:paraId="3BCE8B1E" w14:textId="77777777" w:rsidR="00673B99" w:rsidRDefault="00150859">
      <w:pPr>
        <w:pStyle w:val="ac"/>
        <w:outlineLvl w:val="1"/>
      </w:pPr>
      <w:bookmarkStart w:id="693" w:name="_Toc28559"/>
      <w:bookmarkStart w:id="694" w:name="_Toc11911"/>
      <w:r>
        <w:br/>
      </w:r>
      <w:bookmarkStart w:id="695" w:name="_Toc14745_WPSOffice_Level1"/>
      <w:bookmarkStart w:id="696" w:name="_Toc17384_WPSOffice_Level2"/>
      <w:bookmarkStart w:id="697" w:name="_Toc9918_WPSOffice_Level1"/>
      <w:bookmarkStart w:id="698" w:name="_Toc24759_WPSOffice_Level1"/>
      <w:bookmarkStart w:id="699" w:name="_Toc27042_WPSOffice_Level1"/>
      <w:bookmarkStart w:id="700" w:name="_Toc483486623"/>
      <w:bookmarkStart w:id="701" w:name="_Toc483486533"/>
      <w:bookmarkStart w:id="702" w:name="_Toc29898_WPSOffice_Level1"/>
      <w:bookmarkStart w:id="703" w:name="_Toc11200_WPSOffice_Level1"/>
      <w:r>
        <w:rPr>
          <w:rFonts w:hint="eastAsia"/>
        </w:rPr>
        <w:t>（资料性附录）</w:t>
      </w:r>
      <w:r>
        <w:br/>
      </w:r>
      <w:r>
        <w:rPr>
          <w:rFonts w:hint="eastAsia"/>
        </w:rPr>
        <w:t>安全检查表法（</w:t>
      </w:r>
      <w:r>
        <w:rPr>
          <w:rFonts w:hint="eastAsia"/>
        </w:rPr>
        <w:t>SCL</w:t>
      </w:r>
      <w:r>
        <w:rPr>
          <w:rFonts w:hint="eastAsia"/>
        </w:rPr>
        <w:t>）</w:t>
      </w:r>
      <w:bookmarkEnd w:id="693"/>
      <w:bookmarkEnd w:id="694"/>
      <w:bookmarkEnd w:id="695"/>
      <w:bookmarkEnd w:id="696"/>
      <w:bookmarkEnd w:id="697"/>
      <w:bookmarkEnd w:id="698"/>
      <w:bookmarkEnd w:id="699"/>
      <w:bookmarkEnd w:id="700"/>
      <w:bookmarkEnd w:id="701"/>
      <w:bookmarkEnd w:id="702"/>
      <w:bookmarkEnd w:id="703"/>
    </w:p>
    <w:p w14:paraId="7DBBC2FB" w14:textId="77777777" w:rsidR="00673B99" w:rsidRDefault="00150859">
      <w:pPr>
        <w:pStyle w:val="ad"/>
        <w:spacing w:before="312" w:after="312"/>
      </w:pPr>
      <w:bookmarkStart w:id="704" w:name="_Toc30202"/>
      <w:bookmarkStart w:id="705" w:name="_Toc25512_WPSOffice_Level2"/>
      <w:bookmarkStart w:id="706" w:name="_Toc2576"/>
      <w:bookmarkStart w:id="707" w:name="_Toc479257315"/>
      <w:bookmarkStart w:id="708" w:name="_Toc10442_WPSOffice_Level2"/>
      <w:bookmarkStart w:id="709" w:name="_Toc479175357"/>
      <w:bookmarkStart w:id="710" w:name="_Toc28492_WPSOffice_Level2"/>
      <w:bookmarkStart w:id="711" w:name="_Toc14667_WPSOffice_Level2"/>
      <w:bookmarkStart w:id="712" w:name="_Toc479171770"/>
      <w:bookmarkStart w:id="713" w:name="_Toc11702_WPSOffice_Level2"/>
      <w:bookmarkStart w:id="714" w:name="_Toc15397_WPSOffice_Level2"/>
      <w:r>
        <w:rPr>
          <w:rFonts w:hint="eastAsia"/>
        </w:rPr>
        <w:t>方法概述</w:t>
      </w:r>
      <w:bookmarkEnd w:id="704"/>
      <w:bookmarkEnd w:id="705"/>
      <w:bookmarkEnd w:id="706"/>
      <w:bookmarkEnd w:id="707"/>
      <w:bookmarkEnd w:id="708"/>
      <w:bookmarkEnd w:id="709"/>
      <w:bookmarkEnd w:id="710"/>
      <w:bookmarkEnd w:id="711"/>
      <w:bookmarkEnd w:id="712"/>
      <w:bookmarkEnd w:id="713"/>
      <w:bookmarkEnd w:id="714"/>
    </w:p>
    <w:p w14:paraId="27340328" w14:textId="77777777" w:rsidR="00673B99" w:rsidRDefault="00150859">
      <w:pPr>
        <w:pStyle w:val="afc"/>
        <w:ind w:firstLineChars="0" w:firstLine="0"/>
        <w:rPr>
          <w:color w:val="000000" w:themeColor="text1"/>
        </w:rPr>
      </w:pPr>
      <w:r>
        <w:rPr>
          <w:rFonts w:hint="eastAsia"/>
        </w:rPr>
        <w:t>依据相关的标准、规范，对工程、系统中已知的危险类别、设计缺陷以及与一般工艺设备、操作、管理有关的潜在危险有害因素进行判别检查。适用于对设备设施、建构筑物、安全间距、作业环境等存在的风险进行分析。包括编制</w:t>
      </w:r>
      <w:r>
        <w:rPr>
          <w:rFonts w:hint="eastAsia"/>
          <w:color w:val="000000" w:themeColor="text1"/>
        </w:rPr>
        <w:t>安全检查表、列出设备设施清单、进行危险源辨识等步骤。</w:t>
      </w:r>
    </w:p>
    <w:p w14:paraId="1169E5A2" w14:textId="77777777" w:rsidR="00673B99" w:rsidRDefault="00150859">
      <w:pPr>
        <w:pStyle w:val="ad"/>
        <w:spacing w:before="312" w:after="312"/>
      </w:pPr>
      <w:bookmarkStart w:id="715" w:name="_Toc30867"/>
      <w:bookmarkStart w:id="716" w:name="_Toc479175358"/>
      <w:bookmarkStart w:id="717" w:name="_Toc28921_WPSOffice_Level2"/>
      <w:bookmarkStart w:id="718" w:name="_Toc32107_WPSOffice_Level2"/>
      <w:bookmarkStart w:id="719" w:name="_Toc23589_WPSOffice_Level2"/>
      <w:bookmarkStart w:id="720" w:name="_Toc479171771"/>
      <w:bookmarkStart w:id="721" w:name="_Toc14723_WPSOffice_Level2"/>
      <w:bookmarkStart w:id="722" w:name="_Toc3409_WPSOffice_Level2"/>
      <w:bookmarkStart w:id="723" w:name="_Toc479257316"/>
      <w:bookmarkStart w:id="724" w:name="_Toc18656"/>
      <w:bookmarkStart w:id="725" w:name="_Toc13893_WPSOffice_Level2"/>
      <w:r>
        <w:rPr>
          <w:rFonts w:hint="eastAsia"/>
        </w:rPr>
        <w:t>安全检查表编制依据</w:t>
      </w:r>
      <w:bookmarkEnd w:id="715"/>
      <w:bookmarkEnd w:id="716"/>
      <w:bookmarkEnd w:id="717"/>
      <w:bookmarkEnd w:id="718"/>
      <w:bookmarkEnd w:id="719"/>
      <w:bookmarkEnd w:id="720"/>
      <w:bookmarkEnd w:id="721"/>
      <w:bookmarkEnd w:id="722"/>
      <w:bookmarkEnd w:id="723"/>
      <w:bookmarkEnd w:id="724"/>
      <w:bookmarkEnd w:id="725"/>
    </w:p>
    <w:p w14:paraId="269B31FF" w14:textId="77777777" w:rsidR="00673B99" w:rsidRDefault="00150859">
      <w:pPr>
        <w:pStyle w:val="afc"/>
        <w:ind w:firstLineChars="0" w:firstLine="0"/>
      </w:pPr>
      <w:r>
        <w:rPr>
          <w:rFonts w:hint="eastAsia"/>
        </w:rPr>
        <w:t>编制依据包括：</w:t>
      </w:r>
    </w:p>
    <w:p w14:paraId="2AD9DBAE" w14:textId="77777777" w:rsidR="00673B99" w:rsidRDefault="00150859">
      <w:pPr>
        <w:pStyle w:val="a6"/>
        <w:ind w:firstLine="0"/>
      </w:pPr>
      <w:r>
        <w:rPr>
          <w:rFonts w:hint="eastAsia"/>
        </w:rPr>
        <w:t>有关法规、标准、规范及规定；</w:t>
      </w:r>
    </w:p>
    <w:p w14:paraId="02CD661A" w14:textId="77777777" w:rsidR="00673B99" w:rsidRDefault="00150859">
      <w:pPr>
        <w:pStyle w:val="a6"/>
        <w:ind w:firstLine="0"/>
      </w:pPr>
      <w:r>
        <w:rPr>
          <w:rFonts w:hint="eastAsia"/>
        </w:rPr>
        <w:t>国内外事故案例和企业以往事故情况；</w:t>
      </w:r>
    </w:p>
    <w:p w14:paraId="1CD2964A" w14:textId="77777777" w:rsidR="00673B99" w:rsidRDefault="00150859">
      <w:pPr>
        <w:pStyle w:val="a6"/>
        <w:ind w:firstLine="0"/>
      </w:pPr>
      <w:r>
        <w:rPr>
          <w:rFonts w:hint="eastAsia"/>
        </w:rPr>
        <w:t>系统分析确定的危险部位及防范措施；</w:t>
      </w:r>
    </w:p>
    <w:p w14:paraId="55DC5A1E" w14:textId="77777777" w:rsidR="00673B99" w:rsidRDefault="00150859">
      <w:pPr>
        <w:pStyle w:val="a6"/>
        <w:ind w:firstLine="0"/>
      </w:pPr>
      <w:r>
        <w:rPr>
          <w:rFonts w:hint="eastAsia"/>
        </w:rPr>
        <w:t>分析人员的经验和可靠的参考资料；</w:t>
      </w:r>
    </w:p>
    <w:p w14:paraId="017A1B73" w14:textId="77777777" w:rsidR="00673B99" w:rsidRDefault="00150859">
      <w:pPr>
        <w:pStyle w:val="a6"/>
        <w:ind w:firstLine="0"/>
      </w:pPr>
      <w:r>
        <w:rPr>
          <w:rFonts w:hint="eastAsia"/>
        </w:rPr>
        <w:t>有关研究成果，同行业或类似行业检查表等。</w:t>
      </w:r>
    </w:p>
    <w:p w14:paraId="447BC97E" w14:textId="77777777" w:rsidR="00673B99" w:rsidRDefault="00150859">
      <w:pPr>
        <w:pStyle w:val="ad"/>
        <w:spacing w:before="312" w:after="312"/>
      </w:pPr>
      <w:bookmarkStart w:id="726" w:name="_Toc15584"/>
      <w:bookmarkStart w:id="727" w:name="_Toc15011_WPSOffice_Level2"/>
      <w:bookmarkStart w:id="728" w:name="_Toc28512_WPSOffice_Level2"/>
      <w:bookmarkStart w:id="729" w:name="_Toc479175359"/>
      <w:bookmarkStart w:id="730" w:name="_Toc24322_WPSOffice_Level2"/>
      <w:bookmarkStart w:id="731" w:name="_Toc479171772"/>
      <w:bookmarkStart w:id="732" w:name="_Toc7426_WPSOffice_Level2"/>
      <w:bookmarkStart w:id="733" w:name="_Toc16431_WPSOffice_Level2"/>
      <w:bookmarkStart w:id="734" w:name="_Toc5478"/>
      <w:bookmarkStart w:id="735" w:name="_Toc479257317"/>
      <w:bookmarkStart w:id="736" w:name="_Toc420_WPSOffice_Level2"/>
      <w:r>
        <w:rPr>
          <w:rFonts w:hint="eastAsia"/>
        </w:rPr>
        <w:t>编制安全检查表</w:t>
      </w:r>
      <w:bookmarkEnd w:id="726"/>
      <w:bookmarkEnd w:id="727"/>
      <w:bookmarkEnd w:id="728"/>
      <w:bookmarkEnd w:id="729"/>
      <w:bookmarkEnd w:id="730"/>
      <w:bookmarkEnd w:id="731"/>
      <w:bookmarkEnd w:id="732"/>
      <w:bookmarkEnd w:id="733"/>
      <w:bookmarkEnd w:id="734"/>
      <w:bookmarkEnd w:id="735"/>
      <w:bookmarkEnd w:id="736"/>
    </w:p>
    <w:p w14:paraId="5BEDC1E3" w14:textId="77777777" w:rsidR="00673B99" w:rsidRDefault="00150859">
      <w:pPr>
        <w:pStyle w:val="afc"/>
        <w:ind w:firstLineChars="0" w:firstLine="0"/>
      </w:pPr>
      <w:r>
        <w:rPr>
          <w:rFonts w:hint="eastAsia"/>
        </w:rPr>
        <w:t>编制工作包括：</w:t>
      </w:r>
    </w:p>
    <w:p w14:paraId="4B3401F9" w14:textId="77777777" w:rsidR="00673B99" w:rsidRDefault="00150859">
      <w:pPr>
        <w:pStyle w:val="a6"/>
        <w:ind w:leftChars="202" w:left="424" w:firstLine="0"/>
      </w:pPr>
      <w:r>
        <w:rPr>
          <w:rFonts w:hint="eastAsia"/>
        </w:rPr>
        <w:t>确定编制人员。包括熟悉系统的工段长、安全员、技术员、设备员等各方面人员；</w:t>
      </w:r>
    </w:p>
    <w:p w14:paraId="253C8580" w14:textId="77777777" w:rsidR="00673B99" w:rsidRDefault="00150859">
      <w:pPr>
        <w:pStyle w:val="a6"/>
        <w:ind w:leftChars="202" w:left="424" w:firstLine="0"/>
      </w:pPr>
      <w:r>
        <w:rPr>
          <w:rFonts w:hint="eastAsia"/>
        </w:rPr>
        <w:t>熟悉系统。包括系统的结构、功能、工艺流程、操作条件、布置和已有的安全卫生设施。</w:t>
      </w:r>
    </w:p>
    <w:p w14:paraId="1DDA4363" w14:textId="77777777" w:rsidR="00673B99" w:rsidRDefault="00150859">
      <w:pPr>
        <w:pStyle w:val="a6"/>
        <w:ind w:leftChars="202" w:left="424" w:firstLine="0"/>
      </w:pPr>
      <w:r>
        <w:rPr>
          <w:rFonts w:hint="eastAsia"/>
        </w:rPr>
        <w:t>收集资料。收集有关安全法律、法规、规程、标准、制度及本系统过去发生的事故事件资料，作为编制安全检查表的依据；</w:t>
      </w:r>
    </w:p>
    <w:p w14:paraId="5957F62B" w14:textId="77777777" w:rsidR="00673B99" w:rsidRDefault="00150859">
      <w:pPr>
        <w:pStyle w:val="a6"/>
        <w:ind w:leftChars="202" w:left="424" w:firstLine="0"/>
      </w:pPr>
      <w:r>
        <w:rPr>
          <w:rFonts w:hint="eastAsia"/>
        </w:rPr>
        <w:t>编制表格。确定检查项目、检查标准、不符合标准的情况及后果、安全控制措施等要素（参照附录</w:t>
      </w:r>
      <w:r>
        <w:rPr>
          <w:rFonts w:hint="eastAsia"/>
        </w:rPr>
        <w:t>A5</w:t>
      </w:r>
      <w:r>
        <w:rPr>
          <w:rFonts w:hint="eastAsia"/>
        </w:rPr>
        <w:t>中表</w:t>
      </w:r>
      <w:r>
        <w:rPr>
          <w:rFonts w:hint="eastAsia"/>
        </w:rPr>
        <w:t>5-1</w:t>
      </w:r>
      <w:r>
        <w:rPr>
          <w:rFonts w:hint="eastAsia"/>
        </w:rPr>
        <w:t>或表</w:t>
      </w:r>
      <w:r>
        <w:rPr>
          <w:rFonts w:hint="eastAsia"/>
        </w:rPr>
        <w:t>5-2</w:t>
      </w:r>
      <w:r>
        <w:rPr>
          <w:rFonts w:hint="eastAsia"/>
        </w:rPr>
        <w:t>相关栏目内容，可单独编制或直接采用该表）。</w:t>
      </w:r>
    </w:p>
    <w:p w14:paraId="1E8BBB38" w14:textId="77777777" w:rsidR="00673B99" w:rsidRDefault="00150859">
      <w:pPr>
        <w:pStyle w:val="ad"/>
        <w:spacing w:before="312" w:after="312"/>
      </w:pPr>
      <w:bookmarkStart w:id="737" w:name="_Toc4699_WPSOffice_Level2"/>
      <w:bookmarkStart w:id="738" w:name="_Toc10911_WPSOffice_Level2"/>
      <w:bookmarkStart w:id="739" w:name="_Toc479175360"/>
      <w:bookmarkStart w:id="740" w:name="_Toc24194"/>
      <w:bookmarkStart w:id="741" w:name="_Toc8569"/>
      <w:bookmarkStart w:id="742" w:name="_Toc3525_WPSOffice_Level2"/>
      <w:bookmarkStart w:id="743" w:name="_Toc479171773"/>
      <w:bookmarkStart w:id="744" w:name="_Toc479257318"/>
      <w:bookmarkStart w:id="745" w:name="_Toc17790_WPSOffice_Level2"/>
      <w:bookmarkStart w:id="746" w:name="_Toc26684_WPSOffice_Level2"/>
      <w:bookmarkStart w:id="747" w:name="_Toc14008_WPSOffice_Level2"/>
      <w:r>
        <w:rPr>
          <w:rFonts w:hint="eastAsia"/>
        </w:rPr>
        <w:t>安全检查表分析评价</w:t>
      </w:r>
      <w:bookmarkEnd w:id="737"/>
      <w:bookmarkEnd w:id="738"/>
      <w:bookmarkEnd w:id="739"/>
      <w:bookmarkEnd w:id="740"/>
      <w:bookmarkEnd w:id="741"/>
      <w:bookmarkEnd w:id="742"/>
      <w:bookmarkEnd w:id="743"/>
      <w:bookmarkEnd w:id="744"/>
      <w:bookmarkEnd w:id="745"/>
      <w:bookmarkEnd w:id="746"/>
      <w:bookmarkEnd w:id="747"/>
    </w:p>
    <w:p w14:paraId="719A26E3" w14:textId="77777777" w:rsidR="00673B99" w:rsidRDefault="00150859">
      <w:pPr>
        <w:pStyle w:val="afc"/>
        <w:ind w:firstLineChars="0" w:firstLine="0"/>
      </w:pPr>
      <w:r>
        <w:rPr>
          <w:rFonts w:hint="eastAsia"/>
        </w:rPr>
        <w:t>分析评价步骤如下：</w:t>
      </w:r>
    </w:p>
    <w:p w14:paraId="41D2C09C" w14:textId="77777777" w:rsidR="00673B99" w:rsidRDefault="00150859">
      <w:pPr>
        <w:pStyle w:val="a6"/>
        <w:ind w:leftChars="202" w:left="424" w:firstLine="0"/>
        <w:rPr>
          <w:color w:val="000000" w:themeColor="text1"/>
        </w:rPr>
      </w:pPr>
      <w:r>
        <w:rPr>
          <w:rFonts w:hint="eastAsia"/>
          <w:color w:val="000000" w:themeColor="text1"/>
        </w:rPr>
        <w:t>列出《设备设施清单》（见附录</w:t>
      </w:r>
      <w:r>
        <w:rPr>
          <w:rFonts w:hint="eastAsia"/>
          <w:color w:val="000000" w:themeColor="text1"/>
        </w:rPr>
        <w:t>A3</w:t>
      </w:r>
      <w:r>
        <w:rPr>
          <w:rFonts w:hint="eastAsia"/>
          <w:color w:val="000000" w:themeColor="text1"/>
        </w:rPr>
        <w:t>）；</w:t>
      </w:r>
    </w:p>
    <w:p w14:paraId="4D33FB1C" w14:textId="77777777" w:rsidR="00673B99" w:rsidRDefault="00150859">
      <w:pPr>
        <w:pStyle w:val="a6"/>
        <w:ind w:leftChars="202" w:left="424" w:firstLine="0"/>
        <w:rPr>
          <w:color w:val="000000" w:themeColor="text1"/>
        </w:rPr>
      </w:pPr>
      <w:r>
        <w:rPr>
          <w:rFonts w:hint="eastAsia"/>
          <w:color w:val="000000" w:themeColor="text1"/>
        </w:rPr>
        <w:t>依据《设备设施清单》，按功能或结构划分为若干危险源，对照安全检查表逐个分析潜在的危害；</w:t>
      </w:r>
    </w:p>
    <w:p w14:paraId="5E35443A" w14:textId="77777777" w:rsidR="00673B99" w:rsidRDefault="00150859">
      <w:pPr>
        <w:pStyle w:val="a6"/>
        <w:ind w:leftChars="202" w:left="424" w:firstLine="0"/>
        <w:rPr>
          <w:color w:val="000000" w:themeColor="text1"/>
        </w:rPr>
      </w:pPr>
      <w:r>
        <w:rPr>
          <w:rFonts w:hint="eastAsia"/>
          <w:color w:val="000000" w:themeColor="text1"/>
        </w:rPr>
        <w:t>对每个危险源，按照《安全检查表分析（</w:t>
      </w:r>
      <w:r>
        <w:rPr>
          <w:color w:val="000000" w:themeColor="text1"/>
        </w:rPr>
        <w:t>SCL</w:t>
      </w:r>
      <w:r>
        <w:rPr>
          <w:rFonts w:hint="eastAsia"/>
          <w:color w:val="000000" w:themeColor="text1"/>
        </w:rPr>
        <w:t>）评价记录》（见附录</w:t>
      </w:r>
      <w:r>
        <w:rPr>
          <w:rFonts w:hint="eastAsia"/>
          <w:color w:val="000000" w:themeColor="text1"/>
        </w:rPr>
        <w:t>A5</w:t>
      </w:r>
      <w:r>
        <w:rPr>
          <w:rFonts w:hint="eastAsia"/>
          <w:color w:val="000000" w:themeColor="text1"/>
        </w:rPr>
        <w:t>）进行全过程的系</w:t>
      </w:r>
      <w:r>
        <w:rPr>
          <w:rFonts w:hint="eastAsia"/>
          <w:color w:val="000000" w:themeColor="text1"/>
        </w:rPr>
        <w:t>统分析和记录。</w:t>
      </w:r>
    </w:p>
    <w:p w14:paraId="3C8743DB" w14:textId="77777777" w:rsidR="00673B99" w:rsidRDefault="00150859">
      <w:pPr>
        <w:pStyle w:val="ad"/>
        <w:spacing w:before="312" w:after="312"/>
      </w:pPr>
      <w:bookmarkStart w:id="748" w:name="_Toc479257319"/>
      <w:bookmarkStart w:id="749" w:name="_Toc479175361"/>
      <w:bookmarkStart w:id="750" w:name="_Toc6784_WPSOffice_Level2"/>
      <w:bookmarkStart w:id="751" w:name="_Toc19704_WPSOffice_Level2"/>
      <w:bookmarkStart w:id="752" w:name="_Toc24016"/>
      <w:bookmarkStart w:id="753" w:name="_Toc714_WPSOffice_Level2"/>
      <w:bookmarkStart w:id="754" w:name="_Toc19050_WPSOffice_Level2"/>
      <w:bookmarkStart w:id="755" w:name="_Toc19580_WPSOffice_Level2"/>
      <w:bookmarkStart w:id="756" w:name="_Toc479171774"/>
      <w:bookmarkStart w:id="757" w:name="_Toc23137"/>
      <w:bookmarkStart w:id="758" w:name="_Toc31211_WPSOffice_Level2"/>
      <w:r>
        <w:rPr>
          <w:rFonts w:hint="eastAsia"/>
        </w:rPr>
        <w:t>检查表分析要求</w:t>
      </w:r>
      <w:bookmarkEnd w:id="748"/>
      <w:bookmarkEnd w:id="749"/>
      <w:bookmarkEnd w:id="750"/>
      <w:bookmarkEnd w:id="751"/>
      <w:bookmarkEnd w:id="752"/>
      <w:bookmarkEnd w:id="753"/>
      <w:bookmarkEnd w:id="754"/>
      <w:bookmarkEnd w:id="755"/>
      <w:bookmarkEnd w:id="756"/>
      <w:bookmarkEnd w:id="757"/>
      <w:bookmarkEnd w:id="758"/>
    </w:p>
    <w:p w14:paraId="2C42F9C8" w14:textId="77777777" w:rsidR="00673B99" w:rsidRDefault="00150859">
      <w:pPr>
        <w:pStyle w:val="afc"/>
        <w:ind w:firstLineChars="0" w:firstLine="0"/>
      </w:pPr>
      <w:r>
        <w:rPr>
          <w:rFonts w:hint="eastAsia"/>
        </w:rPr>
        <w:lastRenderedPageBreak/>
        <w:t>综合考虑设备设施内外部和工艺危害。识别顺序：</w:t>
      </w:r>
    </w:p>
    <w:p w14:paraId="2075439A" w14:textId="77777777" w:rsidR="00673B99" w:rsidRDefault="00150859">
      <w:pPr>
        <w:pStyle w:val="a8"/>
        <w:numPr>
          <w:ilvl w:val="0"/>
          <w:numId w:val="18"/>
        </w:numPr>
        <w:ind w:firstLine="0"/>
        <w:rPr>
          <w:color w:val="000000" w:themeColor="text1"/>
        </w:rPr>
      </w:pPr>
      <w:bookmarkStart w:id="759" w:name="_Toc22799_WPSOffice_Level2"/>
      <w:r>
        <w:rPr>
          <w:rFonts w:hint="eastAsia"/>
          <w:color w:val="000000" w:themeColor="text1"/>
        </w:rPr>
        <w:t>厂址、地形、地貌、地质、周围环境、周边安全距离方面的危害；</w:t>
      </w:r>
      <w:bookmarkEnd w:id="759"/>
    </w:p>
    <w:p w14:paraId="4DAF2B88" w14:textId="77777777" w:rsidR="00673B99" w:rsidRDefault="00150859">
      <w:pPr>
        <w:pStyle w:val="a8"/>
        <w:ind w:firstLine="0"/>
        <w:rPr>
          <w:color w:val="000000" w:themeColor="text1"/>
        </w:rPr>
      </w:pPr>
      <w:bookmarkStart w:id="760" w:name="_Toc27190_WPSOffice_Level2"/>
      <w:r>
        <w:rPr>
          <w:rFonts w:hint="eastAsia"/>
          <w:color w:val="000000" w:themeColor="text1"/>
        </w:rPr>
        <w:t>厂区内平面布局、功能分区、设备设施布置、内部安全距离等方面的危害；</w:t>
      </w:r>
      <w:bookmarkEnd w:id="760"/>
    </w:p>
    <w:p w14:paraId="5425F046" w14:textId="77777777" w:rsidR="00673B99" w:rsidRDefault="00150859">
      <w:pPr>
        <w:pStyle w:val="a8"/>
        <w:ind w:firstLine="0"/>
        <w:rPr>
          <w:color w:val="000000" w:themeColor="text1"/>
        </w:rPr>
      </w:pPr>
      <w:bookmarkStart w:id="761" w:name="_Toc10746_WPSOffice_Level2"/>
      <w:r>
        <w:rPr>
          <w:rFonts w:hint="eastAsia"/>
          <w:color w:val="000000" w:themeColor="text1"/>
        </w:rPr>
        <w:t>具体的建构筑物等。</w:t>
      </w:r>
      <w:bookmarkStart w:id="762" w:name="_Toc5940"/>
      <w:bookmarkStart w:id="763" w:name="_Toc9878"/>
      <w:bookmarkStart w:id="764" w:name="_Toc3548"/>
      <w:bookmarkStart w:id="765" w:name="_Toc24813"/>
      <w:bookmarkStart w:id="766" w:name="_Toc24144"/>
      <w:bookmarkStart w:id="767" w:name="_Toc15796"/>
      <w:bookmarkEnd w:id="761"/>
      <w:bookmarkEnd w:id="762"/>
      <w:bookmarkEnd w:id="763"/>
      <w:bookmarkEnd w:id="764"/>
      <w:bookmarkEnd w:id="765"/>
      <w:bookmarkEnd w:id="766"/>
      <w:bookmarkEnd w:id="767"/>
    </w:p>
    <w:p w14:paraId="4E7F8E89" w14:textId="77777777" w:rsidR="00673B99" w:rsidRDefault="00673B99">
      <w:pPr>
        <w:pStyle w:val="a9"/>
        <w:ind w:firstLine="0"/>
        <w:rPr>
          <w:color w:val="000000" w:themeColor="text1"/>
        </w:rPr>
      </w:pPr>
      <w:bookmarkStart w:id="768" w:name="_Toc24613"/>
      <w:bookmarkStart w:id="769" w:name="_Toc32607"/>
      <w:bookmarkStart w:id="770" w:name="_Toc15017"/>
      <w:bookmarkEnd w:id="768"/>
      <w:bookmarkEnd w:id="769"/>
      <w:bookmarkEnd w:id="770"/>
    </w:p>
    <w:p w14:paraId="0E8C0732" w14:textId="77777777" w:rsidR="00673B99" w:rsidRDefault="00150859">
      <w:pPr>
        <w:pStyle w:val="ac"/>
        <w:outlineLvl w:val="1"/>
      </w:pPr>
      <w:bookmarkStart w:id="771" w:name="_Toc25525"/>
      <w:bookmarkStart w:id="772" w:name="_Toc11269"/>
      <w:r>
        <w:br/>
      </w:r>
      <w:bookmarkStart w:id="773" w:name="_Toc2486_WPSOffice_Level1"/>
      <w:bookmarkStart w:id="774" w:name="_Toc434_WPSOffice_Level1"/>
      <w:bookmarkStart w:id="775" w:name="_Toc31384_WPSOffice_Level2"/>
      <w:bookmarkStart w:id="776" w:name="_Toc7928_WPSOffice_Level1"/>
      <w:bookmarkStart w:id="777" w:name="_Toc6029_WPSOffice_Level1"/>
      <w:bookmarkStart w:id="778" w:name="_Toc1893_WPSOffice_Level1"/>
      <w:bookmarkStart w:id="779" w:name="_Toc483486625"/>
      <w:bookmarkStart w:id="780" w:name="_Toc483486535"/>
      <w:bookmarkStart w:id="781" w:name="_Toc22329_WPSOffice_Level1"/>
      <w:r>
        <w:rPr>
          <w:rFonts w:hint="eastAsia"/>
        </w:rPr>
        <w:t>（资料性附录）</w:t>
      </w:r>
      <w:r>
        <w:br/>
      </w:r>
      <w:r>
        <w:rPr>
          <w:rFonts w:hint="eastAsia"/>
        </w:rPr>
        <w:t>作业条件危险性分析评价法（</w:t>
      </w:r>
      <w:r>
        <w:rPr>
          <w:rFonts w:hint="eastAsia"/>
        </w:rPr>
        <w:t>LEC</w:t>
      </w:r>
      <w:r>
        <w:rPr>
          <w:rFonts w:hint="eastAsia"/>
        </w:rPr>
        <w:t>）</w:t>
      </w:r>
      <w:bookmarkEnd w:id="771"/>
      <w:bookmarkEnd w:id="772"/>
      <w:bookmarkEnd w:id="773"/>
      <w:bookmarkEnd w:id="774"/>
      <w:bookmarkEnd w:id="775"/>
      <w:bookmarkEnd w:id="776"/>
      <w:bookmarkEnd w:id="777"/>
      <w:bookmarkEnd w:id="778"/>
      <w:bookmarkEnd w:id="779"/>
      <w:bookmarkEnd w:id="780"/>
      <w:bookmarkEnd w:id="781"/>
    </w:p>
    <w:p w14:paraId="2CFCD272" w14:textId="77777777" w:rsidR="00673B99" w:rsidRDefault="00150859">
      <w:pPr>
        <w:pStyle w:val="afc"/>
        <w:ind w:firstLineChars="0" w:firstLine="0"/>
        <w:rPr>
          <w:color w:val="FF0000"/>
        </w:rPr>
      </w:pPr>
      <w:r>
        <w:rPr>
          <w:rFonts w:hint="eastAsia"/>
        </w:rPr>
        <w:t>作业条件危险性分析评价法（简称</w:t>
      </w:r>
      <w:r>
        <w:rPr>
          <w:rFonts w:hint="eastAsia"/>
        </w:rPr>
        <w:t>LEC</w:t>
      </w:r>
      <w:r>
        <w:rPr>
          <w:rFonts w:hint="eastAsia"/>
        </w:rPr>
        <w:t>）。</w:t>
      </w:r>
      <w:r>
        <w:t>L(likelihood</w:t>
      </w:r>
      <w:r>
        <w:rPr>
          <w:rFonts w:hint="eastAsia"/>
        </w:rPr>
        <w:t>，事故发生的可能性</w:t>
      </w:r>
      <w:r>
        <w:t>)</w:t>
      </w:r>
      <w:r>
        <w:rPr>
          <w:rFonts w:hint="eastAsia"/>
        </w:rPr>
        <w:t>、</w:t>
      </w:r>
      <w:r>
        <w:t>E(exposure</w:t>
      </w:r>
      <w:r>
        <w:rPr>
          <w:rFonts w:hint="eastAsia"/>
        </w:rPr>
        <w:t>，人员暴露于危险环境中的频繁程度</w:t>
      </w:r>
      <w:r>
        <w:t>)</w:t>
      </w:r>
      <w:r>
        <w:rPr>
          <w:rFonts w:hint="eastAsia"/>
        </w:rPr>
        <w:t>和</w:t>
      </w:r>
      <w:r>
        <w:t>C(consequence</w:t>
      </w:r>
      <w:r>
        <w:rPr>
          <w:rFonts w:hint="eastAsia"/>
        </w:rPr>
        <w:t>，一旦发生事故可能造成的后果</w:t>
      </w:r>
      <w:r>
        <w:t>)</w:t>
      </w:r>
      <w:r>
        <w:rPr>
          <w:rFonts w:hint="eastAsia"/>
        </w:rPr>
        <w:t>。给三种因素的不同等级分别确定不同的分值，再以三个分值的乘积</w:t>
      </w:r>
      <w:r>
        <w:t>D(danger</w:t>
      </w:r>
      <w:r>
        <w:rPr>
          <w:rFonts w:hint="eastAsia"/>
        </w:rPr>
        <w:t>，危险性</w:t>
      </w:r>
      <w:r>
        <w:t>)</w:t>
      </w:r>
      <w:r>
        <w:rPr>
          <w:rFonts w:hint="eastAsia"/>
        </w:rPr>
        <w:t>来评价作业条件危险性的大小，即</w:t>
      </w:r>
      <w:r>
        <w:t>:D=L</w:t>
      </w:r>
      <w:r>
        <w:rPr>
          <w:rFonts w:hint="eastAsia"/>
        </w:rPr>
        <w:t>×</w:t>
      </w:r>
      <w:r>
        <w:t>E</w:t>
      </w:r>
      <w:r>
        <w:rPr>
          <w:rFonts w:hint="eastAsia"/>
        </w:rPr>
        <w:t>×</w:t>
      </w:r>
      <w:r>
        <w:t>C</w:t>
      </w:r>
      <w:r>
        <w:rPr>
          <w:rFonts w:hint="eastAsia"/>
        </w:rPr>
        <w:t>。</w:t>
      </w:r>
      <w:r>
        <w:rPr>
          <w:rFonts w:hint="eastAsia"/>
        </w:rPr>
        <w:t>D</w:t>
      </w:r>
      <w:r>
        <w:rPr>
          <w:rFonts w:hint="eastAsia"/>
        </w:rPr>
        <w:t>值越大，说明该作业活动危险性大、风险大。</w:t>
      </w:r>
    </w:p>
    <w:p w14:paraId="7A222B9D" w14:textId="77777777" w:rsidR="00673B99" w:rsidRDefault="00150859">
      <w:pPr>
        <w:pStyle w:val="aa"/>
        <w:numPr>
          <w:ilvl w:val="1"/>
          <w:numId w:val="0"/>
        </w:numPr>
        <w:spacing w:before="156" w:after="156"/>
      </w:pPr>
      <w:bookmarkStart w:id="782" w:name="_Toc479175370"/>
      <w:bookmarkStart w:id="783" w:name="_Toc479257328"/>
      <w:bookmarkStart w:id="784" w:name="_Toc14090_WPSOffice_Level2"/>
      <w:bookmarkStart w:id="785" w:name="_Toc479171783"/>
      <w:r>
        <w:rPr>
          <w:rFonts w:hint="eastAsia"/>
        </w:rPr>
        <w:t>事故事件发生的可能性（</w:t>
      </w:r>
      <w:r>
        <w:t>L</w:t>
      </w:r>
      <w:r>
        <w:rPr>
          <w:rFonts w:hint="eastAsia"/>
        </w:rPr>
        <w:t>）判断准则</w:t>
      </w:r>
      <w:bookmarkEnd w:id="782"/>
      <w:bookmarkEnd w:id="783"/>
      <w:bookmarkEnd w:id="784"/>
      <w:bookmarkEnd w:id="785"/>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871"/>
      </w:tblGrid>
      <w:tr w:rsidR="00673B99" w14:paraId="59E51CF7" w14:textId="77777777">
        <w:trPr>
          <w:trHeight w:val="418"/>
          <w:jc w:val="center"/>
        </w:trPr>
        <w:tc>
          <w:tcPr>
            <w:tcW w:w="813" w:type="dxa"/>
            <w:vAlign w:val="center"/>
          </w:tcPr>
          <w:p w14:paraId="0BF01BD3" w14:textId="77777777" w:rsidR="00673B99" w:rsidRDefault="00150859">
            <w:pPr>
              <w:jc w:val="center"/>
              <w:rPr>
                <w:rFonts w:ascii="宋体" w:hAnsi="宋体"/>
                <w:b/>
                <w:bCs/>
                <w:sz w:val="18"/>
                <w:szCs w:val="18"/>
              </w:rPr>
            </w:pPr>
            <w:r>
              <w:rPr>
                <w:rFonts w:ascii="宋体" w:hAnsi="宋体" w:cs="仿宋_GB2312" w:hint="eastAsia"/>
                <w:b/>
                <w:bCs/>
                <w:sz w:val="18"/>
                <w:szCs w:val="18"/>
              </w:rPr>
              <w:t>分值</w:t>
            </w:r>
          </w:p>
        </w:tc>
        <w:tc>
          <w:tcPr>
            <w:tcW w:w="7871" w:type="dxa"/>
            <w:vAlign w:val="center"/>
          </w:tcPr>
          <w:p w14:paraId="156835D0" w14:textId="77777777" w:rsidR="00673B99" w:rsidRDefault="00150859">
            <w:pPr>
              <w:jc w:val="center"/>
              <w:rPr>
                <w:rFonts w:ascii="宋体" w:hAnsi="宋体"/>
                <w:b/>
                <w:bCs/>
                <w:sz w:val="18"/>
                <w:szCs w:val="18"/>
              </w:rPr>
            </w:pPr>
            <w:r>
              <w:rPr>
                <w:rFonts w:ascii="宋体" w:hAnsi="宋体" w:cs="仿宋_GB2312" w:hint="eastAsia"/>
                <w:b/>
                <w:bCs/>
                <w:sz w:val="18"/>
                <w:szCs w:val="18"/>
              </w:rPr>
              <w:t>事故、事件或偏差发生的可能性</w:t>
            </w:r>
          </w:p>
        </w:tc>
      </w:tr>
      <w:tr w:rsidR="00673B99" w14:paraId="71B3D37B" w14:textId="77777777">
        <w:trPr>
          <w:trHeight w:val="401"/>
          <w:jc w:val="center"/>
        </w:trPr>
        <w:tc>
          <w:tcPr>
            <w:tcW w:w="813" w:type="dxa"/>
            <w:vAlign w:val="center"/>
          </w:tcPr>
          <w:p w14:paraId="4595169B" w14:textId="77777777" w:rsidR="00673B99" w:rsidRDefault="00150859">
            <w:pPr>
              <w:jc w:val="center"/>
              <w:rPr>
                <w:rFonts w:ascii="宋体" w:hAnsi="宋体"/>
                <w:sz w:val="18"/>
                <w:szCs w:val="18"/>
              </w:rPr>
            </w:pPr>
            <w:r>
              <w:rPr>
                <w:rFonts w:ascii="宋体" w:hAnsi="宋体" w:cs="仿宋_GB2312"/>
                <w:sz w:val="18"/>
                <w:szCs w:val="18"/>
              </w:rPr>
              <w:t>10</w:t>
            </w:r>
          </w:p>
        </w:tc>
        <w:tc>
          <w:tcPr>
            <w:tcW w:w="7871" w:type="dxa"/>
            <w:vAlign w:val="center"/>
          </w:tcPr>
          <w:p w14:paraId="03912136" w14:textId="77777777" w:rsidR="00673B99" w:rsidRDefault="00150859">
            <w:pPr>
              <w:rPr>
                <w:rFonts w:ascii="宋体" w:hAnsi="宋体"/>
                <w:sz w:val="18"/>
                <w:szCs w:val="18"/>
              </w:rPr>
            </w:pPr>
            <w:r>
              <w:rPr>
                <w:rFonts w:ascii="宋体" w:hAnsi="宋体" w:cs="仿宋_GB2312" w:hint="eastAsia"/>
                <w:sz w:val="18"/>
                <w:szCs w:val="18"/>
              </w:rPr>
              <w:t>完全可以预料。</w:t>
            </w:r>
          </w:p>
        </w:tc>
      </w:tr>
      <w:tr w:rsidR="00673B99" w14:paraId="042042A2" w14:textId="77777777">
        <w:trPr>
          <w:trHeight w:val="645"/>
          <w:jc w:val="center"/>
        </w:trPr>
        <w:tc>
          <w:tcPr>
            <w:tcW w:w="813" w:type="dxa"/>
            <w:vAlign w:val="center"/>
          </w:tcPr>
          <w:p w14:paraId="1AC4FEBC" w14:textId="77777777" w:rsidR="00673B99" w:rsidRDefault="00150859">
            <w:pPr>
              <w:jc w:val="center"/>
              <w:rPr>
                <w:rFonts w:ascii="宋体" w:hAnsi="宋体" w:cs="仿宋_GB2312"/>
                <w:sz w:val="18"/>
                <w:szCs w:val="18"/>
              </w:rPr>
            </w:pPr>
            <w:r>
              <w:rPr>
                <w:rFonts w:ascii="宋体" w:hAnsi="宋体" w:cs="仿宋_GB2312"/>
                <w:sz w:val="18"/>
                <w:szCs w:val="18"/>
              </w:rPr>
              <w:t>6</w:t>
            </w:r>
          </w:p>
        </w:tc>
        <w:tc>
          <w:tcPr>
            <w:tcW w:w="7871" w:type="dxa"/>
            <w:vAlign w:val="center"/>
          </w:tcPr>
          <w:p w14:paraId="126D3F40" w14:textId="77777777" w:rsidR="00673B99" w:rsidRDefault="00150859">
            <w:pPr>
              <w:jc w:val="left"/>
              <w:rPr>
                <w:rFonts w:ascii="宋体" w:hAnsi="宋体"/>
                <w:sz w:val="18"/>
                <w:szCs w:val="18"/>
              </w:rPr>
            </w:pPr>
            <w:r>
              <w:rPr>
                <w:rFonts w:ascii="宋体" w:hAnsi="宋体" w:cs="仿宋_GB2312" w:hint="eastAsia"/>
                <w:sz w:val="18"/>
                <w:szCs w:val="18"/>
              </w:rPr>
              <w:t>相当可能；或危害的发生不能被发现（没有监测系统）；或在现场没有采取防范、监测、保护、控制措施；或在正常情况下经常发生此类事故、事件或偏差</w:t>
            </w:r>
          </w:p>
        </w:tc>
      </w:tr>
      <w:tr w:rsidR="00673B99" w14:paraId="0F00D8CF" w14:textId="77777777">
        <w:trPr>
          <w:trHeight w:val="1150"/>
          <w:jc w:val="center"/>
        </w:trPr>
        <w:tc>
          <w:tcPr>
            <w:tcW w:w="813" w:type="dxa"/>
            <w:vAlign w:val="center"/>
          </w:tcPr>
          <w:p w14:paraId="64A90629" w14:textId="77777777" w:rsidR="00673B99" w:rsidRDefault="00150859">
            <w:pPr>
              <w:jc w:val="center"/>
              <w:rPr>
                <w:rFonts w:ascii="宋体" w:hAnsi="宋体" w:cs="仿宋_GB2312"/>
                <w:sz w:val="18"/>
                <w:szCs w:val="18"/>
              </w:rPr>
            </w:pPr>
            <w:r>
              <w:rPr>
                <w:rFonts w:ascii="宋体" w:hAnsi="宋体" w:cs="仿宋_GB2312"/>
                <w:sz w:val="18"/>
                <w:szCs w:val="18"/>
              </w:rPr>
              <w:t>3</w:t>
            </w:r>
          </w:p>
        </w:tc>
        <w:tc>
          <w:tcPr>
            <w:tcW w:w="7871" w:type="dxa"/>
            <w:vAlign w:val="center"/>
          </w:tcPr>
          <w:p w14:paraId="435E2D68" w14:textId="77777777" w:rsidR="00673B99" w:rsidRDefault="00150859">
            <w:pPr>
              <w:jc w:val="left"/>
              <w:rPr>
                <w:rFonts w:ascii="宋体" w:hAnsi="宋体"/>
                <w:sz w:val="18"/>
                <w:szCs w:val="18"/>
              </w:rPr>
            </w:pPr>
            <w:r>
              <w:rPr>
                <w:rFonts w:ascii="宋体" w:hAnsi="宋体" w:cs="仿宋_GB2312" w:hint="eastAsia"/>
                <w:sz w:val="18"/>
                <w:szCs w:val="18"/>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rsidR="00673B99" w14:paraId="555E0A81" w14:textId="77777777">
        <w:trPr>
          <w:trHeight w:val="905"/>
          <w:jc w:val="center"/>
        </w:trPr>
        <w:tc>
          <w:tcPr>
            <w:tcW w:w="813" w:type="dxa"/>
            <w:vAlign w:val="center"/>
          </w:tcPr>
          <w:p w14:paraId="2E8A3180" w14:textId="77777777" w:rsidR="00673B99" w:rsidRDefault="00150859">
            <w:pPr>
              <w:jc w:val="center"/>
              <w:rPr>
                <w:rFonts w:ascii="宋体" w:hAnsi="宋体" w:cs="仿宋_GB2312"/>
                <w:sz w:val="18"/>
                <w:szCs w:val="18"/>
              </w:rPr>
            </w:pPr>
            <w:r>
              <w:rPr>
                <w:rFonts w:ascii="宋体" w:hAnsi="宋体" w:cs="仿宋_GB2312"/>
                <w:sz w:val="18"/>
                <w:szCs w:val="18"/>
              </w:rPr>
              <w:t>1</w:t>
            </w:r>
          </w:p>
        </w:tc>
        <w:tc>
          <w:tcPr>
            <w:tcW w:w="7871" w:type="dxa"/>
            <w:vAlign w:val="center"/>
          </w:tcPr>
          <w:p w14:paraId="0699CD1A" w14:textId="77777777" w:rsidR="00673B99" w:rsidRDefault="00150859">
            <w:pPr>
              <w:jc w:val="left"/>
              <w:rPr>
                <w:rFonts w:ascii="宋体" w:hAnsi="宋体"/>
                <w:sz w:val="18"/>
                <w:szCs w:val="18"/>
              </w:rPr>
            </w:pPr>
            <w:r>
              <w:rPr>
                <w:rFonts w:ascii="宋体" w:hAnsi="宋体" w:cs="仿宋_GB2312" w:hint="eastAsia"/>
                <w:sz w:val="18"/>
                <w:szCs w:val="18"/>
              </w:rPr>
              <w:t>可能性小，完全意外；或危害的发生容易被发现；现场有监测系统或曾经作过监测；或过去曾经发生类似事故、事件或偏差；或在异常情况下发生过类似事故、事件或偏差</w:t>
            </w:r>
          </w:p>
        </w:tc>
      </w:tr>
      <w:tr w:rsidR="00673B99" w14:paraId="0E04F124" w14:textId="77777777">
        <w:trPr>
          <w:trHeight w:val="401"/>
          <w:jc w:val="center"/>
        </w:trPr>
        <w:tc>
          <w:tcPr>
            <w:tcW w:w="813" w:type="dxa"/>
            <w:vAlign w:val="center"/>
          </w:tcPr>
          <w:p w14:paraId="13C5C936" w14:textId="77777777" w:rsidR="00673B99" w:rsidRDefault="00150859">
            <w:pPr>
              <w:jc w:val="center"/>
              <w:rPr>
                <w:rFonts w:ascii="宋体" w:hAnsi="宋体" w:cs="仿宋_GB2312"/>
                <w:sz w:val="18"/>
                <w:szCs w:val="18"/>
              </w:rPr>
            </w:pPr>
            <w:r>
              <w:rPr>
                <w:rFonts w:ascii="宋体" w:hAnsi="宋体" w:cs="仿宋_GB2312"/>
                <w:sz w:val="18"/>
                <w:szCs w:val="18"/>
              </w:rPr>
              <w:t>0.5</w:t>
            </w:r>
          </w:p>
        </w:tc>
        <w:tc>
          <w:tcPr>
            <w:tcW w:w="7871" w:type="dxa"/>
            <w:vAlign w:val="center"/>
          </w:tcPr>
          <w:p w14:paraId="25C4E7FF" w14:textId="77777777" w:rsidR="00673B99" w:rsidRDefault="00150859">
            <w:pPr>
              <w:jc w:val="left"/>
              <w:rPr>
                <w:rFonts w:ascii="宋体" w:hAnsi="宋体"/>
                <w:sz w:val="18"/>
                <w:szCs w:val="18"/>
              </w:rPr>
            </w:pPr>
            <w:r>
              <w:rPr>
                <w:rFonts w:ascii="宋体" w:hAnsi="宋体" w:cs="仿宋_GB2312" w:hint="eastAsia"/>
                <w:sz w:val="18"/>
                <w:szCs w:val="18"/>
              </w:rPr>
              <w:t>很不可能，可以设想；危害一旦发生能及时发现，并能定期进行监测</w:t>
            </w:r>
          </w:p>
        </w:tc>
      </w:tr>
      <w:tr w:rsidR="00673B99" w14:paraId="37283914" w14:textId="77777777">
        <w:trPr>
          <w:trHeight w:val="645"/>
          <w:jc w:val="center"/>
        </w:trPr>
        <w:tc>
          <w:tcPr>
            <w:tcW w:w="813" w:type="dxa"/>
            <w:vAlign w:val="center"/>
          </w:tcPr>
          <w:p w14:paraId="6EA39AD6" w14:textId="77777777" w:rsidR="00673B99" w:rsidRDefault="00150859">
            <w:pPr>
              <w:jc w:val="center"/>
              <w:rPr>
                <w:rFonts w:ascii="宋体" w:hAnsi="宋体" w:cs="仿宋_GB2312"/>
                <w:sz w:val="18"/>
                <w:szCs w:val="18"/>
              </w:rPr>
            </w:pPr>
            <w:r>
              <w:rPr>
                <w:rFonts w:ascii="宋体" w:hAnsi="宋体" w:cs="仿宋_GB2312"/>
                <w:sz w:val="18"/>
                <w:szCs w:val="18"/>
              </w:rPr>
              <w:t>0.2</w:t>
            </w:r>
          </w:p>
        </w:tc>
        <w:tc>
          <w:tcPr>
            <w:tcW w:w="7871" w:type="dxa"/>
            <w:vAlign w:val="center"/>
          </w:tcPr>
          <w:p w14:paraId="1577FCC1" w14:textId="77777777" w:rsidR="00673B99" w:rsidRDefault="00150859">
            <w:pPr>
              <w:jc w:val="left"/>
              <w:rPr>
                <w:rFonts w:ascii="宋体" w:hAnsi="宋体"/>
                <w:sz w:val="18"/>
                <w:szCs w:val="18"/>
              </w:rPr>
            </w:pPr>
            <w:r>
              <w:rPr>
                <w:rFonts w:ascii="宋体" w:hAnsi="宋体" w:cs="仿宋_GB2312" w:hint="eastAsia"/>
                <w:sz w:val="18"/>
                <w:szCs w:val="18"/>
              </w:rPr>
              <w:t>极不可能；有充分、有效的防范、控制、监测、保护措施；或员工安全卫生意识相当高，严格执行操作规程</w:t>
            </w:r>
          </w:p>
        </w:tc>
      </w:tr>
      <w:tr w:rsidR="00673B99" w14:paraId="1F21720D" w14:textId="77777777">
        <w:trPr>
          <w:trHeight w:val="401"/>
          <w:jc w:val="center"/>
        </w:trPr>
        <w:tc>
          <w:tcPr>
            <w:tcW w:w="813" w:type="dxa"/>
            <w:vAlign w:val="center"/>
          </w:tcPr>
          <w:p w14:paraId="1D227A40" w14:textId="77777777" w:rsidR="00673B99" w:rsidRDefault="00150859">
            <w:pPr>
              <w:jc w:val="center"/>
              <w:rPr>
                <w:rFonts w:ascii="宋体" w:hAnsi="宋体" w:cs="仿宋_GB2312"/>
                <w:sz w:val="18"/>
                <w:szCs w:val="18"/>
              </w:rPr>
            </w:pPr>
            <w:r>
              <w:rPr>
                <w:rFonts w:ascii="宋体" w:hAnsi="宋体" w:cs="仿宋_GB2312"/>
                <w:sz w:val="18"/>
                <w:szCs w:val="18"/>
              </w:rPr>
              <w:t>0.1</w:t>
            </w:r>
          </w:p>
        </w:tc>
        <w:tc>
          <w:tcPr>
            <w:tcW w:w="7871" w:type="dxa"/>
            <w:vAlign w:val="center"/>
          </w:tcPr>
          <w:p w14:paraId="4EB8B5C0" w14:textId="77777777" w:rsidR="00673B99" w:rsidRDefault="00150859">
            <w:pPr>
              <w:jc w:val="left"/>
              <w:rPr>
                <w:rFonts w:ascii="宋体" w:hAnsi="宋体"/>
                <w:sz w:val="18"/>
                <w:szCs w:val="18"/>
              </w:rPr>
            </w:pPr>
            <w:r>
              <w:rPr>
                <w:rFonts w:ascii="宋体" w:hAnsi="宋体" w:cs="仿宋_GB2312" w:hint="eastAsia"/>
                <w:sz w:val="18"/>
                <w:szCs w:val="18"/>
              </w:rPr>
              <w:t>实际不可能</w:t>
            </w:r>
          </w:p>
        </w:tc>
      </w:tr>
    </w:tbl>
    <w:p w14:paraId="61211465" w14:textId="77777777" w:rsidR="00673B99" w:rsidRDefault="00673B99">
      <w:pPr>
        <w:rPr>
          <w:rFonts w:ascii="宋体" w:hAnsi="宋体"/>
          <w:sz w:val="24"/>
        </w:rPr>
      </w:pPr>
    </w:p>
    <w:p w14:paraId="4D183EF5" w14:textId="77777777" w:rsidR="00673B99" w:rsidRDefault="00150859">
      <w:pPr>
        <w:pStyle w:val="aa"/>
        <w:numPr>
          <w:ilvl w:val="1"/>
          <w:numId w:val="0"/>
        </w:numPr>
        <w:spacing w:before="156" w:after="156"/>
      </w:pPr>
      <w:bookmarkStart w:id="786" w:name="_Toc479175371"/>
      <w:bookmarkStart w:id="787" w:name="_Toc20564_WPSOffice_Level2"/>
      <w:bookmarkStart w:id="788" w:name="_Toc479171784"/>
      <w:bookmarkStart w:id="789" w:name="_Toc479257329"/>
      <w:r>
        <w:rPr>
          <w:rFonts w:hint="eastAsia"/>
        </w:rPr>
        <w:t>暴露于危险环境的频繁程度（</w:t>
      </w:r>
      <w:r>
        <w:t>E</w:t>
      </w:r>
      <w:r>
        <w:rPr>
          <w:rFonts w:hint="eastAsia"/>
        </w:rPr>
        <w:t>）判断准则</w:t>
      </w:r>
      <w:bookmarkEnd w:id="786"/>
      <w:bookmarkEnd w:id="787"/>
      <w:bookmarkEnd w:id="788"/>
      <w:bookmarkEnd w:id="789"/>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3262"/>
        <w:gridCol w:w="1507"/>
        <w:gridCol w:w="2816"/>
      </w:tblGrid>
      <w:tr w:rsidR="00673B99" w14:paraId="004015E1" w14:textId="77777777">
        <w:trPr>
          <w:trHeight w:val="477"/>
          <w:jc w:val="center"/>
        </w:trPr>
        <w:tc>
          <w:tcPr>
            <w:tcW w:w="1133" w:type="dxa"/>
            <w:vAlign w:val="center"/>
          </w:tcPr>
          <w:p w14:paraId="363415CB" w14:textId="77777777" w:rsidR="00673B99" w:rsidRDefault="00150859">
            <w:pPr>
              <w:jc w:val="center"/>
              <w:rPr>
                <w:rFonts w:ascii="宋体" w:hAnsi="宋体"/>
                <w:b/>
                <w:bCs/>
                <w:sz w:val="18"/>
                <w:szCs w:val="18"/>
              </w:rPr>
            </w:pPr>
            <w:r>
              <w:rPr>
                <w:rFonts w:ascii="宋体" w:hAnsi="宋体" w:cs="仿宋_GB2312" w:hint="eastAsia"/>
                <w:b/>
                <w:bCs/>
                <w:sz w:val="18"/>
                <w:szCs w:val="18"/>
              </w:rPr>
              <w:t>分值</w:t>
            </w:r>
          </w:p>
        </w:tc>
        <w:tc>
          <w:tcPr>
            <w:tcW w:w="3262" w:type="dxa"/>
            <w:vAlign w:val="center"/>
          </w:tcPr>
          <w:p w14:paraId="0734EFF4" w14:textId="77777777" w:rsidR="00673B99" w:rsidRDefault="00150859">
            <w:pPr>
              <w:jc w:val="center"/>
              <w:rPr>
                <w:rFonts w:ascii="宋体" w:hAnsi="宋体"/>
                <w:b/>
                <w:bCs/>
                <w:sz w:val="18"/>
                <w:szCs w:val="18"/>
              </w:rPr>
            </w:pPr>
            <w:r>
              <w:rPr>
                <w:rFonts w:ascii="宋体" w:hAnsi="宋体" w:cs="仿宋_GB2312" w:hint="eastAsia"/>
                <w:b/>
                <w:bCs/>
                <w:sz w:val="18"/>
                <w:szCs w:val="18"/>
              </w:rPr>
              <w:t>频繁程度</w:t>
            </w:r>
          </w:p>
        </w:tc>
        <w:tc>
          <w:tcPr>
            <w:tcW w:w="1507" w:type="dxa"/>
            <w:vAlign w:val="center"/>
          </w:tcPr>
          <w:p w14:paraId="14E62A00" w14:textId="77777777" w:rsidR="00673B99" w:rsidRDefault="00150859">
            <w:pPr>
              <w:jc w:val="center"/>
              <w:rPr>
                <w:rFonts w:ascii="宋体" w:hAnsi="宋体"/>
                <w:b/>
                <w:bCs/>
                <w:sz w:val="18"/>
                <w:szCs w:val="18"/>
              </w:rPr>
            </w:pPr>
            <w:r>
              <w:rPr>
                <w:rFonts w:ascii="宋体" w:hAnsi="宋体" w:cs="仿宋_GB2312" w:hint="eastAsia"/>
                <w:b/>
                <w:bCs/>
                <w:sz w:val="18"/>
                <w:szCs w:val="18"/>
              </w:rPr>
              <w:t>分值</w:t>
            </w:r>
          </w:p>
        </w:tc>
        <w:tc>
          <w:tcPr>
            <w:tcW w:w="2816" w:type="dxa"/>
            <w:vAlign w:val="center"/>
          </w:tcPr>
          <w:p w14:paraId="5CE60AFB" w14:textId="77777777" w:rsidR="00673B99" w:rsidRDefault="00150859">
            <w:pPr>
              <w:jc w:val="center"/>
              <w:rPr>
                <w:rFonts w:ascii="宋体" w:hAnsi="宋体"/>
                <w:b/>
                <w:bCs/>
                <w:sz w:val="18"/>
                <w:szCs w:val="18"/>
              </w:rPr>
            </w:pPr>
            <w:r>
              <w:rPr>
                <w:rFonts w:ascii="宋体" w:hAnsi="宋体" w:cs="仿宋_GB2312" w:hint="eastAsia"/>
                <w:b/>
                <w:bCs/>
                <w:sz w:val="18"/>
                <w:szCs w:val="18"/>
              </w:rPr>
              <w:t>频繁程度</w:t>
            </w:r>
          </w:p>
        </w:tc>
      </w:tr>
      <w:tr w:rsidR="00673B99" w14:paraId="072FF880" w14:textId="77777777">
        <w:trPr>
          <w:trHeight w:val="477"/>
          <w:jc w:val="center"/>
        </w:trPr>
        <w:tc>
          <w:tcPr>
            <w:tcW w:w="1133" w:type="dxa"/>
            <w:vAlign w:val="center"/>
          </w:tcPr>
          <w:p w14:paraId="35941249" w14:textId="77777777" w:rsidR="00673B99" w:rsidRDefault="00150859">
            <w:pPr>
              <w:jc w:val="center"/>
              <w:rPr>
                <w:rFonts w:ascii="宋体" w:hAnsi="宋体"/>
                <w:b/>
                <w:bCs/>
                <w:sz w:val="18"/>
                <w:szCs w:val="18"/>
              </w:rPr>
            </w:pPr>
            <w:r>
              <w:rPr>
                <w:rFonts w:ascii="宋体" w:hAnsi="宋体" w:cs="仿宋_GB2312"/>
                <w:sz w:val="18"/>
                <w:szCs w:val="18"/>
              </w:rPr>
              <w:t>10</w:t>
            </w:r>
          </w:p>
        </w:tc>
        <w:tc>
          <w:tcPr>
            <w:tcW w:w="3262" w:type="dxa"/>
            <w:vAlign w:val="center"/>
          </w:tcPr>
          <w:p w14:paraId="0C8E412F" w14:textId="77777777" w:rsidR="00673B99" w:rsidRDefault="00150859">
            <w:pPr>
              <w:rPr>
                <w:rFonts w:ascii="宋体" w:hAnsi="宋体"/>
                <w:b/>
                <w:bCs/>
                <w:sz w:val="18"/>
                <w:szCs w:val="18"/>
              </w:rPr>
            </w:pPr>
            <w:r>
              <w:rPr>
                <w:rFonts w:ascii="宋体" w:hAnsi="宋体" w:cs="仿宋_GB2312" w:hint="eastAsia"/>
                <w:sz w:val="18"/>
                <w:szCs w:val="18"/>
              </w:rPr>
              <w:t>连续暴露</w:t>
            </w:r>
          </w:p>
        </w:tc>
        <w:tc>
          <w:tcPr>
            <w:tcW w:w="1507" w:type="dxa"/>
            <w:vAlign w:val="center"/>
          </w:tcPr>
          <w:p w14:paraId="48674E96" w14:textId="77777777" w:rsidR="00673B99" w:rsidRDefault="00150859">
            <w:pPr>
              <w:jc w:val="center"/>
              <w:rPr>
                <w:rFonts w:ascii="宋体" w:hAnsi="宋体"/>
                <w:b/>
                <w:bCs/>
                <w:sz w:val="18"/>
                <w:szCs w:val="18"/>
              </w:rPr>
            </w:pPr>
            <w:r>
              <w:rPr>
                <w:rFonts w:ascii="宋体" w:hAnsi="宋体" w:cs="仿宋_GB2312"/>
                <w:sz w:val="18"/>
                <w:szCs w:val="18"/>
              </w:rPr>
              <w:t>2</w:t>
            </w:r>
          </w:p>
        </w:tc>
        <w:tc>
          <w:tcPr>
            <w:tcW w:w="2816" w:type="dxa"/>
            <w:vAlign w:val="center"/>
          </w:tcPr>
          <w:p w14:paraId="3E3EB845" w14:textId="77777777" w:rsidR="00673B99" w:rsidRDefault="00150859">
            <w:pPr>
              <w:jc w:val="left"/>
              <w:rPr>
                <w:rFonts w:ascii="宋体" w:hAnsi="宋体"/>
                <w:b/>
                <w:bCs/>
                <w:sz w:val="18"/>
                <w:szCs w:val="18"/>
              </w:rPr>
            </w:pPr>
            <w:r>
              <w:rPr>
                <w:rFonts w:ascii="宋体" w:hAnsi="宋体" w:cs="仿宋_GB2312" w:hint="eastAsia"/>
                <w:sz w:val="18"/>
                <w:szCs w:val="18"/>
              </w:rPr>
              <w:t>每月一次暴露</w:t>
            </w:r>
          </w:p>
        </w:tc>
      </w:tr>
      <w:tr w:rsidR="00673B99" w14:paraId="51935746" w14:textId="77777777">
        <w:trPr>
          <w:trHeight w:val="477"/>
          <w:jc w:val="center"/>
        </w:trPr>
        <w:tc>
          <w:tcPr>
            <w:tcW w:w="1133" w:type="dxa"/>
            <w:vAlign w:val="center"/>
          </w:tcPr>
          <w:p w14:paraId="565CFA46" w14:textId="77777777" w:rsidR="00673B99" w:rsidRDefault="00150859">
            <w:pPr>
              <w:jc w:val="center"/>
              <w:rPr>
                <w:rFonts w:ascii="宋体" w:hAnsi="宋体"/>
                <w:b/>
                <w:bCs/>
                <w:sz w:val="18"/>
                <w:szCs w:val="18"/>
              </w:rPr>
            </w:pPr>
            <w:r>
              <w:rPr>
                <w:rFonts w:ascii="宋体" w:hAnsi="宋体" w:cs="仿宋_GB2312"/>
                <w:sz w:val="18"/>
                <w:szCs w:val="18"/>
              </w:rPr>
              <w:t>6</w:t>
            </w:r>
          </w:p>
        </w:tc>
        <w:tc>
          <w:tcPr>
            <w:tcW w:w="3262" w:type="dxa"/>
            <w:vAlign w:val="center"/>
          </w:tcPr>
          <w:p w14:paraId="47FA3CFA" w14:textId="77777777" w:rsidR="00673B99" w:rsidRDefault="00150859">
            <w:pPr>
              <w:rPr>
                <w:rFonts w:ascii="宋体" w:hAnsi="宋体"/>
                <w:b/>
                <w:bCs/>
                <w:sz w:val="18"/>
                <w:szCs w:val="18"/>
              </w:rPr>
            </w:pPr>
            <w:r>
              <w:rPr>
                <w:rFonts w:ascii="宋体" w:hAnsi="宋体" w:cs="仿宋_GB2312" w:hint="eastAsia"/>
                <w:sz w:val="18"/>
                <w:szCs w:val="18"/>
              </w:rPr>
              <w:t>每天工作时间内暴露</w:t>
            </w:r>
          </w:p>
        </w:tc>
        <w:tc>
          <w:tcPr>
            <w:tcW w:w="1507" w:type="dxa"/>
            <w:vAlign w:val="center"/>
          </w:tcPr>
          <w:p w14:paraId="66020BB9" w14:textId="77777777" w:rsidR="00673B99" w:rsidRDefault="00150859">
            <w:pPr>
              <w:jc w:val="center"/>
              <w:rPr>
                <w:rFonts w:ascii="宋体" w:hAnsi="宋体"/>
                <w:b/>
                <w:bCs/>
                <w:sz w:val="18"/>
                <w:szCs w:val="18"/>
              </w:rPr>
            </w:pPr>
            <w:r>
              <w:rPr>
                <w:rFonts w:ascii="宋体" w:hAnsi="宋体" w:cs="仿宋_GB2312"/>
                <w:sz w:val="18"/>
                <w:szCs w:val="18"/>
              </w:rPr>
              <w:t>1</w:t>
            </w:r>
          </w:p>
        </w:tc>
        <w:tc>
          <w:tcPr>
            <w:tcW w:w="2816" w:type="dxa"/>
            <w:vAlign w:val="center"/>
          </w:tcPr>
          <w:p w14:paraId="7788AE4A" w14:textId="77777777" w:rsidR="00673B99" w:rsidRDefault="00150859">
            <w:pPr>
              <w:jc w:val="left"/>
              <w:rPr>
                <w:rFonts w:ascii="宋体" w:hAnsi="宋体"/>
                <w:b/>
                <w:bCs/>
                <w:sz w:val="18"/>
                <w:szCs w:val="18"/>
              </w:rPr>
            </w:pPr>
            <w:r>
              <w:rPr>
                <w:rFonts w:ascii="宋体" w:hAnsi="宋体" w:cs="仿宋_GB2312" w:hint="eastAsia"/>
                <w:sz w:val="18"/>
                <w:szCs w:val="18"/>
              </w:rPr>
              <w:t>每年几次暴露</w:t>
            </w:r>
          </w:p>
        </w:tc>
      </w:tr>
      <w:tr w:rsidR="00673B99" w14:paraId="073EDD05" w14:textId="77777777">
        <w:trPr>
          <w:trHeight w:val="477"/>
          <w:jc w:val="center"/>
        </w:trPr>
        <w:tc>
          <w:tcPr>
            <w:tcW w:w="1133" w:type="dxa"/>
            <w:vAlign w:val="center"/>
          </w:tcPr>
          <w:p w14:paraId="1C880527" w14:textId="77777777" w:rsidR="00673B99" w:rsidRDefault="00150859">
            <w:pPr>
              <w:jc w:val="center"/>
              <w:rPr>
                <w:rFonts w:ascii="宋体" w:hAnsi="宋体" w:cs="仿宋_GB2312"/>
                <w:sz w:val="18"/>
                <w:szCs w:val="18"/>
              </w:rPr>
            </w:pPr>
            <w:r>
              <w:rPr>
                <w:rFonts w:ascii="宋体" w:hAnsi="宋体" w:cs="仿宋_GB2312"/>
                <w:sz w:val="18"/>
                <w:szCs w:val="18"/>
              </w:rPr>
              <w:t>3</w:t>
            </w:r>
          </w:p>
        </w:tc>
        <w:tc>
          <w:tcPr>
            <w:tcW w:w="3262" w:type="dxa"/>
            <w:vAlign w:val="center"/>
          </w:tcPr>
          <w:p w14:paraId="293A7226" w14:textId="77777777" w:rsidR="00673B99" w:rsidRDefault="00150859">
            <w:pPr>
              <w:rPr>
                <w:rFonts w:ascii="宋体" w:hAnsi="宋体"/>
                <w:sz w:val="18"/>
                <w:szCs w:val="18"/>
              </w:rPr>
            </w:pPr>
            <w:r>
              <w:rPr>
                <w:rFonts w:ascii="宋体" w:hAnsi="宋体" w:cs="仿宋_GB2312" w:hint="eastAsia"/>
                <w:sz w:val="18"/>
                <w:szCs w:val="18"/>
              </w:rPr>
              <w:t>每周一次或偶然暴露</w:t>
            </w:r>
          </w:p>
        </w:tc>
        <w:tc>
          <w:tcPr>
            <w:tcW w:w="1507" w:type="dxa"/>
            <w:vAlign w:val="center"/>
          </w:tcPr>
          <w:p w14:paraId="4239F27F" w14:textId="77777777" w:rsidR="00673B99" w:rsidRDefault="00150859">
            <w:pPr>
              <w:jc w:val="center"/>
              <w:rPr>
                <w:rFonts w:ascii="宋体" w:hAnsi="宋体" w:cs="仿宋_GB2312"/>
                <w:sz w:val="18"/>
                <w:szCs w:val="18"/>
              </w:rPr>
            </w:pPr>
            <w:r>
              <w:rPr>
                <w:rFonts w:ascii="宋体" w:hAnsi="宋体" w:cs="仿宋_GB2312"/>
                <w:sz w:val="18"/>
                <w:szCs w:val="18"/>
              </w:rPr>
              <w:t>0.5</w:t>
            </w:r>
          </w:p>
        </w:tc>
        <w:tc>
          <w:tcPr>
            <w:tcW w:w="2816" w:type="dxa"/>
            <w:vAlign w:val="center"/>
          </w:tcPr>
          <w:p w14:paraId="4418D20C" w14:textId="77777777" w:rsidR="00673B99" w:rsidRDefault="00150859">
            <w:pPr>
              <w:jc w:val="left"/>
              <w:rPr>
                <w:rFonts w:ascii="宋体" w:hAnsi="宋体"/>
                <w:sz w:val="18"/>
                <w:szCs w:val="18"/>
              </w:rPr>
            </w:pPr>
            <w:r>
              <w:rPr>
                <w:rFonts w:ascii="宋体" w:hAnsi="宋体" w:cs="仿宋_GB2312" w:hint="eastAsia"/>
                <w:sz w:val="18"/>
                <w:szCs w:val="18"/>
              </w:rPr>
              <w:t>非常罕见地暴露</w:t>
            </w:r>
          </w:p>
        </w:tc>
      </w:tr>
    </w:tbl>
    <w:p w14:paraId="11B1C74F" w14:textId="77777777" w:rsidR="00673B99" w:rsidRDefault="00673B99">
      <w:pPr>
        <w:pStyle w:val="afc"/>
        <w:ind w:firstLineChars="0" w:firstLine="0"/>
      </w:pPr>
      <w:bookmarkStart w:id="790" w:name="_Toc479175372"/>
      <w:bookmarkStart w:id="791" w:name="_Toc479257330"/>
      <w:bookmarkStart w:id="792" w:name="_Toc479171785"/>
    </w:p>
    <w:p w14:paraId="6C37E7E8" w14:textId="77777777" w:rsidR="00673B99" w:rsidRDefault="00673B99">
      <w:pPr>
        <w:pStyle w:val="afc"/>
        <w:ind w:firstLineChars="0" w:firstLine="0"/>
      </w:pPr>
    </w:p>
    <w:p w14:paraId="37C890B0" w14:textId="77777777" w:rsidR="00673B99" w:rsidRDefault="00150859">
      <w:pPr>
        <w:pStyle w:val="afc"/>
        <w:ind w:firstLineChars="0" w:firstLine="0"/>
      </w:pPr>
      <w:r>
        <w:rPr>
          <w:rFonts w:hint="eastAsia"/>
        </w:rPr>
        <w:br w:type="page"/>
      </w:r>
    </w:p>
    <w:p w14:paraId="24638EE0" w14:textId="77777777" w:rsidR="00673B99" w:rsidRDefault="00673B99">
      <w:pPr>
        <w:pStyle w:val="afc"/>
        <w:ind w:firstLineChars="0" w:firstLine="0"/>
      </w:pPr>
    </w:p>
    <w:p w14:paraId="1A6CE02C" w14:textId="77777777" w:rsidR="00673B99" w:rsidRDefault="00673B99">
      <w:pPr>
        <w:pStyle w:val="afc"/>
        <w:ind w:firstLineChars="0" w:firstLine="0"/>
      </w:pPr>
    </w:p>
    <w:p w14:paraId="5DE0C5AF" w14:textId="77777777" w:rsidR="00673B99" w:rsidRDefault="00150859">
      <w:pPr>
        <w:pStyle w:val="aa"/>
        <w:numPr>
          <w:ilvl w:val="1"/>
          <w:numId w:val="0"/>
        </w:numPr>
        <w:spacing w:before="156" w:after="156"/>
      </w:pPr>
      <w:bookmarkStart w:id="793" w:name="_Toc18179_WPSOffice_Level2"/>
      <w:r>
        <w:rPr>
          <w:rFonts w:hint="eastAsia"/>
        </w:rPr>
        <w:t>发生事故事件偏差产生的后果严重性（</w:t>
      </w:r>
      <w:r>
        <w:t>C</w:t>
      </w:r>
      <w:r>
        <w:rPr>
          <w:rFonts w:hint="eastAsia"/>
        </w:rPr>
        <w:t>）判别准则</w:t>
      </w:r>
      <w:bookmarkEnd w:id="790"/>
      <w:bookmarkEnd w:id="791"/>
      <w:bookmarkEnd w:id="792"/>
      <w:bookmarkEnd w:id="793"/>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660"/>
        <w:gridCol w:w="2129"/>
        <w:gridCol w:w="1320"/>
        <w:gridCol w:w="851"/>
        <w:gridCol w:w="1909"/>
      </w:tblGrid>
      <w:tr w:rsidR="00673B99" w14:paraId="2DB3ABB0" w14:textId="77777777">
        <w:trPr>
          <w:trHeight w:val="825"/>
          <w:jc w:val="center"/>
        </w:trPr>
        <w:tc>
          <w:tcPr>
            <w:tcW w:w="772" w:type="dxa"/>
            <w:vAlign w:val="center"/>
          </w:tcPr>
          <w:p w14:paraId="130CB247" w14:textId="77777777" w:rsidR="00673B99" w:rsidRDefault="00150859">
            <w:pPr>
              <w:jc w:val="center"/>
              <w:rPr>
                <w:rFonts w:ascii="宋体" w:hAnsi="宋体"/>
                <w:b/>
                <w:bCs/>
                <w:sz w:val="18"/>
                <w:szCs w:val="18"/>
              </w:rPr>
            </w:pPr>
            <w:r>
              <w:rPr>
                <w:rFonts w:ascii="宋体" w:hAnsi="宋体" w:cs="仿宋_GB2312" w:hint="eastAsia"/>
                <w:b/>
                <w:bCs/>
                <w:sz w:val="18"/>
                <w:szCs w:val="18"/>
              </w:rPr>
              <w:t>分值</w:t>
            </w:r>
          </w:p>
        </w:tc>
        <w:tc>
          <w:tcPr>
            <w:tcW w:w="1660" w:type="dxa"/>
            <w:vAlign w:val="center"/>
          </w:tcPr>
          <w:p w14:paraId="69201041" w14:textId="77777777" w:rsidR="00673B99" w:rsidRDefault="00150859">
            <w:pPr>
              <w:jc w:val="center"/>
              <w:rPr>
                <w:rFonts w:ascii="宋体" w:hAnsi="宋体" w:cs="仿宋_GB2312"/>
                <w:b/>
                <w:bCs/>
                <w:sz w:val="18"/>
                <w:szCs w:val="18"/>
              </w:rPr>
            </w:pPr>
            <w:r>
              <w:rPr>
                <w:rFonts w:ascii="宋体" w:hAnsi="宋体" w:cs="仿宋_GB2312" w:hint="eastAsia"/>
                <w:b/>
                <w:bCs/>
                <w:sz w:val="18"/>
                <w:szCs w:val="18"/>
              </w:rPr>
              <w:t>法律法规</w:t>
            </w:r>
          </w:p>
          <w:p w14:paraId="0E1C6BE0" w14:textId="77777777" w:rsidR="00673B99" w:rsidRDefault="00150859">
            <w:pPr>
              <w:jc w:val="center"/>
              <w:rPr>
                <w:rFonts w:ascii="宋体" w:hAnsi="宋体"/>
                <w:b/>
                <w:bCs/>
                <w:sz w:val="18"/>
                <w:szCs w:val="18"/>
              </w:rPr>
            </w:pPr>
            <w:r>
              <w:rPr>
                <w:rFonts w:ascii="宋体" w:hAnsi="宋体" w:cs="仿宋_GB2312" w:hint="eastAsia"/>
                <w:b/>
                <w:bCs/>
                <w:sz w:val="18"/>
                <w:szCs w:val="18"/>
              </w:rPr>
              <w:t>及其他要求</w:t>
            </w:r>
          </w:p>
        </w:tc>
        <w:tc>
          <w:tcPr>
            <w:tcW w:w="2129" w:type="dxa"/>
            <w:vAlign w:val="center"/>
          </w:tcPr>
          <w:p w14:paraId="7363372E" w14:textId="77777777" w:rsidR="00673B99" w:rsidRDefault="00150859">
            <w:pPr>
              <w:jc w:val="center"/>
              <w:rPr>
                <w:rFonts w:ascii="宋体" w:hAnsi="宋体"/>
                <w:b/>
                <w:bCs/>
                <w:sz w:val="18"/>
                <w:szCs w:val="18"/>
              </w:rPr>
            </w:pPr>
            <w:r>
              <w:rPr>
                <w:rFonts w:ascii="宋体" w:hAnsi="宋体" w:cs="仿宋_GB2312" w:hint="eastAsia"/>
                <w:b/>
                <w:bCs/>
                <w:sz w:val="18"/>
                <w:szCs w:val="18"/>
              </w:rPr>
              <w:t>人员伤亡</w:t>
            </w:r>
          </w:p>
        </w:tc>
        <w:tc>
          <w:tcPr>
            <w:tcW w:w="1320" w:type="dxa"/>
            <w:vAlign w:val="center"/>
          </w:tcPr>
          <w:p w14:paraId="4048D280" w14:textId="77777777" w:rsidR="00673B99" w:rsidRDefault="00150859">
            <w:pPr>
              <w:jc w:val="center"/>
              <w:rPr>
                <w:rFonts w:ascii="宋体" w:hAnsi="宋体"/>
                <w:b/>
                <w:bCs/>
                <w:sz w:val="18"/>
                <w:szCs w:val="18"/>
              </w:rPr>
            </w:pPr>
            <w:r>
              <w:rPr>
                <w:rFonts w:ascii="宋体" w:hAnsi="宋体" w:cs="仿宋_GB2312" w:hint="eastAsia"/>
                <w:b/>
                <w:bCs/>
                <w:sz w:val="18"/>
                <w:szCs w:val="18"/>
              </w:rPr>
              <w:t>直接经济损失</w:t>
            </w:r>
          </w:p>
          <w:p w14:paraId="44C05CD4" w14:textId="77777777" w:rsidR="00673B99" w:rsidRDefault="00150859">
            <w:pPr>
              <w:jc w:val="center"/>
              <w:rPr>
                <w:rFonts w:ascii="宋体" w:hAnsi="宋体"/>
                <w:b/>
                <w:bCs/>
                <w:sz w:val="18"/>
                <w:szCs w:val="18"/>
              </w:rPr>
            </w:pPr>
            <w:r>
              <w:rPr>
                <w:rFonts w:ascii="宋体" w:hAnsi="宋体" w:cs="仿宋_GB2312" w:hint="eastAsia"/>
                <w:b/>
                <w:bCs/>
                <w:sz w:val="18"/>
                <w:szCs w:val="18"/>
              </w:rPr>
              <w:t>（万元）</w:t>
            </w:r>
          </w:p>
        </w:tc>
        <w:tc>
          <w:tcPr>
            <w:tcW w:w="851" w:type="dxa"/>
            <w:vAlign w:val="center"/>
          </w:tcPr>
          <w:p w14:paraId="22B6132C" w14:textId="77777777" w:rsidR="00673B99" w:rsidRDefault="00150859">
            <w:pPr>
              <w:jc w:val="center"/>
              <w:rPr>
                <w:rFonts w:ascii="宋体" w:hAnsi="宋体"/>
                <w:b/>
                <w:bCs/>
                <w:sz w:val="18"/>
                <w:szCs w:val="18"/>
              </w:rPr>
            </w:pPr>
            <w:r>
              <w:rPr>
                <w:rFonts w:ascii="宋体" w:hAnsi="宋体" w:cs="仿宋_GB2312" w:hint="eastAsia"/>
                <w:b/>
                <w:bCs/>
                <w:sz w:val="18"/>
                <w:szCs w:val="18"/>
              </w:rPr>
              <w:t>停工</w:t>
            </w:r>
          </w:p>
        </w:tc>
        <w:tc>
          <w:tcPr>
            <w:tcW w:w="1909" w:type="dxa"/>
            <w:vAlign w:val="center"/>
          </w:tcPr>
          <w:p w14:paraId="3E0A56E0" w14:textId="77777777" w:rsidR="00673B99" w:rsidRDefault="00150859">
            <w:pPr>
              <w:jc w:val="center"/>
              <w:rPr>
                <w:rFonts w:ascii="宋体" w:hAnsi="宋体"/>
                <w:b/>
                <w:bCs/>
                <w:sz w:val="18"/>
                <w:szCs w:val="18"/>
              </w:rPr>
            </w:pPr>
            <w:r>
              <w:rPr>
                <w:rFonts w:ascii="宋体" w:hAnsi="宋体" w:cs="仿宋_GB2312" w:hint="eastAsia"/>
                <w:b/>
                <w:bCs/>
                <w:sz w:val="18"/>
                <w:szCs w:val="18"/>
              </w:rPr>
              <w:t>公司形象</w:t>
            </w:r>
          </w:p>
        </w:tc>
      </w:tr>
      <w:tr w:rsidR="00673B99" w14:paraId="5230811A" w14:textId="77777777">
        <w:trPr>
          <w:trHeight w:val="412"/>
          <w:jc w:val="center"/>
        </w:trPr>
        <w:tc>
          <w:tcPr>
            <w:tcW w:w="772" w:type="dxa"/>
            <w:vAlign w:val="center"/>
          </w:tcPr>
          <w:p w14:paraId="60CE5062" w14:textId="77777777" w:rsidR="00673B99" w:rsidRDefault="00150859">
            <w:pPr>
              <w:jc w:val="center"/>
              <w:rPr>
                <w:rFonts w:ascii="宋体" w:hAnsi="宋体" w:cs="仿宋_GB2312"/>
                <w:sz w:val="18"/>
                <w:szCs w:val="18"/>
              </w:rPr>
            </w:pPr>
            <w:r>
              <w:rPr>
                <w:rFonts w:ascii="宋体" w:hAnsi="宋体" w:cs="仿宋_GB2312" w:hint="eastAsia"/>
                <w:sz w:val="18"/>
                <w:szCs w:val="18"/>
              </w:rPr>
              <w:t>100</w:t>
            </w:r>
          </w:p>
        </w:tc>
        <w:tc>
          <w:tcPr>
            <w:tcW w:w="1660" w:type="dxa"/>
            <w:vAlign w:val="center"/>
          </w:tcPr>
          <w:p w14:paraId="65EEAA73" w14:textId="77777777" w:rsidR="00673B99" w:rsidRDefault="00150859">
            <w:pPr>
              <w:rPr>
                <w:rFonts w:ascii="宋体" w:hAnsi="宋体"/>
                <w:sz w:val="18"/>
                <w:szCs w:val="18"/>
              </w:rPr>
            </w:pPr>
            <w:r>
              <w:rPr>
                <w:rFonts w:ascii="宋体" w:hAnsi="宋体" w:cs="仿宋_GB2312" w:hint="eastAsia"/>
                <w:sz w:val="18"/>
                <w:szCs w:val="18"/>
              </w:rPr>
              <w:t>严重违反法律法规和标准</w:t>
            </w:r>
          </w:p>
        </w:tc>
        <w:tc>
          <w:tcPr>
            <w:tcW w:w="2129" w:type="dxa"/>
            <w:vAlign w:val="center"/>
          </w:tcPr>
          <w:p w14:paraId="100DD85E" w14:textId="77777777" w:rsidR="00673B99" w:rsidRDefault="00150859">
            <w:pPr>
              <w:rPr>
                <w:rFonts w:ascii="宋体" w:hAnsi="宋体"/>
                <w:sz w:val="18"/>
                <w:szCs w:val="18"/>
              </w:rPr>
            </w:pPr>
            <w:r>
              <w:rPr>
                <w:rFonts w:ascii="宋体" w:hAnsi="宋体" w:cs="仿宋_GB2312" w:hint="eastAsia"/>
                <w:sz w:val="18"/>
                <w:szCs w:val="18"/>
              </w:rPr>
              <w:t>10</w:t>
            </w:r>
            <w:r>
              <w:rPr>
                <w:rFonts w:ascii="宋体" w:hAnsi="宋体" w:cs="仿宋_GB2312" w:hint="eastAsia"/>
                <w:sz w:val="18"/>
                <w:szCs w:val="18"/>
              </w:rPr>
              <w:t>人以上死亡，或</w:t>
            </w:r>
            <w:r>
              <w:rPr>
                <w:rFonts w:ascii="宋体" w:hAnsi="宋体" w:cs="仿宋_GB2312" w:hint="eastAsia"/>
                <w:sz w:val="18"/>
                <w:szCs w:val="18"/>
              </w:rPr>
              <w:t>50</w:t>
            </w:r>
            <w:r>
              <w:rPr>
                <w:rFonts w:ascii="宋体" w:hAnsi="宋体" w:cs="仿宋_GB2312" w:hint="eastAsia"/>
                <w:sz w:val="18"/>
                <w:szCs w:val="18"/>
              </w:rPr>
              <w:t>人以上重伤</w:t>
            </w:r>
          </w:p>
        </w:tc>
        <w:tc>
          <w:tcPr>
            <w:tcW w:w="1320" w:type="dxa"/>
            <w:vAlign w:val="center"/>
          </w:tcPr>
          <w:p w14:paraId="7E3258C6" w14:textId="77777777" w:rsidR="00673B99" w:rsidRDefault="00150859">
            <w:pPr>
              <w:rPr>
                <w:rFonts w:ascii="宋体" w:hAnsi="宋体"/>
                <w:sz w:val="18"/>
                <w:szCs w:val="18"/>
              </w:rPr>
            </w:pPr>
            <w:r>
              <w:rPr>
                <w:rFonts w:ascii="宋体" w:hAnsi="宋体" w:cs="仿宋_GB2312" w:hint="eastAsia"/>
                <w:sz w:val="18"/>
                <w:szCs w:val="18"/>
              </w:rPr>
              <w:t>5000</w:t>
            </w:r>
            <w:r>
              <w:rPr>
                <w:rFonts w:ascii="宋体" w:hAnsi="宋体" w:cs="仿宋_GB2312" w:hint="eastAsia"/>
                <w:sz w:val="18"/>
                <w:szCs w:val="18"/>
              </w:rPr>
              <w:t>以上</w:t>
            </w:r>
          </w:p>
        </w:tc>
        <w:tc>
          <w:tcPr>
            <w:tcW w:w="851" w:type="dxa"/>
            <w:vAlign w:val="center"/>
          </w:tcPr>
          <w:p w14:paraId="6C84A0D5" w14:textId="77777777" w:rsidR="00673B99" w:rsidRDefault="00150859">
            <w:pPr>
              <w:jc w:val="center"/>
              <w:rPr>
                <w:rFonts w:ascii="宋体" w:hAnsi="宋体"/>
                <w:sz w:val="18"/>
                <w:szCs w:val="18"/>
              </w:rPr>
            </w:pPr>
            <w:r>
              <w:rPr>
                <w:rFonts w:ascii="宋体" w:hAnsi="宋体" w:cs="仿宋_GB2312" w:hint="eastAsia"/>
                <w:sz w:val="18"/>
                <w:szCs w:val="18"/>
              </w:rPr>
              <w:t>公司</w:t>
            </w:r>
          </w:p>
          <w:p w14:paraId="371B03CA" w14:textId="77777777" w:rsidR="00673B99" w:rsidRDefault="00150859">
            <w:pPr>
              <w:jc w:val="center"/>
              <w:rPr>
                <w:rFonts w:ascii="宋体" w:hAnsi="宋体"/>
                <w:sz w:val="18"/>
                <w:szCs w:val="18"/>
              </w:rPr>
            </w:pPr>
            <w:r>
              <w:rPr>
                <w:rFonts w:ascii="宋体" w:hAnsi="宋体" w:cs="仿宋_GB2312" w:hint="eastAsia"/>
                <w:sz w:val="18"/>
                <w:szCs w:val="18"/>
              </w:rPr>
              <w:t>停产</w:t>
            </w:r>
          </w:p>
        </w:tc>
        <w:tc>
          <w:tcPr>
            <w:tcW w:w="1909" w:type="dxa"/>
            <w:vAlign w:val="center"/>
          </w:tcPr>
          <w:p w14:paraId="226D3254" w14:textId="77777777" w:rsidR="00673B99" w:rsidRDefault="00150859">
            <w:pPr>
              <w:rPr>
                <w:rFonts w:ascii="宋体" w:hAnsi="宋体"/>
                <w:sz w:val="18"/>
                <w:szCs w:val="18"/>
              </w:rPr>
            </w:pPr>
            <w:r>
              <w:rPr>
                <w:rFonts w:ascii="宋体" w:hAnsi="宋体" w:cs="仿宋_GB2312" w:hint="eastAsia"/>
                <w:sz w:val="18"/>
                <w:szCs w:val="18"/>
              </w:rPr>
              <w:t>重大国际、国内影响</w:t>
            </w:r>
          </w:p>
        </w:tc>
      </w:tr>
      <w:tr w:rsidR="00673B99" w14:paraId="3D311DC9" w14:textId="77777777">
        <w:trPr>
          <w:trHeight w:val="915"/>
          <w:jc w:val="center"/>
        </w:trPr>
        <w:tc>
          <w:tcPr>
            <w:tcW w:w="772" w:type="dxa"/>
            <w:vAlign w:val="center"/>
          </w:tcPr>
          <w:p w14:paraId="29D5B251" w14:textId="77777777" w:rsidR="00673B99" w:rsidRDefault="00150859">
            <w:pPr>
              <w:jc w:val="center"/>
              <w:rPr>
                <w:rFonts w:ascii="宋体" w:hAnsi="宋体" w:cs="仿宋_GB2312"/>
                <w:sz w:val="18"/>
                <w:szCs w:val="18"/>
              </w:rPr>
            </w:pPr>
            <w:r>
              <w:rPr>
                <w:rFonts w:ascii="宋体" w:hAnsi="宋体" w:cs="仿宋_GB2312" w:hint="eastAsia"/>
                <w:sz w:val="18"/>
                <w:szCs w:val="18"/>
              </w:rPr>
              <w:t>40</w:t>
            </w:r>
          </w:p>
        </w:tc>
        <w:tc>
          <w:tcPr>
            <w:tcW w:w="1660" w:type="dxa"/>
            <w:vAlign w:val="center"/>
          </w:tcPr>
          <w:p w14:paraId="0626882C" w14:textId="77777777" w:rsidR="00673B99" w:rsidRDefault="00150859">
            <w:pPr>
              <w:rPr>
                <w:rFonts w:ascii="宋体" w:hAnsi="宋体"/>
                <w:sz w:val="18"/>
                <w:szCs w:val="18"/>
              </w:rPr>
            </w:pPr>
            <w:r>
              <w:rPr>
                <w:rFonts w:ascii="宋体" w:hAnsi="宋体" w:cs="仿宋_GB2312" w:hint="eastAsia"/>
                <w:sz w:val="18"/>
                <w:szCs w:val="18"/>
              </w:rPr>
              <w:t>违反法律法规和标准</w:t>
            </w:r>
          </w:p>
        </w:tc>
        <w:tc>
          <w:tcPr>
            <w:tcW w:w="2129" w:type="dxa"/>
            <w:vAlign w:val="center"/>
          </w:tcPr>
          <w:p w14:paraId="0F42C30C" w14:textId="77777777" w:rsidR="00673B99" w:rsidRDefault="00150859">
            <w:pPr>
              <w:rPr>
                <w:rFonts w:ascii="宋体" w:hAnsi="宋体"/>
                <w:sz w:val="18"/>
                <w:szCs w:val="18"/>
              </w:rPr>
            </w:pPr>
            <w:r>
              <w:rPr>
                <w:rFonts w:ascii="宋体" w:hAnsi="宋体" w:cs="仿宋_GB2312" w:hint="eastAsia"/>
                <w:sz w:val="18"/>
                <w:szCs w:val="18"/>
              </w:rPr>
              <w:t>3</w:t>
            </w:r>
            <w:r>
              <w:rPr>
                <w:rFonts w:ascii="宋体" w:hAnsi="宋体" w:cs="仿宋_GB2312" w:hint="eastAsia"/>
                <w:sz w:val="18"/>
                <w:szCs w:val="18"/>
              </w:rPr>
              <w:t>人以上</w:t>
            </w:r>
            <w:r>
              <w:rPr>
                <w:rFonts w:ascii="宋体" w:hAnsi="宋体" w:cs="仿宋_GB2312" w:hint="eastAsia"/>
                <w:sz w:val="18"/>
                <w:szCs w:val="18"/>
              </w:rPr>
              <w:t>10</w:t>
            </w:r>
            <w:r>
              <w:rPr>
                <w:rFonts w:ascii="宋体" w:hAnsi="宋体" w:cs="仿宋_GB2312" w:hint="eastAsia"/>
                <w:sz w:val="18"/>
                <w:szCs w:val="18"/>
              </w:rPr>
              <w:t>人以下死亡，或</w:t>
            </w:r>
            <w:r>
              <w:rPr>
                <w:rFonts w:ascii="宋体" w:hAnsi="宋体" w:cs="仿宋_GB2312" w:hint="eastAsia"/>
                <w:sz w:val="18"/>
                <w:szCs w:val="18"/>
              </w:rPr>
              <w:t>10</w:t>
            </w:r>
            <w:r>
              <w:rPr>
                <w:rFonts w:ascii="宋体" w:hAnsi="宋体" w:cs="仿宋_GB2312" w:hint="eastAsia"/>
                <w:sz w:val="18"/>
                <w:szCs w:val="18"/>
              </w:rPr>
              <w:t>人以上</w:t>
            </w:r>
            <w:r>
              <w:rPr>
                <w:rFonts w:ascii="宋体" w:hAnsi="宋体" w:cs="仿宋_GB2312" w:hint="eastAsia"/>
                <w:sz w:val="18"/>
                <w:szCs w:val="18"/>
              </w:rPr>
              <w:t>50</w:t>
            </w:r>
            <w:r>
              <w:rPr>
                <w:rFonts w:ascii="宋体" w:hAnsi="宋体" w:cs="仿宋_GB2312" w:hint="eastAsia"/>
                <w:sz w:val="18"/>
                <w:szCs w:val="18"/>
              </w:rPr>
              <w:t>人以下重伤</w:t>
            </w:r>
          </w:p>
        </w:tc>
        <w:tc>
          <w:tcPr>
            <w:tcW w:w="1320" w:type="dxa"/>
            <w:vAlign w:val="center"/>
          </w:tcPr>
          <w:p w14:paraId="0F416CA4" w14:textId="77777777" w:rsidR="00673B99" w:rsidRDefault="00150859">
            <w:pPr>
              <w:rPr>
                <w:rFonts w:ascii="宋体" w:hAnsi="宋体"/>
                <w:sz w:val="18"/>
                <w:szCs w:val="18"/>
              </w:rPr>
            </w:pPr>
            <w:r>
              <w:rPr>
                <w:rFonts w:ascii="宋体" w:hAnsi="宋体" w:cs="仿宋_GB2312" w:hint="eastAsia"/>
                <w:sz w:val="18"/>
                <w:szCs w:val="18"/>
              </w:rPr>
              <w:t>1000</w:t>
            </w:r>
            <w:r>
              <w:rPr>
                <w:rFonts w:ascii="宋体" w:hAnsi="宋体" w:cs="仿宋_GB2312" w:hint="eastAsia"/>
                <w:sz w:val="18"/>
                <w:szCs w:val="18"/>
              </w:rPr>
              <w:t>以上</w:t>
            </w:r>
          </w:p>
        </w:tc>
        <w:tc>
          <w:tcPr>
            <w:tcW w:w="851" w:type="dxa"/>
            <w:vAlign w:val="center"/>
          </w:tcPr>
          <w:p w14:paraId="5BF19BC7" w14:textId="77777777" w:rsidR="00673B99" w:rsidRDefault="00150859">
            <w:pPr>
              <w:jc w:val="center"/>
              <w:rPr>
                <w:rFonts w:ascii="宋体" w:hAnsi="宋体"/>
                <w:sz w:val="18"/>
                <w:szCs w:val="18"/>
              </w:rPr>
            </w:pPr>
            <w:r>
              <w:rPr>
                <w:rFonts w:ascii="宋体" w:hAnsi="宋体" w:cs="仿宋_GB2312" w:hint="eastAsia"/>
                <w:sz w:val="18"/>
                <w:szCs w:val="18"/>
              </w:rPr>
              <w:t>装置</w:t>
            </w:r>
          </w:p>
          <w:p w14:paraId="5EF21714" w14:textId="77777777" w:rsidR="00673B99" w:rsidRDefault="00150859">
            <w:pPr>
              <w:jc w:val="center"/>
              <w:rPr>
                <w:rFonts w:ascii="宋体" w:hAnsi="宋体"/>
                <w:sz w:val="18"/>
                <w:szCs w:val="18"/>
              </w:rPr>
            </w:pPr>
            <w:r>
              <w:rPr>
                <w:rFonts w:ascii="宋体" w:hAnsi="宋体" w:cs="仿宋_GB2312" w:hint="eastAsia"/>
                <w:sz w:val="18"/>
                <w:szCs w:val="18"/>
              </w:rPr>
              <w:t>停工</w:t>
            </w:r>
          </w:p>
        </w:tc>
        <w:tc>
          <w:tcPr>
            <w:tcW w:w="1909" w:type="dxa"/>
            <w:vAlign w:val="center"/>
          </w:tcPr>
          <w:p w14:paraId="086C48CA" w14:textId="77777777" w:rsidR="00673B99" w:rsidRDefault="00150859">
            <w:pPr>
              <w:rPr>
                <w:rFonts w:ascii="宋体" w:hAnsi="宋体"/>
                <w:sz w:val="18"/>
                <w:szCs w:val="18"/>
              </w:rPr>
            </w:pPr>
            <w:r>
              <w:rPr>
                <w:rFonts w:ascii="宋体" w:hAnsi="宋体" w:cs="仿宋_GB2312" w:hint="eastAsia"/>
                <w:sz w:val="18"/>
                <w:szCs w:val="18"/>
              </w:rPr>
              <w:t>行业内、省内影响</w:t>
            </w:r>
          </w:p>
        </w:tc>
      </w:tr>
      <w:tr w:rsidR="00673B99" w14:paraId="2C9BF17A" w14:textId="77777777">
        <w:trPr>
          <w:trHeight w:val="932"/>
          <w:jc w:val="center"/>
        </w:trPr>
        <w:tc>
          <w:tcPr>
            <w:tcW w:w="772" w:type="dxa"/>
            <w:vAlign w:val="center"/>
          </w:tcPr>
          <w:p w14:paraId="20508EE6" w14:textId="77777777" w:rsidR="00673B99" w:rsidRDefault="00150859">
            <w:pPr>
              <w:jc w:val="center"/>
              <w:rPr>
                <w:rFonts w:ascii="宋体" w:hAnsi="宋体" w:cs="仿宋_GB2312"/>
                <w:sz w:val="18"/>
                <w:szCs w:val="18"/>
              </w:rPr>
            </w:pPr>
            <w:r>
              <w:rPr>
                <w:rFonts w:ascii="宋体" w:hAnsi="宋体" w:cs="仿宋_GB2312" w:hint="eastAsia"/>
                <w:sz w:val="18"/>
                <w:szCs w:val="18"/>
              </w:rPr>
              <w:t>15</w:t>
            </w:r>
          </w:p>
        </w:tc>
        <w:tc>
          <w:tcPr>
            <w:tcW w:w="1660" w:type="dxa"/>
            <w:vAlign w:val="center"/>
          </w:tcPr>
          <w:p w14:paraId="4D86D017" w14:textId="77777777" w:rsidR="00673B99" w:rsidRDefault="00150859">
            <w:pPr>
              <w:rPr>
                <w:rFonts w:ascii="宋体" w:hAnsi="宋体"/>
                <w:sz w:val="18"/>
                <w:szCs w:val="18"/>
              </w:rPr>
            </w:pPr>
            <w:r>
              <w:rPr>
                <w:rFonts w:ascii="宋体" w:hAnsi="宋体" w:cs="仿宋_GB2312" w:hint="eastAsia"/>
                <w:sz w:val="18"/>
                <w:szCs w:val="18"/>
              </w:rPr>
              <w:t>潜在违反法规和标准</w:t>
            </w:r>
          </w:p>
        </w:tc>
        <w:tc>
          <w:tcPr>
            <w:tcW w:w="2129" w:type="dxa"/>
            <w:vAlign w:val="center"/>
          </w:tcPr>
          <w:p w14:paraId="47E9E795" w14:textId="77777777" w:rsidR="00673B99" w:rsidRDefault="00150859">
            <w:pPr>
              <w:rPr>
                <w:rFonts w:ascii="宋体" w:hAnsi="宋体"/>
                <w:sz w:val="18"/>
                <w:szCs w:val="18"/>
              </w:rPr>
            </w:pPr>
            <w:r>
              <w:rPr>
                <w:rFonts w:ascii="宋体" w:hAnsi="宋体" w:cs="仿宋_GB2312" w:hint="eastAsia"/>
                <w:sz w:val="18"/>
                <w:szCs w:val="18"/>
              </w:rPr>
              <w:t>3</w:t>
            </w:r>
            <w:r>
              <w:rPr>
                <w:rFonts w:ascii="宋体" w:hAnsi="宋体" w:cs="仿宋_GB2312" w:hint="eastAsia"/>
                <w:sz w:val="18"/>
                <w:szCs w:val="18"/>
              </w:rPr>
              <w:t>人以下死亡，或</w:t>
            </w:r>
            <w:r>
              <w:rPr>
                <w:rFonts w:ascii="宋体" w:hAnsi="宋体" w:cs="仿宋_GB2312" w:hint="eastAsia"/>
                <w:sz w:val="18"/>
                <w:szCs w:val="18"/>
              </w:rPr>
              <w:t>10</w:t>
            </w:r>
            <w:r>
              <w:rPr>
                <w:rFonts w:ascii="宋体" w:hAnsi="宋体" w:cs="仿宋_GB2312" w:hint="eastAsia"/>
                <w:sz w:val="18"/>
                <w:szCs w:val="18"/>
              </w:rPr>
              <w:t>人以下重伤</w:t>
            </w:r>
          </w:p>
        </w:tc>
        <w:tc>
          <w:tcPr>
            <w:tcW w:w="1320" w:type="dxa"/>
            <w:vAlign w:val="center"/>
          </w:tcPr>
          <w:p w14:paraId="7366282D" w14:textId="77777777" w:rsidR="00673B99" w:rsidRDefault="00150859">
            <w:pPr>
              <w:rPr>
                <w:rFonts w:ascii="宋体" w:hAnsi="宋体"/>
                <w:sz w:val="18"/>
                <w:szCs w:val="18"/>
              </w:rPr>
            </w:pPr>
            <w:r>
              <w:rPr>
                <w:rFonts w:ascii="宋体" w:hAnsi="宋体" w:cs="仿宋_GB2312" w:hint="eastAsia"/>
                <w:sz w:val="18"/>
                <w:szCs w:val="18"/>
              </w:rPr>
              <w:t>100</w:t>
            </w:r>
            <w:r>
              <w:rPr>
                <w:rFonts w:ascii="宋体" w:hAnsi="宋体" w:cs="仿宋_GB2312" w:hint="eastAsia"/>
                <w:sz w:val="18"/>
                <w:szCs w:val="18"/>
              </w:rPr>
              <w:t>以上</w:t>
            </w:r>
          </w:p>
        </w:tc>
        <w:tc>
          <w:tcPr>
            <w:tcW w:w="851" w:type="dxa"/>
            <w:vAlign w:val="center"/>
          </w:tcPr>
          <w:p w14:paraId="31203984" w14:textId="77777777" w:rsidR="00673B99" w:rsidRDefault="00150859">
            <w:pPr>
              <w:jc w:val="center"/>
              <w:rPr>
                <w:rFonts w:ascii="宋体" w:hAnsi="宋体"/>
                <w:sz w:val="18"/>
                <w:szCs w:val="18"/>
              </w:rPr>
            </w:pPr>
            <w:r>
              <w:rPr>
                <w:rFonts w:ascii="宋体" w:hAnsi="宋体" w:cs="仿宋_GB2312" w:hint="eastAsia"/>
                <w:sz w:val="18"/>
                <w:szCs w:val="18"/>
              </w:rPr>
              <w:t>部分装置停工</w:t>
            </w:r>
          </w:p>
        </w:tc>
        <w:tc>
          <w:tcPr>
            <w:tcW w:w="1909" w:type="dxa"/>
            <w:vAlign w:val="center"/>
          </w:tcPr>
          <w:p w14:paraId="3C4B3779" w14:textId="77777777" w:rsidR="00673B99" w:rsidRDefault="00150859">
            <w:pPr>
              <w:rPr>
                <w:rFonts w:ascii="宋体" w:hAnsi="宋体"/>
                <w:sz w:val="18"/>
                <w:szCs w:val="18"/>
              </w:rPr>
            </w:pPr>
            <w:r>
              <w:rPr>
                <w:rFonts w:ascii="宋体" w:hAnsi="宋体" w:cs="仿宋_GB2312" w:hint="eastAsia"/>
                <w:sz w:val="18"/>
                <w:szCs w:val="18"/>
              </w:rPr>
              <w:t>地区影响</w:t>
            </w:r>
          </w:p>
        </w:tc>
      </w:tr>
      <w:tr w:rsidR="00673B99" w14:paraId="71CD1956" w14:textId="77777777">
        <w:trPr>
          <w:trHeight w:val="1202"/>
          <w:jc w:val="center"/>
        </w:trPr>
        <w:tc>
          <w:tcPr>
            <w:tcW w:w="772" w:type="dxa"/>
            <w:vAlign w:val="center"/>
          </w:tcPr>
          <w:p w14:paraId="758BAAF6" w14:textId="77777777" w:rsidR="00673B99" w:rsidRDefault="00150859">
            <w:pPr>
              <w:jc w:val="center"/>
              <w:rPr>
                <w:rFonts w:ascii="宋体" w:hAnsi="宋体" w:cs="仿宋_GB2312"/>
                <w:sz w:val="18"/>
                <w:szCs w:val="18"/>
              </w:rPr>
            </w:pPr>
            <w:r>
              <w:rPr>
                <w:rFonts w:ascii="宋体" w:hAnsi="宋体" w:cs="仿宋_GB2312" w:hint="eastAsia"/>
                <w:sz w:val="18"/>
                <w:szCs w:val="18"/>
              </w:rPr>
              <w:t>7</w:t>
            </w:r>
          </w:p>
        </w:tc>
        <w:tc>
          <w:tcPr>
            <w:tcW w:w="1660" w:type="dxa"/>
            <w:vAlign w:val="center"/>
          </w:tcPr>
          <w:p w14:paraId="0A2A90D0" w14:textId="77777777" w:rsidR="00673B99" w:rsidRDefault="00150859">
            <w:pPr>
              <w:rPr>
                <w:rFonts w:ascii="宋体" w:hAnsi="宋体"/>
                <w:sz w:val="18"/>
                <w:szCs w:val="18"/>
              </w:rPr>
            </w:pPr>
            <w:r>
              <w:rPr>
                <w:rFonts w:ascii="宋体" w:hAnsi="宋体" w:cs="仿宋_GB2312" w:hint="eastAsia"/>
                <w:sz w:val="18"/>
                <w:szCs w:val="18"/>
              </w:rPr>
              <w:t>不符合上级或行业的安全方针、制度、规定等</w:t>
            </w:r>
          </w:p>
        </w:tc>
        <w:tc>
          <w:tcPr>
            <w:tcW w:w="2129" w:type="dxa"/>
            <w:vAlign w:val="center"/>
          </w:tcPr>
          <w:p w14:paraId="1E022F57" w14:textId="77777777" w:rsidR="00673B99" w:rsidRDefault="00150859">
            <w:pPr>
              <w:rPr>
                <w:rFonts w:ascii="宋体" w:hAnsi="宋体"/>
                <w:sz w:val="18"/>
                <w:szCs w:val="18"/>
              </w:rPr>
            </w:pPr>
            <w:r>
              <w:rPr>
                <w:rFonts w:ascii="宋体" w:hAnsi="宋体" w:cs="仿宋_GB2312" w:hint="eastAsia"/>
                <w:sz w:val="18"/>
                <w:szCs w:val="18"/>
              </w:rPr>
              <w:t>丧失劳动力、截肢、骨折、听力丧失、慢性病</w:t>
            </w:r>
          </w:p>
        </w:tc>
        <w:tc>
          <w:tcPr>
            <w:tcW w:w="1320" w:type="dxa"/>
            <w:vAlign w:val="center"/>
          </w:tcPr>
          <w:p w14:paraId="54DEE3C9" w14:textId="77777777" w:rsidR="00673B99" w:rsidRDefault="00150859">
            <w:pPr>
              <w:rPr>
                <w:rFonts w:ascii="宋体" w:hAnsi="宋体"/>
                <w:sz w:val="18"/>
                <w:szCs w:val="18"/>
              </w:rPr>
            </w:pPr>
            <w:r>
              <w:rPr>
                <w:rFonts w:ascii="宋体" w:hAnsi="宋体" w:cs="仿宋_GB2312" w:hint="eastAsia"/>
                <w:sz w:val="18"/>
                <w:szCs w:val="18"/>
              </w:rPr>
              <w:t>10</w:t>
            </w:r>
            <w:r>
              <w:rPr>
                <w:rFonts w:ascii="宋体" w:hAnsi="宋体" w:cs="仿宋_GB2312" w:hint="eastAsia"/>
                <w:sz w:val="18"/>
                <w:szCs w:val="18"/>
              </w:rPr>
              <w:t>万以上</w:t>
            </w:r>
          </w:p>
        </w:tc>
        <w:tc>
          <w:tcPr>
            <w:tcW w:w="851" w:type="dxa"/>
            <w:vAlign w:val="center"/>
          </w:tcPr>
          <w:p w14:paraId="05D5854B" w14:textId="77777777" w:rsidR="00673B99" w:rsidRDefault="00150859">
            <w:pPr>
              <w:jc w:val="center"/>
              <w:rPr>
                <w:rFonts w:ascii="宋体" w:hAnsi="宋体"/>
                <w:sz w:val="18"/>
                <w:szCs w:val="18"/>
              </w:rPr>
            </w:pPr>
            <w:r>
              <w:rPr>
                <w:rFonts w:ascii="宋体" w:hAnsi="宋体" w:cs="仿宋_GB2312" w:hint="eastAsia"/>
                <w:sz w:val="18"/>
                <w:szCs w:val="18"/>
              </w:rPr>
              <w:t>部分设备停工</w:t>
            </w:r>
          </w:p>
        </w:tc>
        <w:tc>
          <w:tcPr>
            <w:tcW w:w="1909" w:type="dxa"/>
            <w:vAlign w:val="center"/>
          </w:tcPr>
          <w:p w14:paraId="6B67379B" w14:textId="77777777" w:rsidR="00673B99" w:rsidRDefault="00150859">
            <w:pPr>
              <w:rPr>
                <w:rFonts w:ascii="宋体" w:hAnsi="宋体"/>
                <w:sz w:val="18"/>
                <w:szCs w:val="18"/>
              </w:rPr>
            </w:pPr>
            <w:r>
              <w:rPr>
                <w:rFonts w:ascii="宋体" w:hAnsi="宋体" w:cs="仿宋_GB2312" w:hint="eastAsia"/>
                <w:sz w:val="18"/>
                <w:szCs w:val="18"/>
              </w:rPr>
              <w:t>公司及周边范围</w:t>
            </w:r>
          </w:p>
        </w:tc>
      </w:tr>
      <w:tr w:rsidR="00673B99" w14:paraId="443E0620" w14:textId="77777777">
        <w:trPr>
          <w:trHeight w:val="1184"/>
          <w:jc w:val="center"/>
        </w:trPr>
        <w:tc>
          <w:tcPr>
            <w:tcW w:w="772" w:type="dxa"/>
            <w:vAlign w:val="center"/>
          </w:tcPr>
          <w:p w14:paraId="6451E4F6" w14:textId="77777777" w:rsidR="00673B99" w:rsidRDefault="00150859">
            <w:pPr>
              <w:jc w:val="center"/>
              <w:rPr>
                <w:rFonts w:ascii="宋体" w:hAnsi="宋体" w:cs="仿宋_GB2312"/>
                <w:sz w:val="18"/>
                <w:szCs w:val="18"/>
              </w:rPr>
            </w:pPr>
            <w:r>
              <w:rPr>
                <w:rFonts w:ascii="宋体" w:hAnsi="宋体" w:cs="仿宋_GB2312" w:hint="eastAsia"/>
                <w:sz w:val="18"/>
                <w:szCs w:val="18"/>
              </w:rPr>
              <w:t>2</w:t>
            </w:r>
          </w:p>
        </w:tc>
        <w:tc>
          <w:tcPr>
            <w:tcW w:w="1660" w:type="dxa"/>
            <w:vAlign w:val="center"/>
          </w:tcPr>
          <w:p w14:paraId="34C9A0C9" w14:textId="77777777" w:rsidR="00673B99" w:rsidRDefault="00150859">
            <w:pPr>
              <w:rPr>
                <w:rFonts w:ascii="宋体" w:hAnsi="宋体"/>
                <w:sz w:val="18"/>
                <w:szCs w:val="18"/>
              </w:rPr>
            </w:pPr>
            <w:r>
              <w:rPr>
                <w:rFonts w:ascii="宋体" w:hAnsi="宋体" w:cs="仿宋_GB2312" w:hint="eastAsia"/>
                <w:sz w:val="18"/>
                <w:szCs w:val="18"/>
              </w:rPr>
              <w:t>不符合公司的安全操作程序、规定</w:t>
            </w:r>
          </w:p>
        </w:tc>
        <w:tc>
          <w:tcPr>
            <w:tcW w:w="2129" w:type="dxa"/>
            <w:vAlign w:val="center"/>
          </w:tcPr>
          <w:p w14:paraId="362A1CAE" w14:textId="77777777" w:rsidR="00673B99" w:rsidRDefault="00150859">
            <w:pPr>
              <w:rPr>
                <w:rFonts w:ascii="宋体" w:hAnsi="宋体"/>
                <w:sz w:val="18"/>
                <w:szCs w:val="18"/>
              </w:rPr>
            </w:pPr>
            <w:r>
              <w:rPr>
                <w:rFonts w:ascii="宋体" w:hAnsi="宋体" w:cs="仿宋_GB2312" w:hint="eastAsia"/>
                <w:sz w:val="18"/>
                <w:szCs w:val="18"/>
              </w:rPr>
              <w:t>轻微受伤、间歇不舒服</w:t>
            </w:r>
          </w:p>
        </w:tc>
        <w:tc>
          <w:tcPr>
            <w:tcW w:w="1320" w:type="dxa"/>
            <w:vAlign w:val="center"/>
          </w:tcPr>
          <w:p w14:paraId="089B1B00" w14:textId="77777777" w:rsidR="00673B99" w:rsidRDefault="00150859">
            <w:pPr>
              <w:rPr>
                <w:rFonts w:ascii="宋体" w:hAnsi="宋体"/>
                <w:sz w:val="18"/>
                <w:szCs w:val="18"/>
              </w:rPr>
            </w:pPr>
            <w:r>
              <w:rPr>
                <w:rFonts w:ascii="宋体" w:hAnsi="宋体" w:cs="仿宋_GB2312" w:hint="eastAsia"/>
                <w:sz w:val="18"/>
                <w:szCs w:val="18"/>
              </w:rPr>
              <w:t>1</w:t>
            </w:r>
            <w:r>
              <w:rPr>
                <w:rFonts w:ascii="宋体" w:hAnsi="宋体" w:cs="仿宋_GB2312" w:hint="eastAsia"/>
                <w:sz w:val="18"/>
                <w:szCs w:val="18"/>
              </w:rPr>
              <w:t>万以上</w:t>
            </w:r>
          </w:p>
        </w:tc>
        <w:tc>
          <w:tcPr>
            <w:tcW w:w="851" w:type="dxa"/>
            <w:vAlign w:val="center"/>
          </w:tcPr>
          <w:p w14:paraId="41679608" w14:textId="77777777" w:rsidR="00673B99" w:rsidRDefault="00150859">
            <w:pPr>
              <w:jc w:val="center"/>
              <w:rPr>
                <w:rFonts w:ascii="宋体" w:hAnsi="宋体"/>
                <w:sz w:val="18"/>
                <w:szCs w:val="18"/>
              </w:rPr>
            </w:pPr>
            <w:r>
              <w:rPr>
                <w:rFonts w:ascii="宋体" w:hAnsi="宋体" w:cs="仿宋_GB2312" w:hint="eastAsia"/>
                <w:sz w:val="18"/>
                <w:szCs w:val="18"/>
              </w:rPr>
              <w:t>1</w:t>
            </w:r>
            <w:r>
              <w:rPr>
                <w:rFonts w:ascii="宋体" w:hAnsi="宋体" w:cs="仿宋_GB2312" w:hint="eastAsia"/>
                <w:sz w:val="18"/>
                <w:szCs w:val="18"/>
              </w:rPr>
              <w:t>套设备停工</w:t>
            </w:r>
          </w:p>
        </w:tc>
        <w:tc>
          <w:tcPr>
            <w:tcW w:w="1909" w:type="dxa"/>
            <w:vAlign w:val="center"/>
          </w:tcPr>
          <w:p w14:paraId="3DF3923D" w14:textId="77777777" w:rsidR="00673B99" w:rsidRDefault="00150859">
            <w:pPr>
              <w:rPr>
                <w:rFonts w:ascii="宋体" w:hAnsi="宋体"/>
                <w:sz w:val="18"/>
                <w:szCs w:val="18"/>
              </w:rPr>
            </w:pPr>
            <w:r>
              <w:rPr>
                <w:rFonts w:ascii="宋体" w:hAnsi="宋体" w:cs="仿宋_GB2312" w:hint="eastAsia"/>
                <w:sz w:val="18"/>
                <w:szCs w:val="18"/>
              </w:rPr>
              <w:t>引人关注，不利于基本的安全卫生要求</w:t>
            </w:r>
          </w:p>
        </w:tc>
      </w:tr>
      <w:tr w:rsidR="00673B99" w14:paraId="16BB5B7B" w14:textId="77777777">
        <w:trPr>
          <w:trHeight w:val="825"/>
          <w:jc w:val="center"/>
        </w:trPr>
        <w:tc>
          <w:tcPr>
            <w:tcW w:w="772" w:type="dxa"/>
            <w:vAlign w:val="center"/>
          </w:tcPr>
          <w:p w14:paraId="1A7DDCE8" w14:textId="77777777" w:rsidR="00673B99" w:rsidRDefault="00150859">
            <w:pPr>
              <w:jc w:val="center"/>
              <w:rPr>
                <w:rFonts w:ascii="宋体" w:hAnsi="宋体" w:cs="仿宋_GB2312"/>
                <w:sz w:val="18"/>
                <w:szCs w:val="18"/>
              </w:rPr>
            </w:pPr>
            <w:r>
              <w:rPr>
                <w:rFonts w:ascii="宋体" w:hAnsi="宋体" w:cs="仿宋_GB2312" w:hint="eastAsia"/>
                <w:sz w:val="18"/>
                <w:szCs w:val="18"/>
              </w:rPr>
              <w:t>1</w:t>
            </w:r>
          </w:p>
        </w:tc>
        <w:tc>
          <w:tcPr>
            <w:tcW w:w="1660" w:type="dxa"/>
            <w:vAlign w:val="center"/>
          </w:tcPr>
          <w:p w14:paraId="69907D9B" w14:textId="77777777" w:rsidR="00673B99" w:rsidRDefault="00150859">
            <w:pPr>
              <w:rPr>
                <w:rFonts w:ascii="宋体" w:hAnsi="宋体"/>
                <w:sz w:val="18"/>
                <w:szCs w:val="18"/>
              </w:rPr>
            </w:pPr>
            <w:r>
              <w:rPr>
                <w:rFonts w:ascii="宋体" w:hAnsi="宋体" w:cs="仿宋_GB2312" w:hint="eastAsia"/>
                <w:sz w:val="18"/>
                <w:szCs w:val="18"/>
              </w:rPr>
              <w:t>完全符合</w:t>
            </w:r>
          </w:p>
        </w:tc>
        <w:tc>
          <w:tcPr>
            <w:tcW w:w="2129" w:type="dxa"/>
            <w:vAlign w:val="center"/>
          </w:tcPr>
          <w:p w14:paraId="672F8E87" w14:textId="77777777" w:rsidR="00673B99" w:rsidRDefault="00150859">
            <w:pPr>
              <w:rPr>
                <w:rFonts w:ascii="宋体" w:hAnsi="宋体"/>
                <w:sz w:val="18"/>
                <w:szCs w:val="18"/>
              </w:rPr>
            </w:pPr>
            <w:r>
              <w:rPr>
                <w:rFonts w:ascii="宋体" w:hAnsi="宋体" w:cs="仿宋_GB2312" w:hint="eastAsia"/>
                <w:sz w:val="18"/>
                <w:szCs w:val="18"/>
              </w:rPr>
              <w:t>无伤亡</w:t>
            </w:r>
          </w:p>
        </w:tc>
        <w:tc>
          <w:tcPr>
            <w:tcW w:w="1320" w:type="dxa"/>
            <w:vAlign w:val="center"/>
          </w:tcPr>
          <w:p w14:paraId="267BCE7A" w14:textId="77777777" w:rsidR="00673B99" w:rsidRDefault="00150859">
            <w:pPr>
              <w:rPr>
                <w:rFonts w:ascii="宋体" w:hAnsi="宋体"/>
                <w:sz w:val="18"/>
                <w:szCs w:val="18"/>
              </w:rPr>
            </w:pPr>
            <w:r>
              <w:rPr>
                <w:rFonts w:ascii="宋体" w:hAnsi="宋体" w:cs="仿宋_GB2312" w:hint="eastAsia"/>
                <w:sz w:val="18"/>
                <w:szCs w:val="18"/>
              </w:rPr>
              <w:t>1</w:t>
            </w:r>
            <w:r>
              <w:rPr>
                <w:rFonts w:ascii="宋体" w:hAnsi="宋体" w:cs="仿宋_GB2312" w:hint="eastAsia"/>
                <w:sz w:val="18"/>
                <w:szCs w:val="18"/>
              </w:rPr>
              <w:t>万以下</w:t>
            </w:r>
          </w:p>
        </w:tc>
        <w:tc>
          <w:tcPr>
            <w:tcW w:w="851" w:type="dxa"/>
            <w:vAlign w:val="center"/>
          </w:tcPr>
          <w:p w14:paraId="76ACD457" w14:textId="77777777" w:rsidR="00673B99" w:rsidRDefault="00150859">
            <w:pPr>
              <w:jc w:val="center"/>
              <w:rPr>
                <w:rFonts w:ascii="宋体" w:hAnsi="宋体"/>
                <w:sz w:val="18"/>
                <w:szCs w:val="18"/>
              </w:rPr>
            </w:pPr>
            <w:r>
              <w:rPr>
                <w:rFonts w:ascii="宋体" w:hAnsi="宋体" w:cs="仿宋_GB2312" w:hint="eastAsia"/>
                <w:sz w:val="18"/>
                <w:szCs w:val="18"/>
              </w:rPr>
              <w:t>没有</w:t>
            </w:r>
          </w:p>
          <w:p w14:paraId="5F5B0C62" w14:textId="77777777" w:rsidR="00673B99" w:rsidRDefault="00150859">
            <w:pPr>
              <w:jc w:val="center"/>
              <w:rPr>
                <w:rFonts w:ascii="宋体" w:hAnsi="宋体"/>
                <w:sz w:val="18"/>
                <w:szCs w:val="18"/>
              </w:rPr>
            </w:pPr>
            <w:r>
              <w:rPr>
                <w:rFonts w:ascii="宋体" w:hAnsi="宋体" w:cs="仿宋_GB2312" w:hint="eastAsia"/>
                <w:sz w:val="18"/>
                <w:szCs w:val="18"/>
              </w:rPr>
              <w:t>停工</w:t>
            </w:r>
          </w:p>
        </w:tc>
        <w:tc>
          <w:tcPr>
            <w:tcW w:w="1909" w:type="dxa"/>
            <w:vAlign w:val="center"/>
          </w:tcPr>
          <w:p w14:paraId="42F6F254" w14:textId="77777777" w:rsidR="00673B99" w:rsidRDefault="00150859">
            <w:pPr>
              <w:rPr>
                <w:rFonts w:ascii="宋体" w:hAnsi="宋体"/>
                <w:sz w:val="18"/>
                <w:szCs w:val="18"/>
              </w:rPr>
            </w:pPr>
            <w:r>
              <w:rPr>
                <w:rFonts w:ascii="宋体" w:hAnsi="宋体" w:cs="仿宋_GB2312" w:hint="eastAsia"/>
                <w:sz w:val="18"/>
                <w:szCs w:val="18"/>
              </w:rPr>
              <w:t>形象没有受损</w:t>
            </w:r>
          </w:p>
        </w:tc>
      </w:tr>
    </w:tbl>
    <w:p w14:paraId="2CB144CB" w14:textId="77777777" w:rsidR="00673B99" w:rsidRDefault="00673B99">
      <w:pPr>
        <w:jc w:val="center"/>
        <w:rPr>
          <w:rFonts w:ascii="宋体" w:hAnsi="宋体" w:cs="仿宋_GB2312"/>
          <w:b/>
          <w:bCs/>
          <w:sz w:val="24"/>
        </w:rPr>
      </w:pPr>
    </w:p>
    <w:p w14:paraId="27A8E1AF" w14:textId="77777777" w:rsidR="00673B99" w:rsidRDefault="00150859">
      <w:pPr>
        <w:pStyle w:val="aa"/>
        <w:numPr>
          <w:ilvl w:val="1"/>
          <w:numId w:val="0"/>
        </w:numPr>
        <w:spacing w:before="156" w:after="156"/>
      </w:pPr>
      <w:bookmarkStart w:id="794" w:name="_Toc24641_WPSOffice_Level2"/>
      <w:bookmarkStart w:id="795" w:name="_Toc479171786"/>
      <w:bookmarkStart w:id="796" w:name="_Toc479175373"/>
      <w:bookmarkStart w:id="797" w:name="_Toc479257331"/>
      <w:r>
        <w:rPr>
          <w:rFonts w:hint="eastAsia"/>
        </w:rPr>
        <w:t>风险等级判定准则及控制措施（</w:t>
      </w:r>
      <w:r>
        <w:t>D</w:t>
      </w:r>
      <w:r>
        <w:rPr>
          <w:rFonts w:hint="eastAsia"/>
        </w:rPr>
        <w:t>）</w:t>
      </w:r>
      <w:bookmarkEnd w:id="794"/>
      <w:bookmarkEnd w:id="795"/>
      <w:bookmarkEnd w:id="796"/>
      <w:bookmarkEnd w:id="797"/>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696"/>
        <w:gridCol w:w="1134"/>
        <w:gridCol w:w="3980"/>
        <w:gridCol w:w="1458"/>
      </w:tblGrid>
      <w:tr w:rsidR="00673B99" w14:paraId="2E9EAD97" w14:textId="77777777">
        <w:trPr>
          <w:trHeight w:val="555"/>
          <w:jc w:val="center"/>
        </w:trPr>
        <w:tc>
          <w:tcPr>
            <w:tcW w:w="1343" w:type="dxa"/>
            <w:tcBorders>
              <w:bottom w:val="single" w:sz="4" w:space="0" w:color="auto"/>
            </w:tcBorders>
            <w:vAlign w:val="center"/>
          </w:tcPr>
          <w:p w14:paraId="14E6CA6C" w14:textId="77777777" w:rsidR="00673B99" w:rsidRDefault="00150859">
            <w:pPr>
              <w:jc w:val="center"/>
              <w:rPr>
                <w:rFonts w:ascii="宋体" w:hAnsi="宋体"/>
                <w:b/>
                <w:bCs/>
                <w:spacing w:val="20"/>
                <w:sz w:val="18"/>
                <w:szCs w:val="18"/>
              </w:rPr>
            </w:pPr>
            <w:r>
              <w:rPr>
                <w:rFonts w:ascii="宋体" w:hAnsi="宋体" w:cs="仿宋_GB2312" w:hint="eastAsia"/>
                <w:b/>
                <w:bCs/>
                <w:spacing w:val="20"/>
                <w:sz w:val="18"/>
                <w:szCs w:val="18"/>
              </w:rPr>
              <w:t>风险值</w:t>
            </w:r>
          </w:p>
        </w:tc>
        <w:tc>
          <w:tcPr>
            <w:tcW w:w="1830" w:type="dxa"/>
            <w:gridSpan w:val="2"/>
          </w:tcPr>
          <w:p w14:paraId="74F04E86" w14:textId="77777777" w:rsidR="00673B99" w:rsidRDefault="00150859">
            <w:pPr>
              <w:jc w:val="center"/>
              <w:rPr>
                <w:rFonts w:ascii="宋体" w:hAnsi="宋体"/>
                <w:b/>
                <w:bCs/>
                <w:spacing w:val="20"/>
                <w:sz w:val="18"/>
                <w:szCs w:val="18"/>
              </w:rPr>
            </w:pPr>
            <w:r>
              <w:rPr>
                <w:rFonts w:ascii="宋体" w:hAnsi="宋体" w:cs="仿宋_GB2312" w:hint="eastAsia"/>
                <w:b/>
                <w:bCs/>
                <w:spacing w:val="20"/>
                <w:sz w:val="18"/>
                <w:szCs w:val="18"/>
              </w:rPr>
              <w:t>风险等级</w:t>
            </w:r>
          </w:p>
        </w:tc>
        <w:tc>
          <w:tcPr>
            <w:tcW w:w="3980" w:type="dxa"/>
            <w:vAlign w:val="center"/>
          </w:tcPr>
          <w:p w14:paraId="42015AD9" w14:textId="77777777" w:rsidR="00673B99" w:rsidRDefault="00150859">
            <w:pPr>
              <w:jc w:val="center"/>
              <w:rPr>
                <w:rFonts w:ascii="宋体" w:hAnsi="宋体"/>
                <w:b/>
                <w:bCs/>
                <w:spacing w:val="20"/>
                <w:sz w:val="18"/>
                <w:szCs w:val="18"/>
              </w:rPr>
            </w:pPr>
            <w:r>
              <w:rPr>
                <w:rFonts w:ascii="宋体" w:hAnsi="宋体" w:cs="仿宋_GB2312" w:hint="eastAsia"/>
                <w:b/>
                <w:bCs/>
                <w:spacing w:val="20"/>
                <w:sz w:val="18"/>
                <w:szCs w:val="18"/>
              </w:rPr>
              <w:t>应采取的行动</w:t>
            </w:r>
            <w:r>
              <w:rPr>
                <w:rFonts w:ascii="宋体" w:hAnsi="宋体" w:cs="仿宋_GB2312"/>
                <w:b/>
                <w:bCs/>
                <w:spacing w:val="20"/>
                <w:sz w:val="18"/>
                <w:szCs w:val="18"/>
              </w:rPr>
              <w:t>/</w:t>
            </w:r>
            <w:r>
              <w:rPr>
                <w:rFonts w:ascii="宋体" w:hAnsi="宋体" w:cs="仿宋_GB2312" w:hint="eastAsia"/>
                <w:b/>
                <w:bCs/>
                <w:spacing w:val="20"/>
                <w:sz w:val="18"/>
                <w:szCs w:val="18"/>
              </w:rPr>
              <w:t>控制措施</w:t>
            </w:r>
          </w:p>
        </w:tc>
        <w:tc>
          <w:tcPr>
            <w:tcW w:w="1458" w:type="dxa"/>
            <w:vAlign w:val="center"/>
          </w:tcPr>
          <w:p w14:paraId="49070D86" w14:textId="77777777" w:rsidR="00673B99" w:rsidRDefault="00150859">
            <w:pPr>
              <w:jc w:val="center"/>
              <w:rPr>
                <w:rFonts w:ascii="宋体" w:hAnsi="宋体"/>
                <w:b/>
                <w:bCs/>
                <w:spacing w:val="20"/>
                <w:sz w:val="18"/>
                <w:szCs w:val="18"/>
              </w:rPr>
            </w:pPr>
            <w:r>
              <w:rPr>
                <w:rFonts w:ascii="宋体" w:hAnsi="宋体" w:cs="仿宋_GB2312" w:hint="eastAsia"/>
                <w:b/>
                <w:bCs/>
                <w:spacing w:val="20"/>
                <w:sz w:val="18"/>
                <w:szCs w:val="18"/>
              </w:rPr>
              <w:t>实施期限</w:t>
            </w:r>
          </w:p>
        </w:tc>
      </w:tr>
      <w:tr w:rsidR="00673B99" w14:paraId="171740BF" w14:textId="77777777">
        <w:trPr>
          <w:trHeight w:val="691"/>
          <w:jc w:val="center"/>
        </w:trPr>
        <w:tc>
          <w:tcPr>
            <w:tcW w:w="1343" w:type="dxa"/>
            <w:tcBorders>
              <w:bottom w:val="single" w:sz="4" w:space="0" w:color="auto"/>
            </w:tcBorders>
            <w:shd w:val="clear" w:color="auto" w:fill="FFFFFF"/>
            <w:vAlign w:val="center"/>
          </w:tcPr>
          <w:p w14:paraId="18764084" w14:textId="77777777" w:rsidR="00673B99" w:rsidRDefault="00150859">
            <w:pPr>
              <w:jc w:val="center"/>
              <w:rPr>
                <w:rFonts w:ascii="宋体" w:hAnsi="宋体" w:cs="仿宋_GB2312"/>
                <w:b/>
                <w:bCs/>
                <w:spacing w:val="20"/>
                <w:sz w:val="18"/>
                <w:szCs w:val="18"/>
              </w:rPr>
            </w:pPr>
            <w:r>
              <w:rPr>
                <w:rFonts w:ascii="宋体" w:hAnsi="宋体" w:cs="仿宋_GB2312"/>
                <w:b/>
                <w:bCs/>
                <w:sz w:val="18"/>
                <w:szCs w:val="18"/>
              </w:rPr>
              <w:t>&gt;</w:t>
            </w:r>
            <w:r>
              <w:rPr>
                <w:rFonts w:ascii="宋体" w:hAnsi="宋体" w:cs="仿宋_GB2312"/>
                <w:b/>
                <w:bCs/>
                <w:spacing w:val="20"/>
                <w:sz w:val="18"/>
                <w:szCs w:val="18"/>
              </w:rPr>
              <w:t>320</w:t>
            </w:r>
          </w:p>
        </w:tc>
        <w:tc>
          <w:tcPr>
            <w:tcW w:w="696" w:type="dxa"/>
            <w:vAlign w:val="center"/>
          </w:tcPr>
          <w:p w14:paraId="0B95C672" w14:textId="77777777" w:rsidR="00673B99" w:rsidRDefault="00150859">
            <w:pPr>
              <w:rPr>
                <w:rFonts w:ascii="宋体" w:hAnsi="宋体" w:cs="仿宋_GB2312"/>
                <w:sz w:val="18"/>
                <w:szCs w:val="18"/>
              </w:rPr>
            </w:pPr>
            <w:r>
              <w:rPr>
                <w:rFonts w:ascii="宋体" w:hAnsi="宋体" w:cs="仿宋_GB2312" w:hint="eastAsia"/>
                <w:sz w:val="18"/>
                <w:szCs w:val="18"/>
              </w:rPr>
              <w:t>A/</w:t>
            </w:r>
            <w:r>
              <w:rPr>
                <w:rFonts w:ascii="宋体" w:hAnsi="宋体" w:cs="仿宋_GB2312"/>
                <w:sz w:val="18"/>
                <w:szCs w:val="18"/>
              </w:rPr>
              <w:t>1</w:t>
            </w:r>
            <w:r>
              <w:rPr>
                <w:rFonts w:ascii="宋体" w:hAnsi="宋体" w:cs="仿宋_GB2312" w:hint="eastAsia"/>
                <w:sz w:val="18"/>
                <w:szCs w:val="18"/>
              </w:rPr>
              <w:t>级</w:t>
            </w:r>
          </w:p>
        </w:tc>
        <w:tc>
          <w:tcPr>
            <w:tcW w:w="1134" w:type="dxa"/>
            <w:vAlign w:val="center"/>
          </w:tcPr>
          <w:p w14:paraId="0BEAC9A0" w14:textId="77777777" w:rsidR="00673B99" w:rsidRDefault="00150859">
            <w:pPr>
              <w:rPr>
                <w:rFonts w:ascii="宋体" w:hAnsi="宋体" w:cs="仿宋_GB2312"/>
                <w:sz w:val="18"/>
                <w:szCs w:val="18"/>
              </w:rPr>
            </w:pPr>
            <w:r>
              <w:rPr>
                <w:rFonts w:ascii="宋体" w:hAnsi="宋体" w:cs="仿宋_GB2312" w:hint="eastAsia"/>
                <w:sz w:val="18"/>
                <w:szCs w:val="18"/>
              </w:rPr>
              <w:t>极其危险</w:t>
            </w:r>
          </w:p>
        </w:tc>
        <w:tc>
          <w:tcPr>
            <w:tcW w:w="3980" w:type="dxa"/>
            <w:vAlign w:val="center"/>
          </w:tcPr>
          <w:p w14:paraId="4945BA2B" w14:textId="77777777" w:rsidR="00673B99" w:rsidRDefault="00150859">
            <w:pPr>
              <w:rPr>
                <w:rFonts w:ascii="宋体" w:hAnsi="宋体" w:cs="仿宋_GB2312"/>
                <w:sz w:val="18"/>
                <w:szCs w:val="18"/>
              </w:rPr>
            </w:pPr>
            <w:r>
              <w:rPr>
                <w:rFonts w:ascii="宋体" w:hAnsi="宋体" w:cs="仿宋_GB2312" w:hint="eastAsia"/>
                <w:sz w:val="18"/>
                <w:szCs w:val="18"/>
              </w:rPr>
              <w:t>在采取措施降低危害前</w:t>
            </w:r>
            <w:r>
              <w:rPr>
                <w:rFonts w:ascii="宋体" w:hAnsi="宋体" w:cs="仿宋_GB2312"/>
                <w:sz w:val="18"/>
                <w:szCs w:val="18"/>
              </w:rPr>
              <w:t>,</w:t>
            </w:r>
            <w:r>
              <w:rPr>
                <w:rFonts w:ascii="宋体" w:hAnsi="宋体" w:cs="仿宋_GB2312" w:hint="eastAsia"/>
                <w:sz w:val="18"/>
                <w:szCs w:val="18"/>
              </w:rPr>
              <w:t>不能继续作业</w:t>
            </w:r>
            <w:r>
              <w:rPr>
                <w:rFonts w:ascii="宋体" w:hAnsi="宋体" w:cs="仿宋_GB2312"/>
                <w:sz w:val="18"/>
                <w:szCs w:val="18"/>
              </w:rPr>
              <w:t>,</w:t>
            </w:r>
            <w:r>
              <w:rPr>
                <w:rFonts w:ascii="宋体" w:hAnsi="宋体" w:cs="仿宋_GB2312" w:hint="eastAsia"/>
                <w:sz w:val="18"/>
                <w:szCs w:val="18"/>
              </w:rPr>
              <w:t>对改进措施进行评估</w:t>
            </w:r>
          </w:p>
        </w:tc>
        <w:tc>
          <w:tcPr>
            <w:tcW w:w="1458" w:type="dxa"/>
            <w:vAlign w:val="center"/>
          </w:tcPr>
          <w:p w14:paraId="1303E28F" w14:textId="77777777" w:rsidR="00673B99" w:rsidRDefault="00150859">
            <w:pPr>
              <w:rPr>
                <w:rFonts w:ascii="宋体" w:hAnsi="宋体" w:cs="仿宋_GB2312"/>
                <w:sz w:val="18"/>
                <w:szCs w:val="18"/>
              </w:rPr>
            </w:pPr>
            <w:r>
              <w:rPr>
                <w:rFonts w:ascii="宋体" w:hAnsi="宋体" w:cs="仿宋_GB2312" w:hint="eastAsia"/>
                <w:sz w:val="18"/>
                <w:szCs w:val="18"/>
              </w:rPr>
              <w:t>立刻</w:t>
            </w:r>
          </w:p>
        </w:tc>
      </w:tr>
      <w:tr w:rsidR="00673B99" w14:paraId="2BC87099" w14:textId="77777777">
        <w:trPr>
          <w:trHeight w:val="700"/>
          <w:jc w:val="center"/>
        </w:trPr>
        <w:tc>
          <w:tcPr>
            <w:tcW w:w="1343" w:type="dxa"/>
            <w:tcBorders>
              <w:bottom w:val="single" w:sz="4" w:space="0" w:color="auto"/>
            </w:tcBorders>
            <w:shd w:val="clear" w:color="auto" w:fill="FFFFFF"/>
            <w:vAlign w:val="center"/>
          </w:tcPr>
          <w:p w14:paraId="721BAD16" w14:textId="77777777" w:rsidR="00673B99" w:rsidRDefault="00150859">
            <w:pPr>
              <w:jc w:val="center"/>
              <w:rPr>
                <w:rFonts w:ascii="宋体" w:hAnsi="宋体"/>
                <w:b/>
                <w:bCs/>
                <w:spacing w:val="20"/>
                <w:sz w:val="18"/>
                <w:szCs w:val="18"/>
              </w:rPr>
            </w:pPr>
            <w:r>
              <w:rPr>
                <w:rFonts w:ascii="宋体" w:hAnsi="宋体" w:cs="仿宋_GB2312"/>
                <w:b/>
                <w:bCs/>
                <w:sz w:val="18"/>
                <w:szCs w:val="18"/>
              </w:rPr>
              <w:t>160</w:t>
            </w:r>
            <w:r>
              <w:rPr>
                <w:rFonts w:ascii="宋体" w:hAnsi="宋体" w:cs="仿宋_GB2312" w:hint="eastAsia"/>
                <w:b/>
                <w:bCs/>
                <w:sz w:val="18"/>
                <w:szCs w:val="18"/>
              </w:rPr>
              <w:t>～</w:t>
            </w:r>
            <w:r>
              <w:rPr>
                <w:rFonts w:ascii="宋体" w:hAnsi="宋体" w:cs="仿宋_GB2312"/>
                <w:b/>
                <w:bCs/>
                <w:sz w:val="18"/>
                <w:szCs w:val="18"/>
              </w:rPr>
              <w:t>320</w:t>
            </w:r>
          </w:p>
        </w:tc>
        <w:tc>
          <w:tcPr>
            <w:tcW w:w="696" w:type="dxa"/>
            <w:vAlign w:val="center"/>
          </w:tcPr>
          <w:p w14:paraId="2ACC0CB2" w14:textId="77777777" w:rsidR="00673B99" w:rsidRDefault="00150859">
            <w:pPr>
              <w:rPr>
                <w:rFonts w:ascii="宋体" w:hAnsi="宋体" w:cs="仿宋_GB2312"/>
                <w:sz w:val="18"/>
                <w:szCs w:val="18"/>
              </w:rPr>
            </w:pPr>
            <w:r>
              <w:rPr>
                <w:rFonts w:ascii="宋体" w:hAnsi="宋体" w:cs="仿宋_GB2312" w:hint="eastAsia"/>
                <w:sz w:val="18"/>
                <w:szCs w:val="18"/>
              </w:rPr>
              <w:t>B/</w:t>
            </w:r>
            <w:r>
              <w:rPr>
                <w:rFonts w:ascii="宋体" w:hAnsi="宋体" w:cs="仿宋_GB2312"/>
                <w:sz w:val="18"/>
                <w:szCs w:val="18"/>
              </w:rPr>
              <w:t>2</w:t>
            </w:r>
            <w:r>
              <w:rPr>
                <w:rFonts w:ascii="宋体" w:hAnsi="宋体" w:cs="仿宋_GB2312" w:hint="eastAsia"/>
                <w:sz w:val="18"/>
                <w:szCs w:val="18"/>
              </w:rPr>
              <w:t>级</w:t>
            </w:r>
          </w:p>
        </w:tc>
        <w:tc>
          <w:tcPr>
            <w:tcW w:w="1134" w:type="dxa"/>
            <w:vAlign w:val="center"/>
          </w:tcPr>
          <w:p w14:paraId="710FCB1F" w14:textId="77777777" w:rsidR="00673B99" w:rsidRDefault="00150859">
            <w:pPr>
              <w:rPr>
                <w:rFonts w:ascii="宋体" w:hAnsi="宋体" w:cs="仿宋_GB2312"/>
                <w:sz w:val="18"/>
                <w:szCs w:val="18"/>
              </w:rPr>
            </w:pPr>
            <w:r>
              <w:rPr>
                <w:rFonts w:ascii="宋体" w:hAnsi="宋体" w:cs="仿宋_GB2312" w:hint="eastAsia"/>
                <w:sz w:val="18"/>
                <w:szCs w:val="18"/>
              </w:rPr>
              <w:t>高度危险</w:t>
            </w:r>
          </w:p>
        </w:tc>
        <w:tc>
          <w:tcPr>
            <w:tcW w:w="3980" w:type="dxa"/>
            <w:vAlign w:val="center"/>
          </w:tcPr>
          <w:p w14:paraId="05F068E4" w14:textId="77777777" w:rsidR="00673B99" w:rsidRDefault="00150859">
            <w:pPr>
              <w:rPr>
                <w:rFonts w:ascii="宋体" w:hAnsi="宋体" w:cs="仿宋_GB2312"/>
                <w:sz w:val="18"/>
                <w:szCs w:val="18"/>
              </w:rPr>
            </w:pPr>
            <w:r>
              <w:rPr>
                <w:rFonts w:ascii="宋体" w:hAnsi="宋体" w:cs="仿宋_GB2312" w:hint="eastAsia"/>
                <w:sz w:val="18"/>
                <w:szCs w:val="18"/>
              </w:rPr>
              <w:t>采取紧急措施降低风险，建立运行控制程序，定期检查、测量及评估</w:t>
            </w:r>
          </w:p>
        </w:tc>
        <w:tc>
          <w:tcPr>
            <w:tcW w:w="1458" w:type="dxa"/>
            <w:vAlign w:val="center"/>
          </w:tcPr>
          <w:p w14:paraId="72F4936B" w14:textId="77777777" w:rsidR="00673B99" w:rsidRDefault="00150859">
            <w:pPr>
              <w:rPr>
                <w:rFonts w:ascii="宋体" w:hAnsi="宋体" w:cs="仿宋_GB2312"/>
                <w:sz w:val="18"/>
                <w:szCs w:val="18"/>
              </w:rPr>
            </w:pPr>
            <w:r>
              <w:rPr>
                <w:rFonts w:ascii="宋体" w:hAnsi="宋体" w:cs="仿宋_GB2312" w:hint="eastAsia"/>
                <w:sz w:val="18"/>
                <w:szCs w:val="18"/>
              </w:rPr>
              <w:t>立即或近期整改</w:t>
            </w:r>
          </w:p>
        </w:tc>
      </w:tr>
      <w:tr w:rsidR="00673B99" w14:paraId="19B230FF" w14:textId="77777777">
        <w:trPr>
          <w:trHeight w:val="697"/>
          <w:jc w:val="center"/>
        </w:trPr>
        <w:tc>
          <w:tcPr>
            <w:tcW w:w="1343" w:type="dxa"/>
            <w:tcBorders>
              <w:bottom w:val="single" w:sz="4" w:space="0" w:color="auto"/>
            </w:tcBorders>
            <w:shd w:val="clear" w:color="auto" w:fill="FFFFFF"/>
            <w:vAlign w:val="center"/>
          </w:tcPr>
          <w:p w14:paraId="439479D2" w14:textId="77777777" w:rsidR="00673B99" w:rsidRDefault="00150859">
            <w:pPr>
              <w:jc w:val="center"/>
              <w:rPr>
                <w:rFonts w:ascii="宋体" w:hAnsi="宋体"/>
                <w:b/>
                <w:bCs/>
                <w:spacing w:val="20"/>
                <w:sz w:val="18"/>
                <w:szCs w:val="18"/>
              </w:rPr>
            </w:pPr>
            <w:r>
              <w:rPr>
                <w:rFonts w:ascii="宋体" w:hAnsi="宋体" w:cs="仿宋_GB2312"/>
                <w:b/>
                <w:sz w:val="18"/>
                <w:szCs w:val="18"/>
              </w:rPr>
              <w:t>70</w:t>
            </w:r>
            <w:r>
              <w:rPr>
                <w:rFonts w:ascii="宋体" w:hAnsi="宋体" w:cs="仿宋_GB2312" w:hint="eastAsia"/>
                <w:b/>
                <w:sz w:val="18"/>
                <w:szCs w:val="18"/>
              </w:rPr>
              <w:t>～</w:t>
            </w:r>
            <w:r>
              <w:rPr>
                <w:rFonts w:ascii="宋体" w:hAnsi="宋体" w:cs="仿宋_GB2312"/>
                <w:b/>
                <w:sz w:val="18"/>
                <w:szCs w:val="18"/>
              </w:rPr>
              <w:t>160</w:t>
            </w:r>
          </w:p>
        </w:tc>
        <w:tc>
          <w:tcPr>
            <w:tcW w:w="696" w:type="dxa"/>
            <w:vAlign w:val="center"/>
          </w:tcPr>
          <w:p w14:paraId="321237C5" w14:textId="77777777" w:rsidR="00673B99" w:rsidRDefault="00150859">
            <w:pPr>
              <w:rPr>
                <w:rFonts w:ascii="宋体" w:hAnsi="宋体" w:cs="仿宋_GB2312"/>
                <w:sz w:val="18"/>
                <w:szCs w:val="18"/>
              </w:rPr>
            </w:pPr>
            <w:r>
              <w:rPr>
                <w:rFonts w:ascii="宋体" w:hAnsi="宋体" w:cs="仿宋_GB2312" w:hint="eastAsia"/>
                <w:sz w:val="18"/>
                <w:szCs w:val="18"/>
              </w:rPr>
              <w:t>C/</w:t>
            </w:r>
            <w:r>
              <w:rPr>
                <w:rFonts w:ascii="宋体" w:hAnsi="宋体" w:cs="仿宋_GB2312"/>
                <w:sz w:val="18"/>
                <w:szCs w:val="18"/>
              </w:rPr>
              <w:t>3</w:t>
            </w:r>
            <w:r>
              <w:rPr>
                <w:rFonts w:ascii="宋体" w:hAnsi="宋体" w:cs="仿宋_GB2312" w:hint="eastAsia"/>
                <w:sz w:val="18"/>
                <w:szCs w:val="18"/>
              </w:rPr>
              <w:t>级</w:t>
            </w:r>
          </w:p>
        </w:tc>
        <w:tc>
          <w:tcPr>
            <w:tcW w:w="1134" w:type="dxa"/>
            <w:vAlign w:val="center"/>
          </w:tcPr>
          <w:p w14:paraId="7FF2492B" w14:textId="77777777" w:rsidR="00673B99" w:rsidRDefault="00150859">
            <w:pPr>
              <w:rPr>
                <w:rFonts w:ascii="宋体" w:hAnsi="宋体" w:cs="仿宋_GB2312"/>
                <w:sz w:val="18"/>
                <w:szCs w:val="18"/>
              </w:rPr>
            </w:pPr>
            <w:r>
              <w:rPr>
                <w:rFonts w:ascii="宋体" w:hAnsi="宋体" w:cs="仿宋_GB2312" w:hint="eastAsia"/>
                <w:sz w:val="18"/>
                <w:szCs w:val="18"/>
              </w:rPr>
              <w:t>显著危险</w:t>
            </w:r>
          </w:p>
        </w:tc>
        <w:tc>
          <w:tcPr>
            <w:tcW w:w="3980" w:type="dxa"/>
            <w:vAlign w:val="center"/>
          </w:tcPr>
          <w:p w14:paraId="0CEDF734" w14:textId="77777777" w:rsidR="00673B99" w:rsidRDefault="00150859">
            <w:pPr>
              <w:rPr>
                <w:rFonts w:ascii="宋体" w:hAnsi="宋体" w:cs="仿宋_GB2312"/>
                <w:sz w:val="18"/>
                <w:szCs w:val="18"/>
              </w:rPr>
            </w:pPr>
            <w:r>
              <w:rPr>
                <w:rFonts w:ascii="宋体" w:hAnsi="宋体" w:cs="仿宋_GB2312" w:hint="eastAsia"/>
                <w:sz w:val="18"/>
                <w:szCs w:val="18"/>
              </w:rPr>
              <w:t>可考虑建立目标、建立操作规程，加强培训及沟通</w:t>
            </w:r>
          </w:p>
        </w:tc>
        <w:tc>
          <w:tcPr>
            <w:tcW w:w="1458" w:type="dxa"/>
            <w:vAlign w:val="center"/>
          </w:tcPr>
          <w:p w14:paraId="20312DAE" w14:textId="77777777" w:rsidR="00673B99" w:rsidRDefault="00150859">
            <w:pPr>
              <w:rPr>
                <w:rFonts w:ascii="宋体" w:hAnsi="宋体" w:cs="仿宋_GB2312"/>
                <w:sz w:val="18"/>
                <w:szCs w:val="18"/>
              </w:rPr>
            </w:pPr>
            <w:r>
              <w:rPr>
                <w:rFonts w:ascii="宋体" w:hAnsi="宋体" w:cs="仿宋_GB2312"/>
                <w:sz w:val="18"/>
                <w:szCs w:val="18"/>
              </w:rPr>
              <w:t>2</w:t>
            </w:r>
            <w:r>
              <w:rPr>
                <w:rFonts w:ascii="宋体" w:hAnsi="宋体" w:cs="仿宋_GB2312" w:hint="eastAsia"/>
                <w:sz w:val="18"/>
                <w:szCs w:val="18"/>
              </w:rPr>
              <w:t>年内治理</w:t>
            </w:r>
          </w:p>
        </w:tc>
      </w:tr>
      <w:tr w:rsidR="00673B99" w14:paraId="2E20841D" w14:textId="77777777">
        <w:trPr>
          <w:trHeight w:val="693"/>
          <w:jc w:val="center"/>
        </w:trPr>
        <w:tc>
          <w:tcPr>
            <w:tcW w:w="1343" w:type="dxa"/>
            <w:tcBorders>
              <w:bottom w:val="single" w:sz="4" w:space="0" w:color="auto"/>
            </w:tcBorders>
            <w:shd w:val="clear" w:color="auto" w:fill="FFFFFF"/>
            <w:vAlign w:val="center"/>
          </w:tcPr>
          <w:p w14:paraId="640E76BC" w14:textId="77777777" w:rsidR="00673B99" w:rsidRDefault="00150859">
            <w:pPr>
              <w:jc w:val="center"/>
              <w:rPr>
                <w:rFonts w:ascii="宋体" w:hAnsi="宋体"/>
                <w:b/>
                <w:bCs/>
                <w:spacing w:val="20"/>
                <w:sz w:val="18"/>
                <w:szCs w:val="18"/>
              </w:rPr>
            </w:pPr>
            <w:r>
              <w:rPr>
                <w:rFonts w:ascii="宋体" w:hAnsi="宋体" w:cs="仿宋_GB2312" w:hint="eastAsia"/>
                <w:b/>
                <w:sz w:val="18"/>
                <w:szCs w:val="18"/>
              </w:rPr>
              <w:t>0</w:t>
            </w:r>
            <w:r>
              <w:rPr>
                <w:rFonts w:ascii="宋体" w:hAnsi="宋体" w:cs="仿宋_GB2312" w:hint="eastAsia"/>
                <w:b/>
                <w:sz w:val="18"/>
                <w:szCs w:val="18"/>
              </w:rPr>
              <w:t>～</w:t>
            </w:r>
            <w:r>
              <w:rPr>
                <w:rFonts w:ascii="宋体" w:hAnsi="宋体" w:cs="仿宋_GB2312"/>
                <w:b/>
                <w:sz w:val="18"/>
                <w:szCs w:val="18"/>
              </w:rPr>
              <w:t>70</w:t>
            </w:r>
          </w:p>
        </w:tc>
        <w:tc>
          <w:tcPr>
            <w:tcW w:w="696" w:type="dxa"/>
            <w:vAlign w:val="center"/>
          </w:tcPr>
          <w:p w14:paraId="19EDEACF" w14:textId="77777777" w:rsidR="00673B99" w:rsidRDefault="00150859">
            <w:pPr>
              <w:rPr>
                <w:rFonts w:ascii="宋体" w:hAnsi="宋体" w:cs="仿宋_GB2312"/>
                <w:sz w:val="18"/>
                <w:szCs w:val="18"/>
              </w:rPr>
            </w:pPr>
            <w:r>
              <w:rPr>
                <w:rFonts w:ascii="宋体" w:hAnsi="宋体" w:cs="仿宋_GB2312" w:hint="eastAsia"/>
                <w:sz w:val="18"/>
                <w:szCs w:val="18"/>
              </w:rPr>
              <w:t>D/</w:t>
            </w:r>
            <w:r>
              <w:rPr>
                <w:rFonts w:ascii="宋体" w:hAnsi="宋体" w:cs="仿宋_GB2312"/>
                <w:sz w:val="18"/>
                <w:szCs w:val="18"/>
              </w:rPr>
              <w:t>4</w:t>
            </w:r>
            <w:r>
              <w:rPr>
                <w:rFonts w:ascii="宋体" w:hAnsi="宋体" w:cs="仿宋_GB2312" w:hint="eastAsia"/>
                <w:sz w:val="18"/>
                <w:szCs w:val="18"/>
              </w:rPr>
              <w:t>级</w:t>
            </w:r>
          </w:p>
        </w:tc>
        <w:tc>
          <w:tcPr>
            <w:tcW w:w="1134" w:type="dxa"/>
            <w:vAlign w:val="center"/>
          </w:tcPr>
          <w:p w14:paraId="5755B8E0" w14:textId="77777777" w:rsidR="00673B99" w:rsidRDefault="00150859">
            <w:pPr>
              <w:rPr>
                <w:rFonts w:ascii="宋体" w:hAnsi="宋体" w:cs="仿宋_GB2312"/>
                <w:sz w:val="18"/>
                <w:szCs w:val="18"/>
              </w:rPr>
            </w:pPr>
            <w:r>
              <w:rPr>
                <w:rFonts w:ascii="宋体" w:hAnsi="宋体" w:cs="仿宋_GB2312" w:hint="eastAsia"/>
                <w:sz w:val="18"/>
                <w:szCs w:val="18"/>
              </w:rPr>
              <w:t>轻度危险</w:t>
            </w:r>
          </w:p>
        </w:tc>
        <w:tc>
          <w:tcPr>
            <w:tcW w:w="3980" w:type="dxa"/>
            <w:vAlign w:val="center"/>
          </w:tcPr>
          <w:p w14:paraId="0EA253A0" w14:textId="77777777" w:rsidR="00673B99" w:rsidRDefault="00150859">
            <w:pPr>
              <w:rPr>
                <w:rFonts w:ascii="宋体" w:hAnsi="宋体" w:cs="仿宋_GB2312"/>
                <w:sz w:val="18"/>
                <w:szCs w:val="18"/>
              </w:rPr>
            </w:pPr>
            <w:r>
              <w:rPr>
                <w:rFonts w:ascii="宋体" w:hAnsi="宋体" w:cs="仿宋_GB2312" w:hint="eastAsia"/>
                <w:sz w:val="18"/>
                <w:szCs w:val="18"/>
              </w:rPr>
              <w:t>可考虑建立操作规程、作业指导书，但需定期检查</w:t>
            </w:r>
          </w:p>
        </w:tc>
        <w:tc>
          <w:tcPr>
            <w:tcW w:w="1458" w:type="dxa"/>
            <w:vAlign w:val="center"/>
          </w:tcPr>
          <w:p w14:paraId="046EEA55" w14:textId="77777777" w:rsidR="00673B99" w:rsidRDefault="00150859">
            <w:pPr>
              <w:rPr>
                <w:rFonts w:ascii="宋体" w:hAnsi="宋体" w:cs="仿宋_GB2312"/>
                <w:sz w:val="18"/>
                <w:szCs w:val="18"/>
              </w:rPr>
            </w:pPr>
            <w:r>
              <w:rPr>
                <w:rFonts w:ascii="宋体" w:hAnsi="宋体" w:cs="仿宋_GB2312" w:hint="eastAsia"/>
                <w:sz w:val="18"/>
                <w:szCs w:val="18"/>
              </w:rPr>
              <w:t>有条件、有经费时治理</w:t>
            </w:r>
          </w:p>
        </w:tc>
      </w:tr>
    </w:tbl>
    <w:p w14:paraId="30792015" w14:textId="77777777" w:rsidR="00673B99" w:rsidRDefault="00150859">
      <w:pPr>
        <w:spacing w:line="360" w:lineRule="auto"/>
        <w:rPr>
          <w:rFonts w:ascii="宋体" w:eastAsia="宋体" w:hAnsi="宋体" w:cs="宋体"/>
          <w:sz w:val="28"/>
          <w:szCs w:val="28"/>
        </w:rPr>
      </w:pPr>
      <w:r>
        <w:rPr>
          <w:rFonts w:ascii="宋体" w:eastAsia="宋体" w:hAnsi="宋体" w:cs="宋体" w:hint="eastAsia"/>
          <w:sz w:val="28"/>
          <w:szCs w:val="28"/>
        </w:rPr>
        <w:br w:type="page"/>
      </w:r>
    </w:p>
    <w:p w14:paraId="31D08D69" w14:textId="77777777" w:rsidR="00673B99" w:rsidRDefault="00673B99">
      <w:pPr>
        <w:pStyle w:val="1"/>
        <w:jc w:val="both"/>
      </w:pPr>
    </w:p>
    <w:p w14:paraId="28CDCF6F" w14:textId="77777777" w:rsidR="00673B99" w:rsidRDefault="00150859">
      <w:pPr>
        <w:pStyle w:val="1"/>
      </w:pPr>
      <w:bookmarkStart w:id="798" w:name="_Toc25315"/>
      <w:bookmarkStart w:id="799" w:name="_Toc12927_WPSOffice_Level2"/>
      <w:r>
        <w:rPr>
          <w:rFonts w:hint="eastAsia"/>
        </w:rPr>
        <w:t>隐患排查治理体系作业指导书</w:t>
      </w:r>
      <w:bookmarkEnd w:id="798"/>
      <w:bookmarkEnd w:id="799"/>
    </w:p>
    <w:p w14:paraId="7A9BAA71" w14:textId="77777777" w:rsidR="00673B99" w:rsidRDefault="00673B99">
      <w:pPr>
        <w:pStyle w:val="afc"/>
        <w:ind w:firstLineChars="0" w:firstLine="0"/>
      </w:pPr>
    </w:p>
    <w:p w14:paraId="40E69814" w14:textId="77777777" w:rsidR="00673B99" w:rsidRDefault="00150859">
      <w:pPr>
        <w:pStyle w:val="a1"/>
        <w:spacing w:before="312" w:after="312"/>
        <w:rPr>
          <w:rFonts w:ascii="宋体" w:eastAsia="宋体" w:hAnsi="宋体" w:cs="宋体"/>
          <w:b/>
          <w:bCs/>
          <w:sz w:val="28"/>
          <w:szCs w:val="28"/>
        </w:rPr>
      </w:pPr>
      <w:bookmarkStart w:id="800" w:name="_Toc487713721"/>
      <w:bookmarkStart w:id="801" w:name="_Toc6345"/>
      <w:bookmarkStart w:id="802" w:name="_Toc1845_WPSOffice_Level2"/>
      <w:bookmarkStart w:id="803" w:name="_Toc10550_WPSOffice_Level2"/>
      <w:bookmarkStart w:id="804" w:name="_Toc12342_WPSOffice_Level2"/>
      <w:bookmarkStart w:id="805" w:name="_Toc31340_WPSOffice_Level2"/>
      <w:bookmarkStart w:id="806" w:name="_Toc26312_WPSOffice_Level2"/>
      <w:bookmarkStart w:id="807" w:name="_Toc487712790"/>
      <w:r>
        <w:rPr>
          <w:rFonts w:ascii="宋体" w:eastAsia="宋体" w:hAnsi="宋体" w:cs="宋体" w:hint="eastAsia"/>
          <w:b/>
          <w:bCs/>
          <w:sz w:val="28"/>
          <w:szCs w:val="28"/>
        </w:rPr>
        <w:t>范围</w:t>
      </w:r>
      <w:bookmarkEnd w:id="800"/>
      <w:bookmarkEnd w:id="801"/>
      <w:bookmarkEnd w:id="802"/>
      <w:bookmarkEnd w:id="803"/>
      <w:bookmarkEnd w:id="804"/>
      <w:bookmarkEnd w:id="805"/>
      <w:bookmarkEnd w:id="806"/>
      <w:bookmarkEnd w:id="807"/>
    </w:p>
    <w:p w14:paraId="696507D0" w14:textId="77777777" w:rsidR="00673B99" w:rsidRDefault="00150859">
      <w:pPr>
        <w:pStyle w:val="afc"/>
        <w:ind w:firstLine="560"/>
        <w:rPr>
          <w:rFonts w:hAnsi="宋体" w:cs="宋体"/>
          <w:sz w:val="28"/>
          <w:szCs w:val="28"/>
        </w:rPr>
      </w:pPr>
      <w:r>
        <w:rPr>
          <w:rFonts w:hAnsi="宋体" w:cs="宋体" w:hint="eastAsia"/>
          <w:sz w:val="28"/>
          <w:szCs w:val="28"/>
        </w:rPr>
        <w:t>适用于本公司事故隐患排查治理体系的建设和实施指南的编制。</w:t>
      </w:r>
    </w:p>
    <w:p w14:paraId="63E99A84" w14:textId="77777777" w:rsidR="00673B99" w:rsidRDefault="00150859">
      <w:pPr>
        <w:pStyle w:val="a1"/>
        <w:spacing w:before="312" w:after="312"/>
        <w:rPr>
          <w:rFonts w:ascii="宋体" w:eastAsia="宋体" w:hAnsi="宋体" w:cs="宋体"/>
          <w:b/>
          <w:bCs/>
          <w:sz w:val="28"/>
          <w:szCs w:val="28"/>
        </w:rPr>
      </w:pPr>
      <w:bookmarkStart w:id="808" w:name="_Toc14324_WPSOffice_Level2"/>
      <w:bookmarkStart w:id="809" w:name="_Toc6250_WPSOffice_Level2"/>
      <w:bookmarkStart w:id="810" w:name="_Toc11996_WPSOffice_Level2"/>
      <w:bookmarkStart w:id="811" w:name="_Toc487712791"/>
      <w:bookmarkStart w:id="812" w:name="_Toc13299_WPSOffice_Level2"/>
      <w:bookmarkStart w:id="813" w:name="_Toc487713722"/>
      <w:bookmarkStart w:id="814" w:name="_Toc13180_WPSOffice_Level2"/>
      <w:bookmarkStart w:id="815" w:name="_Toc29892"/>
      <w:r>
        <w:rPr>
          <w:rFonts w:ascii="宋体" w:eastAsia="宋体" w:hAnsi="宋体" w:cs="宋体" w:hint="eastAsia"/>
          <w:b/>
          <w:bCs/>
          <w:sz w:val="28"/>
          <w:szCs w:val="28"/>
        </w:rPr>
        <w:t>规范性引用文件</w:t>
      </w:r>
      <w:bookmarkEnd w:id="808"/>
      <w:bookmarkEnd w:id="809"/>
      <w:bookmarkEnd w:id="810"/>
      <w:bookmarkEnd w:id="811"/>
      <w:bookmarkEnd w:id="812"/>
      <w:bookmarkEnd w:id="813"/>
      <w:bookmarkEnd w:id="814"/>
      <w:bookmarkEnd w:id="815"/>
    </w:p>
    <w:p w14:paraId="13D99FA2" w14:textId="77777777" w:rsidR="00673B99" w:rsidRDefault="00150859">
      <w:pPr>
        <w:pStyle w:val="afc"/>
        <w:ind w:firstLine="560"/>
        <w:rPr>
          <w:rFonts w:hAnsi="宋体" w:cs="宋体"/>
          <w:sz w:val="28"/>
          <w:szCs w:val="28"/>
        </w:rPr>
      </w:pPr>
      <w:r>
        <w:rPr>
          <w:rFonts w:hAnsi="宋体" w:cs="宋体" w:hint="eastAsia"/>
          <w:sz w:val="28"/>
          <w:szCs w:val="28"/>
        </w:rPr>
        <w:t>下列文件对于本文件的应用是必不可少的。凡是注日期的引用文件，仅所注日期的版本适用于本文件。凡是不注日期的引用文件，其最新版本（包括所有的修改单）适用于本文件。</w:t>
      </w:r>
    </w:p>
    <w:p w14:paraId="1ECDCFFD" w14:textId="77777777" w:rsidR="00673B99" w:rsidRDefault="00150859">
      <w:pPr>
        <w:pStyle w:val="afc"/>
        <w:ind w:firstLine="560"/>
        <w:rPr>
          <w:rFonts w:hAnsi="宋体" w:cs="宋体"/>
          <w:sz w:val="28"/>
          <w:szCs w:val="28"/>
        </w:rPr>
      </w:pPr>
      <w:r>
        <w:rPr>
          <w:rFonts w:hAnsi="宋体" w:cs="宋体" w:hint="eastAsia"/>
          <w:sz w:val="28"/>
          <w:szCs w:val="28"/>
        </w:rPr>
        <w:t>DB37/T 2883</w:t>
      </w:r>
      <w:r>
        <w:rPr>
          <w:rFonts w:hAnsi="宋体" w:cs="宋体" w:hint="eastAsia"/>
          <w:sz w:val="28"/>
          <w:szCs w:val="28"/>
        </w:rPr>
        <w:t>—</w:t>
      </w:r>
      <w:r>
        <w:rPr>
          <w:rFonts w:hAnsi="宋体" w:cs="宋体" w:hint="eastAsia"/>
          <w:sz w:val="28"/>
          <w:szCs w:val="28"/>
        </w:rPr>
        <w:t>2016</w:t>
      </w:r>
      <w:r>
        <w:rPr>
          <w:rFonts w:hAnsi="宋体" w:cs="宋体" w:hint="eastAsia"/>
          <w:sz w:val="28"/>
          <w:szCs w:val="28"/>
        </w:rPr>
        <w:t xml:space="preserve">　生产安全事故隐患排查治理体系通则</w:t>
      </w:r>
    </w:p>
    <w:p w14:paraId="58B0D0FC" w14:textId="77777777" w:rsidR="00673B99" w:rsidRDefault="00150859">
      <w:pPr>
        <w:pStyle w:val="afc"/>
        <w:ind w:firstLine="560"/>
        <w:rPr>
          <w:rFonts w:hAnsi="宋体" w:cs="宋体"/>
          <w:sz w:val="28"/>
          <w:szCs w:val="28"/>
        </w:rPr>
      </w:pPr>
      <w:r>
        <w:rPr>
          <w:rFonts w:hAnsi="宋体" w:cs="宋体" w:hint="eastAsia"/>
          <w:sz w:val="28"/>
          <w:szCs w:val="28"/>
        </w:rPr>
        <w:t>DB37/T 2974</w:t>
      </w:r>
      <w:r>
        <w:rPr>
          <w:rFonts w:hAnsi="宋体" w:cs="宋体" w:hint="eastAsia"/>
          <w:sz w:val="28"/>
          <w:szCs w:val="28"/>
        </w:rPr>
        <w:t>—</w:t>
      </w:r>
      <w:r>
        <w:rPr>
          <w:rFonts w:hAnsi="宋体" w:cs="宋体" w:hint="eastAsia"/>
          <w:sz w:val="28"/>
          <w:szCs w:val="28"/>
        </w:rPr>
        <w:t>2017</w:t>
      </w:r>
      <w:r>
        <w:rPr>
          <w:rFonts w:hAnsi="宋体" w:cs="宋体" w:hint="eastAsia"/>
          <w:sz w:val="28"/>
          <w:szCs w:val="28"/>
        </w:rPr>
        <w:t xml:space="preserve">　工贸企业安全生产风险分级管控体系细则</w:t>
      </w:r>
    </w:p>
    <w:p w14:paraId="124E369B" w14:textId="77777777" w:rsidR="00673B99" w:rsidRDefault="00150859">
      <w:pPr>
        <w:pStyle w:val="afc"/>
        <w:ind w:firstLine="560"/>
        <w:rPr>
          <w:rFonts w:hAnsi="宋体" w:cs="宋体"/>
          <w:sz w:val="28"/>
          <w:szCs w:val="28"/>
        </w:rPr>
      </w:pPr>
      <w:r>
        <w:rPr>
          <w:rFonts w:hAnsi="宋体" w:cs="宋体" w:hint="eastAsia"/>
          <w:sz w:val="28"/>
          <w:szCs w:val="28"/>
        </w:rPr>
        <w:t>工贸行业较大危险因素辨识与防范指导手册（</w:t>
      </w:r>
      <w:r>
        <w:rPr>
          <w:rFonts w:hAnsi="宋体" w:cs="宋体" w:hint="eastAsia"/>
          <w:sz w:val="28"/>
          <w:szCs w:val="28"/>
        </w:rPr>
        <w:t>2016</w:t>
      </w:r>
      <w:r>
        <w:rPr>
          <w:rFonts w:hAnsi="宋体" w:cs="宋体" w:hint="eastAsia"/>
          <w:sz w:val="28"/>
          <w:szCs w:val="28"/>
        </w:rPr>
        <w:t>版）</w:t>
      </w:r>
    </w:p>
    <w:p w14:paraId="5D9190BA" w14:textId="77777777" w:rsidR="00673B99" w:rsidRDefault="00150859">
      <w:pPr>
        <w:pStyle w:val="a1"/>
        <w:spacing w:before="312" w:after="312"/>
        <w:rPr>
          <w:rFonts w:ascii="宋体" w:eastAsia="宋体" w:hAnsi="宋体" w:cs="宋体"/>
          <w:b/>
          <w:bCs/>
          <w:sz w:val="28"/>
          <w:szCs w:val="28"/>
        </w:rPr>
      </w:pPr>
      <w:bookmarkStart w:id="816" w:name="_Toc487712792"/>
      <w:bookmarkStart w:id="817" w:name="_Toc5604_WPSOffice_Level2"/>
      <w:bookmarkStart w:id="818" w:name="_Toc26632_WPSOffice_Level2"/>
      <w:bookmarkStart w:id="819" w:name="_Toc7117_WPSOffice_Level2"/>
      <w:bookmarkStart w:id="820" w:name="_Toc64"/>
      <w:bookmarkStart w:id="821" w:name="_Toc23677_WPSOffice_Level2"/>
      <w:bookmarkStart w:id="822" w:name="_Toc4783_WPSOffice_Level2"/>
      <w:bookmarkStart w:id="823" w:name="_Toc487713723"/>
      <w:bookmarkEnd w:id="816"/>
      <w:r>
        <w:rPr>
          <w:rFonts w:ascii="宋体" w:eastAsia="宋体" w:hAnsi="宋体" w:cs="宋体" w:hint="eastAsia"/>
          <w:b/>
          <w:bCs/>
          <w:sz w:val="28"/>
          <w:szCs w:val="28"/>
        </w:rPr>
        <w:t>术语和定义</w:t>
      </w:r>
      <w:bookmarkEnd w:id="817"/>
      <w:bookmarkEnd w:id="818"/>
      <w:bookmarkEnd w:id="819"/>
      <w:bookmarkEnd w:id="820"/>
      <w:bookmarkEnd w:id="821"/>
      <w:bookmarkEnd w:id="822"/>
      <w:bookmarkEnd w:id="823"/>
    </w:p>
    <w:p w14:paraId="346A2728" w14:textId="77777777" w:rsidR="00673B99" w:rsidRDefault="00150859">
      <w:pPr>
        <w:pStyle w:val="afc"/>
        <w:ind w:firstLine="560"/>
        <w:rPr>
          <w:rFonts w:hAnsi="宋体" w:cs="宋体"/>
          <w:sz w:val="28"/>
          <w:szCs w:val="28"/>
        </w:rPr>
      </w:pPr>
      <w:r>
        <w:rPr>
          <w:rFonts w:hAnsi="宋体" w:cs="宋体" w:hint="eastAsia"/>
          <w:sz w:val="28"/>
          <w:szCs w:val="28"/>
        </w:rPr>
        <w:t>DB37/T 2883</w:t>
      </w:r>
      <w:r>
        <w:rPr>
          <w:rFonts w:hAnsi="宋体" w:cs="宋体" w:hint="eastAsia"/>
          <w:sz w:val="28"/>
          <w:szCs w:val="28"/>
        </w:rPr>
        <w:t>—</w:t>
      </w:r>
      <w:r>
        <w:rPr>
          <w:rFonts w:hAnsi="宋体" w:cs="宋体" w:hint="eastAsia"/>
          <w:sz w:val="28"/>
          <w:szCs w:val="28"/>
        </w:rPr>
        <w:t>2016</w:t>
      </w:r>
      <w:r>
        <w:rPr>
          <w:rFonts w:hAnsi="宋体" w:cs="宋体" w:hint="eastAsia"/>
          <w:sz w:val="28"/>
          <w:szCs w:val="28"/>
        </w:rPr>
        <w:t>、</w:t>
      </w:r>
      <w:r>
        <w:rPr>
          <w:rFonts w:hAnsi="宋体" w:cs="宋体" w:hint="eastAsia"/>
          <w:sz w:val="28"/>
          <w:szCs w:val="28"/>
        </w:rPr>
        <w:t>DB37/T 2974</w:t>
      </w:r>
      <w:r>
        <w:rPr>
          <w:rFonts w:hAnsi="宋体" w:cs="宋体" w:hint="eastAsia"/>
          <w:sz w:val="28"/>
          <w:szCs w:val="28"/>
        </w:rPr>
        <w:t>—</w:t>
      </w:r>
      <w:r>
        <w:rPr>
          <w:rFonts w:hAnsi="宋体" w:cs="宋体" w:hint="eastAsia"/>
          <w:sz w:val="28"/>
          <w:szCs w:val="28"/>
        </w:rPr>
        <w:t>2017</w:t>
      </w:r>
      <w:r>
        <w:rPr>
          <w:rFonts w:hAnsi="宋体" w:cs="宋体" w:hint="eastAsia"/>
          <w:sz w:val="28"/>
          <w:szCs w:val="28"/>
        </w:rPr>
        <w:t>界定的术语和定义适用于本文件。</w:t>
      </w:r>
    </w:p>
    <w:p w14:paraId="676CFF79" w14:textId="77777777" w:rsidR="00673B99" w:rsidRDefault="00150859">
      <w:pPr>
        <w:pStyle w:val="a1"/>
        <w:spacing w:before="312" w:after="312"/>
        <w:rPr>
          <w:rFonts w:ascii="宋体" w:eastAsia="宋体" w:hAnsi="宋体" w:cs="宋体"/>
          <w:b/>
          <w:bCs/>
          <w:sz w:val="28"/>
          <w:szCs w:val="28"/>
        </w:rPr>
      </w:pPr>
      <w:bookmarkStart w:id="824" w:name="_Toc24365_WPSOffice_Level2"/>
      <w:bookmarkStart w:id="825" w:name="_Toc19028_WPSOffice_Level2"/>
      <w:bookmarkStart w:id="826" w:name="_Toc16790_WPSOffice_Level2"/>
      <w:bookmarkStart w:id="827" w:name="_Toc30258"/>
      <w:bookmarkStart w:id="828" w:name="_Toc479928002"/>
      <w:bookmarkStart w:id="829" w:name="_Toc15663_WPSOffice_Level2"/>
      <w:bookmarkStart w:id="830" w:name="_Toc487713724"/>
      <w:bookmarkStart w:id="831" w:name="_Toc479927948"/>
      <w:bookmarkStart w:id="832" w:name="_Toc16824_WPSOffice_Level2"/>
      <w:bookmarkStart w:id="833" w:name="_Toc479928492"/>
      <w:r>
        <w:rPr>
          <w:rFonts w:ascii="宋体" w:eastAsia="宋体" w:hAnsi="宋体" w:cs="宋体" w:hint="eastAsia"/>
          <w:b/>
          <w:bCs/>
          <w:sz w:val="28"/>
          <w:szCs w:val="28"/>
        </w:rPr>
        <w:t>基本要求</w:t>
      </w:r>
      <w:bookmarkEnd w:id="824"/>
      <w:bookmarkEnd w:id="825"/>
      <w:bookmarkEnd w:id="826"/>
      <w:bookmarkEnd w:id="827"/>
      <w:bookmarkEnd w:id="828"/>
      <w:bookmarkEnd w:id="829"/>
      <w:bookmarkEnd w:id="830"/>
      <w:bookmarkEnd w:id="831"/>
      <w:bookmarkEnd w:id="832"/>
      <w:bookmarkEnd w:id="833"/>
    </w:p>
    <w:p w14:paraId="5B91ABE8" w14:textId="77777777" w:rsidR="00673B99" w:rsidRDefault="00150859">
      <w:pPr>
        <w:pStyle w:val="a2"/>
        <w:spacing w:before="156" w:after="156"/>
        <w:rPr>
          <w:rFonts w:ascii="宋体" w:eastAsia="宋体" w:hAnsi="宋体" w:cs="宋体"/>
          <w:b/>
          <w:bCs/>
          <w:sz w:val="28"/>
          <w:szCs w:val="28"/>
        </w:rPr>
      </w:pPr>
      <w:bookmarkStart w:id="834" w:name="_Toc479928003"/>
      <w:bookmarkStart w:id="835" w:name="_Toc487713725"/>
      <w:bookmarkStart w:id="836" w:name="_Toc479928493"/>
      <w:bookmarkStart w:id="837" w:name="_Toc479927949"/>
      <w:bookmarkStart w:id="838" w:name="_Toc10009"/>
      <w:r>
        <w:rPr>
          <w:rFonts w:ascii="宋体" w:eastAsia="宋体" w:hAnsi="宋体" w:cs="宋体" w:hint="eastAsia"/>
          <w:b/>
          <w:bCs/>
          <w:sz w:val="28"/>
          <w:szCs w:val="28"/>
        </w:rPr>
        <w:t>健全机构</w:t>
      </w:r>
      <w:bookmarkEnd w:id="834"/>
      <w:bookmarkEnd w:id="835"/>
      <w:bookmarkEnd w:id="836"/>
      <w:bookmarkEnd w:id="837"/>
      <w:bookmarkEnd w:id="838"/>
    </w:p>
    <w:p w14:paraId="7E7CD325" w14:textId="77777777" w:rsidR="00673B99" w:rsidRDefault="00150859">
      <w:pPr>
        <w:ind w:firstLineChars="200" w:firstLine="560"/>
        <w:rPr>
          <w:rFonts w:ascii="宋体" w:eastAsia="宋体" w:hAnsi="宋体" w:cs="宋体"/>
          <w:sz w:val="28"/>
          <w:szCs w:val="28"/>
        </w:rPr>
      </w:pPr>
      <w:r>
        <w:rPr>
          <w:rFonts w:ascii="宋体" w:eastAsia="宋体" w:hAnsi="宋体" w:cs="宋体" w:hint="eastAsia"/>
          <w:sz w:val="28"/>
          <w:szCs w:val="28"/>
        </w:rPr>
        <w:t>为保证该项工作有效开展，并落到实处，本公司成立了“双重预</w:t>
      </w:r>
      <w:r>
        <w:rPr>
          <w:rFonts w:ascii="宋体" w:eastAsia="宋体" w:hAnsi="宋体" w:cs="宋体" w:hint="eastAsia"/>
          <w:sz w:val="28"/>
          <w:szCs w:val="28"/>
        </w:rPr>
        <w:lastRenderedPageBreak/>
        <w:t>防体系”建设领导小组，其成员任命如下：</w:t>
      </w:r>
    </w:p>
    <w:p w14:paraId="15BD39EA" w14:textId="77777777" w:rsidR="00673B99" w:rsidRDefault="00150859">
      <w:pPr>
        <w:ind w:firstLineChars="200" w:firstLine="560"/>
        <w:rPr>
          <w:rFonts w:ascii="宋体" w:eastAsia="宋体" w:hAnsi="宋体" w:cs="宋体"/>
          <w:sz w:val="28"/>
          <w:szCs w:val="28"/>
        </w:rPr>
      </w:pPr>
      <w:r>
        <w:rPr>
          <w:rFonts w:ascii="宋体" w:eastAsia="宋体" w:hAnsi="宋体" w:cs="宋体" w:hint="eastAsia"/>
          <w:sz w:val="28"/>
          <w:szCs w:val="28"/>
        </w:rPr>
        <w:t>组</w:t>
      </w:r>
      <w:r>
        <w:rPr>
          <w:rFonts w:ascii="宋体" w:eastAsia="宋体" w:hAnsi="宋体" w:cs="宋体" w:hint="eastAsia"/>
          <w:sz w:val="28"/>
          <w:szCs w:val="28"/>
        </w:rPr>
        <w:t xml:space="preserve">  </w:t>
      </w:r>
      <w:r>
        <w:rPr>
          <w:rFonts w:ascii="宋体" w:eastAsia="宋体" w:hAnsi="宋体" w:cs="宋体" w:hint="eastAsia"/>
          <w:sz w:val="28"/>
          <w:szCs w:val="28"/>
        </w:rPr>
        <w:t>长：</w:t>
      </w:r>
      <w:r>
        <w:rPr>
          <w:rFonts w:ascii="宋体" w:eastAsia="宋体" w:hAnsi="宋体" w:cs="宋体" w:hint="eastAsia"/>
          <w:sz w:val="28"/>
          <w:szCs w:val="28"/>
        </w:rPr>
        <w:t>XX</w:t>
      </w:r>
    </w:p>
    <w:p w14:paraId="17638912" w14:textId="77777777" w:rsidR="00673B99" w:rsidRDefault="00150859">
      <w:pPr>
        <w:ind w:firstLineChars="200" w:firstLine="560"/>
        <w:rPr>
          <w:rFonts w:ascii="宋体" w:eastAsia="宋体" w:hAnsi="宋体" w:cs="宋体"/>
          <w:sz w:val="28"/>
          <w:szCs w:val="28"/>
        </w:rPr>
      </w:pPr>
      <w:r>
        <w:rPr>
          <w:rFonts w:ascii="宋体" w:eastAsia="宋体" w:hAnsi="宋体" w:cs="宋体" w:hint="eastAsia"/>
          <w:sz w:val="28"/>
          <w:szCs w:val="28"/>
        </w:rPr>
        <w:t>副组长：</w:t>
      </w:r>
      <w:r>
        <w:rPr>
          <w:rFonts w:ascii="宋体" w:eastAsia="宋体" w:hAnsi="宋体" w:cs="宋体" w:hint="eastAsia"/>
          <w:sz w:val="28"/>
          <w:szCs w:val="28"/>
        </w:rPr>
        <w:t>XX</w:t>
      </w:r>
    </w:p>
    <w:p w14:paraId="608E40D1" w14:textId="77777777" w:rsidR="00673B99" w:rsidRDefault="00150859">
      <w:pPr>
        <w:ind w:firstLineChars="200" w:firstLine="560"/>
        <w:rPr>
          <w:rFonts w:ascii="宋体" w:eastAsia="宋体" w:hAnsi="宋体" w:cs="宋体"/>
          <w:sz w:val="28"/>
          <w:szCs w:val="28"/>
        </w:rPr>
      </w:pPr>
      <w:r>
        <w:rPr>
          <w:rFonts w:ascii="宋体" w:eastAsia="宋体" w:hAnsi="宋体" w:cs="宋体" w:hint="eastAsia"/>
          <w:sz w:val="28"/>
          <w:szCs w:val="28"/>
        </w:rPr>
        <w:t>成</w:t>
      </w:r>
      <w:r>
        <w:rPr>
          <w:rFonts w:ascii="宋体" w:eastAsia="宋体" w:hAnsi="宋体" w:cs="宋体" w:hint="eastAsia"/>
          <w:sz w:val="28"/>
          <w:szCs w:val="28"/>
        </w:rPr>
        <w:t xml:space="preserve">  </w:t>
      </w:r>
      <w:r>
        <w:rPr>
          <w:rFonts w:ascii="宋体" w:eastAsia="宋体" w:hAnsi="宋体" w:cs="宋体" w:hint="eastAsia"/>
          <w:sz w:val="28"/>
          <w:szCs w:val="28"/>
        </w:rPr>
        <w:t>员：</w:t>
      </w:r>
      <w:r>
        <w:rPr>
          <w:rFonts w:ascii="宋体" w:eastAsia="宋体" w:hAnsi="宋体" w:cs="宋体" w:hint="eastAsia"/>
          <w:sz w:val="28"/>
          <w:szCs w:val="28"/>
        </w:rPr>
        <w:t>XX</w:t>
      </w:r>
      <w:r>
        <w:rPr>
          <w:rFonts w:ascii="宋体" w:eastAsia="宋体" w:hAnsi="宋体" w:cs="宋体" w:hint="eastAsia"/>
          <w:sz w:val="28"/>
          <w:szCs w:val="28"/>
        </w:rPr>
        <w:t>、</w:t>
      </w:r>
      <w:r>
        <w:rPr>
          <w:rFonts w:ascii="宋体" w:eastAsia="宋体" w:hAnsi="宋体" w:cs="宋体" w:hint="eastAsia"/>
          <w:sz w:val="28"/>
          <w:szCs w:val="28"/>
        </w:rPr>
        <w:t>XX</w:t>
      </w:r>
      <w:r>
        <w:rPr>
          <w:rFonts w:ascii="宋体" w:eastAsia="宋体" w:hAnsi="宋体" w:cs="宋体" w:hint="eastAsia"/>
          <w:sz w:val="28"/>
          <w:szCs w:val="28"/>
        </w:rPr>
        <w:t>、</w:t>
      </w:r>
      <w:r>
        <w:rPr>
          <w:rFonts w:ascii="宋体" w:eastAsia="宋体" w:hAnsi="宋体" w:cs="宋体" w:hint="eastAsia"/>
          <w:sz w:val="28"/>
          <w:szCs w:val="28"/>
        </w:rPr>
        <w:t>XX</w:t>
      </w:r>
    </w:p>
    <w:p w14:paraId="4C59847E" w14:textId="77777777" w:rsidR="00673B99" w:rsidRDefault="00150859">
      <w:pPr>
        <w:pStyle w:val="afc"/>
        <w:ind w:firstLine="560"/>
        <w:rPr>
          <w:rFonts w:hAnsi="宋体" w:cs="宋体"/>
          <w:sz w:val="28"/>
          <w:szCs w:val="28"/>
        </w:rPr>
      </w:pPr>
      <w:r>
        <w:rPr>
          <w:rFonts w:hAnsi="宋体" w:cs="宋体" w:hint="eastAsia"/>
          <w:sz w:val="28"/>
          <w:szCs w:val="28"/>
        </w:rPr>
        <w:t>主要负责人作为本单位事故隐患排查治理体系建设的第一责任人，应保证隐患排查治理的资源投入，其他部门及人员应负责职责范围内的隐患排查治理工作，以确保隐患得到治理。</w:t>
      </w:r>
    </w:p>
    <w:p w14:paraId="213CA533" w14:textId="77777777" w:rsidR="00673B99" w:rsidRDefault="00150859">
      <w:pPr>
        <w:pStyle w:val="a2"/>
        <w:spacing w:before="156" w:after="156"/>
        <w:rPr>
          <w:rFonts w:ascii="宋体" w:eastAsia="宋体" w:hAnsi="宋体" w:cs="宋体"/>
          <w:b/>
          <w:bCs/>
          <w:sz w:val="28"/>
          <w:szCs w:val="28"/>
        </w:rPr>
      </w:pPr>
      <w:bookmarkStart w:id="839" w:name="_Toc2140"/>
      <w:bookmarkStart w:id="840" w:name="_Toc487713726"/>
      <w:r>
        <w:rPr>
          <w:rFonts w:ascii="宋体" w:eastAsia="宋体" w:hAnsi="宋体" w:cs="宋体" w:hint="eastAsia"/>
          <w:b/>
          <w:bCs/>
          <w:sz w:val="28"/>
          <w:szCs w:val="28"/>
        </w:rPr>
        <w:t>完善制度</w:t>
      </w:r>
      <w:bookmarkEnd w:id="839"/>
      <w:bookmarkEnd w:id="840"/>
    </w:p>
    <w:p w14:paraId="2E9A5DAF" w14:textId="77777777" w:rsidR="00673B99" w:rsidRDefault="00150859">
      <w:pPr>
        <w:pStyle w:val="afc"/>
        <w:ind w:firstLine="560"/>
        <w:rPr>
          <w:rFonts w:hAnsi="宋体" w:cs="宋体"/>
          <w:sz w:val="28"/>
          <w:szCs w:val="28"/>
        </w:rPr>
      </w:pPr>
      <w:r>
        <w:rPr>
          <w:rFonts w:hAnsi="宋体" w:cs="宋体" w:hint="eastAsia"/>
          <w:sz w:val="28"/>
          <w:szCs w:val="28"/>
        </w:rPr>
        <w:t>本公司在安全生产风险分级管控体系、安全生产标准化等安全管理体系的基础上，进一步完善隐患排查治理制度及相关记录文件，形成一体化的安全管理体系，使隐患排查治理贯穿于生产活动全过程，成为企业各层</w:t>
      </w:r>
      <w:r>
        <w:rPr>
          <w:rFonts w:hAnsi="宋体" w:cs="宋体" w:hint="eastAsia"/>
          <w:sz w:val="28"/>
          <w:szCs w:val="28"/>
        </w:rPr>
        <w:t>级、各专业、各岗位日常工作重要组成部分。</w:t>
      </w:r>
    </w:p>
    <w:p w14:paraId="7308D957" w14:textId="77777777" w:rsidR="00673B99" w:rsidRDefault="00150859">
      <w:pPr>
        <w:pStyle w:val="a2"/>
        <w:spacing w:before="156" w:after="156"/>
        <w:rPr>
          <w:rFonts w:ascii="宋体" w:eastAsia="宋体" w:hAnsi="宋体" w:cs="宋体"/>
          <w:b/>
          <w:bCs/>
          <w:sz w:val="28"/>
          <w:szCs w:val="28"/>
        </w:rPr>
      </w:pPr>
      <w:bookmarkStart w:id="841" w:name="_Toc17435"/>
      <w:bookmarkStart w:id="842" w:name="_Toc487713727"/>
      <w:r>
        <w:rPr>
          <w:rFonts w:ascii="宋体" w:eastAsia="宋体" w:hAnsi="宋体" w:cs="宋体" w:hint="eastAsia"/>
          <w:b/>
          <w:bCs/>
          <w:sz w:val="28"/>
          <w:szCs w:val="28"/>
        </w:rPr>
        <w:t>组织培训</w:t>
      </w:r>
      <w:bookmarkEnd w:id="841"/>
      <w:bookmarkEnd w:id="842"/>
    </w:p>
    <w:p w14:paraId="3586C57C" w14:textId="77777777" w:rsidR="00673B99" w:rsidRDefault="00150859">
      <w:pPr>
        <w:pStyle w:val="afc"/>
        <w:ind w:firstLine="560"/>
        <w:rPr>
          <w:rFonts w:hAnsi="宋体" w:cs="宋体"/>
          <w:sz w:val="28"/>
          <w:szCs w:val="28"/>
        </w:rPr>
      </w:pPr>
      <w:r>
        <w:rPr>
          <w:rFonts w:hAnsi="宋体" w:cs="宋体" w:hint="eastAsia"/>
          <w:sz w:val="28"/>
          <w:szCs w:val="28"/>
        </w:rPr>
        <w:t>本公司计划开展两次双重预防体系建设培训，分为管理人员培训与一般职工培训，培训分阶段进行。</w:t>
      </w:r>
    </w:p>
    <w:p w14:paraId="0E52E8A9" w14:textId="77777777" w:rsidR="00673B99" w:rsidRDefault="00150859">
      <w:pPr>
        <w:pStyle w:val="a2"/>
        <w:spacing w:before="156" w:after="156"/>
        <w:rPr>
          <w:rFonts w:ascii="宋体" w:eastAsia="宋体" w:hAnsi="宋体" w:cs="宋体"/>
          <w:b/>
          <w:bCs/>
          <w:sz w:val="28"/>
          <w:szCs w:val="28"/>
        </w:rPr>
      </w:pPr>
      <w:bookmarkStart w:id="843" w:name="_Toc32760"/>
      <w:bookmarkStart w:id="844" w:name="_Toc487713728"/>
      <w:r>
        <w:rPr>
          <w:rFonts w:ascii="宋体" w:eastAsia="宋体" w:hAnsi="宋体" w:cs="宋体" w:hint="eastAsia"/>
          <w:b/>
          <w:bCs/>
          <w:sz w:val="28"/>
          <w:szCs w:val="28"/>
        </w:rPr>
        <w:t>落实责任</w:t>
      </w:r>
      <w:bookmarkEnd w:id="843"/>
      <w:bookmarkEnd w:id="844"/>
    </w:p>
    <w:p w14:paraId="1DB4613B" w14:textId="77777777" w:rsidR="00673B99" w:rsidRDefault="00150859">
      <w:pPr>
        <w:pStyle w:val="afc"/>
        <w:ind w:firstLine="560"/>
        <w:rPr>
          <w:rFonts w:hAnsi="宋体" w:cs="宋体"/>
          <w:sz w:val="28"/>
          <w:szCs w:val="28"/>
        </w:rPr>
      </w:pPr>
      <w:r>
        <w:rPr>
          <w:rFonts w:hAnsi="宋体" w:cs="宋体" w:hint="eastAsia"/>
          <w:sz w:val="28"/>
          <w:szCs w:val="28"/>
        </w:rPr>
        <w:t>本公司建立了隐患排查治理目标责任考核及奖惩机制，并严格执行。</w:t>
      </w:r>
    </w:p>
    <w:p w14:paraId="2C02D300" w14:textId="77777777" w:rsidR="00673B99" w:rsidRDefault="00150859">
      <w:pPr>
        <w:pStyle w:val="a1"/>
        <w:spacing w:before="312" w:after="312"/>
        <w:rPr>
          <w:rFonts w:ascii="宋体" w:eastAsia="宋体" w:hAnsi="宋体" w:cs="宋体"/>
          <w:b/>
          <w:bCs/>
          <w:sz w:val="28"/>
          <w:szCs w:val="28"/>
        </w:rPr>
      </w:pPr>
      <w:bookmarkStart w:id="845" w:name="_Toc479928497"/>
      <w:bookmarkStart w:id="846" w:name="_Toc24508_WPSOffice_Level2"/>
      <w:bookmarkStart w:id="847" w:name="_Toc7790_WPSOffice_Level2"/>
      <w:bookmarkStart w:id="848" w:name="_Toc13801_WPSOffice_Level2"/>
      <w:bookmarkStart w:id="849" w:name="_Toc5638"/>
      <w:bookmarkStart w:id="850" w:name="_Toc30843_WPSOffice_Level2"/>
      <w:bookmarkStart w:id="851" w:name="_Toc487713729"/>
      <w:bookmarkStart w:id="852" w:name="_Toc479928007"/>
      <w:bookmarkStart w:id="853" w:name="_Toc479927953"/>
      <w:bookmarkStart w:id="854" w:name="_Toc5358_WPSOffice_Level2"/>
      <w:r>
        <w:rPr>
          <w:rFonts w:ascii="宋体" w:eastAsia="宋体" w:hAnsi="宋体" w:cs="宋体" w:hint="eastAsia"/>
          <w:b/>
          <w:bCs/>
          <w:sz w:val="28"/>
          <w:szCs w:val="28"/>
        </w:rPr>
        <w:t>隐患分级与分类</w:t>
      </w:r>
      <w:bookmarkEnd w:id="845"/>
      <w:bookmarkEnd w:id="846"/>
      <w:bookmarkEnd w:id="847"/>
      <w:bookmarkEnd w:id="848"/>
      <w:bookmarkEnd w:id="849"/>
      <w:bookmarkEnd w:id="850"/>
      <w:bookmarkEnd w:id="851"/>
      <w:bookmarkEnd w:id="852"/>
      <w:bookmarkEnd w:id="853"/>
      <w:bookmarkEnd w:id="854"/>
    </w:p>
    <w:p w14:paraId="0365742E" w14:textId="77777777" w:rsidR="00673B99" w:rsidRDefault="00150859">
      <w:pPr>
        <w:pStyle w:val="a2"/>
        <w:spacing w:before="156" w:after="156"/>
        <w:rPr>
          <w:rFonts w:ascii="宋体" w:eastAsia="宋体" w:hAnsi="宋体" w:cs="宋体"/>
          <w:b/>
          <w:bCs/>
          <w:sz w:val="28"/>
          <w:szCs w:val="28"/>
        </w:rPr>
      </w:pPr>
      <w:bookmarkStart w:id="855" w:name="_Toc479928498"/>
      <w:bookmarkStart w:id="856" w:name="_Toc487713730"/>
      <w:bookmarkStart w:id="857" w:name="_Toc479928008"/>
      <w:bookmarkStart w:id="858" w:name="_Toc29214"/>
      <w:bookmarkStart w:id="859" w:name="_Toc479927954"/>
      <w:r>
        <w:rPr>
          <w:rFonts w:ascii="宋体" w:eastAsia="宋体" w:hAnsi="宋体" w:cs="宋体" w:hint="eastAsia"/>
          <w:b/>
          <w:bCs/>
          <w:sz w:val="28"/>
          <w:szCs w:val="28"/>
        </w:rPr>
        <w:t>隐患分级</w:t>
      </w:r>
      <w:bookmarkEnd w:id="855"/>
      <w:bookmarkEnd w:id="856"/>
      <w:bookmarkEnd w:id="857"/>
      <w:bookmarkEnd w:id="858"/>
      <w:bookmarkEnd w:id="859"/>
    </w:p>
    <w:p w14:paraId="6626BFA2" w14:textId="77777777" w:rsidR="00673B99" w:rsidRDefault="00150859">
      <w:pPr>
        <w:pStyle w:val="afc"/>
        <w:ind w:firstLine="560"/>
        <w:rPr>
          <w:rFonts w:hAnsi="宋体" w:cs="宋体"/>
          <w:sz w:val="28"/>
          <w:szCs w:val="28"/>
        </w:rPr>
      </w:pPr>
      <w:r>
        <w:rPr>
          <w:rFonts w:hAnsi="宋体" w:cs="宋体" w:hint="eastAsia"/>
          <w:sz w:val="28"/>
          <w:szCs w:val="28"/>
        </w:rPr>
        <w:lastRenderedPageBreak/>
        <w:t>根据隐患整改、治理和排除的难度及其可能导致事故后果和影响范围，分为一般事故隐患和重大事故隐患。</w:t>
      </w:r>
    </w:p>
    <w:p w14:paraId="77928928" w14:textId="77777777" w:rsidR="00673B99" w:rsidRDefault="00150859">
      <w:pPr>
        <w:pStyle w:val="afc"/>
        <w:ind w:firstLine="560"/>
        <w:rPr>
          <w:rFonts w:hAnsi="宋体" w:cs="宋体"/>
          <w:sz w:val="28"/>
          <w:szCs w:val="28"/>
        </w:rPr>
      </w:pPr>
      <w:r>
        <w:rPr>
          <w:rFonts w:hAnsi="宋体" w:cs="宋体" w:hint="eastAsia"/>
          <w:sz w:val="28"/>
          <w:szCs w:val="28"/>
        </w:rPr>
        <w:t>一般事故隐患是指危害和整改难度较小，发现后能够立即整改排除的隐患。</w:t>
      </w:r>
    </w:p>
    <w:p w14:paraId="4BA4C588" w14:textId="77777777" w:rsidR="00673B99" w:rsidRDefault="00150859">
      <w:pPr>
        <w:pStyle w:val="afc"/>
        <w:ind w:firstLine="560"/>
        <w:rPr>
          <w:rFonts w:hAnsi="宋体" w:cs="宋体"/>
          <w:sz w:val="28"/>
          <w:szCs w:val="28"/>
        </w:rPr>
      </w:pPr>
      <w:r>
        <w:rPr>
          <w:rFonts w:hAnsi="宋体" w:cs="宋体" w:hint="eastAsia"/>
          <w:sz w:val="28"/>
          <w:szCs w:val="28"/>
        </w:rPr>
        <w:t>重大事故隐患是指危害和整改难度较大，无法立即整改排除，需要全部或者局部停产停业，并经过一定时间整改治理方能排</w:t>
      </w:r>
      <w:r>
        <w:rPr>
          <w:rFonts w:hAnsi="宋体" w:cs="宋体" w:hint="eastAsia"/>
          <w:sz w:val="28"/>
          <w:szCs w:val="28"/>
        </w:rPr>
        <w:t>除的隐患，或者因外部因素影响致使生产经营单位自身难以排除的隐患。</w:t>
      </w:r>
    </w:p>
    <w:p w14:paraId="0B3AD1F2" w14:textId="77777777" w:rsidR="00673B99" w:rsidRDefault="00150859">
      <w:pPr>
        <w:pStyle w:val="afc"/>
        <w:ind w:firstLine="560"/>
        <w:rPr>
          <w:rFonts w:hAnsi="宋体" w:cs="宋体"/>
          <w:sz w:val="28"/>
          <w:szCs w:val="28"/>
        </w:rPr>
      </w:pPr>
      <w:r>
        <w:rPr>
          <w:rFonts w:hAnsi="宋体" w:cs="宋体" w:hint="eastAsia"/>
          <w:sz w:val="28"/>
          <w:szCs w:val="28"/>
        </w:rPr>
        <w:t>以下情形为重大事故隐患：</w:t>
      </w:r>
    </w:p>
    <w:p w14:paraId="6A94D4BA" w14:textId="77777777" w:rsidR="00673B99" w:rsidRDefault="00150859">
      <w:pPr>
        <w:pStyle w:val="a6"/>
        <w:rPr>
          <w:rFonts w:hAnsi="宋体" w:cs="宋体"/>
          <w:sz w:val="28"/>
          <w:szCs w:val="28"/>
        </w:rPr>
      </w:pPr>
      <w:r>
        <w:rPr>
          <w:rFonts w:hAnsi="宋体" w:cs="宋体" w:hint="eastAsia"/>
          <w:sz w:val="28"/>
          <w:szCs w:val="28"/>
        </w:rPr>
        <w:t>违反法律法规和强制性规范标准的有关规定要求，整改时间长、企业必须停产停业整顿的或可能造成较严重危害的；</w:t>
      </w:r>
    </w:p>
    <w:p w14:paraId="6AB1DD07" w14:textId="77777777" w:rsidR="00673B99" w:rsidRDefault="00150859">
      <w:pPr>
        <w:pStyle w:val="a6"/>
        <w:rPr>
          <w:rFonts w:hAnsi="宋体" w:cs="宋体"/>
          <w:sz w:val="28"/>
          <w:szCs w:val="28"/>
        </w:rPr>
      </w:pPr>
      <w:r>
        <w:rPr>
          <w:rFonts w:hAnsi="宋体" w:cs="宋体" w:hint="eastAsia"/>
          <w:sz w:val="28"/>
          <w:szCs w:val="28"/>
        </w:rPr>
        <w:t>涉及重大危险源且不能立即排除整改可能造成较严重危害的隐患；</w:t>
      </w:r>
    </w:p>
    <w:p w14:paraId="4479403E" w14:textId="77777777" w:rsidR="00673B99" w:rsidRDefault="00150859">
      <w:pPr>
        <w:pStyle w:val="a6"/>
        <w:rPr>
          <w:rFonts w:hAnsi="宋体" w:cs="宋体"/>
          <w:sz w:val="28"/>
          <w:szCs w:val="28"/>
        </w:rPr>
      </w:pPr>
      <w:r>
        <w:rPr>
          <w:rFonts w:hAnsi="宋体" w:cs="宋体" w:hint="eastAsia"/>
          <w:sz w:val="28"/>
          <w:szCs w:val="28"/>
        </w:rPr>
        <w:t>危害和整改难度较大，存在不能立即排除整改和整改难度大的隐患；</w:t>
      </w:r>
    </w:p>
    <w:p w14:paraId="7AA2572C" w14:textId="77777777" w:rsidR="00673B99" w:rsidRDefault="00150859">
      <w:pPr>
        <w:pStyle w:val="a6"/>
        <w:rPr>
          <w:rFonts w:hAnsi="宋体" w:cs="宋体"/>
          <w:sz w:val="28"/>
          <w:szCs w:val="28"/>
        </w:rPr>
      </w:pPr>
      <w:r>
        <w:rPr>
          <w:rFonts w:hAnsi="宋体" w:cs="宋体" w:hint="eastAsia"/>
          <w:sz w:val="28"/>
          <w:szCs w:val="28"/>
        </w:rPr>
        <w:t>特种设备、设施未按规定检测、检验或两种以上特种作业人员无证上岗；</w:t>
      </w:r>
    </w:p>
    <w:p w14:paraId="40F72C38" w14:textId="77777777" w:rsidR="00673B99" w:rsidRDefault="00150859">
      <w:pPr>
        <w:pStyle w:val="a6"/>
        <w:rPr>
          <w:rFonts w:hAnsi="宋体" w:cs="宋体"/>
          <w:sz w:val="28"/>
          <w:szCs w:val="28"/>
        </w:rPr>
      </w:pPr>
      <w:r>
        <w:rPr>
          <w:rFonts w:hAnsi="宋体" w:cs="宋体" w:hint="eastAsia"/>
          <w:sz w:val="28"/>
          <w:szCs w:val="28"/>
        </w:rPr>
        <w:t>因外部因素影响致使生产经营单位自身难以排除的隐患；</w:t>
      </w:r>
    </w:p>
    <w:p w14:paraId="65683649" w14:textId="77777777" w:rsidR="00673B99" w:rsidRDefault="00150859">
      <w:pPr>
        <w:pStyle w:val="a6"/>
        <w:rPr>
          <w:rFonts w:hAnsi="宋体" w:cs="宋体"/>
          <w:sz w:val="28"/>
          <w:szCs w:val="28"/>
        </w:rPr>
      </w:pPr>
      <w:r>
        <w:rPr>
          <w:rFonts w:hAnsi="宋体" w:cs="宋体" w:hint="eastAsia"/>
          <w:sz w:val="28"/>
          <w:szCs w:val="28"/>
        </w:rPr>
        <w:t>市级以上负有安全生产监督管理职责的部门认定的；</w:t>
      </w:r>
    </w:p>
    <w:p w14:paraId="69F77578" w14:textId="77777777" w:rsidR="00673B99" w:rsidRDefault="00150859">
      <w:pPr>
        <w:pStyle w:val="a6"/>
        <w:rPr>
          <w:rFonts w:hAnsi="宋体" w:cs="宋体"/>
          <w:sz w:val="28"/>
          <w:szCs w:val="28"/>
        </w:rPr>
      </w:pPr>
      <w:r>
        <w:rPr>
          <w:rFonts w:hAnsi="宋体" w:cs="宋体" w:hint="eastAsia"/>
          <w:sz w:val="28"/>
          <w:szCs w:val="28"/>
        </w:rPr>
        <w:t>《工贸行业重大生产安全事故隐患判定标准（</w:t>
      </w:r>
      <w:r>
        <w:rPr>
          <w:rFonts w:hAnsi="宋体" w:cs="宋体" w:hint="eastAsia"/>
          <w:sz w:val="28"/>
          <w:szCs w:val="28"/>
        </w:rPr>
        <w:t>2017</w:t>
      </w:r>
      <w:r>
        <w:rPr>
          <w:rFonts w:hAnsi="宋体" w:cs="宋体" w:hint="eastAsia"/>
          <w:sz w:val="28"/>
          <w:szCs w:val="28"/>
        </w:rPr>
        <w:t>版）》和</w:t>
      </w:r>
      <w:r>
        <w:rPr>
          <w:rFonts w:hAnsi="宋体" w:cs="宋体" w:hint="eastAsia"/>
          <w:sz w:val="28"/>
          <w:szCs w:val="28"/>
        </w:rPr>
        <w:t>GB 35181-2017</w:t>
      </w:r>
      <w:r>
        <w:rPr>
          <w:rFonts w:hAnsi="宋体" w:cs="宋体" w:hint="eastAsia"/>
          <w:sz w:val="28"/>
          <w:szCs w:val="28"/>
        </w:rPr>
        <w:t>列举的重大事故隐患。</w:t>
      </w:r>
    </w:p>
    <w:p w14:paraId="55626C76" w14:textId="77777777" w:rsidR="00673B99" w:rsidRDefault="00150859">
      <w:pPr>
        <w:pStyle w:val="a2"/>
        <w:spacing w:before="156" w:after="156"/>
        <w:rPr>
          <w:rFonts w:ascii="宋体" w:eastAsia="宋体" w:hAnsi="宋体" w:cs="宋体"/>
          <w:b/>
          <w:bCs/>
          <w:sz w:val="28"/>
          <w:szCs w:val="28"/>
        </w:rPr>
      </w:pPr>
      <w:bookmarkStart w:id="860" w:name="_Toc487713731"/>
      <w:bookmarkStart w:id="861" w:name="_Toc20866"/>
      <w:bookmarkStart w:id="862" w:name="_Toc479928499"/>
      <w:bookmarkStart w:id="863" w:name="_Toc479927955"/>
      <w:bookmarkStart w:id="864" w:name="_Toc479928009"/>
      <w:r>
        <w:rPr>
          <w:rFonts w:ascii="宋体" w:eastAsia="宋体" w:hAnsi="宋体" w:cs="宋体" w:hint="eastAsia"/>
          <w:b/>
          <w:bCs/>
          <w:sz w:val="28"/>
          <w:szCs w:val="28"/>
        </w:rPr>
        <w:t>隐患分类</w:t>
      </w:r>
      <w:bookmarkEnd w:id="860"/>
      <w:bookmarkEnd w:id="861"/>
      <w:bookmarkEnd w:id="862"/>
      <w:bookmarkEnd w:id="863"/>
      <w:bookmarkEnd w:id="864"/>
    </w:p>
    <w:p w14:paraId="3BE7CBFA" w14:textId="77777777" w:rsidR="00673B99" w:rsidRDefault="00150859">
      <w:pPr>
        <w:pStyle w:val="afc"/>
        <w:ind w:firstLine="560"/>
        <w:rPr>
          <w:rFonts w:hAnsi="宋体" w:cs="宋体"/>
          <w:sz w:val="28"/>
          <w:szCs w:val="28"/>
        </w:rPr>
      </w:pPr>
      <w:r>
        <w:rPr>
          <w:rFonts w:hAnsi="宋体" w:cs="宋体" w:hint="eastAsia"/>
          <w:sz w:val="28"/>
          <w:szCs w:val="28"/>
        </w:rPr>
        <w:t>事故隐患分为基础管理类隐患和生产现场类隐患。</w:t>
      </w:r>
    </w:p>
    <w:p w14:paraId="4688F8E2" w14:textId="77777777" w:rsidR="00673B99" w:rsidRDefault="00150859">
      <w:pPr>
        <w:pStyle w:val="afc"/>
        <w:ind w:firstLineChars="0" w:firstLine="0"/>
        <w:rPr>
          <w:rFonts w:hAnsi="宋体" w:cs="宋体"/>
          <w:b/>
          <w:bCs/>
          <w:sz w:val="28"/>
          <w:szCs w:val="28"/>
        </w:rPr>
      </w:pPr>
      <w:r>
        <w:rPr>
          <w:rFonts w:hAnsi="宋体" w:cs="宋体" w:hint="eastAsia"/>
          <w:b/>
          <w:bCs/>
          <w:sz w:val="28"/>
          <w:szCs w:val="28"/>
        </w:rPr>
        <w:lastRenderedPageBreak/>
        <w:t xml:space="preserve">5.2.1 </w:t>
      </w:r>
      <w:r>
        <w:rPr>
          <w:rFonts w:hAnsi="宋体" w:cs="宋体" w:hint="eastAsia"/>
          <w:b/>
          <w:bCs/>
          <w:sz w:val="28"/>
          <w:szCs w:val="28"/>
        </w:rPr>
        <w:t>生产现场类隐患</w:t>
      </w:r>
    </w:p>
    <w:p w14:paraId="0FC0BF62" w14:textId="77777777" w:rsidR="00673B99" w:rsidRDefault="00150859">
      <w:pPr>
        <w:pStyle w:val="afc"/>
        <w:ind w:firstLine="560"/>
        <w:rPr>
          <w:rFonts w:hAnsi="宋体" w:cs="宋体"/>
          <w:sz w:val="28"/>
          <w:szCs w:val="28"/>
        </w:rPr>
      </w:pPr>
      <w:r>
        <w:rPr>
          <w:rFonts w:hAnsi="宋体" w:cs="宋体" w:hint="eastAsia"/>
          <w:sz w:val="28"/>
          <w:szCs w:val="28"/>
        </w:rPr>
        <w:t>生产现场类隐患包括以下方面存在的问题或缺陷：</w:t>
      </w:r>
    </w:p>
    <w:p w14:paraId="707ADECD" w14:textId="77777777" w:rsidR="00673B99" w:rsidRDefault="00150859">
      <w:pPr>
        <w:pStyle w:val="afc"/>
        <w:ind w:firstLine="560"/>
        <w:rPr>
          <w:rFonts w:hAnsi="宋体" w:cs="宋体"/>
          <w:sz w:val="28"/>
          <w:szCs w:val="28"/>
        </w:rPr>
      </w:pPr>
      <w:r>
        <w:rPr>
          <w:rFonts w:hAnsi="宋体" w:cs="宋体" w:hint="eastAsia"/>
          <w:sz w:val="28"/>
          <w:szCs w:val="28"/>
        </w:rPr>
        <w:t>——设备设施；</w:t>
      </w:r>
    </w:p>
    <w:p w14:paraId="34C25443" w14:textId="77777777" w:rsidR="00673B99" w:rsidRDefault="00150859">
      <w:pPr>
        <w:pStyle w:val="afc"/>
        <w:ind w:firstLine="560"/>
        <w:rPr>
          <w:rFonts w:hAnsi="宋体" w:cs="宋体"/>
          <w:sz w:val="28"/>
          <w:szCs w:val="28"/>
        </w:rPr>
      </w:pPr>
      <w:r>
        <w:rPr>
          <w:rFonts w:hAnsi="宋体" w:cs="宋体" w:hint="eastAsia"/>
          <w:sz w:val="28"/>
          <w:szCs w:val="28"/>
        </w:rPr>
        <w:t>——场所环境；</w:t>
      </w:r>
    </w:p>
    <w:p w14:paraId="1E275680" w14:textId="77777777" w:rsidR="00673B99" w:rsidRDefault="00150859">
      <w:pPr>
        <w:pStyle w:val="afc"/>
        <w:ind w:firstLine="560"/>
        <w:rPr>
          <w:rFonts w:hAnsi="宋体" w:cs="宋体"/>
          <w:sz w:val="28"/>
          <w:szCs w:val="28"/>
        </w:rPr>
      </w:pPr>
      <w:r>
        <w:rPr>
          <w:rFonts w:hAnsi="宋体" w:cs="宋体" w:hint="eastAsia"/>
          <w:sz w:val="28"/>
          <w:szCs w:val="28"/>
        </w:rPr>
        <w:t>——从业人员操作行为；</w:t>
      </w:r>
    </w:p>
    <w:p w14:paraId="662E1CE7" w14:textId="77777777" w:rsidR="00673B99" w:rsidRDefault="00150859">
      <w:pPr>
        <w:pStyle w:val="afc"/>
        <w:ind w:firstLine="560"/>
        <w:rPr>
          <w:rFonts w:hAnsi="宋体" w:cs="宋体"/>
          <w:sz w:val="28"/>
          <w:szCs w:val="28"/>
        </w:rPr>
      </w:pPr>
      <w:r>
        <w:rPr>
          <w:rFonts w:hAnsi="宋体" w:cs="宋体" w:hint="eastAsia"/>
          <w:sz w:val="28"/>
          <w:szCs w:val="28"/>
        </w:rPr>
        <w:t>——消防及应急设施；</w:t>
      </w:r>
    </w:p>
    <w:p w14:paraId="1217B0CC" w14:textId="77777777" w:rsidR="00673B99" w:rsidRDefault="00150859">
      <w:pPr>
        <w:pStyle w:val="afc"/>
        <w:ind w:firstLine="560"/>
        <w:rPr>
          <w:rFonts w:hAnsi="宋体" w:cs="宋体"/>
          <w:sz w:val="28"/>
          <w:szCs w:val="28"/>
        </w:rPr>
      </w:pPr>
      <w:r>
        <w:rPr>
          <w:rFonts w:hAnsi="宋体" w:cs="宋体" w:hint="eastAsia"/>
          <w:sz w:val="28"/>
          <w:szCs w:val="28"/>
        </w:rPr>
        <w:t>——供配电设施；</w:t>
      </w:r>
    </w:p>
    <w:p w14:paraId="31E644A6" w14:textId="77777777" w:rsidR="00673B99" w:rsidRDefault="00150859">
      <w:pPr>
        <w:pStyle w:val="afc"/>
        <w:ind w:firstLine="560"/>
        <w:rPr>
          <w:rFonts w:hAnsi="宋体" w:cs="宋体"/>
          <w:sz w:val="28"/>
          <w:szCs w:val="28"/>
        </w:rPr>
      </w:pPr>
      <w:r>
        <w:rPr>
          <w:rFonts w:hAnsi="宋体" w:cs="宋体" w:hint="eastAsia"/>
          <w:sz w:val="28"/>
          <w:szCs w:val="28"/>
        </w:rPr>
        <w:t>——职业卫生防护设施；</w:t>
      </w:r>
    </w:p>
    <w:p w14:paraId="69E4532B" w14:textId="77777777" w:rsidR="00673B99" w:rsidRDefault="00150859">
      <w:pPr>
        <w:pStyle w:val="afc"/>
        <w:ind w:firstLine="560"/>
        <w:rPr>
          <w:rFonts w:hAnsi="宋体" w:cs="宋体"/>
          <w:sz w:val="28"/>
          <w:szCs w:val="28"/>
        </w:rPr>
      </w:pPr>
      <w:r>
        <w:rPr>
          <w:rFonts w:hAnsi="宋体" w:cs="宋体" w:hint="eastAsia"/>
          <w:sz w:val="28"/>
          <w:szCs w:val="28"/>
        </w:rPr>
        <w:t>——辅助动力系统；</w:t>
      </w:r>
    </w:p>
    <w:p w14:paraId="775781AB" w14:textId="77777777" w:rsidR="00673B99" w:rsidRDefault="00150859">
      <w:pPr>
        <w:pStyle w:val="afc"/>
        <w:ind w:firstLine="560"/>
        <w:rPr>
          <w:rFonts w:hAnsi="宋体" w:cs="宋体"/>
          <w:sz w:val="28"/>
          <w:szCs w:val="28"/>
        </w:rPr>
      </w:pPr>
      <w:r>
        <w:rPr>
          <w:rFonts w:hAnsi="宋体" w:cs="宋体" w:hint="eastAsia"/>
          <w:sz w:val="28"/>
          <w:szCs w:val="28"/>
        </w:rPr>
        <w:t>——现场其他方面。</w:t>
      </w:r>
    </w:p>
    <w:p w14:paraId="73167048" w14:textId="77777777" w:rsidR="00673B99" w:rsidRDefault="00150859">
      <w:pPr>
        <w:pStyle w:val="afc"/>
        <w:ind w:firstLineChars="0" w:firstLine="0"/>
        <w:rPr>
          <w:rFonts w:hAnsi="宋体" w:cs="宋体"/>
          <w:b/>
          <w:bCs/>
          <w:sz w:val="28"/>
          <w:szCs w:val="28"/>
        </w:rPr>
      </w:pPr>
      <w:r>
        <w:rPr>
          <w:rFonts w:hAnsi="宋体" w:cs="宋体" w:hint="eastAsia"/>
          <w:b/>
          <w:bCs/>
          <w:sz w:val="28"/>
          <w:szCs w:val="28"/>
        </w:rPr>
        <w:t xml:space="preserve">5.2.2 </w:t>
      </w:r>
      <w:r>
        <w:rPr>
          <w:rFonts w:hAnsi="宋体" w:cs="宋体" w:hint="eastAsia"/>
          <w:b/>
          <w:bCs/>
          <w:sz w:val="28"/>
          <w:szCs w:val="28"/>
        </w:rPr>
        <w:t>基础管理类隐患</w:t>
      </w:r>
    </w:p>
    <w:p w14:paraId="3EDE8167" w14:textId="77777777" w:rsidR="00673B99" w:rsidRDefault="00150859">
      <w:pPr>
        <w:pStyle w:val="afc"/>
        <w:ind w:firstLine="560"/>
        <w:rPr>
          <w:rFonts w:hAnsi="宋体" w:cs="宋体"/>
          <w:sz w:val="28"/>
          <w:szCs w:val="28"/>
        </w:rPr>
      </w:pPr>
      <w:r>
        <w:rPr>
          <w:rFonts w:hAnsi="宋体" w:cs="宋体" w:hint="eastAsia"/>
          <w:sz w:val="28"/>
          <w:szCs w:val="28"/>
        </w:rPr>
        <w:t>基础管理类隐患包括以下方面存在的问题或缺陷：</w:t>
      </w:r>
    </w:p>
    <w:p w14:paraId="79172102" w14:textId="77777777" w:rsidR="00673B99" w:rsidRDefault="00150859">
      <w:pPr>
        <w:pStyle w:val="afc"/>
        <w:ind w:firstLine="560"/>
        <w:rPr>
          <w:rFonts w:hAnsi="宋体" w:cs="宋体"/>
          <w:sz w:val="28"/>
          <w:szCs w:val="28"/>
        </w:rPr>
      </w:pPr>
      <w:r>
        <w:rPr>
          <w:rFonts w:hAnsi="宋体" w:cs="宋体" w:hint="eastAsia"/>
          <w:sz w:val="28"/>
          <w:szCs w:val="28"/>
        </w:rPr>
        <w:t>——生产经营单位资质证照；</w:t>
      </w:r>
    </w:p>
    <w:p w14:paraId="075A4CB4" w14:textId="77777777" w:rsidR="00673B99" w:rsidRDefault="00150859">
      <w:pPr>
        <w:pStyle w:val="afc"/>
        <w:ind w:firstLine="560"/>
        <w:rPr>
          <w:rFonts w:hAnsi="宋体" w:cs="宋体"/>
          <w:sz w:val="28"/>
          <w:szCs w:val="28"/>
        </w:rPr>
      </w:pPr>
      <w:r>
        <w:rPr>
          <w:rFonts w:hAnsi="宋体" w:cs="宋体" w:hint="eastAsia"/>
          <w:sz w:val="28"/>
          <w:szCs w:val="28"/>
        </w:rPr>
        <w:t>——安全生产管理</w:t>
      </w:r>
      <w:r>
        <w:rPr>
          <w:rFonts w:hAnsi="宋体" w:cs="宋体" w:hint="eastAsia"/>
          <w:sz w:val="28"/>
          <w:szCs w:val="28"/>
        </w:rPr>
        <w:t>机构及人员；</w:t>
      </w:r>
    </w:p>
    <w:p w14:paraId="2E3D5C59" w14:textId="77777777" w:rsidR="00673B99" w:rsidRDefault="00150859">
      <w:pPr>
        <w:pStyle w:val="afc"/>
        <w:ind w:firstLine="560"/>
        <w:rPr>
          <w:rFonts w:hAnsi="宋体" w:cs="宋体"/>
          <w:sz w:val="28"/>
          <w:szCs w:val="28"/>
        </w:rPr>
      </w:pPr>
      <w:r>
        <w:rPr>
          <w:rFonts w:hAnsi="宋体" w:cs="宋体" w:hint="eastAsia"/>
          <w:sz w:val="28"/>
          <w:szCs w:val="28"/>
        </w:rPr>
        <w:t>——安全生产责任制；</w:t>
      </w:r>
    </w:p>
    <w:p w14:paraId="030C9CB3" w14:textId="77777777" w:rsidR="00673B99" w:rsidRDefault="00150859">
      <w:pPr>
        <w:pStyle w:val="afc"/>
        <w:ind w:firstLine="560"/>
        <w:rPr>
          <w:rFonts w:hAnsi="宋体" w:cs="宋体"/>
          <w:sz w:val="28"/>
          <w:szCs w:val="28"/>
        </w:rPr>
      </w:pPr>
      <w:r>
        <w:rPr>
          <w:rFonts w:hAnsi="宋体" w:cs="宋体" w:hint="eastAsia"/>
          <w:sz w:val="28"/>
          <w:szCs w:val="28"/>
        </w:rPr>
        <w:t>——安全生产管理制度；</w:t>
      </w:r>
    </w:p>
    <w:p w14:paraId="15E434C1" w14:textId="77777777" w:rsidR="00673B99" w:rsidRDefault="00150859">
      <w:pPr>
        <w:pStyle w:val="afc"/>
        <w:ind w:firstLine="560"/>
        <w:rPr>
          <w:rFonts w:hAnsi="宋体" w:cs="宋体"/>
          <w:sz w:val="28"/>
          <w:szCs w:val="28"/>
        </w:rPr>
      </w:pPr>
      <w:r>
        <w:rPr>
          <w:rFonts w:hAnsi="宋体" w:cs="宋体" w:hint="eastAsia"/>
          <w:sz w:val="28"/>
          <w:szCs w:val="28"/>
        </w:rPr>
        <w:t>——教育培训；</w:t>
      </w:r>
    </w:p>
    <w:p w14:paraId="6EC88CA8" w14:textId="77777777" w:rsidR="00673B99" w:rsidRDefault="00150859">
      <w:pPr>
        <w:pStyle w:val="afc"/>
        <w:ind w:firstLine="560"/>
        <w:rPr>
          <w:rFonts w:hAnsi="宋体" w:cs="宋体"/>
          <w:sz w:val="28"/>
          <w:szCs w:val="28"/>
        </w:rPr>
      </w:pPr>
      <w:r>
        <w:rPr>
          <w:rFonts w:hAnsi="宋体" w:cs="宋体" w:hint="eastAsia"/>
          <w:sz w:val="28"/>
          <w:szCs w:val="28"/>
        </w:rPr>
        <w:t>——安全生产管理档案；</w:t>
      </w:r>
    </w:p>
    <w:p w14:paraId="1EC8F0E2" w14:textId="77777777" w:rsidR="00673B99" w:rsidRDefault="00150859">
      <w:pPr>
        <w:pStyle w:val="afc"/>
        <w:ind w:firstLine="560"/>
        <w:rPr>
          <w:rFonts w:hAnsi="宋体" w:cs="宋体"/>
          <w:sz w:val="28"/>
          <w:szCs w:val="28"/>
        </w:rPr>
      </w:pPr>
      <w:r>
        <w:rPr>
          <w:rFonts w:hAnsi="宋体" w:cs="宋体" w:hint="eastAsia"/>
          <w:sz w:val="28"/>
          <w:szCs w:val="28"/>
        </w:rPr>
        <w:t>——安全生产投入；</w:t>
      </w:r>
    </w:p>
    <w:p w14:paraId="1DCDDEA7" w14:textId="77777777" w:rsidR="00673B99" w:rsidRDefault="00150859">
      <w:pPr>
        <w:pStyle w:val="afc"/>
        <w:ind w:firstLine="560"/>
        <w:rPr>
          <w:rFonts w:hAnsi="宋体" w:cs="宋体"/>
          <w:sz w:val="28"/>
          <w:szCs w:val="28"/>
        </w:rPr>
      </w:pPr>
      <w:r>
        <w:rPr>
          <w:rFonts w:hAnsi="宋体" w:cs="宋体" w:hint="eastAsia"/>
          <w:sz w:val="28"/>
          <w:szCs w:val="28"/>
        </w:rPr>
        <w:t>——应急管理；</w:t>
      </w:r>
    </w:p>
    <w:p w14:paraId="7DE36A41" w14:textId="77777777" w:rsidR="00673B99" w:rsidRDefault="00150859">
      <w:pPr>
        <w:pStyle w:val="afc"/>
        <w:ind w:firstLine="560"/>
        <w:rPr>
          <w:rFonts w:hAnsi="宋体" w:cs="宋体"/>
          <w:sz w:val="28"/>
          <w:szCs w:val="28"/>
        </w:rPr>
      </w:pPr>
      <w:r>
        <w:rPr>
          <w:rFonts w:hAnsi="宋体" w:cs="宋体" w:hint="eastAsia"/>
          <w:sz w:val="28"/>
          <w:szCs w:val="28"/>
        </w:rPr>
        <w:t>——职业卫生基础管理；</w:t>
      </w:r>
    </w:p>
    <w:p w14:paraId="18704BA8" w14:textId="77777777" w:rsidR="00673B99" w:rsidRDefault="00150859">
      <w:pPr>
        <w:pStyle w:val="afc"/>
        <w:ind w:firstLine="560"/>
        <w:rPr>
          <w:rFonts w:hAnsi="宋体" w:cs="宋体"/>
          <w:sz w:val="28"/>
          <w:szCs w:val="28"/>
        </w:rPr>
      </w:pPr>
      <w:r>
        <w:rPr>
          <w:rFonts w:hAnsi="宋体" w:cs="宋体" w:hint="eastAsia"/>
          <w:sz w:val="28"/>
          <w:szCs w:val="28"/>
        </w:rPr>
        <w:t>——相关方安全管理；</w:t>
      </w:r>
    </w:p>
    <w:p w14:paraId="2713323E" w14:textId="77777777" w:rsidR="00673B99" w:rsidRDefault="00150859">
      <w:pPr>
        <w:pStyle w:val="afc"/>
        <w:ind w:firstLine="560"/>
        <w:rPr>
          <w:rFonts w:hAnsi="宋体" w:cs="宋体"/>
          <w:sz w:val="28"/>
          <w:szCs w:val="28"/>
        </w:rPr>
      </w:pPr>
      <w:r>
        <w:rPr>
          <w:rFonts w:hAnsi="宋体" w:cs="宋体" w:hint="eastAsia"/>
          <w:sz w:val="28"/>
          <w:szCs w:val="28"/>
        </w:rPr>
        <w:lastRenderedPageBreak/>
        <w:t>——基础管理其他方面。</w:t>
      </w:r>
    </w:p>
    <w:p w14:paraId="267B2F92" w14:textId="77777777" w:rsidR="00673B99" w:rsidRDefault="00150859">
      <w:pPr>
        <w:pStyle w:val="a1"/>
        <w:spacing w:before="312" w:after="312"/>
        <w:rPr>
          <w:rFonts w:ascii="宋体" w:eastAsia="宋体" w:hAnsi="宋体" w:cs="宋体"/>
          <w:b/>
          <w:bCs/>
          <w:sz w:val="28"/>
          <w:szCs w:val="28"/>
        </w:rPr>
      </w:pPr>
      <w:bookmarkStart w:id="865" w:name="_Toc11517"/>
      <w:bookmarkStart w:id="866" w:name="_Toc15900_WPSOffice_Level2"/>
      <w:bookmarkStart w:id="867" w:name="_Toc3293_WPSOffice_Level2"/>
      <w:bookmarkStart w:id="868" w:name="_Toc2413_WPSOffice_Level2"/>
      <w:bookmarkStart w:id="869" w:name="_Toc487713732"/>
      <w:bookmarkStart w:id="870" w:name="_Toc31086_WPSOffice_Level2"/>
      <w:bookmarkStart w:id="871" w:name="_Toc18003_WPSOffice_Level2"/>
      <w:r>
        <w:rPr>
          <w:rFonts w:ascii="宋体" w:eastAsia="宋体" w:hAnsi="宋体" w:cs="宋体" w:hint="eastAsia"/>
          <w:b/>
          <w:bCs/>
          <w:sz w:val="28"/>
          <w:szCs w:val="28"/>
        </w:rPr>
        <w:t>工作程序和内容</w:t>
      </w:r>
      <w:bookmarkEnd w:id="865"/>
      <w:bookmarkEnd w:id="866"/>
      <w:bookmarkEnd w:id="867"/>
      <w:bookmarkEnd w:id="868"/>
      <w:bookmarkEnd w:id="869"/>
      <w:bookmarkEnd w:id="870"/>
      <w:bookmarkEnd w:id="871"/>
    </w:p>
    <w:p w14:paraId="5EDCAC9C" w14:textId="77777777" w:rsidR="00673B99" w:rsidRDefault="00150859">
      <w:pPr>
        <w:pStyle w:val="a2"/>
        <w:spacing w:before="156" w:after="156"/>
        <w:rPr>
          <w:rFonts w:ascii="宋体" w:eastAsia="宋体" w:hAnsi="宋体" w:cs="宋体"/>
          <w:b/>
          <w:bCs/>
          <w:sz w:val="28"/>
          <w:szCs w:val="28"/>
        </w:rPr>
      </w:pPr>
      <w:bookmarkStart w:id="872" w:name="_Toc479928501"/>
      <w:bookmarkStart w:id="873" w:name="_Toc487713733"/>
      <w:bookmarkStart w:id="874" w:name="_Toc479927957"/>
      <w:bookmarkStart w:id="875" w:name="_Toc479928011"/>
      <w:bookmarkStart w:id="876" w:name="_Toc28550"/>
      <w:r>
        <w:rPr>
          <w:rFonts w:ascii="宋体" w:eastAsia="宋体" w:hAnsi="宋体" w:cs="宋体" w:hint="eastAsia"/>
          <w:b/>
          <w:bCs/>
          <w:sz w:val="28"/>
          <w:szCs w:val="28"/>
        </w:rPr>
        <w:t>编制排查项目清单</w:t>
      </w:r>
      <w:bookmarkEnd w:id="872"/>
      <w:bookmarkEnd w:id="873"/>
      <w:bookmarkEnd w:id="874"/>
      <w:bookmarkEnd w:id="875"/>
      <w:bookmarkEnd w:id="876"/>
    </w:p>
    <w:p w14:paraId="52D6BBD4"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基本要求</w:t>
      </w:r>
    </w:p>
    <w:p w14:paraId="12F0A815" w14:textId="77777777" w:rsidR="00673B99" w:rsidRDefault="00150859">
      <w:pPr>
        <w:pStyle w:val="afc"/>
        <w:ind w:firstLine="560"/>
        <w:rPr>
          <w:rFonts w:hAnsi="宋体" w:cs="宋体"/>
          <w:sz w:val="28"/>
          <w:szCs w:val="28"/>
        </w:rPr>
      </w:pPr>
      <w:r>
        <w:rPr>
          <w:rFonts w:hAnsi="宋体" w:cs="宋体" w:hint="eastAsia"/>
          <w:sz w:val="28"/>
          <w:szCs w:val="28"/>
        </w:rPr>
        <w:t>本公司依据确定的各类风险点的全部控制措施和基础安全管理要求，编制排查项目清单。隐患排查项目清单包括生产现场类隐患排查清单和基础管理类隐患排查清单。</w:t>
      </w:r>
    </w:p>
    <w:p w14:paraId="356CEEF8"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生产现场类隐患排查项目清单</w:t>
      </w:r>
    </w:p>
    <w:p w14:paraId="2F18628E" w14:textId="77777777" w:rsidR="00673B99" w:rsidRDefault="00150859">
      <w:pPr>
        <w:pStyle w:val="afc"/>
        <w:ind w:firstLine="560"/>
        <w:rPr>
          <w:rFonts w:hAnsi="宋体" w:cs="宋体"/>
          <w:sz w:val="28"/>
          <w:szCs w:val="28"/>
        </w:rPr>
      </w:pPr>
      <w:r>
        <w:rPr>
          <w:rFonts w:hAnsi="宋体" w:cs="宋体" w:hint="eastAsia"/>
          <w:sz w:val="28"/>
          <w:szCs w:val="28"/>
        </w:rPr>
        <w:t>以各类风险点为基本单元，依据风险分级管控体系中各风险点的控制措施和标准、规程要求编制，至少包括：排查范围（风险点）、排查内容与排查标准、排查类型、排查周期、组织级别等信息，参见附录</w:t>
      </w:r>
      <w:r>
        <w:rPr>
          <w:rFonts w:hAnsi="宋体" w:cs="宋体" w:hint="eastAsia"/>
          <w:sz w:val="28"/>
          <w:szCs w:val="28"/>
        </w:rPr>
        <w:t>A</w:t>
      </w:r>
      <w:r>
        <w:rPr>
          <w:rFonts w:hAnsi="宋体" w:cs="宋体" w:hint="eastAsia"/>
          <w:sz w:val="28"/>
          <w:szCs w:val="28"/>
        </w:rPr>
        <w:t>。</w:t>
      </w:r>
    </w:p>
    <w:p w14:paraId="5589BFD8"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基础管理类隐患排查项目清单</w:t>
      </w:r>
    </w:p>
    <w:p w14:paraId="2091AEA4" w14:textId="77777777" w:rsidR="00673B99" w:rsidRDefault="00150859">
      <w:pPr>
        <w:pStyle w:val="afc"/>
        <w:ind w:firstLine="560"/>
        <w:rPr>
          <w:rFonts w:hAnsi="宋体" w:cs="宋体"/>
          <w:sz w:val="28"/>
          <w:szCs w:val="28"/>
        </w:rPr>
      </w:pPr>
      <w:r>
        <w:rPr>
          <w:rFonts w:hAnsi="宋体" w:cs="宋体" w:hint="eastAsia"/>
          <w:sz w:val="28"/>
          <w:szCs w:val="28"/>
        </w:rPr>
        <w:t>以各类基础管理项目为基本单元，依据有关法律、法规、技术标准、规程要求编制，至少包括：排查项目、排查内容与排查标准、排查类型、排查周期、组织级别等信息，参见附录</w:t>
      </w:r>
      <w:r>
        <w:rPr>
          <w:rFonts w:hAnsi="宋体" w:cs="宋体" w:hint="eastAsia"/>
          <w:sz w:val="28"/>
          <w:szCs w:val="28"/>
        </w:rPr>
        <w:t>B</w:t>
      </w:r>
      <w:r>
        <w:rPr>
          <w:rFonts w:hAnsi="宋体" w:cs="宋体" w:hint="eastAsia"/>
          <w:sz w:val="28"/>
          <w:szCs w:val="28"/>
        </w:rPr>
        <w:t>。</w:t>
      </w:r>
    </w:p>
    <w:p w14:paraId="0FE59602" w14:textId="77777777" w:rsidR="00673B99" w:rsidRDefault="00150859">
      <w:pPr>
        <w:pStyle w:val="a2"/>
        <w:spacing w:before="156" w:after="156"/>
        <w:rPr>
          <w:rFonts w:ascii="宋体" w:eastAsia="宋体" w:hAnsi="宋体" w:cs="宋体"/>
          <w:b/>
          <w:bCs/>
          <w:sz w:val="28"/>
          <w:szCs w:val="28"/>
        </w:rPr>
      </w:pPr>
      <w:bookmarkStart w:id="877" w:name="_Toc479927958"/>
      <w:bookmarkStart w:id="878" w:name="_Toc487713734"/>
      <w:bookmarkStart w:id="879" w:name="_Toc479928012"/>
      <w:bookmarkStart w:id="880" w:name="_Toc9007"/>
      <w:bookmarkStart w:id="881" w:name="_Toc479928502"/>
      <w:r>
        <w:rPr>
          <w:rFonts w:ascii="宋体" w:eastAsia="宋体" w:hAnsi="宋体" w:cs="宋体" w:hint="eastAsia"/>
          <w:b/>
          <w:bCs/>
          <w:sz w:val="28"/>
          <w:szCs w:val="28"/>
        </w:rPr>
        <w:t>制定排查计划</w:t>
      </w:r>
      <w:bookmarkEnd w:id="877"/>
      <w:bookmarkEnd w:id="878"/>
      <w:bookmarkEnd w:id="879"/>
      <w:bookmarkEnd w:id="880"/>
      <w:bookmarkEnd w:id="881"/>
    </w:p>
    <w:p w14:paraId="75B888B0" w14:textId="77777777" w:rsidR="00673B99" w:rsidRDefault="00150859">
      <w:pPr>
        <w:pStyle w:val="afc"/>
        <w:ind w:firstLine="560"/>
        <w:rPr>
          <w:rFonts w:hAnsi="宋体" w:cs="宋体"/>
          <w:sz w:val="28"/>
          <w:szCs w:val="28"/>
        </w:rPr>
      </w:pPr>
      <w:r>
        <w:rPr>
          <w:rFonts w:hAnsi="宋体" w:cs="宋体" w:hint="eastAsia"/>
          <w:sz w:val="28"/>
          <w:szCs w:val="28"/>
        </w:rPr>
        <w:lastRenderedPageBreak/>
        <w:t>工贸企业应根据生产运行特点，制定隐患排查计划，明确各类型隐患排查的排查时间、排查目的、排查要求、排查范围、组织级别及排查人员等。</w:t>
      </w:r>
    </w:p>
    <w:p w14:paraId="4360D075" w14:textId="77777777" w:rsidR="00673B99" w:rsidRDefault="00150859">
      <w:pPr>
        <w:pStyle w:val="a2"/>
        <w:spacing w:before="156" w:after="156"/>
        <w:rPr>
          <w:rFonts w:ascii="宋体" w:eastAsia="宋体" w:hAnsi="宋体" w:cs="宋体"/>
          <w:b/>
          <w:bCs/>
          <w:sz w:val="28"/>
          <w:szCs w:val="28"/>
        </w:rPr>
      </w:pPr>
      <w:bookmarkStart w:id="882" w:name="_Toc479927959"/>
      <w:bookmarkStart w:id="883" w:name="_Toc487713735"/>
      <w:bookmarkStart w:id="884" w:name="_Toc479928503"/>
      <w:bookmarkStart w:id="885" w:name="_Toc26579"/>
      <w:bookmarkStart w:id="886" w:name="_Toc479928013"/>
      <w:r>
        <w:rPr>
          <w:rFonts w:ascii="宋体" w:eastAsia="宋体" w:hAnsi="宋体" w:cs="宋体" w:hint="eastAsia"/>
          <w:b/>
          <w:bCs/>
          <w:sz w:val="28"/>
          <w:szCs w:val="28"/>
        </w:rPr>
        <w:t>隐患排查</w:t>
      </w:r>
      <w:bookmarkEnd w:id="882"/>
      <w:bookmarkEnd w:id="883"/>
      <w:bookmarkEnd w:id="884"/>
      <w:bookmarkEnd w:id="885"/>
      <w:bookmarkEnd w:id="886"/>
    </w:p>
    <w:p w14:paraId="7429F08B"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排查类型</w:t>
      </w:r>
    </w:p>
    <w:p w14:paraId="07FDEEC0" w14:textId="77777777" w:rsidR="00673B99" w:rsidRDefault="00150859">
      <w:pPr>
        <w:pStyle w:val="afc"/>
        <w:ind w:firstLine="560"/>
        <w:rPr>
          <w:rFonts w:hAnsi="宋体" w:cs="宋体"/>
          <w:sz w:val="28"/>
          <w:szCs w:val="28"/>
        </w:rPr>
      </w:pPr>
      <w:r>
        <w:rPr>
          <w:rFonts w:hAnsi="宋体" w:cs="宋体" w:hint="eastAsia"/>
          <w:sz w:val="28"/>
          <w:szCs w:val="28"/>
        </w:rPr>
        <w:t>排查类型主要包括：</w:t>
      </w:r>
    </w:p>
    <w:p w14:paraId="33BCDEBE" w14:textId="77777777" w:rsidR="00673B99" w:rsidRDefault="00150859">
      <w:pPr>
        <w:pStyle w:val="a8"/>
        <w:rPr>
          <w:rFonts w:hAnsi="宋体" w:cs="宋体"/>
          <w:sz w:val="28"/>
          <w:szCs w:val="28"/>
        </w:rPr>
      </w:pPr>
      <w:r>
        <w:rPr>
          <w:rFonts w:hAnsi="宋体" w:cs="宋体" w:hint="eastAsia"/>
          <w:sz w:val="28"/>
          <w:szCs w:val="28"/>
        </w:rPr>
        <w:t>日常隐患排查是指班组、岗位员工的交接班检查和班中巡回检查，以及基层单位负责人和工艺、设备、电气、安全管理等专业技术人员的经常性检查。</w:t>
      </w:r>
    </w:p>
    <w:p w14:paraId="6FB9F231" w14:textId="77777777" w:rsidR="00673B99" w:rsidRDefault="00150859">
      <w:pPr>
        <w:pStyle w:val="a8"/>
        <w:rPr>
          <w:rFonts w:hAnsi="宋体" w:cs="宋体"/>
          <w:sz w:val="28"/>
          <w:szCs w:val="28"/>
        </w:rPr>
      </w:pPr>
      <w:r>
        <w:rPr>
          <w:rFonts w:hAnsi="宋体" w:cs="宋体" w:hint="eastAsia"/>
          <w:sz w:val="28"/>
          <w:szCs w:val="28"/>
        </w:rPr>
        <w:t>综合性隐患排查是指以保障安全生</w:t>
      </w:r>
      <w:r>
        <w:rPr>
          <w:rFonts w:hAnsi="宋体" w:cs="宋体" w:hint="eastAsia"/>
          <w:sz w:val="28"/>
          <w:szCs w:val="28"/>
        </w:rPr>
        <w:t>产为目的，以安全责任制、各项专业管理制度和安全生产管理制度落实情况为重点，各有关专业和部门共同参与的全面排查；</w:t>
      </w:r>
    </w:p>
    <w:p w14:paraId="4B8D3377" w14:textId="77777777" w:rsidR="00673B99" w:rsidRDefault="00150859">
      <w:pPr>
        <w:pStyle w:val="a8"/>
        <w:rPr>
          <w:rFonts w:hAnsi="宋体" w:cs="宋体"/>
          <w:sz w:val="28"/>
          <w:szCs w:val="28"/>
        </w:rPr>
      </w:pPr>
      <w:r>
        <w:rPr>
          <w:rFonts w:hAnsi="宋体" w:cs="宋体" w:hint="eastAsia"/>
          <w:sz w:val="28"/>
          <w:szCs w:val="28"/>
        </w:rPr>
        <w:t>专业或专项隐患排查主要是指：</w:t>
      </w:r>
    </w:p>
    <w:p w14:paraId="02FC4B34" w14:textId="77777777" w:rsidR="00673B99" w:rsidRDefault="00150859">
      <w:pPr>
        <w:pStyle w:val="a7"/>
        <w:rPr>
          <w:rFonts w:hAnsi="宋体" w:cs="宋体"/>
          <w:sz w:val="28"/>
          <w:szCs w:val="28"/>
        </w:rPr>
      </w:pPr>
      <w:r>
        <w:rPr>
          <w:rFonts w:hAnsi="宋体" w:cs="宋体" w:hint="eastAsia"/>
          <w:sz w:val="28"/>
          <w:szCs w:val="28"/>
        </w:rPr>
        <w:t>对工艺、设备、电气、建筑结构、消防与公辅等分别进行的专业排查；</w:t>
      </w:r>
    </w:p>
    <w:p w14:paraId="23DDBDBE" w14:textId="77777777" w:rsidR="00673B99" w:rsidRDefault="00150859">
      <w:pPr>
        <w:pStyle w:val="a7"/>
        <w:rPr>
          <w:rFonts w:hAnsi="宋体" w:cs="宋体"/>
          <w:sz w:val="28"/>
          <w:szCs w:val="28"/>
        </w:rPr>
      </w:pPr>
      <w:r>
        <w:rPr>
          <w:rFonts w:hAnsi="宋体" w:cs="宋体" w:hint="eastAsia"/>
          <w:sz w:val="28"/>
          <w:szCs w:val="28"/>
        </w:rPr>
        <w:t>根据行业特点对生产场所、环境、人员、设备设施和所有作业及管理活动进行的专项隐患排查；</w:t>
      </w:r>
    </w:p>
    <w:p w14:paraId="0CC4F02E" w14:textId="77777777" w:rsidR="00673B99" w:rsidRDefault="00150859">
      <w:pPr>
        <w:pStyle w:val="a8"/>
        <w:rPr>
          <w:rFonts w:hAnsi="宋体" w:cs="宋体"/>
          <w:sz w:val="28"/>
          <w:szCs w:val="28"/>
        </w:rPr>
      </w:pPr>
      <w:r>
        <w:rPr>
          <w:rFonts w:hAnsi="宋体" w:cs="宋体" w:hint="eastAsia"/>
          <w:sz w:val="28"/>
          <w:szCs w:val="28"/>
        </w:rPr>
        <w:t>季节性排查是指根据各行业季节特点结合企业实际情况开展的专项隐患检查，主要包括：</w:t>
      </w:r>
    </w:p>
    <w:p w14:paraId="7A3ECA22" w14:textId="77777777" w:rsidR="00673B99" w:rsidRDefault="00150859">
      <w:pPr>
        <w:pStyle w:val="a7"/>
        <w:rPr>
          <w:rFonts w:hAnsi="宋体" w:cs="宋体"/>
          <w:sz w:val="28"/>
          <w:szCs w:val="28"/>
        </w:rPr>
      </w:pPr>
      <w:r>
        <w:rPr>
          <w:rFonts w:hAnsi="宋体" w:cs="宋体" w:hint="eastAsia"/>
          <w:sz w:val="28"/>
          <w:szCs w:val="28"/>
        </w:rPr>
        <w:t>春季以防雷、防火等为重点；</w:t>
      </w:r>
    </w:p>
    <w:p w14:paraId="55DD67BF" w14:textId="77777777" w:rsidR="00673B99" w:rsidRDefault="00150859">
      <w:pPr>
        <w:pStyle w:val="a7"/>
        <w:rPr>
          <w:rFonts w:hAnsi="宋体" w:cs="宋体"/>
          <w:sz w:val="28"/>
          <w:szCs w:val="28"/>
        </w:rPr>
      </w:pPr>
      <w:r>
        <w:rPr>
          <w:rFonts w:hAnsi="宋体" w:cs="宋体" w:hint="eastAsia"/>
          <w:sz w:val="28"/>
          <w:szCs w:val="28"/>
        </w:rPr>
        <w:t>夏季以防雷暴、防台风、防洪、防暑降温等为重点；</w:t>
      </w:r>
    </w:p>
    <w:p w14:paraId="29E1EBB8" w14:textId="77777777" w:rsidR="00673B99" w:rsidRDefault="00150859">
      <w:pPr>
        <w:pStyle w:val="a7"/>
        <w:rPr>
          <w:rFonts w:hAnsi="宋体" w:cs="宋体"/>
          <w:sz w:val="28"/>
          <w:szCs w:val="28"/>
        </w:rPr>
      </w:pPr>
      <w:r>
        <w:rPr>
          <w:rFonts w:hAnsi="宋体" w:cs="宋体" w:hint="eastAsia"/>
          <w:sz w:val="28"/>
          <w:szCs w:val="28"/>
        </w:rPr>
        <w:lastRenderedPageBreak/>
        <w:t>秋季以防雷暴、防火等为重点；</w:t>
      </w:r>
    </w:p>
    <w:p w14:paraId="5B1CC9CF" w14:textId="77777777" w:rsidR="00673B99" w:rsidRDefault="00150859">
      <w:pPr>
        <w:pStyle w:val="a7"/>
        <w:rPr>
          <w:rFonts w:hAnsi="宋体" w:cs="宋体"/>
          <w:sz w:val="28"/>
          <w:szCs w:val="28"/>
        </w:rPr>
      </w:pPr>
      <w:r>
        <w:rPr>
          <w:rFonts w:hAnsi="宋体" w:cs="宋体" w:hint="eastAsia"/>
          <w:sz w:val="28"/>
          <w:szCs w:val="28"/>
        </w:rPr>
        <w:t>冬季以防火、防爆、防雪、防滑等为重</w:t>
      </w:r>
      <w:r>
        <w:rPr>
          <w:rFonts w:hAnsi="宋体" w:cs="宋体" w:hint="eastAsia"/>
          <w:sz w:val="28"/>
          <w:szCs w:val="28"/>
        </w:rPr>
        <w:t>点。</w:t>
      </w:r>
    </w:p>
    <w:p w14:paraId="7A76ED7A" w14:textId="77777777" w:rsidR="00673B99" w:rsidRDefault="00150859">
      <w:pPr>
        <w:pStyle w:val="a8"/>
        <w:rPr>
          <w:rFonts w:hAnsi="宋体" w:cs="宋体"/>
          <w:sz w:val="28"/>
          <w:szCs w:val="28"/>
        </w:rPr>
      </w:pPr>
      <w:r>
        <w:rPr>
          <w:rFonts w:hAnsi="宋体" w:cs="宋体" w:hint="eastAsia"/>
          <w:sz w:val="28"/>
          <w:szCs w:val="28"/>
        </w:rPr>
        <w:t>节假日隐患排查主要是指节前对安全、保卫、消防、生产准备、备用设备、应急预案等进行排查，特别对节日期间各级管理人员、检修队伍的值班安排和安全措施、原辅料、备品备件、应急预案及物资的落实情况等进行重点排查；</w:t>
      </w:r>
    </w:p>
    <w:p w14:paraId="3F815503" w14:textId="77777777" w:rsidR="00673B99" w:rsidRDefault="00150859">
      <w:pPr>
        <w:pStyle w:val="a8"/>
        <w:rPr>
          <w:rFonts w:hAnsi="宋体" w:cs="宋体"/>
          <w:sz w:val="28"/>
          <w:szCs w:val="28"/>
        </w:rPr>
      </w:pPr>
      <w:r>
        <w:rPr>
          <w:rFonts w:hAnsi="宋体" w:cs="宋体" w:hint="eastAsia"/>
          <w:sz w:val="28"/>
          <w:szCs w:val="28"/>
        </w:rPr>
        <w:t>专家诊断性检查是指技术力量不足或安全生产管理经验欠缺的企业委托安全生产专家排查隐患；</w:t>
      </w:r>
    </w:p>
    <w:p w14:paraId="5FA718F3" w14:textId="77777777" w:rsidR="00673B99" w:rsidRDefault="00150859">
      <w:pPr>
        <w:pStyle w:val="a8"/>
        <w:rPr>
          <w:rFonts w:hAnsi="宋体" w:cs="宋体"/>
          <w:sz w:val="28"/>
          <w:szCs w:val="28"/>
        </w:rPr>
      </w:pPr>
      <w:r>
        <w:rPr>
          <w:rFonts w:hAnsi="宋体" w:cs="宋体" w:hint="eastAsia"/>
          <w:sz w:val="28"/>
          <w:szCs w:val="28"/>
        </w:rPr>
        <w:t>事故类比隐患排查是对企业内或同类企业发生事故后的举一反三的安全排查。</w:t>
      </w:r>
    </w:p>
    <w:p w14:paraId="2874F959"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排查要求</w:t>
      </w:r>
    </w:p>
    <w:p w14:paraId="2A8E815B" w14:textId="77777777" w:rsidR="00673B99" w:rsidRDefault="00150859">
      <w:pPr>
        <w:pStyle w:val="afc"/>
        <w:ind w:firstLine="560"/>
        <w:rPr>
          <w:rFonts w:hAnsi="宋体" w:cs="宋体"/>
          <w:sz w:val="28"/>
          <w:szCs w:val="28"/>
        </w:rPr>
      </w:pPr>
      <w:r>
        <w:rPr>
          <w:rFonts w:hAnsi="宋体" w:cs="宋体" w:hint="eastAsia"/>
          <w:sz w:val="28"/>
          <w:szCs w:val="28"/>
        </w:rPr>
        <w:t>隐患排查应做到全面覆盖、责任到人，定期排查与日常管理相结合，专业排查与综合排查相结合，一般排查与重点排查相结合。</w:t>
      </w:r>
    </w:p>
    <w:p w14:paraId="3805587A"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组织级别</w:t>
      </w:r>
    </w:p>
    <w:p w14:paraId="402000AF" w14:textId="77777777" w:rsidR="00673B99" w:rsidRDefault="00150859">
      <w:pPr>
        <w:pStyle w:val="afc"/>
        <w:ind w:firstLine="560"/>
        <w:rPr>
          <w:rFonts w:hAnsi="宋体" w:cs="宋体"/>
          <w:sz w:val="28"/>
          <w:szCs w:val="28"/>
        </w:rPr>
      </w:pPr>
      <w:r>
        <w:rPr>
          <w:rFonts w:hAnsi="宋体" w:cs="宋体" w:hint="eastAsia"/>
          <w:sz w:val="28"/>
          <w:szCs w:val="28"/>
        </w:rPr>
        <w:t>本公司应根据排查类型结合自身组织架构确定不同的排查组织级别。排查组织级别一般包括公司级、部门级、车间级、班组级，也可结合本单位机构设置情况对组织级别进行调整。</w:t>
      </w:r>
    </w:p>
    <w:p w14:paraId="26C7148A" w14:textId="77777777" w:rsidR="00673B99" w:rsidRDefault="00150859">
      <w:pPr>
        <w:pStyle w:val="a6"/>
        <w:rPr>
          <w:rFonts w:hAnsi="宋体" w:cs="宋体"/>
          <w:sz w:val="28"/>
          <w:szCs w:val="28"/>
        </w:rPr>
      </w:pPr>
      <w:r>
        <w:rPr>
          <w:rFonts w:hAnsi="宋体" w:cs="宋体" w:hint="eastAsia"/>
          <w:sz w:val="28"/>
          <w:szCs w:val="28"/>
        </w:rPr>
        <w:t>日常隐患排查的组织级别为班组级、岗位级；</w:t>
      </w:r>
    </w:p>
    <w:p w14:paraId="3E6BB93D" w14:textId="77777777" w:rsidR="00673B99" w:rsidRDefault="00150859">
      <w:pPr>
        <w:pStyle w:val="a6"/>
        <w:rPr>
          <w:rFonts w:hAnsi="宋体" w:cs="宋体"/>
          <w:sz w:val="28"/>
          <w:szCs w:val="28"/>
        </w:rPr>
      </w:pPr>
      <w:r>
        <w:rPr>
          <w:rFonts w:hAnsi="宋体" w:cs="宋体" w:hint="eastAsia"/>
          <w:sz w:val="28"/>
          <w:szCs w:val="28"/>
        </w:rPr>
        <w:t>综合性隐患排查的组织级别为公司级、车间级；</w:t>
      </w:r>
    </w:p>
    <w:p w14:paraId="45AE4176" w14:textId="77777777" w:rsidR="00673B99" w:rsidRDefault="00150859">
      <w:pPr>
        <w:pStyle w:val="a6"/>
        <w:rPr>
          <w:rFonts w:hAnsi="宋体" w:cs="宋体"/>
          <w:sz w:val="28"/>
          <w:szCs w:val="28"/>
        </w:rPr>
      </w:pPr>
      <w:r>
        <w:rPr>
          <w:rFonts w:hAnsi="宋体" w:cs="宋体" w:hint="eastAsia"/>
          <w:sz w:val="28"/>
          <w:szCs w:val="28"/>
        </w:rPr>
        <w:t>专业性隐患排查的组织级别为部门级，按照专业类别划分；</w:t>
      </w:r>
    </w:p>
    <w:p w14:paraId="49121FB6" w14:textId="77777777" w:rsidR="00673B99" w:rsidRDefault="00150859">
      <w:pPr>
        <w:pStyle w:val="a6"/>
        <w:rPr>
          <w:rFonts w:hAnsi="宋体" w:cs="宋体"/>
          <w:sz w:val="28"/>
          <w:szCs w:val="28"/>
        </w:rPr>
      </w:pPr>
      <w:r>
        <w:rPr>
          <w:rFonts w:hAnsi="宋体" w:cs="宋体" w:hint="eastAsia"/>
          <w:sz w:val="28"/>
          <w:szCs w:val="28"/>
        </w:rPr>
        <w:t>季节性隐患排查的组织级别为公司级、部门级、车间级；</w:t>
      </w:r>
    </w:p>
    <w:p w14:paraId="57576CC5" w14:textId="77777777" w:rsidR="00673B99" w:rsidRDefault="00150859">
      <w:pPr>
        <w:pStyle w:val="a6"/>
        <w:rPr>
          <w:rFonts w:hAnsi="宋体" w:cs="宋体"/>
          <w:sz w:val="28"/>
          <w:szCs w:val="28"/>
        </w:rPr>
      </w:pPr>
      <w:r>
        <w:rPr>
          <w:rFonts w:hAnsi="宋体" w:cs="宋体" w:hint="eastAsia"/>
          <w:sz w:val="28"/>
          <w:szCs w:val="28"/>
        </w:rPr>
        <w:lastRenderedPageBreak/>
        <w:t>节假日隐患排查的组织级别为公司级、部</w:t>
      </w:r>
      <w:r>
        <w:rPr>
          <w:rFonts w:hAnsi="宋体" w:cs="宋体" w:hint="eastAsia"/>
          <w:sz w:val="28"/>
          <w:szCs w:val="28"/>
        </w:rPr>
        <w:t>门级、车间级。</w:t>
      </w:r>
    </w:p>
    <w:p w14:paraId="4FF4B1BC"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排查周期</w:t>
      </w:r>
    </w:p>
    <w:p w14:paraId="79534FE9" w14:textId="77777777" w:rsidR="00673B99" w:rsidRDefault="00150859">
      <w:pPr>
        <w:pStyle w:val="afe"/>
        <w:rPr>
          <w:rFonts w:hAnsi="宋体" w:cs="宋体"/>
          <w:sz w:val="28"/>
          <w:szCs w:val="28"/>
        </w:rPr>
      </w:pPr>
      <w:r>
        <w:rPr>
          <w:rFonts w:hAnsi="宋体" w:cs="宋体" w:hint="eastAsia"/>
          <w:sz w:val="28"/>
          <w:szCs w:val="28"/>
        </w:rPr>
        <w:t>本公司根据法律、法规要求，结合企业生产工艺特点，确定日常、综合、专业或专项、季节、节假日等隐患排查类型的周期。具体包括：</w:t>
      </w:r>
    </w:p>
    <w:p w14:paraId="0C2D9CF4" w14:textId="77777777" w:rsidR="00673B99" w:rsidRDefault="00150859">
      <w:pPr>
        <w:pStyle w:val="a6"/>
        <w:rPr>
          <w:rFonts w:hAnsi="宋体" w:cs="宋体"/>
          <w:sz w:val="28"/>
          <w:szCs w:val="28"/>
        </w:rPr>
      </w:pPr>
      <w:r>
        <w:rPr>
          <w:rFonts w:hAnsi="宋体" w:cs="宋体" w:hint="eastAsia"/>
          <w:sz w:val="28"/>
          <w:szCs w:val="28"/>
        </w:rPr>
        <w:t>日常隐患排查周期根据风险分级管控相关内容和各企业实际情况确定；</w:t>
      </w:r>
    </w:p>
    <w:p w14:paraId="4CEAE121" w14:textId="77777777" w:rsidR="00673B99" w:rsidRDefault="00150859">
      <w:pPr>
        <w:pStyle w:val="a6"/>
        <w:rPr>
          <w:rFonts w:hAnsi="宋体" w:cs="宋体"/>
          <w:sz w:val="28"/>
          <w:szCs w:val="28"/>
        </w:rPr>
      </w:pPr>
      <w:r>
        <w:rPr>
          <w:rFonts w:hAnsi="宋体" w:cs="宋体" w:hint="eastAsia"/>
          <w:sz w:val="28"/>
          <w:szCs w:val="28"/>
        </w:rPr>
        <w:t>综合性隐患排查应由公司级至少每季度组织一次；基层单位（车间）结合岗位责任制排查，至少每月组织一次；</w:t>
      </w:r>
    </w:p>
    <w:p w14:paraId="69CB9A6F" w14:textId="77777777" w:rsidR="00673B99" w:rsidRDefault="00150859">
      <w:pPr>
        <w:pStyle w:val="a6"/>
        <w:rPr>
          <w:rFonts w:hAnsi="宋体" w:cs="宋体"/>
          <w:sz w:val="28"/>
          <w:szCs w:val="28"/>
        </w:rPr>
      </w:pPr>
      <w:r>
        <w:rPr>
          <w:rFonts w:hAnsi="宋体" w:cs="宋体" w:hint="eastAsia"/>
          <w:sz w:val="28"/>
          <w:szCs w:val="28"/>
        </w:rPr>
        <w:t>专业或专项隐患排查应由工艺、设备、电气等专业技术人员或相关部门至少每半年组织一次；</w:t>
      </w:r>
    </w:p>
    <w:p w14:paraId="42F0804C" w14:textId="77777777" w:rsidR="00673B99" w:rsidRDefault="00150859">
      <w:pPr>
        <w:pStyle w:val="a6"/>
        <w:rPr>
          <w:rFonts w:hAnsi="宋体" w:cs="宋体"/>
          <w:sz w:val="28"/>
          <w:szCs w:val="28"/>
        </w:rPr>
      </w:pPr>
      <w:r>
        <w:rPr>
          <w:rFonts w:hAnsi="宋体" w:cs="宋体" w:hint="eastAsia"/>
          <w:sz w:val="28"/>
          <w:szCs w:val="28"/>
        </w:rPr>
        <w:t>季节性隐患排查应根据季节性特点及本单位的生产实际，至少每季度开展一次；</w:t>
      </w:r>
    </w:p>
    <w:p w14:paraId="1F76B3A3" w14:textId="77777777" w:rsidR="00673B99" w:rsidRDefault="00150859">
      <w:pPr>
        <w:pStyle w:val="a6"/>
        <w:rPr>
          <w:rFonts w:hAnsi="宋体" w:cs="宋体"/>
          <w:sz w:val="28"/>
          <w:szCs w:val="28"/>
        </w:rPr>
      </w:pPr>
      <w:r>
        <w:rPr>
          <w:rFonts w:hAnsi="宋体" w:cs="宋体" w:hint="eastAsia"/>
          <w:sz w:val="28"/>
          <w:szCs w:val="28"/>
        </w:rPr>
        <w:t>节假日隐患排查应在重大活动及节假日前进行一次</w:t>
      </w:r>
      <w:r>
        <w:rPr>
          <w:rFonts w:hAnsi="宋体" w:cs="宋体" w:hint="eastAsia"/>
          <w:sz w:val="28"/>
          <w:szCs w:val="28"/>
        </w:rPr>
        <w:t>隐患排查。</w:t>
      </w:r>
    </w:p>
    <w:p w14:paraId="27D62765" w14:textId="77777777" w:rsidR="00673B99" w:rsidRDefault="00150859">
      <w:pPr>
        <w:pStyle w:val="afe"/>
        <w:rPr>
          <w:rFonts w:hAnsi="宋体" w:cs="宋体"/>
          <w:sz w:val="28"/>
          <w:szCs w:val="28"/>
        </w:rPr>
      </w:pPr>
      <w:r>
        <w:rPr>
          <w:rFonts w:hAnsi="宋体" w:cs="宋体" w:hint="eastAsia"/>
          <w:sz w:val="28"/>
          <w:szCs w:val="28"/>
        </w:rPr>
        <w:t>当发生以下情形之一，工贸企业应及时组织进行相关专项隐患排查：</w:t>
      </w:r>
    </w:p>
    <w:p w14:paraId="5DB2037D" w14:textId="77777777" w:rsidR="00673B99" w:rsidRDefault="00150859">
      <w:pPr>
        <w:pStyle w:val="a6"/>
        <w:rPr>
          <w:rFonts w:hAnsi="宋体" w:cs="宋体"/>
          <w:sz w:val="28"/>
          <w:szCs w:val="28"/>
        </w:rPr>
      </w:pPr>
      <w:r>
        <w:rPr>
          <w:rFonts w:hAnsi="宋体" w:cs="宋体" w:hint="eastAsia"/>
          <w:sz w:val="28"/>
          <w:szCs w:val="28"/>
        </w:rPr>
        <w:t>颁布实施有关新的法律法规、标准规范或原有适用法律法规、标准规范重新修订的；</w:t>
      </w:r>
    </w:p>
    <w:p w14:paraId="113CBC49" w14:textId="77777777" w:rsidR="00673B99" w:rsidRDefault="00150859">
      <w:pPr>
        <w:pStyle w:val="a6"/>
        <w:rPr>
          <w:rFonts w:hAnsi="宋体" w:cs="宋体"/>
          <w:sz w:val="28"/>
          <w:szCs w:val="28"/>
        </w:rPr>
      </w:pPr>
      <w:r>
        <w:rPr>
          <w:rFonts w:hAnsi="宋体" w:cs="宋体" w:hint="eastAsia"/>
          <w:sz w:val="28"/>
          <w:szCs w:val="28"/>
        </w:rPr>
        <w:t>组织机构和人员发生重大调整的；</w:t>
      </w:r>
    </w:p>
    <w:p w14:paraId="6210093F" w14:textId="77777777" w:rsidR="00673B99" w:rsidRDefault="00150859">
      <w:pPr>
        <w:pStyle w:val="a6"/>
        <w:rPr>
          <w:rFonts w:hAnsi="宋体" w:cs="宋体"/>
          <w:sz w:val="28"/>
          <w:szCs w:val="28"/>
        </w:rPr>
      </w:pPr>
      <w:r>
        <w:rPr>
          <w:rFonts w:hAnsi="宋体" w:cs="宋体" w:hint="eastAsia"/>
          <w:sz w:val="28"/>
          <w:szCs w:val="28"/>
        </w:rPr>
        <w:t>装置工艺、设备、电气、公用工程或操作参数发生重大改变的；</w:t>
      </w:r>
    </w:p>
    <w:p w14:paraId="1C3F8FBA" w14:textId="77777777" w:rsidR="00673B99" w:rsidRDefault="00150859">
      <w:pPr>
        <w:pStyle w:val="a6"/>
        <w:rPr>
          <w:rFonts w:hAnsi="宋体" w:cs="宋体"/>
          <w:sz w:val="28"/>
          <w:szCs w:val="28"/>
        </w:rPr>
      </w:pPr>
      <w:r>
        <w:rPr>
          <w:rFonts w:hAnsi="宋体" w:cs="宋体" w:hint="eastAsia"/>
          <w:sz w:val="28"/>
          <w:szCs w:val="28"/>
        </w:rPr>
        <w:lastRenderedPageBreak/>
        <w:t>外部安全生产环境发生重大变化；</w:t>
      </w:r>
    </w:p>
    <w:p w14:paraId="4D79A43E" w14:textId="77777777" w:rsidR="00673B99" w:rsidRDefault="00150859">
      <w:pPr>
        <w:pStyle w:val="a6"/>
        <w:rPr>
          <w:rFonts w:hAnsi="宋体" w:cs="宋体"/>
          <w:sz w:val="28"/>
          <w:szCs w:val="28"/>
        </w:rPr>
      </w:pPr>
      <w:r>
        <w:rPr>
          <w:rFonts w:hAnsi="宋体" w:cs="宋体" w:hint="eastAsia"/>
          <w:sz w:val="28"/>
          <w:szCs w:val="28"/>
        </w:rPr>
        <w:t>发生事故或对事故、事件有新的认识；</w:t>
      </w:r>
    </w:p>
    <w:p w14:paraId="4E9EB7EA" w14:textId="77777777" w:rsidR="00673B99" w:rsidRDefault="00150859">
      <w:pPr>
        <w:pStyle w:val="a6"/>
        <w:rPr>
          <w:rFonts w:hAnsi="宋体" w:cs="宋体"/>
          <w:sz w:val="28"/>
          <w:szCs w:val="28"/>
        </w:rPr>
      </w:pPr>
      <w:r>
        <w:rPr>
          <w:rFonts w:hAnsi="宋体" w:cs="宋体" w:hint="eastAsia"/>
          <w:sz w:val="28"/>
          <w:szCs w:val="28"/>
        </w:rPr>
        <w:t>气候条件发生大的变化或预报可能发生重大自然灾害。</w:t>
      </w:r>
    </w:p>
    <w:p w14:paraId="3A025A3C"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确定排查项目</w:t>
      </w:r>
    </w:p>
    <w:p w14:paraId="074C7B8E" w14:textId="77777777" w:rsidR="00673B99" w:rsidRDefault="00150859">
      <w:pPr>
        <w:pStyle w:val="afc"/>
        <w:ind w:firstLine="560"/>
        <w:rPr>
          <w:rFonts w:hAnsi="宋体" w:cs="宋体"/>
          <w:sz w:val="28"/>
          <w:szCs w:val="28"/>
        </w:rPr>
      </w:pPr>
      <w:r>
        <w:rPr>
          <w:rFonts w:hAnsi="宋体" w:cs="宋体" w:hint="eastAsia"/>
          <w:sz w:val="28"/>
          <w:szCs w:val="28"/>
        </w:rPr>
        <w:t>实施隐患排查前，应根据排查类型、组织级别及排查周期，在排查项目清单中确定具体排查项目，结合《工贸行业较大危险因素辨识与防范指导手册（</w:t>
      </w:r>
      <w:r>
        <w:rPr>
          <w:rFonts w:hAnsi="宋体" w:cs="宋体" w:hint="eastAsia"/>
          <w:sz w:val="28"/>
          <w:szCs w:val="28"/>
        </w:rPr>
        <w:t>2016</w:t>
      </w:r>
      <w:r>
        <w:rPr>
          <w:rFonts w:hAnsi="宋体" w:cs="宋体" w:hint="eastAsia"/>
          <w:sz w:val="28"/>
          <w:szCs w:val="28"/>
        </w:rPr>
        <w:t>版）》等相关法律法规、技术标准形成各种排查类型的隐患排查表</w:t>
      </w:r>
      <w:r>
        <w:rPr>
          <w:rFonts w:hAnsi="宋体" w:cs="宋体" w:hint="eastAsia"/>
          <w:sz w:val="28"/>
          <w:szCs w:val="28"/>
        </w:rPr>
        <w:t>,</w:t>
      </w:r>
      <w:r>
        <w:rPr>
          <w:rFonts w:hAnsi="宋体" w:cs="宋体" w:hint="eastAsia"/>
          <w:sz w:val="28"/>
          <w:szCs w:val="28"/>
        </w:rPr>
        <w:t>由各组织级别按照排查计划定期进行隐患排查。</w:t>
      </w:r>
    </w:p>
    <w:p w14:paraId="1C2C9C34"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排查结果记录</w:t>
      </w:r>
    </w:p>
    <w:p w14:paraId="76713168" w14:textId="77777777" w:rsidR="00673B99" w:rsidRDefault="00150859">
      <w:pPr>
        <w:pStyle w:val="afc"/>
        <w:ind w:firstLine="560"/>
        <w:rPr>
          <w:rFonts w:hAnsi="宋体" w:cs="宋体"/>
          <w:sz w:val="28"/>
          <w:szCs w:val="28"/>
        </w:rPr>
      </w:pPr>
      <w:r>
        <w:rPr>
          <w:rFonts w:hAnsi="宋体" w:cs="宋体" w:hint="eastAsia"/>
          <w:sz w:val="28"/>
          <w:szCs w:val="28"/>
        </w:rPr>
        <w:t>各相关层级的组织部门和单位对照确定的隐患排查表进行隐患排查并记录，生产现场类隐患宜保留影像记录。</w:t>
      </w:r>
    </w:p>
    <w:p w14:paraId="6F815DA9" w14:textId="77777777" w:rsidR="00673B99" w:rsidRDefault="00150859">
      <w:pPr>
        <w:pStyle w:val="a2"/>
        <w:spacing w:before="156" w:after="156"/>
        <w:rPr>
          <w:rFonts w:ascii="宋体" w:eastAsia="宋体" w:hAnsi="宋体" w:cs="宋体"/>
          <w:b/>
          <w:bCs/>
          <w:sz w:val="28"/>
          <w:szCs w:val="28"/>
        </w:rPr>
      </w:pPr>
      <w:bookmarkStart w:id="887" w:name="_Toc479927960"/>
      <w:bookmarkStart w:id="888" w:name="_Toc479928014"/>
      <w:bookmarkStart w:id="889" w:name="_Toc479928504"/>
      <w:bookmarkStart w:id="890" w:name="_Toc18106"/>
      <w:bookmarkStart w:id="891" w:name="_Toc487713736"/>
      <w:r>
        <w:rPr>
          <w:rFonts w:ascii="宋体" w:eastAsia="宋体" w:hAnsi="宋体" w:cs="宋体" w:hint="eastAsia"/>
          <w:b/>
          <w:bCs/>
          <w:sz w:val="28"/>
          <w:szCs w:val="28"/>
        </w:rPr>
        <w:t>隐患治理</w:t>
      </w:r>
      <w:bookmarkEnd w:id="887"/>
      <w:bookmarkEnd w:id="888"/>
      <w:bookmarkEnd w:id="889"/>
      <w:bookmarkEnd w:id="890"/>
      <w:bookmarkEnd w:id="891"/>
    </w:p>
    <w:p w14:paraId="50F31866"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隐患治理要求</w:t>
      </w:r>
    </w:p>
    <w:p w14:paraId="18FBF293" w14:textId="77777777" w:rsidR="00673B99" w:rsidRDefault="00150859">
      <w:pPr>
        <w:pStyle w:val="afc"/>
        <w:ind w:firstLine="560"/>
        <w:rPr>
          <w:rFonts w:hAnsi="宋体" w:cs="宋体"/>
          <w:sz w:val="28"/>
          <w:szCs w:val="28"/>
        </w:rPr>
      </w:pPr>
      <w:r>
        <w:rPr>
          <w:rFonts w:hAnsi="宋体" w:cs="宋体" w:hint="eastAsia"/>
          <w:sz w:val="28"/>
          <w:szCs w:val="28"/>
        </w:rPr>
        <w:t>隐患治理实行分级治理、分类实施的原则。主要包括岗位纠正、班组治理、车间治理、部门治理、公司治理等。隐患治理应做到方法科学、资金到位、治理及时有效、责任到人、按时完成。能立即整改的隐患必须立即整改，无法立即整改的隐患，治理前要研究制定防范措施，落实监控责任，防止隐患发展为事故。保证整改措施、责任、资金、时限和预案“五到位”。</w:t>
      </w:r>
    </w:p>
    <w:p w14:paraId="1495AC00"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隐患治理流程</w:t>
      </w:r>
    </w:p>
    <w:p w14:paraId="4CF43120" w14:textId="77777777" w:rsidR="00673B99" w:rsidRDefault="00150859">
      <w:pPr>
        <w:pStyle w:val="afc"/>
        <w:ind w:firstLine="560"/>
        <w:rPr>
          <w:rFonts w:hAnsi="宋体" w:cs="宋体"/>
          <w:sz w:val="28"/>
          <w:szCs w:val="28"/>
        </w:rPr>
      </w:pPr>
      <w:r>
        <w:rPr>
          <w:rFonts w:hAnsi="宋体" w:cs="宋体" w:hint="eastAsia"/>
          <w:sz w:val="28"/>
          <w:szCs w:val="28"/>
        </w:rPr>
        <w:lastRenderedPageBreak/>
        <w:t>隐患治理流程包括：</w:t>
      </w:r>
    </w:p>
    <w:p w14:paraId="4F0D6A25" w14:textId="77777777" w:rsidR="00673B99" w:rsidRDefault="00150859">
      <w:pPr>
        <w:pStyle w:val="a8"/>
        <w:numPr>
          <w:ilvl w:val="0"/>
          <w:numId w:val="19"/>
        </w:numPr>
        <w:rPr>
          <w:rFonts w:hAnsi="宋体" w:cs="宋体"/>
          <w:sz w:val="28"/>
          <w:szCs w:val="28"/>
        </w:rPr>
      </w:pPr>
      <w:r>
        <w:rPr>
          <w:rFonts w:hAnsi="宋体" w:cs="宋体" w:hint="eastAsia"/>
          <w:sz w:val="28"/>
          <w:szCs w:val="28"/>
        </w:rPr>
        <w:t>通报隐患信息。隐患排查结束后，将隐患名称、存在位置、不符合状况、隐患等级、治理期限及治理建议等信息向从业人员进行通报，通报方式根据企业实际情况确定；</w:t>
      </w:r>
    </w:p>
    <w:p w14:paraId="50ADFF42" w14:textId="77777777" w:rsidR="00673B99" w:rsidRDefault="00150859">
      <w:pPr>
        <w:pStyle w:val="a8"/>
        <w:rPr>
          <w:rFonts w:hAnsi="宋体" w:cs="宋体"/>
          <w:sz w:val="28"/>
          <w:szCs w:val="28"/>
        </w:rPr>
      </w:pPr>
      <w:r>
        <w:rPr>
          <w:rFonts w:hAnsi="宋体" w:cs="宋体" w:hint="eastAsia"/>
          <w:sz w:val="28"/>
          <w:szCs w:val="28"/>
        </w:rPr>
        <w:t>下</w:t>
      </w:r>
      <w:r>
        <w:rPr>
          <w:rFonts w:hAnsi="宋体" w:cs="宋体" w:hint="eastAsia"/>
          <w:sz w:val="28"/>
          <w:szCs w:val="28"/>
        </w:rPr>
        <w:t>发隐患整改通知。对于当场不能立即整改的，由隐患排查组织部门下达隐患整改通知，按照管控层级下发至隐患所在位置责任部门或者责任人员进行整改。对于日常排查出的隐患，班组及岗位应立即整改，不能立即整改或者超出整改能力范围的按照程序上报，由上级责任部门下发隐患整改通知。隐患整改通知内容应包含隐患描述、隐患等级、建议整改措施、治理责任单位和主要责任人、治理期限等内容；</w:t>
      </w:r>
    </w:p>
    <w:p w14:paraId="3E265D72" w14:textId="77777777" w:rsidR="00673B99" w:rsidRDefault="00150859">
      <w:pPr>
        <w:pStyle w:val="a8"/>
        <w:rPr>
          <w:rFonts w:hAnsi="宋体" w:cs="宋体"/>
          <w:sz w:val="28"/>
          <w:szCs w:val="28"/>
        </w:rPr>
      </w:pPr>
      <w:r>
        <w:rPr>
          <w:rFonts w:hAnsi="宋体" w:cs="宋体" w:hint="eastAsia"/>
          <w:sz w:val="28"/>
          <w:szCs w:val="28"/>
        </w:rPr>
        <w:t>实施隐患治理。隐患存在单位在实施隐患治理前应当对隐患存在的原因进行分析，参考治理建议制定可靠的治理措施和应急措施或预案，估算整改资金并按规定时限落实整改</w:t>
      </w:r>
      <w:r>
        <w:rPr>
          <w:rFonts w:hAnsi="宋体" w:cs="宋体" w:hint="eastAsia"/>
          <w:sz w:val="28"/>
          <w:szCs w:val="28"/>
        </w:rPr>
        <w:t>；</w:t>
      </w:r>
    </w:p>
    <w:p w14:paraId="60DBA96A" w14:textId="77777777" w:rsidR="00673B99" w:rsidRDefault="00150859">
      <w:pPr>
        <w:pStyle w:val="a8"/>
        <w:rPr>
          <w:rFonts w:hAnsi="宋体" w:cs="宋体"/>
          <w:sz w:val="28"/>
          <w:szCs w:val="28"/>
        </w:rPr>
      </w:pPr>
      <w:r>
        <w:rPr>
          <w:rFonts w:hAnsi="宋体" w:cs="宋体" w:hint="eastAsia"/>
          <w:sz w:val="28"/>
          <w:szCs w:val="28"/>
        </w:rPr>
        <w:t>治理情况反馈。隐患存在单位在规定的期限内将治理完成情况反馈至隐患整改通知下发部门验收，未能及时整改完成的应说明原因与整改通知制发部门协同解决；</w:t>
      </w:r>
    </w:p>
    <w:p w14:paraId="65FF40E4" w14:textId="77777777" w:rsidR="00673B99" w:rsidRDefault="00150859">
      <w:pPr>
        <w:pStyle w:val="a8"/>
        <w:rPr>
          <w:rFonts w:hAnsi="宋体" w:cs="宋体"/>
          <w:sz w:val="28"/>
          <w:szCs w:val="28"/>
        </w:rPr>
      </w:pPr>
      <w:r>
        <w:rPr>
          <w:rFonts w:hAnsi="宋体" w:cs="宋体" w:hint="eastAsia"/>
          <w:sz w:val="28"/>
          <w:szCs w:val="28"/>
        </w:rPr>
        <w:t>验收。</w:t>
      </w:r>
      <w:r>
        <w:rPr>
          <w:rFonts w:hAnsi="宋体" w:cs="宋体" w:hint="eastAsia"/>
          <w:color w:val="000000"/>
          <w:sz w:val="28"/>
          <w:szCs w:val="28"/>
        </w:rPr>
        <w:t>按照“谁排查谁验收“的原则，</w:t>
      </w:r>
      <w:r>
        <w:rPr>
          <w:rFonts w:hAnsi="宋体" w:cs="宋体" w:hint="eastAsia"/>
          <w:sz w:val="28"/>
          <w:szCs w:val="28"/>
        </w:rPr>
        <w:t>隐患排查组织部门应当对隐患整改效果组织验收并出具验收意见。</w:t>
      </w:r>
    </w:p>
    <w:p w14:paraId="0C694E90"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一般隐患治理</w:t>
      </w:r>
    </w:p>
    <w:p w14:paraId="3EF794B9" w14:textId="77777777" w:rsidR="00673B99" w:rsidRDefault="00150859">
      <w:pPr>
        <w:pStyle w:val="afc"/>
        <w:ind w:firstLine="560"/>
        <w:rPr>
          <w:rFonts w:hAnsi="宋体" w:cs="宋体"/>
          <w:sz w:val="28"/>
          <w:szCs w:val="28"/>
        </w:rPr>
      </w:pPr>
      <w:r>
        <w:rPr>
          <w:rFonts w:hAnsi="宋体" w:cs="宋体" w:hint="eastAsia"/>
          <w:sz w:val="28"/>
          <w:szCs w:val="28"/>
        </w:rPr>
        <w:t>由公司业各级（公司、部门、车间、班组等）负责人或者有关人员负责组织整改。能够立即整改的隐患应立即组织整改，整改情况要</w:t>
      </w:r>
      <w:r>
        <w:rPr>
          <w:rFonts w:hAnsi="宋体" w:cs="宋体" w:hint="eastAsia"/>
          <w:sz w:val="28"/>
          <w:szCs w:val="28"/>
        </w:rPr>
        <w:lastRenderedPageBreak/>
        <w:t>安排专人进行确认；难以立即排除的应及时进行分析，制定整改措施并限期整改。</w:t>
      </w:r>
    </w:p>
    <w:p w14:paraId="3B114FB4"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t>重大隐患治理</w:t>
      </w:r>
    </w:p>
    <w:p w14:paraId="222B85B5" w14:textId="77777777" w:rsidR="00673B99" w:rsidRDefault="00150859">
      <w:pPr>
        <w:pStyle w:val="a4"/>
        <w:spacing w:before="156" w:after="156"/>
        <w:rPr>
          <w:rFonts w:ascii="宋体" w:eastAsia="宋体" w:hAnsi="宋体" w:cs="宋体"/>
          <w:b/>
          <w:bCs/>
          <w:sz w:val="28"/>
          <w:szCs w:val="28"/>
        </w:rPr>
      </w:pPr>
      <w:r>
        <w:rPr>
          <w:rFonts w:ascii="宋体" w:eastAsia="宋体" w:hAnsi="宋体" w:cs="宋体" w:hint="eastAsia"/>
          <w:b/>
          <w:bCs/>
          <w:sz w:val="28"/>
          <w:szCs w:val="28"/>
        </w:rPr>
        <w:t>隐患评估</w:t>
      </w:r>
    </w:p>
    <w:p w14:paraId="7AB53802" w14:textId="77777777" w:rsidR="00673B99" w:rsidRDefault="00150859">
      <w:pPr>
        <w:pStyle w:val="afc"/>
        <w:ind w:firstLine="560"/>
        <w:rPr>
          <w:rFonts w:hAnsi="宋体" w:cs="宋体"/>
          <w:sz w:val="28"/>
          <w:szCs w:val="28"/>
        </w:rPr>
      </w:pPr>
      <w:r>
        <w:rPr>
          <w:rFonts w:hAnsi="宋体" w:cs="宋体" w:hint="eastAsia"/>
          <w:sz w:val="28"/>
          <w:szCs w:val="28"/>
        </w:rPr>
        <w:t>经判定属于重大事故隐患的，公司应当及时组织</w:t>
      </w:r>
      <w:r>
        <w:rPr>
          <w:rFonts w:hAnsi="宋体" w:cs="宋体" w:hint="eastAsia"/>
          <w:sz w:val="28"/>
          <w:szCs w:val="28"/>
        </w:rPr>
        <w:t>评估，并编制事故隐患评估报告书。评估报告书应包括隐患的类别、影响范围和风险程度以及对事故隐患的监控措施、治理方式、治理期限的建议等内容。</w:t>
      </w:r>
    </w:p>
    <w:p w14:paraId="15329AF7" w14:textId="77777777" w:rsidR="00673B99" w:rsidRDefault="00150859">
      <w:pPr>
        <w:pStyle w:val="a4"/>
        <w:spacing w:before="156" w:after="156"/>
        <w:rPr>
          <w:rFonts w:ascii="宋体" w:eastAsia="宋体" w:hAnsi="宋体" w:cs="宋体"/>
          <w:b/>
          <w:bCs/>
          <w:sz w:val="28"/>
          <w:szCs w:val="28"/>
        </w:rPr>
      </w:pPr>
      <w:r>
        <w:rPr>
          <w:rFonts w:ascii="宋体" w:eastAsia="宋体" w:hAnsi="宋体" w:cs="宋体" w:hint="eastAsia"/>
          <w:b/>
          <w:bCs/>
          <w:sz w:val="28"/>
          <w:szCs w:val="28"/>
        </w:rPr>
        <w:t>治理方案</w:t>
      </w:r>
    </w:p>
    <w:p w14:paraId="516FC17B" w14:textId="77777777" w:rsidR="00673B99" w:rsidRDefault="00150859">
      <w:pPr>
        <w:pStyle w:val="afc"/>
        <w:ind w:firstLine="560"/>
        <w:rPr>
          <w:rFonts w:hAnsi="宋体" w:cs="宋体"/>
          <w:sz w:val="28"/>
          <w:szCs w:val="28"/>
        </w:rPr>
      </w:pPr>
      <w:r>
        <w:rPr>
          <w:rFonts w:hAnsi="宋体" w:cs="宋体" w:hint="eastAsia"/>
          <w:sz w:val="28"/>
          <w:szCs w:val="28"/>
        </w:rPr>
        <w:t>公司根据评估报告书制定重大事故隐患治理方案</w:t>
      </w:r>
      <w:r>
        <w:rPr>
          <w:rFonts w:hAnsi="宋体" w:cs="宋体" w:hint="eastAsia"/>
          <w:sz w:val="28"/>
          <w:szCs w:val="28"/>
        </w:rPr>
        <w:t>,</w:t>
      </w:r>
      <w:r>
        <w:rPr>
          <w:rFonts w:hAnsi="宋体" w:cs="宋体" w:hint="eastAsia"/>
          <w:sz w:val="28"/>
          <w:szCs w:val="28"/>
        </w:rPr>
        <w:t>并将治理方案报告给当地县（市、区）人民政府负有安全生产监督管理职责的部门。治理方案应当包括下列主要内容：</w:t>
      </w:r>
    </w:p>
    <w:p w14:paraId="475E7E06" w14:textId="77777777" w:rsidR="00673B99" w:rsidRDefault="00150859">
      <w:pPr>
        <w:pStyle w:val="a8"/>
        <w:numPr>
          <w:ilvl w:val="0"/>
          <w:numId w:val="20"/>
        </w:numPr>
        <w:rPr>
          <w:rFonts w:hAnsi="宋体" w:cs="宋体"/>
          <w:sz w:val="28"/>
          <w:szCs w:val="28"/>
        </w:rPr>
      </w:pPr>
      <w:r>
        <w:rPr>
          <w:rFonts w:hAnsi="宋体" w:cs="宋体" w:hint="eastAsia"/>
          <w:sz w:val="28"/>
          <w:szCs w:val="28"/>
        </w:rPr>
        <w:t>治理的目标和任务；</w:t>
      </w:r>
    </w:p>
    <w:p w14:paraId="0F158D11" w14:textId="77777777" w:rsidR="00673B99" w:rsidRDefault="00150859">
      <w:pPr>
        <w:pStyle w:val="a8"/>
        <w:rPr>
          <w:rFonts w:hAnsi="宋体" w:cs="宋体"/>
          <w:sz w:val="28"/>
          <w:szCs w:val="28"/>
        </w:rPr>
      </w:pPr>
      <w:r>
        <w:rPr>
          <w:rFonts w:hAnsi="宋体" w:cs="宋体" w:hint="eastAsia"/>
          <w:sz w:val="28"/>
          <w:szCs w:val="28"/>
        </w:rPr>
        <w:t>采取的方法和措施；</w:t>
      </w:r>
    </w:p>
    <w:p w14:paraId="48D17355" w14:textId="77777777" w:rsidR="00673B99" w:rsidRDefault="00150859">
      <w:pPr>
        <w:pStyle w:val="a8"/>
        <w:rPr>
          <w:rFonts w:hAnsi="宋体" w:cs="宋体"/>
          <w:sz w:val="28"/>
          <w:szCs w:val="28"/>
        </w:rPr>
      </w:pPr>
      <w:r>
        <w:rPr>
          <w:rFonts w:hAnsi="宋体" w:cs="宋体" w:hint="eastAsia"/>
          <w:sz w:val="28"/>
          <w:szCs w:val="28"/>
        </w:rPr>
        <w:t>经费和物资的落实；</w:t>
      </w:r>
    </w:p>
    <w:p w14:paraId="26425986" w14:textId="77777777" w:rsidR="00673B99" w:rsidRDefault="00150859">
      <w:pPr>
        <w:pStyle w:val="a8"/>
        <w:rPr>
          <w:rFonts w:hAnsi="宋体" w:cs="宋体"/>
          <w:sz w:val="28"/>
          <w:szCs w:val="28"/>
        </w:rPr>
      </w:pPr>
      <w:r>
        <w:rPr>
          <w:rFonts w:hAnsi="宋体" w:cs="宋体" w:hint="eastAsia"/>
          <w:sz w:val="28"/>
          <w:szCs w:val="28"/>
        </w:rPr>
        <w:t>负责治理的机构和人员；</w:t>
      </w:r>
    </w:p>
    <w:p w14:paraId="5A7134C2" w14:textId="77777777" w:rsidR="00673B99" w:rsidRDefault="00150859">
      <w:pPr>
        <w:pStyle w:val="a8"/>
        <w:rPr>
          <w:rFonts w:hAnsi="宋体" w:cs="宋体"/>
          <w:sz w:val="28"/>
          <w:szCs w:val="28"/>
        </w:rPr>
      </w:pPr>
      <w:r>
        <w:rPr>
          <w:rFonts w:hAnsi="宋体" w:cs="宋体" w:hint="eastAsia"/>
          <w:sz w:val="28"/>
          <w:szCs w:val="28"/>
        </w:rPr>
        <w:t>治理的时限和要求；</w:t>
      </w:r>
    </w:p>
    <w:p w14:paraId="4401D077" w14:textId="77777777" w:rsidR="00673B99" w:rsidRDefault="00150859">
      <w:pPr>
        <w:pStyle w:val="a8"/>
        <w:rPr>
          <w:rFonts w:hAnsi="宋体" w:cs="宋体"/>
          <w:sz w:val="28"/>
          <w:szCs w:val="28"/>
        </w:rPr>
      </w:pPr>
      <w:r>
        <w:rPr>
          <w:rFonts w:hAnsi="宋体" w:cs="宋体" w:hint="eastAsia"/>
          <w:sz w:val="28"/>
          <w:szCs w:val="28"/>
        </w:rPr>
        <w:t>防止整改期间发生事故的安全措施。</w:t>
      </w:r>
    </w:p>
    <w:p w14:paraId="14A744D8" w14:textId="77777777" w:rsidR="00673B99" w:rsidRDefault="00150859">
      <w:pPr>
        <w:pStyle w:val="afc"/>
        <w:ind w:firstLine="560"/>
        <w:rPr>
          <w:rFonts w:hAnsi="宋体" w:cs="宋体"/>
          <w:sz w:val="28"/>
          <w:szCs w:val="28"/>
        </w:rPr>
      </w:pPr>
      <w:r>
        <w:rPr>
          <w:rFonts w:hAnsi="宋体" w:cs="宋体" w:hint="eastAsia"/>
          <w:sz w:val="28"/>
          <w:szCs w:val="28"/>
        </w:rPr>
        <w:t>公司按照隐患整改通知和治理方案对重大事故隐患进行治理，治理资金从安全费用支出</w:t>
      </w:r>
      <w:r>
        <w:rPr>
          <w:rFonts w:hAnsi="宋体" w:cs="宋体" w:hint="eastAsia"/>
          <w:sz w:val="28"/>
          <w:szCs w:val="28"/>
        </w:rPr>
        <w:t>，治理时</w:t>
      </w:r>
      <w:r>
        <w:rPr>
          <w:rFonts w:hAnsi="宋体" w:cs="宋体" w:hint="eastAsia"/>
          <w:sz w:val="28"/>
          <w:szCs w:val="28"/>
        </w:rPr>
        <w:t>,</w:t>
      </w:r>
      <w:r>
        <w:rPr>
          <w:rFonts w:hAnsi="宋体" w:cs="宋体" w:hint="eastAsia"/>
          <w:sz w:val="28"/>
          <w:szCs w:val="28"/>
        </w:rPr>
        <w:t>应当采取严密的防范、监控措施</w:t>
      </w:r>
      <w:r>
        <w:rPr>
          <w:rFonts w:hAnsi="宋体" w:cs="宋体" w:hint="eastAsia"/>
          <w:sz w:val="28"/>
          <w:szCs w:val="28"/>
        </w:rPr>
        <w:t>,</w:t>
      </w:r>
      <w:r>
        <w:rPr>
          <w:rFonts w:hAnsi="宋体" w:cs="宋体" w:hint="eastAsia"/>
          <w:sz w:val="28"/>
          <w:szCs w:val="28"/>
        </w:rPr>
        <w:t>防止事故发生。重大事故隐患治理前或者治理过程中</w:t>
      </w:r>
      <w:r>
        <w:rPr>
          <w:rFonts w:hAnsi="宋体" w:cs="宋体" w:hint="eastAsia"/>
          <w:sz w:val="28"/>
          <w:szCs w:val="28"/>
        </w:rPr>
        <w:t>,</w:t>
      </w:r>
      <w:r>
        <w:rPr>
          <w:rFonts w:hAnsi="宋体" w:cs="宋体" w:hint="eastAsia"/>
          <w:sz w:val="28"/>
          <w:szCs w:val="28"/>
        </w:rPr>
        <w:t>无法保证生产安全的</w:t>
      </w:r>
      <w:r>
        <w:rPr>
          <w:rFonts w:hAnsi="宋体" w:cs="宋体" w:hint="eastAsia"/>
          <w:sz w:val="28"/>
          <w:szCs w:val="28"/>
        </w:rPr>
        <w:t>,</w:t>
      </w:r>
      <w:r>
        <w:rPr>
          <w:rFonts w:hAnsi="宋体" w:cs="宋体" w:hint="eastAsia"/>
          <w:sz w:val="28"/>
          <w:szCs w:val="28"/>
        </w:rPr>
        <w:t>工贸企业应当暂时停产、停业或者停止使用。</w:t>
      </w:r>
    </w:p>
    <w:p w14:paraId="7008BD40" w14:textId="77777777" w:rsidR="00673B99" w:rsidRDefault="00150859">
      <w:pPr>
        <w:pStyle w:val="a3"/>
        <w:spacing w:before="156" w:after="156"/>
        <w:rPr>
          <w:rFonts w:ascii="宋体" w:eastAsia="宋体" w:hAnsi="宋体" w:cs="宋体"/>
          <w:b/>
          <w:bCs/>
          <w:sz w:val="28"/>
          <w:szCs w:val="28"/>
        </w:rPr>
      </w:pPr>
      <w:r>
        <w:rPr>
          <w:rFonts w:ascii="宋体" w:eastAsia="宋体" w:hAnsi="宋体" w:cs="宋体" w:hint="eastAsia"/>
          <w:b/>
          <w:bCs/>
          <w:sz w:val="28"/>
          <w:szCs w:val="28"/>
        </w:rPr>
        <w:lastRenderedPageBreak/>
        <w:t>隐患治理验收</w:t>
      </w:r>
    </w:p>
    <w:p w14:paraId="1A513597" w14:textId="77777777" w:rsidR="00673B99" w:rsidRDefault="00150859">
      <w:pPr>
        <w:pStyle w:val="afe"/>
        <w:rPr>
          <w:rFonts w:hAnsi="宋体" w:cs="宋体"/>
          <w:sz w:val="28"/>
          <w:szCs w:val="28"/>
        </w:rPr>
      </w:pPr>
      <w:r>
        <w:rPr>
          <w:rFonts w:hAnsi="宋体" w:cs="宋体" w:hint="eastAsia"/>
          <w:sz w:val="28"/>
          <w:szCs w:val="28"/>
        </w:rPr>
        <w:t>隐患治理完成后，应根据隐患级别组织相关人员对治理情况进行验收并出具验收意见，实现闭环管理，并建立隐患排查治理台账，参见附录</w:t>
      </w:r>
      <w:r>
        <w:rPr>
          <w:rFonts w:hAnsi="宋体" w:cs="宋体" w:hint="eastAsia"/>
          <w:sz w:val="28"/>
          <w:szCs w:val="28"/>
        </w:rPr>
        <w:t>C</w:t>
      </w:r>
      <w:r>
        <w:rPr>
          <w:rFonts w:hAnsi="宋体" w:cs="宋体" w:hint="eastAsia"/>
          <w:sz w:val="28"/>
          <w:szCs w:val="28"/>
        </w:rPr>
        <w:t>、附录</w:t>
      </w:r>
      <w:r>
        <w:rPr>
          <w:rFonts w:hAnsi="宋体" w:cs="宋体" w:hint="eastAsia"/>
          <w:sz w:val="28"/>
          <w:szCs w:val="28"/>
        </w:rPr>
        <w:t>D</w:t>
      </w:r>
      <w:r>
        <w:rPr>
          <w:rFonts w:hAnsi="宋体" w:cs="宋体" w:hint="eastAsia"/>
          <w:sz w:val="28"/>
          <w:szCs w:val="28"/>
        </w:rPr>
        <w:t>。</w:t>
      </w:r>
    </w:p>
    <w:p w14:paraId="3881A6B7" w14:textId="77777777" w:rsidR="00673B99" w:rsidRDefault="00150859">
      <w:pPr>
        <w:pStyle w:val="afe"/>
        <w:rPr>
          <w:rFonts w:hAnsi="宋体" w:cs="宋体"/>
          <w:sz w:val="28"/>
          <w:szCs w:val="28"/>
        </w:rPr>
      </w:pPr>
      <w:r>
        <w:rPr>
          <w:rFonts w:hAnsi="宋体" w:cs="宋体" w:hint="eastAsia"/>
          <w:sz w:val="28"/>
          <w:szCs w:val="28"/>
        </w:rPr>
        <w:t>重大事故隐患治理工作结束后，企业应组织对治理情况进行复查评估，并将治理结果向当地县（市、区）人民政府负有安全生产监督管理职责的部门报告。</w:t>
      </w:r>
    </w:p>
    <w:p w14:paraId="60E5918C" w14:textId="77777777" w:rsidR="00673B99" w:rsidRDefault="00150859">
      <w:pPr>
        <w:pStyle w:val="a1"/>
        <w:spacing w:before="312" w:after="312"/>
        <w:rPr>
          <w:rFonts w:ascii="宋体" w:eastAsia="宋体" w:hAnsi="宋体" w:cs="宋体"/>
          <w:b/>
          <w:bCs/>
          <w:sz w:val="28"/>
          <w:szCs w:val="28"/>
        </w:rPr>
      </w:pPr>
      <w:bookmarkStart w:id="892" w:name="_Toc21452_WPSOffice_Level2"/>
      <w:bookmarkStart w:id="893" w:name="_Toc479928505"/>
      <w:bookmarkStart w:id="894" w:name="_Toc479927961"/>
      <w:bookmarkStart w:id="895" w:name="_Toc479928015"/>
      <w:bookmarkStart w:id="896" w:name="_Toc4639_WPSOffice_Level2"/>
      <w:bookmarkStart w:id="897" w:name="_Toc125"/>
      <w:bookmarkStart w:id="898" w:name="_Toc487713737"/>
      <w:bookmarkStart w:id="899" w:name="_Toc12744_WPSOffice_Level2"/>
      <w:bookmarkStart w:id="900" w:name="_Toc3491_WPSOffice_Level2"/>
      <w:bookmarkStart w:id="901" w:name="_Toc20238_WPSOffice_Level2"/>
      <w:r>
        <w:rPr>
          <w:rFonts w:ascii="宋体" w:eastAsia="宋体" w:hAnsi="宋体" w:cs="宋体" w:hint="eastAsia"/>
          <w:b/>
          <w:bCs/>
          <w:sz w:val="28"/>
          <w:szCs w:val="28"/>
        </w:rPr>
        <w:t>文件管理</w:t>
      </w:r>
      <w:bookmarkEnd w:id="892"/>
      <w:bookmarkEnd w:id="893"/>
      <w:bookmarkEnd w:id="894"/>
      <w:bookmarkEnd w:id="895"/>
      <w:bookmarkEnd w:id="896"/>
      <w:bookmarkEnd w:id="897"/>
      <w:bookmarkEnd w:id="898"/>
      <w:bookmarkEnd w:id="899"/>
      <w:bookmarkEnd w:id="900"/>
      <w:bookmarkEnd w:id="901"/>
    </w:p>
    <w:p w14:paraId="620D843F" w14:textId="77777777" w:rsidR="00673B99" w:rsidRDefault="00150859">
      <w:pPr>
        <w:pStyle w:val="aff2"/>
        <w:rPr>
          <w:rFonts w:hAnsi="宋体" w:cs="宋体"/>
          <w:sz w:val="28"/>
          <w:szCs w:val="28"/>
        </w:rPr>
      </w:pPr>
      <w:bookmarkStart w:id="902" w:name="_Toc30971"/>
      <w:r>
        <w:rPr>
          <w:rFonts w:hAnsi="宋体" w:cs="宋体" w:hint="eastAsia"/>
          <w:sz w:val="28"/>
          <w:szCs w:val="28"/>
        </w:rPr>
        <w:t>公司在隐患排查治理体系策划、实施及持续改进过程中，应完整保存体现隐患排查全过程的记录资料，并分类建档管理。至少应包括：</w:t>
      </w:r>
      <w:bookmarkEnd w:id="902"/>
    </w:p>
    <w:p w14:paraId="3B973D4D" w14:textId="77777777" w:rsidR="00673B99" w:rsidRDefault="00150859">
      <w:pPr>
        <w:pStyle w:val="a6"/>
        <w:rPr>
          <w:rFonts w:hAnsi="宋体" w:cs="宋体"/>
          <w:sz w:val="28"/>
          <w:szCs w:val="28"/>
        </w:rPr>
      </w:pPr>
      <w:r>
        <w:rPr>
          <w:rFonts w:hAnsi="宋体" w:cs="宋体" w:hint="eastAsia"/>
          <w:sz w:val="28"/>
          <w:szCs w:val="28"/>
        </w:rPr>
        <w:t>隐患排查治理制度；</w:t>
      </w:r>
    </w:p>
    <w:p w14:paraId="341799B3" w14:textId="77777777" w:rsidR="00673B99" w:rsidRDefault="00150859">
      <w:pPr>
        <w:pStyle w:val="a6"/>
        <w:rPr>
          <w:rFonts w:hAnsi="宋体" w:cs="宋体"/>
          <w:sz w:val="28"/>
          <w:szCs w:val="28"/>
        </w:rPr>
      </w:pPr>
      <w:r>
        <w:rPr>
          <w:rFonts w:hAnsi="宋体" w:cs="宋体" w:hint="eastAsia"/>
          <w:sz w:val="28"/>
          <w:szCs w:val="28"/>
        </w:rPr>
        <w:t>隐患排查治理台账；</w:t>
      </w:r>
    </w:p>
    <w:p w14:paraId="087042FE" w14:textId="77777777" w:rsidR="00673B99" w:rsidRDefault="00150859">
      <w:pPr>
        <w:pStyle w:val="a6"/>
        <w:rPr>
          <w:rFonts w:hAnsi="宋体" w:cs="宋体"/>
          <w:sz w:val="28"/>
          <w:szCs w:val="28"/>
        </w:rPr>
      </w:pPr>
      <w:r>
        <w:rPr>
          <w:rFonts w:hAnsi="宋体" w:cs="宋体" w:hint="eastAsia"/>
          <w:sz w:val="28"/>
          <w:szCs w:val="28"/>
        </w:rPr>
        <w:t>隐患排查项目清单等内容的文件成果。</w:t>
      </w:r>
    </w:p>
    <w:p w14:paraId="55C6D161" w14:textId="77777777" w:rsidR="00673B99" w:rsidRDefault="00150859">
      <w:pPr>
        <w:pStyle w:val="aff2"/>
        <w:rPr>
          <w:rFonts w:hAnsi="宋体" w:cs="宋体"/>
          <w:sz w:val="28"/>
          <w:szCs w:val="28"/>
        </w:rPr>
      </w:pPr>
      <w:bookmarkStart w:id="903" w:name="_Toc25245"/>
      <w:r>
        <w:rPr>
          <w:rFonts w:hAnsi="宋体" w:cs="宋体" w:hint="eastAsia"/>
          <w:sz w:val="28"/>
          <w:szCs w:val="28"/>
        </w:rPr>
        <w:t>重大事故隐患排查、评估报告，治理方案、整改验收等应保留纸质记录，单独建档管理。</w:t>
      </w:r>
      <w:bookmarkEnd w:id="903"/>
    </w:p>
    <w:p w14:paraId="475B5E8A" w14:textId="77777777" w:rsidR="00673B99" w:rsidRDefault="00150859">
      <w:pPr>
        <w:pStyle w:val="a1"/>
        <w:spacing w:before="312" w:after="312"/>
        <w:rPr>
          <w:rFonts w:ascii="宋体" w:eastAsia="宋体" w:hAnsi="宋体" w:cs="宋体"/>
          <w:b/>
          <w:bCs/>
          <w:sz w:val="28"/>
          <w:szCs w:val="28"/>
        </w:rPr>
      </w:pPr>
      <w:bookmarkStart w:id="904" w:name="_Toc479928016"/>
      <w:bookmarkStart w:id="905" w:name="_Toc7953"/>
      <w:bookmarkStart w:id="906" w:name="_Toc14228_WPSOffice_Level2"/>
      <w:bookmarkStart w:id="907" w:name="_Toc3883_WPSOffice_Level2"/>
      <w:bookmarkStart w:id="908" w:name="_Toc479927962"/>
      <w:bookmarkStart w:id="909" w:name="_Toc479928506"/>
      <w:bookmarkStart w:id="910" w:name="_Toc20074_WPSOffice_Level2"/>
      <w:bookmarkStart w:id="911" w:name="_Toc487713738"/>
      <w:bookmarkStart w:id="912" w:name="_Toc19414_WPSOffice_Level2"/>
      <w:bookmarkStart w:id="913" w:name="_Toc32476_WPSOffice_Level2"/>
      <w:r>
        <w:rPr>
          <w:rFonts w:ascii="宋体" w:eastAsia="宋体" w:hAnsi="宋体" w:cs="宋体" w:hint="eastAsia"/>
          <w:b/>
          <w:bCs/>
          <w:sz w:val="28"/>
          <w:szCs w:val="28"/>
        </w:rPr>
        <w:t>隐患排查治理效果</w:t>
      </w:r>
      <w:bookmarkEnd w:id="904"/>
      <w:bookmarkEnd w:id="905"/>
      <w:bookmarkEnd w:id="906"/>
      <w:bookmarkEnd w:id="907"/>
      <w:bookmarkEnd w:id="908"/>
      <w:bookmarkEnd w:id="909"/>
      <w:bookmarkEnd w:id="910"/>
      <w:bookmarkEnd w:id="911"/>
      <w:bookmarkEnd w:id="912"/>
      <w:bookmarkEnd w:id="913"/>
    </w:p>
    <w:p w14:paraId="1746A7FB" w14:textId="77777777" w:rsidR="00673B99" w:rsidRDefault="00150859">
      <w:pPr>
        <w:pStyle w:val="afc"/>
        <w:ind w:firstLine="560"/>
        <w:rPr>
          <w:rFonts w:hAnsi="宋体" w:cs="宋体"/>
          <w:sz w:val="28"/>
          <w:szCs w:val="28"/>
        </w:rPr>
      </w:pPr>
      <w:r>
        <w:rPr>
          <w:rFonts w:hAnsi="宋体" w:cs="宋体" w:hint="eastAsia"/>
          <w:sz w:val="28"/>
          <w:szCs w:val="28"/>
        </w:rPr>
        <w:t>通过隐患排查治理体系的建设，企业应至少在以下方面有所改进：</w:t>
      </w:r>
    </w:p>
    <w:p w14:paraId="0CA7057A" w14:textId="77777777" w:rsidR="00673B99" w:rsidRDefault="00150859">
      <w:pPr>
        <w:pStyle w:val="afc"/>
        <w:ind w:firstLine="560"/>
        <w:rPr>
          <w:rFonts w:hAnsi="宋体" w:cs="宋体"/>
          <w:sz w:val="28"/>
          <w:szCs w:val="28"/>
        </w:rPr>
      </w:pPr>
      <w:r>
        <w:rPr>
          <w:rFonts w:hAnsi="宋体" w:cs="宋体" w:hint="eastAsia"/>
          <w:sz w:val="28"/>
          <w:szCs w:val="28"/>
        </w:rPr>
        <w:t>——风险控制措施全面持续有效；</w:t>
      </w:r>
    </w:p>
    <w:p w14:paraId="7E89E31F" w14:textId="77777777" w:rsidR="00673B99" w:rsidRDefault="00150859">
      <w:pPr>
        <w:pStyle w:val="afc"/>
        <w:ind w:firstLine="560"/>
        <w:rPr>
          <w:rFonts w:hAnsi="宋体" w:cs="宋体"/>
          <w:sz w:val="28"/>
          <w:szCs w:val="28"/>
        </w:rPr>
      </w:pPr>
      <w:r>
        <w:rPr>
          <w:rFonts w:hAnsi="宋体" w:cs="宋体" w:hint="eastAsia"/>
          <w:sz w:val="28"/>
          <w:szCs w:val="28"/>
        </w:rPr>
        <w:t>——风险管控能力得到加强和提升；</w:t>
      </w:r>
    </w:p>
    <w:p w14:paraId="0ADB193F" w14:textId="77777777" w:rsidR="00673B99" w:rsidRDefault="00150859">
      <w:pPr>
        <w:pStyle w:val="afc"/>
        <w:ind w:firstLine="560"/>
        <w:rPr>
          <w:rFonts w:hAnsi="宋体" w:cs="宋体"/>
          <w:sz w:val="28"/>
          <w:szCs w:val="28"/>
        </w:rPr>
      </w:pPr>
      <w:r>
        <w:rPr>
          <w:rFonts w:hAnsi="宋体" w:cs="宋体" w:hint="eastAsia"/>
          <w:sz w:val="28"/>
          <w:szCs w:val="28"/>
        </w:rPr>
        <w:t>——隐患排查治理制度进一步完善；</w:t>
      </w:r>
    </w:p>
    <w:p w14:paraId="12643877" w14:textId="77777777" w:rsidR="00673B99" w:rsidRDefault="00150859">
      <w:pPr>
        <w:pStyle w:val="afc"/>
        <w:ind w:firstLine="560"/>
        <w:rPr>
          <w:rFonts w:hAnsi="宋体" w:cs="宋体"/>
          <w:sz w:val="28"/>
          <w:szCs w:val="28"/>
        </w:rPr>
      </w:pPr>
      <w:r>
        <w:rPr>
          <w:rFonts w:hAnsi="宋体" w:cs="宋体" w:hint="eastAsia"/>
          <w:sz w:val="28"/>
          <w:szCs w:val="28"/>
        </w:rPr>
        <w:lastRenderedPageBreak/>
        <w:t>——各级排查责任得到进一步落实；</w:t>
      </w:r>
    </w:p>
    <w:p w14:paraId="29D6F803" w14:textId="77777777" w:rsidR="00673B99" w:rsidRDefault="00150859">
      <w:pPr>
        <w:pStyle w:val="afc"/>
        <w:ind w:firstLine="560"/>
        <w:rPr>
          <w:rFonts w:hAnsi="宋体" w:cs="宋体"/>
          <w:sz w:val="28"/>
          <w:szCs w:val="28"/>
        </w:rPr>
      </w:pPr>
      <w:r>
        <w:rPr>
          <w:rFonts w:hAnsi="宋体" w:cs="宋体" w:hint="eastAsia"/>
          <w:sz w:val="28"/>
          <w:szCs w:val="28"/>
        </w:rPr>
        <w:t>——员工隐患排查水平进一步提高；</w:t>
      </w:r>
    </w:p>
    <w:p w14:paraId="36F54935" w14:textId="77777777" w:rsidR="00673B99" w:rsidRDefault="00150859">
      <w:pPr>
        <w:pStyle w:val="afc"/>
        <w:ind w:firstLine="560"/>
        <w:rPr>
          <w:rFonts w:hAnsi="宋体" w:cs="宋体"/>
          <w:sz w:val="28"/>
          <w:szCs w:val="28"/>
        </w:rPr>
      </w:pPr>
      <w:r>
        <w:rPr>
          <w:rFonts w:hAnsi="宋体" w:cs="宋体" w:hint="eastAsia"/>
          <w:sz w:val="28"/>
          <w:szCs w:val="28"/>
        </w:rPr>
        <w:t>——对隐患频率较高的风险重新进行评价、分级，并制定完善控制措施；</w:t>
      </w:r>
    </w:p>
    <w:p w14:paraId="7B063FFB" w14:textId="77777777" w:rsidR="00673B99" w:rsidRDefault="00150859">
      <w:pPr>
        <w:pStyle w:val="afc"/>
        <w:ind w:firstLine="560"/>
        <w:rPr>
          <w:rFonts w:hAnsi="宋体" w:cs="宋体"/>
          <w:sz w:val="28"/>
          <w:szCs w:val="28"/>
        </w:rPr>
      </w:pPr>
      <w:r>
        <w:rPr>
          <w:rFonts w:hAnsi="宋体" w:cs="宋体" w:hint="eastAsia"/>
          <w:sz w:val="28"/>
          <w:szCs w:val="28"/>
        </w:rPr>
        <w:t>——生产安全事故明显减少；</w:t>
      </w:r>
    </w:p>
    <w:p w14:paraId="39D17632" w14:textId="77777777" w:rsidR="00673B99" w:rsidRDefault="00150859">
      <w:pPr>
        <w:pStyle w:val="afc"/>
        <w:ind w:firstLine="560"/>
        <w:rPr>
          <w:rFonts w:hAnsi="宋体" w:cs="宋体"/>
          <w:sz w:val="28"/>
          <w:szCs w:val="28"/>
        </w:rPr>
      </w:pPr>
      <w:r>
        <w:rPr>
          <w:rFonts w:hAnsi="宋体" w:cs="宋体" w:hint="eastAsia"/>
          <w:sz w:val="28"/>
          <w:szCs w:val="28"/>
        </w:rPr>
        <w:t>——职业健康管理水平进一步提升。</w:t>
      </w:r>
    </w:p>
    <w:p w14:paraId="33B0394D" w14:textId="77777777" w:rsidR="00673B99" w:rsidRDefault="00150859">
      <w:pPr>
        <w:pStyle w:val="afc"/>
        <w:ind w:firstLine="560"/>
        <w:rPr>
          <w:rFonts w:hAnsi="宋体" w:cs="宋体"/>
          <w:sz w:val="28"/>
          <w:szCs w:val="28"/>
        </w:rPr>
      </w:pPr>
      <w:r>
        <w:rPr>
          <w:rFonts w:hAnsi="宋体" w:cs="宋体" w:hint="eastAsia"/>
          <w:sz w:val="28"/>
          <w:szCs w:val="28"/>
        </w:rPr>
        <w:t>同时应包括：</w:t>
      </w:r>
    </w:p>
    <w:p w14:paraId="0A931059" w14:textId="77777777" w:rsidR="00673B99" w:rsidRDefault="00150859">
      <w:pPr>
        <w:pStyle w:val="a6"/>
        <w:rPr>
          <w:rFonts w:hAnsi="宋体" w:cs="宋体"/>
          <w:sz w:val="28"/>
          <w:szCs w:val="28"/>
        </w:rPr>
      </w:pPr>
      <w:r>
        <w:rPr>
          <w:rFonts w:hAnsi="宋体" w:cs="宋体" w:hint="eastAsia"/>
          <w:sz w:val="28"/>
          <w:szCs w:val="28"/>
        </w:rPr>
        <w:t>建立事故隐患排查治理组织机构，健全事故隐患排查制度，落实隐患排查治理责任；</w:t>
      </w:r>
    </w:p>
    <w:p w14:paraId="46E6E3D9" w14:textId="77777777" w:rsidR="00673B99" w:rsidRDefault="00150859">
      <w:pPr>
        <w:pStyle w:val="a6"/>
        <w:rPr>
          <w:rFonts w:hAnsi="宋体" w:cs="宋体"/>
          <w:sz w:val="28"/>
          <w:szCs w:val="28"/>
        </w:rPr>
      </w:pPr>
      <w:r>
        <w:rPr>
          <w:rFonts w:hAnsi="宋体" w:cs="宋体" w:hint="eastAsia"/>
          <w:sz w:val="28"/>
          <w:szCs w:val="28"/>
        </w:rPr>
        <w:t>依据有关法律法规、技术标准、规程要求结合企业各类风险点的管控措施编</w:t>
      </w:r>
      <w:r>
        <w:rPr>
          <w:rFonts w:hAnsi="宋体" w:cs="宋体" w:hint="eastAsia"/>
          <w:sz w:val="28"/>
          <w:szCs w:val="28"/>
        </w:rPr>
        <w:t>制完整的隐患排查项目清单；</w:t>
      </w:r>
    </w:p>
    <w:p w14:paraId="22BFDA8B" w14:textId="77777777" w:rsidR="00673B99" w:rsidRDefault="00150859">
      <w:pPr>
        <w:pStyle w:val="a6"/>
        <w:rPr>
          <w:rFonts w:hAnsi="宋体" w:cs="宋体"/>
          <w:sz w:val="28"/>
          <w:szCs w:val="28"/>
        </w:rPr>
      </w:pPr>
      <w:r>
        <w:rPr>
          <w:rFonts w:hAnsi="宋体" w:cs="宋体" w:hint="eastAsia"/>
          <w:sz w:val="28"/>
          <w:szCs w:val="28"/>
        </w:rPr>
        <w:t>制定完整的可执行的排查计划并有效落实，形成完整的体现隐患排查全过程的记录资料；</w:t>
      </w:r>
    </w:p>
    <w:p w14:paraId="352FD0C0" w14:textId="77777777" w:rsidR="00673B99" w:rsidRDefault="00150859">
      <w:pPr>
        <w:pStyle w:val="a6"/>
        <w:rPr>
          <w:rFonts w:hAnsi="宋体" w:cs="宋体"/>
          <w:sz w:val="28"/>
          <w:szCs w:val="28"/>
        </w:rPr>
      </w:pPr>
      <w:r>
        <w:rPr>
          <w:rFonts w:hAnsi="宋体" w:cs="宋体" w:hint="eastAsia"/>
          <w:sz w:val="28"/>
          <w:szCs w:val="28"/>
        </w:rPr>
        <w:t>隐患治理及时，保证整改措施、资金、时限、责任、预案“五到位”，实现闭环管理；</w:t>
      </w:r>
    </w:p>
    <w:p w14:paraId="06682FD1" w14:textId="77777777" w:rsidR="00673B99" w:rsidRDefault="00150859">
      <w:pPr>
        <w:pStyle w:val="a6"/>
        <w:rPr>
          <w:rFonts w:hAnsi="宋体" w:cs="宋体"/>
          <w:sz w:val="28"/>
          <w:szCs w:val="28"/>
        </w:rPr>
      </w:pPr>
      <w:r>
        <w:rPr>
          <w:rFonts w:hAnsi="宋体" w:cs="宋体" w:hint="eastAsia"/>
          <w:sz w:val="28"/>
          <w:szCs w:val="28"/>
        </w:rPr>
        <w:t>重大事故隐患编制评估报告书及治理方案并实施治理，治理方案和治理结果按规定上报</w:t>
      </w:r>
      <w:r>
        <w:rPr>
          <w:rFonts w:hAnsi="宋体" w:cs="宋体" w:hint="eastAsia"/>
          <w:color w:val="333333"/>
          <w:sz w:val="28"/>
          <w:szCs w:val="28"/>
        </w:rPr>
        <w:t>当地</w:t>
      </w:r>
      <w:r>
        <w:rPr>
          <w:rFonts w:hAnsi="宋体" w:cs="宋体" w:hint="eastAsia"/>
          <w:sz w:val="28"/>
          <w:szCs w:val="28"/>
        </w:rPr>
        <w:t>县（市、区）人民政府负有安全生产监督管理职责的部门。</w:t>
      </w:r>
    </w:p>
    <w:p w14:paraId="65FF2523" w14:textId="77777777" w:rsidR="00673B99" w:rsidRDefault="00150859">
      <w:pPr>
        <w:pStyle w:val="a1"/>
        <w:spacing w:before="312" w:after="312"/>
        <w:rPr>
          <w:rFonts w:ascii="宋体" w:eastAsia="宋体" w:hAnsi="宋体" w:cs="宋体"/>
          <w:b/>
          <w:bCs/>
          <w:sz w:val="28"/>
          <w:szCs w:val="28"/>
        </w:rPr>
      </w:pPr>
      <w:bookmarkStart w:id="914" w:name="_Toc479927963"/>
      <w:bookmarkStart w:id="915" w:name="_Toc487713739"/>
      <w:bookmarkStart w:id="916" w:name="_Toc20134_WPSOffice_Level2"/>
      <w:bookmarkStart w:id="917" w:name="_Toc479928507"/>
      <w:bookmarkStart w:id="918" w:name="_Toc8391_WPSOffice_Level2"/>
      <w:bookmarkStart w:id="919" w:name="_Toc26009"/>
      <w:bookmarkStart w:id="920" w:name="_Toc479928017"/>
      <w:bookmarkStart w:id="921" w:name="_Toc29369_WPSOffice_Level2"/>
      <w:bookmarkStart w:id="922" w:name="_Toc25062_WPSOffice_Level2"/>
      <w:bookmarkStart w:id="923" w:name="_Toc13839_WPSOffice_Level2"/>
      <w:r>
        <w:rPr>
          <w:rFonts w:ascii="宋体" w:eastAsia="宋体" w:hAnsi="宋体" w:cs="宋体" w:hint="eastAsia"/>
          <w:b/>
          <w:bCs/>
          <w:sz w:val="28"/>
          <w:szCs w:val="28"/>
        </w:rPr>
        <w:t>持续改进</w:t>
      </w:r>
      <w:bookmarkEnd w:id="914"/>
      <w:bookmarkEnd w:id="915"/>
      <w:bookmarkEnd w:id="916"/>
      <w:bookmarkEnd w:id="917"/>
      <w:bookmarkEnd w:id="918"/>
      <w:bookmarkEnd w:id="919"/>
      <w:bookmarkEnd w:id="920"/>
      <w:bookmarkEnd w:id="921"/>
      <w:bookmarkEnd w:id="922"/>
      <w:bookmarkEnd w:id="923"/>
    </w:p>
    <w:p w14:paraId="0840A31C" w14:textId="77777777" w:rsidR="00673B99" w:rsidRDefault="00150859">
      <w:pPr>
        <w:pStyle w:val="afc"/>
        <w:ind w:firstLineChars="0" w:firstLine="0"/>
        <w:rPr>
          <w:rFonts w:hAnsi="宋体" w:cs="宋体"/>
          <w:b/>
          <w:bCs/>
          <w:sz w:val="28"/>
          <w:szCs w:val="28"/>
        </w:rPr>
      </w:pPr>
      <w:r>
        <w:rPr>
          <w:rFonts w:hAnsi="宋体" w:cs="宋体" w:hint="eastAsia"/>
          <w:b/>
          <w:bCs/>
          <w:sz w:val="28"/>
          <w:szCs w:val="28"/>
        </w:rPr>
        <w:t xml:space="preserve">9.1 </w:t>
      </w:r>
      <w:r>
        <w:rPr>
          <w:rFonts w:hAnsi="宋体" w:cs="宋体" w:hint="eastAsia"/>
          <w:b/>
          <w:bCs/>
          <w:sz w:val="28"/>
          <w:szCs w:val="28"/>
        </w:rPr>
        <w:t>评审</w:t>
      </w:r>
    </w:p>
    <w:p w14:paraId="32BE1229" w14:textId="77777777" w:rsidR="00673B99" w:rsidRDefault="00150859">
      <w:pPr>
        <w:pStyle w:val="afc"/>
        <w:ind w:firstLine="560"/>
        <w:rPr>
          <w:rFonts w:hAnsi="宋体" w:cs="宋体"/>
          <w:sz w:val="28"/>
          <w:szCs w:val="28"/>
        </w:rPr>
      </w:pPr>
      <w:r>
        <w:rPr>
          <w:rFonts w:hAnsi="宋体" w:cs="宋体" w:hint="eastAsia"/>
          <w:sz w:val="28"/>
          <w:szCs w:val="28"/>
        </w:rPr>
        <w:lastRenderedPageBreak/>
        <w:t>适时和定期对隐患排查治理体系运行情况进行评审，以确保其持续适宜性、充分性和有效性。评审应包括体系改进的可能性和对体系进行修改的需求。评审每年应不少于一次，当发生更新时应及时组织评审。应保存评审记录。</w:t>
      </w:r>
    </w:p>
    <w:p w14:paraId="40CB7015" w14:textId="77777777" w:rsidR="00673B99" w:rsidRDefault="00150859">
      <w:pPr>
        <w:pStyle w:val="afc"/>
        <w:ind w:firstLineChars="0" w:firstLine="0"/>
        <w:rPr>
          <w:rFonts w:hAnsi="宋体" w:cs="宋体"/>
          <w:sz w:val="28"/>
          <w:szCs w:val="28"/>
        </w:rPr>
      </w:pPr>
      <w:r>
        <w:rPr>
          <w:rFonts w:hAnsi="宋体" w:cs="宋体" w:hint="eastAsia"/>
          <w:sz w:val="28"/>
          <w:szCs w:val="28"/>
        </w:rPr>
        <w:t xml:space="preserve">9.2 </w:t>
      </w:r>
      <w:r>
        <w:rPr>
          <w:rFonts w:hAnsi="宋体" w:cs="宋体" w:hint="eastAsia"/>
          <w:sz w:val="28"/>
          <w:szCs w:val="28"/>
        </w:rPr>
        <w:t>更新</w:t>
      </w:r>
    </w:p>
    <w:p w14:paraId="5797B084" w14:textId="77777777" w:rsidR="00673B99" w:rsidRDefault="00150859">
      <w:pPr>
        <w:pStyle w:val="afc"/>
        <w:ind w:firstLine="560"/>
        <w:rPr>
          <w:rFonts w:hAnsi="宋体" w:cs="宋体"/>
          <w:sz w:val="28"/>
          <w:szCs w:val="28"/>
        </w:rPr>
      </w:pPr>
      <w:r>
        <w:rPr>
          <w:rFonts w:hAnsi="宋体" w:cs="宋体" w:hint="eastAsia"/>
          <w:sz w:val="28"/>
          <w:szCs w:val="28"/>
        </w:rPr>
        <w:t>主动根据以下情况对隐患排查治理体系的影响，及时更新隐患排查治理的范围、隐患等级和类别、隐患信息等内容，主要包括：</w:t>
      </w:r>
    </w:p>
    <w:p w14:paraId="715B9E74" w14:textId="77777777" w:rsidR="00673B99" w:rsidRDefault="00150859">
      <w:pPr>
        <w:pStyle w:val="afc"/>
        <w:ind w:firstLine="560"/>
        <w:rPr>
          <w:rFonts w:hAnsi="宋体" w:cs="宋体"/>
          <w:sz w:val="28"/>
          <w:szCs w:val="28"/>
        </w:rPr>
      </w:pPr>
      <w:r>
        <w:rPr>
          <w:rFonts w:hAnsi="宋体" w:cs="宋体" w:hint="eastAsia"/>
          <w:sz w:val="28"/>
          <w:szCs w:val="28"/>
        </w:rPr>
        <w:t>——法律法规及标准规程变化或更新；</w:t>
      </w:r>
    </w:p>
    <w:p w14:paraId="62DAB48F" w14:textId="77777777" w:rsidR="00673B99" w:rsidRDefault="00150859">
      <w:pPr>
        <w:pStyle w:val="afc"/>
        <w:ind w:firstLine="560"/>
        <w:rPr>
          <w:rFonts w:hAnsi="宋体" w:cs="宋体"/>
          <w:sz w:val="28"/>
          <w:szCs w:val="28"/>
        </w:rPr>
      </w:pPr>
      <w:r>
        <w:rPr>
          <w:rFonts w:hAnsi="宋体" w:cs="宋体" w:hint="eastAsia"/>
          <w:sz w:val="28"/>
          <w:szCs w:val="28"/>
        </w:rPr>
        <w:t>——政府规范性文件提出新要求；</w:t>
      </w:r>
    </w:p>
    <w:p w14:paraId="7B4DCBDB" w14:textId="77777777" w:rsidR="00673B99" w:rsidRDefault="00150859">
      <w:pPr>
        <w:pStyle w:val="afc"/>
        <w:ind w:firstLine="560"/>
        <w:rPr>
          <w:rFonts w:hAnsi="宋体" w:cs="宋体"/>
          <w:sz w:val="28"/>
          <w:szCs w:val="28"/>
        </w:rPr>
      </w:pPr>
      <w:r>
        <w:rPr>
          <w:rFonts w:hAnsi="宋体" w:cs="宋体" w:hint="eastAsia"/>
          <w:sz w:val="28"/>
          <w:szCs w:val="28"/>
        </w:rPr>
        <w:t>——企业组织机构及安全管理机制发生变化；</w:t>
      </w:r>
    </w:p>
    <w:p w14:paraId="72927EB3" w14:textId="77777777" w:rsidR="00673B99" w:rsidRDefault="00150859">
      <w:pPr>
        <w:pStyle w:val="afc"/>
        <w:ind w:firstLine="560"/>
        <w:rPr>
          <w:rFonts w:hAnsi="宋体" w:cs="宋体"/>
          <w:sz w:val="28"/>
          <w:szCs w:val="28"/>
        </w:rPr>
      </w:pPr>
      <w:r>
        <w:rPr>
          <w:rFonts w:hAnsi="宋体" w:cs="宋体" w:hint="eastAsia"/>
          <w:sz w:val="28"/>
          <w:szCs w:val="28"/>
        </w:rPr>
        <w:t>——企业生产工艺发生变化、设备设施增减、使用原辅材料变化等；</w:t>
      </w:r>
    </w:p>
    <w:p w14:paraId="791399D3" w14:textId="77777777" w:rsidR="00673B99" w:rsidRDefault="00150859">
      <w:pPr>
        <w:pStyle w:val="afc"/>
        <w:ind w:firstLine="560"/>
        <w:rPr>
          <w:rFonts w:hAnsi="宋体" w:cs="宋体"/>
          <w:sz w:val="28"/>
          <w:szCs w:val="28"/>
        </w:rPr>
      </w:pPr>
      <w:r>
        <w:rPr>
          <w:rFonts w:hAnsi="宋体" w:cs="宋体" w:hint="eastAsia"/>
          <w:sz w:val="28"/>
          <w:szCs w:val="28"/>
        </w:rPr>
        <w:t>——企业自身提出更高要求；</w:t>
      </w:r>
    </w:p>
    <w:p w14:paraId="00013D26" w14:textId="77777777" w:rsidR="00673B99" w:rsidRDefault="00150859">
      <w:pPr>
        <w:pStyle w:val="afc"/>
        <w:ind w:firstLine="560"/>
        <w:rPr>
          <w:rFonts w:hAnsi="宋体" w:cs="宋体"/>
          <w:sz w:val="28"/>
          <w:szCs w:val="28"/>
        </w:rPr>
      </w:pPr>
      <w:r>
        <w:rPr>
          <w:rFonts w:hAnsi="宋体" w:cs="宋体" w:hint="eastAsia"/>
          <w:sz w:val="28"/>
          <w:szCs w:val="28"/>
        </w:rPr>
        <w:t>——事故事件、紧急情况或应急预案演练结果反馈的需求；</w:t>
      </w:r>
    </w:p>
    <w:p w14:paraId="4A939A45" w14:textId="77777777" w:rsidR="00673B99" w:rsidRDefault="00150859">
      <w:pPr>
        <w:pStyle w:val="afc"/>
        <w:ind w:firstLine="560"/>
        <w:rPr>
          <w:rFonts w:hAnsi="宋体" w:cs="宋体"/>
          <w:sz w:val="28"/>
          <w:szCs w:val="28"/>
        </w:rPr>
      </w:pPr>
      <w:r>
        <w:rPr>
          <w:rFonts w:hAnsi="宋体" w:cs="宋体" w:hint="eastAsia"/>
          <w:sz w:val="28"/>
          <w:szCs w:val="28"/>
        </w:rPr>
        <w:t>——其它情形出现应当进行评审。</w:t>
      </w:r>
    </w:p>
    <w:p w14:paraId="1B921D24" w14:textId="77777777" w:rsidR="00673B99" w:rsidRDefault="00150859">
      <w:pPr>
        <w:pStyle w:val="afc"/>
        <w:ind w:firstLineChars="0" w:firstLine="0"/>
        <w:rPr>
          <w:rFonts w:hAnsi="宋体" w:cs="宋体"/>
          <w:sz w:val="28"/>
          <w:szCs w:val="28"/>
        </w:rPr>
      </w:pPr>
      <w:r>
        <w:rPr>
          <w:rFonts w:hAnsi="宋体" w:cs="宋体" w:hint="eastAsia"/>
          <w:sz w:val="28"/>
          <w:szCs w:val="28"/>
        </w:rPr>
        <w:t xml:space="preserve">9.3 </w:t>
      </w:r>
      <w:r>
        <w:rPr>
          <w:rFonts w:hAnsi="宋体" w:cs="宋体" w:hint="eastAsia"/>
          <w:sz w:val="28"/>
          <w:szCs w:val="28"/>
        </w:rPr>
        <w:t>沟通</w:t>
      </w:r>
    </w:p>
    <w:p w14:paraId="4F74A7C6" w14:textId="77777777" w:rsidR="00673B99" w:rsidRDefault="00150859">
      <w:pPr>
        <w:pStyle w:val="afc"/>
        <w:ind w:firstLine="560"/>
        <w:rPr>
          <w:rFonts w:hAnsi="宋体" w:cs="宋体"/>
          <w:sz w:val="28"/>
          <w:szCs w:val="28"/>
        </w:rPr>
      </w:pPr>
      <w:r>
        <w:rPr>
          <w:rFonts w:hAnsi="宋体" w:cs="宋体" w:hint="eastAsia"/>
          <w:sz w:val="28"/>
          <w:szCs w:val="28"/>
        </w:rPr>
        <w:t>建立不同职能和层级间的内部沟通和用于与相关方的外部沟通机制，及时有效传递隐患信息，提高隐患排查治理的效果和效率。</w:t>
      </w:r>
    </w:p>
    <w:p w14:paraId="49552B86" w14:textId="77777777" w:rsidR="00673B99" w:rsidRDefault="00150859">
      <w:pPr>
        <w:pStyle w:val="afc"/>
        <w:ind w:firstLine="560"/>
        <w:rPr>
          <w:rFonts w:hAnsi="宋体" w:cs="宋体"/>
          <w:sz w:val="28"/>
          <w:szCs w:val="28"/>
        </w:rPr>
      </w:pPr>
      <w:r>
        <w:rPr>
          <w:rFonts w:hAnsi="宋体" w:cs="宋体" w:hint="eastAsia"/>
          <w:sz w:val="28"/>
          <w:szCs w:val="28"/>
        </w:rPr>
        <w:t>主动识别内部各级人员隐患排查治理相关培训需求，并纳入企业培训计划，组织相关培训。</w:t>
      </w:r>
    </w:p>
    <w:p w14:paraId="6373904A" w14:textId="77777777" w:rsidR="00673B99" w:rsidRDefault="00150859">
      <w:pPr>
        <w:pStyle w:val="afc"/>
        <w:ind w:firstLine="560"/>
        <w:rPr>
          <w:rFonts w:hAnsi="宋体" w:cs="宋体"/>
          <w:sz w:val="28"/>
          <w:szCs w:val="28"/>
        </w:rPr>
      </w:pPr>
      <w:r>
        <w:rPr>
          <w:rFonts w:hAnsi="宋体" w:cs="宋体" w:hint="eastAsia"/>
          <w:sz w:val="28"/>
          <w:szCs w:val="28"/>
        </w:rPr>
        <w:lastRenderedPageBreak/>
        <w:t>不断增强从业人员的安全意识和能力，使其熟悉、掌握隐患排查的方法，消除各类隐患，有效控制岗位风险，减少和杜绝安全生产事故发生，保</w:t>
      </w:r>
      <w:r>
        <w:rPr>
          <w:rFonts w:hAnsi="宋体" w:cs="宋体" w:hint="eastAsia"/>
          <w:sz w:val="28"/>
          <w:szCs w:val="28"/>
        </w:rPr>
        <w:t>证安全生产。</w:t>
      </w:r>
    </w:p>
    <w:p w14:paraId="63735434" w14:textId="77777777" w:rsidR="00673B99" w:rsidRDefault="00150859">
      <w:pPr>
        <w:pStyle w:val="afc"/>
        <w:ind w:firstLine="560"/>
        <w:rPr>
          <w:rFonts w:hAnsi="宋体" w:cs="宋体"/>
          <w:sz w:val="28"/>
          <w:szCs w:val="28"/>
        </w:rPr>
        <w:sectPr w:rsidR="00673B99">
          <w:headerReference w:type="even" r:id="rId29"/>
          <w:headerReference w:type="default" r:id="rId30"/>
          <w:footerReference w:type="default" r:id="rId31"/>
          <w:headerReference w:type="first" r:id="rId32"/>
          <w:pgSz w:w="11906" w:h="16838"/>
          <w:pgMar w:top="1440" w:right="1800" w:bottom="1440" w:left="1800" w:header="851" w:footer="992" w:gutter="0"/>
          <w:cols w:space="425"/>
          <w:docGrid w:type="lines" w:linePitch="312"/>
        </w:sectPr>
      </w:pPr>
      <w:r>
        <w:rPr>
          <w:rFonts w:hAnsi="宋体" w:cs="宋体" w:hint="eastAsia"/>
          <w:sz w:val="28"/>
          <w:szCs w:val="28"/>
        </w:rPr>
        <w:t>当企业发生变更或者风险分级管控体系更新时，隐患排查项目清单应及时更新。</w:t>
      </w:r>
      <w:bookmarkStart w:id="924" w:name="_Toc487713740"/>
    </w:p>
    <w:p w14:paraId="5A722941" w14:textId="77777777" w:rsidR="00673B99" w:rsidRDefault="00150859">
      <w:pPr>
        <w:pStyle w:val="ac"/>
        <w:numPr>
          <w:ilvl w:val="0"/>
          <w:numId w:val="0"/>
        </w:numPr>
      </w:pPr>
      <w:bookmarkStart w:id="925" w:name="_Toc9861"/>
      <w:r>
        <w:rPr>
          <w:rFonts w:hint="eastAsia"/>
        </w:rPr>
        <w:lastRenderedPageBreak/>
        <w:t>表</w:t>
      </w:r>
      <w:r>
        <w:rPr>
          <w:rFonts w:hint="eastAsia"/>
        </w:rPr>
        <w:t>1</w:t>
      </w:r>
      <w:r>
        <w:rPr>
          <w:rFonts w:hint="eastAsia"/>
        </w:rPr>
        <w:t>现场类隐患排查项目清单</w:t>
      </w:r>
      <w:bookmarkEnd w:id="924"/>
      <w:bookmarkEnd w:id="925"/>
    </w:p>
    <w:tbl>
      <w:tblPr>
        <w:tblW w:w="15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3"/>
        <w:gridCol w:w="556"/>
        <w:gridCol w:w="397"/>
        <w:gridCol w:w="590"/>
        <w:gridCol w:w="658"/>
        <w:gridCol w:w="658"/>
        <w:gridCol w:w="851"/>
        <w:gridCol w:w="584"/>
        <w:gridCol w:w="587"/>
        <w:gridCol w:w="1059"/>
        <w:gridCol w:w="1062"/>
        <w:gridCol w:w="506"/>
        <w:gridCol w:w="1012"/>
        <w:gridCol w:w="1012"/>
        <w:gridCol w:w="609"/>
        <w:gridCol w:w="972"/>
        <w:gridCol w:w="972"/>
        <w:gridCol w:w="438"/>
        <w:gridCol w:w="1003"/>
        <w:gridCol w:w="978"/>
      </w:tblGrid>
      <w:tr w:rsidR="00673B99" w14:paraId="5DCCF435" w14:textId="77777777">
        <w:trPr>
          <w:jc w:val="center"/>
        </w:trPr>
        <w:tc>
          <w:tcPr>
            <w:tcW w:w="2564" w:type="dxa"/>
            <w:gridSpan w:val="5"/>
            <w:vAlign w:val="center"/>
          </w:tcPr>
          <w:p w14:paraId="68A57EB3" w14:textId="77777777" w:rsidR="00673B99" w:rsidRDefault="00150859">
            <w:pPr>
              <w:jc w:val="center"/>
              <w:rPr>
                <w:rFonts w:ascii="宋体" w:hAnsi="宋体"/>
                <w:sz w:val="18"/>
                <w:szCs w:val="18"/>
              </w:rPr>
            </w:pPr>
            <w:r>
              <w:rPr>
                <w:rFonts w:ascii="宋体" w:hAnsi="宋体" w:hint="eastAsia"/>
                <w:sz w:val="18"/>
                <w:szCs w:val="18"/>
              </w:rPr>
              <w:t>风险点</w:t>
            </w:r>
          </w:p>
        </w:tc>
        <w:tc>
          <w:tcPr>
            <w:tcW w:w="3338" w:type="dxa"/>
            <w:gridSpan w:val="5"/>
            <w:vAlign w:val="center"/>
          </w:tcPr>
          <w:p w14:paraId="2FFA7BEF" w14:textId="77777777" w:rsidR="00673B99" w:rsidRDefault="00150859">
            <w:pPr>
              <w:jc w:val="center"/>
              <w:rPr>
                <w:rFonts w:ascii="宋体" w:hAnsi="宋体"/>
                <w:sz w:val="18"/>
                <w:szCs w:val="18"/>
              </w:rPr>
            </w:pPr>
            <w:r>
              <w:rPr>
                <w:rFonts w:ascii="宋体" w:hAnsi="宋体" w:hint="eastAsia"/>
                <w:sz w:val="18"/>
                <w:szCs w:val="18"/>
              </w:rPr>
              <w:t>排查内容与排查标准</w:t>
            </w:r>
          </w:p>
        </w:tc>
        <w:tc>
          <w:tcPr>
            <w:tcW w:w="2627" w:type="dxa"/>
            <w:gridSpan w:val="3"/>
            <w:vAlign w:val="center"/>
          </w:tcPr>
          <w:p w14:paraId="377150AC" w14:textId="77777777" w:rsidR="00673B99" w:rsidRDefault="00150859">
            <w:pPr>
              <w:jc w:val="center"/>
              <w:rPr>
                <w:rFonts w:ascii="宋体" w:hAnsi="宋体"/>
                <w:sz w:val="18"/>
                <w:szCs w:val="18"/>
              </w:rPr>
            </w:pPr>
            <w:r>
              <w:rPr>
                <w:rFonts w:ascii="宋体" w:hAnsi="宋体" w:hint="eastAsia"/>
                <w:sz w:val="18"/>
                <w:szCs w:val="18"/>
              </w:rPr>
              <w:t>日常检查</w:t>
            </w:r>
          </w:p>
        </w:tc>
        <w:tc>
          <w:tcPr>
            <w:tcW w:w="2633" w:type="dxa"/>
            <w:gridSpan w:val="3"/>
            <w:vAlign w:val="center"/>
          </w:tcPr>
          <w:p w14:paraId="1130AFF4" w14:textId="77777777" w:rsidR="00673B99" w:rsidRDefault="00150859">
            <w:pPr>
              <w:jc w:val="center"/>
              <w:rPr>
                <w:rFonts w:ascii="宋体" w:hAnsi="宋体"/>
                <w:sz w:val="18"/>
                <w:szCs w:val="18"/>
              </w:rPr>
            </w:pPr>
            <w:r>
              <w:rPr>
                <w:rFonts w:ascii="宋体" w:hAnsi="宋体" w:hint="eastAsia"/>
                <w:sz w:val="18"/>
                <w:szCs w:val="18"/>
              </w:rPr>
              <w:t>专业性检查</w:t>
            </w:r>
          </w:p>
        </w:tc>
        <w:tc>
          <w:tcPr>
            <w:tcW w:w="2382" w:type="dxa"/>
            <w:gridSpan w:val="3"/>
            <w:vAlign w:val="center"/>
          </w:tcPr>
          <w:p w14:paraId="13DAD279" w14:textId="77777777" w:rsidR="00673B99" w:rsidRDefault="00150859">
            <w:pPr>
              <w:jc w:val="center"/>
              <w:rPr>
                <w:rFonts w:ascii="宋体" w:hAnsi="宋体"/>
                <w:sz w:val="18"/>
                <w:szCs w:val="18"/>
              </w:rPr>
            </w:pPr>
            <w:r>
              <w:rPr>
                <w:rFonts w:ascii="宋体" w:hAnsi="宋体" w:hint="eastAsia"/>
                <w:sz w:val="18"/>
                <w:szCs w:val="18"/>
              </w:rPr>
              <w:t>综合性检查</w:t>
            </w:r>
          </w:p>
        </w:tc>
        <w:tc>
          <w:tcPr>
            <w:tcW w:w="1981" w:type="dxa"/>
            <w:gridSpan w:val="2"/>
            <w:vAlign w:val="center"/>
          </w:tcPr>
          <w:p w14:paraId="4CC93397" w14:textId="77777777" w:rsidR="00673B99" w:rsidRDefault="00150859">
            <w:pPr>
              <w:jc w:val="center"/>
              <w:rPr>
                <w:rFonts w:ascii="宋体" w:hAnsi="宋体"/>
                <w:sz w:val="18"/>
                <w:szCs w:val="18"/>
              </w:rPr>
            </w:pPr>
            <w:r>
              <w:rPr>
                <w:rFonts w:ascii="宋体" w:hAnsi="宋体" w:hint="eastAsia"/>
                <w:sz w:val="18"/>
                <w:szCs w:val="18"/>
              </w:rPr>
              <w:t>……</w:t>
            </w:r>
          </w:p>
        </w:tc>
      </w:tr>
      <w:tr w:rsidR="00673B99" w14:paraId="38DFCD94" w14:textId="77777777">
        <w:trPr>
          <w:jc w:val="center"/>
        </w:trPr>
        <w:tc>
          <w:tcPr>
            <w:tcW w:w="518" w:type="dxa"/>
            <w:vMerge w:val="restart"/>
            <w:vAlign w:val="center"/>
          </w:tcPr>
          <w:p w14:paraId="1AC1729E" w14:textId="77777777" w:rsidR="00673B99" w:rsidRDefault="00150859">
            <w:pPr>
              <w:jc w:val="center"/>
              <w:rPr>
                <w:rFonts w:ascii="宋体" w:hAnsi="宋体"/>
                <w:sz w:val="18"/>
                <w:szCs w:val="18"/>
              </w:rPr>
            </w:pPr>
            <w:r>
              <w:rPr>
                <w:rFonts w:ascii="宋体" w:hAnsi="宋体" w:hint="eastAsia"/>
                <w:sz w:val="18"/>
                <w:szCs w:val="18"/>
              </w:rPr>
              <w:t>编号</w:t>
            </w:r>
          </w:p>
        </w:tc>
        <w:tc>
          <w:tcPr>
            <w:tcW w:w="503" w:type="dxa"/>
            <w:vMerge w:val="restart"/>
            <w:vAlign w:val="center"/>
          </w:tcPr>
          <w:p w14:paraId="0A56D751" w14:textId="77777777" w:rsidR="00673B99" w:rsidRDefault="00150859">
            <w:pPr>
              <w:jc w:val="center"/>
              <w:rPr>
                <w:rFonts w:ascii="宋体" w:hAnsi="宋体"/>
                <w:sz w:val="18"/>
                <w:szCs w:val="18"/>
              </w:rPr>
            </w:pPr>
            <w:r>
              <w:rPr>
                <w:rFonts w:ascii="宋体" w:hAnsi="宋体" w:hint="eastAsia"/>
                <w:sz w:val="18"/>
                <w:szCs w:val="18"/>
              </w:rPr>
              <w:t>类型</w:t>
            </w:r>
          </w:p>
        </w:tc>
        <w:tc>
          <w:tcPr>
            <w:tcW w:w="556" w:type="dxa"/>
            <w:vMerge w:val="restart"/>
            <w:vAlign w:val="center"/>
          </w:tcPr>
          <w:p w14:paraId="408EEF94" w14:textId="77777777" w:rsidR="00673B99" w:rsidRDefault="00150859">
            <w:pPr>
              <w:jc w:val="center"/>
              <w:rPr>
                <w:rFonts w:ascii="宋体" w:hAnsi="宋体"/>
                <w:sz w:val="18"/>
                <w:szCs w:val="18"/>
              </w:rPr>
            </w:pPr>
            <w:r>
              <w:rPr>
                <w:rFonts w:ascii="宋体" w:hAnsi="宋体" w:hint="eastAsia"/>
                <w:sz w:val="18"/>
                <w:szCs w:val="18"/>
              </w:rPr>
              <w:t>名称</w:t>
            </w:r>
          </w:p>
        </w:tc>
        <w:tc>
          <w:tcPr>
            <w:tcW w:w="397" w:type="dxa"/>
            <w:vMerge w:val="restart"/>
            <w:vAlign w:val="center"/>
          </w:tcPr>
          <w:p w14:paraId="4689E099" w14:textId="77777777" w:rsidR="00673B99" w:rsidRDefault="00150859">
            <w:pPr>
              <w:jc w:val="center"/>
              <w:rPr>
                <w:rFonts w:ascii="宋体" w:hAnsi="宋体"/>
                <w:sz w:val="18"/>
                <w:szCs w:val="18"/>
              </w:rPr>
            </w:pPr>
            <w:r>
              <w:rPr>
                <w:rFonts w:ascii="宋体" w:hAnsi="宋体" w:hint="eastAsia"/>
                <w:sz w:val="18"/>
                <w:szCs w:val="18"/>
              </w:rPr>
              <w:t>风险点等级</w:t>
            </w:r>
          </w:p>
        </w:tc>
        <w:tc>
          <w:tcPr>
            <w:tcW w:w="590" w:type="dxa"/>
            <w:vMerge w:val="restart"/>
            <w:vAlign w:val="center"/>
          </w:tcPr>
          <w:p w14:paraId="327A33A3" w14:textId="77777777" w:rsidR="00673B99" w:rsidRDefault="00150859">
            <w:pPr>
              <w:jc w:val="center"/>
              <w:rPr>
                <w:rFonts w:ascii="宋体" w:hAnsi="宋体"/>
                <w:sz w:val="18"/>
                <w:szCs w:val="18"/>
              </w:rPr>
            </w:pPr>
            <w:r>
              <w:rPr>
                <w:rFonts w:ascii="宋体" w:hAnsi="宋体" w:hint="eastAsia"/>
                <w:sz w:val="18"/>
                <w:szCs w:val="18"/>
              </w:rPr>
              <w:t>责任单位</w:t>
            </w:r>
          </w:p>
        </w:tc>
        <w:tc>
          <w:tcPr>
            <w:tcW w:w="1316" w:type="dxa"/>
            <w:gridSpan w:val="2"/>
            <w:vAlign w:val="center"/>
          </w:tcPr>
          <w:p w14:paraId="151BB6D4" w14:textId="77777777" w:rsidR="00673B99" w:rsidRDefault="00150859">
            <w:pPr>
              <w:jc w:val="center"/>
              <w:rPr>
                <w:rFonts w:ascii="宋体" w:hAnsi="宋体"/>
                <w:sz w:val="18"/>
                <w:szCs w:val="18"/>
              </w:rPr>
            </w:pPr>
            <w:r>
              <w:rPr>
                <w:rFonts w:ascii="宋体" w:hAnsi="宋体" w:hint="eastAsia"/>
                <w:sz w:val="18"/>
                <w:szCs w:val="18"/>
              </w:rPr>
              <w:t>作业步骤</w:t>
            </w:r>
          </w:p>
          <w:p w14:paraId="6341A8D9" w14:textId="77777777" w:rsidR="00673B99" w:rsidRDefault="00150859">
            <w:pPr>
              <w:jc w:val="center"/>
              <w:rPr>
                <w:rFonts w:ascii="宋体" w:hAnsi="宋体"/>
                <w:sz w:val="18"/>
                <w:szCs w:val="18"/>
              </w:rPr>
            </w:pPr>
            <w:r>
              <w:rPr>
                <w:rFonts w:ascii="宋体" w:hAnsi="宋体" w:hint="eastAsia"/>
                <w:sz w:val="18"/>
                <w:szCs w:val="18"/>
              </w:rPr>
              <w:t>（检查项目）</w:t>
            </w:r>
          </w:p>
        </w:tc>
        <w:tc>
          <w:tcPr>
            <w:tcW w:w="851" w:type="dxa"/>
            <w:vMerge w:val="restart"/>
            <w:vAlign w:val="center"/>
          </w:tcPr>
          <w:p w14:paraId="68F771C2" w14:textId="77777777" w:rsidR="00673B99" w:rsidRDefault="00150859">
            <w:pPr>
              <w:jc w:val="center"/>
              <w:rPr>
                <w:rFonts w:ascii="宋体" w:hAnsi="宋体"/>
                <w:sz w:val="18"/>
                <w:szCs w:val="18"/>
              </w:rPr>
            </w:pPr>
            <w:r>
              <w:rPr>
                <w:rFonts w:ascii="宋体" w:hAnsi="宋体" w:hint="eastAsia"/>
                <w:sz w:val="18"/>
                <w:szCs w:val="18"/>
              </w:rPr>
              <w:t>危险源或潜在事件</w:t>
            </w:r>
          </w:p>
          <w:p w14:paraId="77D41303" w14:textId="77777777" w:rsidR="00673B99" w:rsidRDefault="00150859">
            <w:pPr>
              <w:jc w:val="center"/>
              <w:rPr>
                <w:rFonts w:ascii="宋体" w:hAnsi="宋体"/>
                <w:sz w:val="18"/>
                <w:szCs w:val="18"/>
              </w:rPr>
            </w:pPr>
            <w:r>
              <w:rPr>
                <w:rFonts w:ascii="宋体" w:hAnsi="宋体" w:hint="eastAsia"/>
                <w:sz w:val="18"/>
                <w:szCs w:val="18"/>
              </w:rPr>
              <w:t>（标准）</w:t>
            </w:r>
          </w:p>
        </w:tc>
        <w:tc>
          <w:tcPr>
            <w:tcW w:w="1171" w:type="dxa"/>
            <w:gridSpan w:val="2"/>
            <w:vMerge w:val="restart"/>
            <w:vAlign w:val="center"/>
          </w:tcPr>
          <w:p w14:paraId="1DEA5DBE" w14:textId="77777777" w:rsidR="00673B99" w:rsidRDefault="00150859">
            <w:pPr>
              <w:jc w:val="center"/>
              <w:rPr>
                <w:rFonts w:ascii="宋体" w:hAnsi="宋体"/>
                <w:sz w:val="18"/>
                <w:szCs w:val="18"/>
              </w:rPr>
            </w:pPr>
            <w:r>
              <w:rPr>
                <w:rFonts w:ascii="宋体" w:hAnsi="宋体" w:hint="eastAsia"/>
                <w:sz w:val="18"/>
                <w:szCs w:val="18"/>
              </w:rPr>
              <w:t>管控措施</w:t>
            </w:r>
          </w:p>
        </w:tc>
        <w:tc>
          <w:tcPr>
            <w:tcW w:w="1059" w:type="dxa"/>
            <w:vAlign w:val="center"/>
          </w:tcPr>
          <w:p w14:paraId="431AFB0B" w14:textId="77777777" w:rsidR="00673B99" w:rsidRDefault="00150859">
            <w:pPr>
              <w:jc w:val="center"/>
              <w:rPr>
                <w:rFonts w:ascii="宋体" w:hAnsi="宋体"/>
                <w:sz w:val="18"/>
                <w:szCs w:val="18"/>
              </w:rPr>
            </w:pPr>
            <w:r>
              <w:rPr>
                <w:rFonts w:ascii="宋体" w:hAnsi="宋体" w:hint="eastAsia"/>
                <w:sz w:val="18"/>
                <w:szCs w:val="18"/>
              </w:rPr>
              <w:t>交接班</w:t>
            </w:r>
          </w:p>
        </w:tc>
        <w:tc>
          <w:tcPr>
            <w:tcW w:w="1062" w:type="dxa"/>
            <w:vAlign w:val="center"/>
          </w:tcPr>
          <w:p w14:paraId="7D1DB799" w14:textId="77777777" w:rsidR="00673B99" w:rsidRDefault="00150859">
            <w:pPr>
              <w:jc w:val="center"/>
              <w:rPr>
                <w:rFonts w:ascii="宋体" w:hAnsi="宋体"/>
                <w:sz w:val="18"/>
                <w:szCs w:val="18"/>
              </w:rPr>
            </w:pPr>
            <w:r>
              <w:rPr>
                <w:rFonts w:ascii="宋体" w:hAnsi="宋体"/>
                <w:sz w:val="18"/>
                <w:szCs w:val="18"/>
              </w:rPr>
              <w:t>巡检</w:t>
            </w:r>
          </w:p>
        </w:tc>
        <w:tc>
          <w:tcPr>
            <w:tcW w:w="506" w:type="dxa"/>
            <w:vAlign w:val="center"/>
          </w:tcPr>
          <w:p w14:paraId="78196A48" w14:textId="77777777" w:rsidR="00673B99" w:rsidRDefault="00150859">
            <w:pPr>
              <w:jc w:val="center"/>
              <w:rPr>
                <w:rFonts w:ascii="宋体" w:hAnsi="宋体"/>
                <w:sz w:val="18"/>
                <w:szCs w:val="18"/>
              </w:rPr>
            </w:pPr>
            <w:r>
              <w:rPr>
                <w:rFonts w:ascii="宋体" w:hAnsi="宋体" w:hint="eastAsia"/>
                <w:sz w:val="18"/>
                <w:szCs w:val="18"/>
              </w:rPr>
              <w:t>…</w:t>
            </w:r>
          </w:p>
        </w:tc>
        <w:tc>
          <w:tcPr>
            <w:tcW w:w="1012" w:type="dxa"/>
            <w:vAlign w:val="center"/>
          </w:tcPr>
          <w:p w14:paraId="020F362F" w14:textId="77777777" w:rsidR="00673B99" w:rsidRDefault="00150859">
            <w:pPr>
              <w:jc w:val="center"/>
              <w:rPr>
                <w:rFonts w:ascii="宋体" w:hAnsi="宋体"/>
                <w:sz w:val="18"/>
                <w:szCs w:val="18"/>
              </w:rPr>
            </w:pPr>
            <w:r>
              <w:rPr>
                <w:rFonts w:ascii="宋体" w:hAnsi="宋体" w:hint="eastAsia"/>
                <w:sz w:val="18"/>
                <w:szCs w:val="18"/>
              </w:rPr>
              <w:t>设备</w:t>
            </w:r>
          </w:p>
        </w:tc>
        <w:tc>
          <w:tcPr>
            <w:tcW w:w="1012" w:type="dxa"/>
            <w:vAlign w:val="center"/>
          </w:tcPr>
          <w:p w14:paraId="1C9E5D74" w14:textId="77777777" w:rsidR="00673B99" w:rsidRDefault="00150859">
            <w:pPr>
              <w:jc w:val="center"/>
              <w:rPr>
                <w:rFonts w:ascii="宋体" w:hAnsi="宋体"/>
                <w:sz w:val="18"/>
                <w:szCs w:val="18"/>
              </w:rPr>
            </w:pPr>
            <w:r>
              <w:rPr>
                <w:rFonts w:ascii="宋体" w:hAnsi="宋体" w:hint="eastAsia"/>
                <w:sz w:val="18"/>
                <w:szCs w:val="18"/>
              </w:rPr>
              <w:t>电气</w:t>
            </w:r>
          </w:p>
        </w:tc>
        <w:tc>
          <w:tcPr>
            <w:tcW w:w="609" w:type="dxa"/>
            <w:vAlign w:val="center"/>
          </w:tcPr>
          <w:p w14:paraId="0273DD59" w14:textId="77777777" w:rsidR="00673B99" w:rsidRDefault="00150859">
            <w:pPr>
              <w:jc w:val="center"/>
              <w:rPr>
                <w:rFonts w:ascii="宋体" w:hAnsi="宋体"/>
                <w:sz w:val="18"/>
                <w:szCs w:val="18"/>
              </w:rPr>
            </w:pPr>
            <w:r>
              <w:rPr>
                <w:rFonts w:ascii="宋体" w:hAnsi="宋体" w:hint="eastAsia"/>
                <w:sz w:val="18"/>
                <w:szCs w:val="18"/>
              </w:rPr>
              <w:t>…</w:t>
            </w:r>
          </w:p>
        </w:tc>
        <w:tc>
          <w:tcPr>
            <w:tcW w:w="972" w:type="dxa"/>
            <w:vAlign w:val="center"/>
          </w:tcPr>
          <w:p w14:paraId="31FF5E46" w14:textId="77777777" w:rsidR="00673B99" w:rsidRDefault="00150859">
            <w:pPr>
              <w:jc w:val="center"/>
              <w:rPr>
                <w:rFonts w:ascii="宋体" w:hAnsi="宋体"/>
                <w:sz w:val="18"/>
                <w:szCs w:val="18"/>
              </w:rPr>
            </w:pPr>
            <w:r>
              <w:rPr>
                <w:rFonts w:ascii="宋体" w:hAnsi="宋体" w:hint="eastAsia"/>
                <w:sz w:val="18"/>
                <w:szCs w:val="18"/>
              </w:rPr>
              <w:t>车间级</w:t>
            </w:r>
          </w:p>
        </w:tc>
        <w:tc>
          <w:tcPr>
            <w:tcW w:w="972" w:type="dxa"/>
            <w:vAlign w:val="center"/>
          </w:tcPr>
          <w:p w14:paraId="2CD06D17" w14:textId="77777777" w:rsidR="00673B99" w:rsidRDefault="00150859">
            <w:pPr>
              <w:jc w:val="center"/>
              <w:rPr>
                <w:rFonts w:ascii="宋体" w:hAnsi="宋体"/>
                <w:sz w:val="18"/>
                <w:szCs w:val="18"/>
              </w:rPr>
            </w:pPr>
            <w:r>
              <w:rPr>
                <w:rFonts w:ascii="宋体" w:hAnsi="宋体" w:hint="eastAsia"/>
                <w:sz w:val="18"/>
                <w:szCs w:val="18"/>
              </w:rPr>
              <w:t>公司级</w:t>
            </w:r>
          </w:p>
        </w:tc>
        <w:tc>
          <w:tcPr>
            <w:tcW w:w="438" w:type="dxa"/>
            <w:vAlign w:val="center"/>
          </w:tcPr>
          <w:p w14:paraId="52F5C4AD" w14:textId="77777777" w:rsidR="00673B99" w:rsidRDefault="00150859">
            <w:pPr>
              <w:jc w:val="center"/>
              <w:rPr>
                <w:rFonts w:ascii="宋体" w:hAnsi="宋体"/>
                <w:sz w:val="18"/>
                <w:szCs w:val="18"/>
              </w:rPr>
            </w:pPr>
            <w:r>
              <w:rPr>
                <w:rFonts w:ascii="宋体" w:hAnsi="宋体" w:hint="eastAsia"/>
                <w:sz w:val="18"/>
                <w:szCs w:val="18"/>
              </w:rPr>
              <w:t>…</w:t>
            </w:r>
          </w:p>
        </w:tc>
        <w:tc>
          <w:tcPr>
            <w:tcW w:w="1003" w:type="dxa"/>
            <w:vAlign w:val="center"/>
          </w:tcPr>
          <w:p w14:paraId="3986F8F7" w14:textId="77777777" w:rsidR="00673B99" w:rsidRDefault="00150859">
            <w:pPr>
              <w:jc w:val="center"/>
              <w:rPr>
                <w:rFonts w:ascii="宋体" w:hAnsi="宋体"/>
                <w:sz w:val="18"/>
                <w:szCs w:val="18"/>
              </w:rPr>
            </w:pPr>
            <w:r>
              <w:rPr>
                <w:rFonts w:ascii="宋体" w:hAnsi="宋体" w:hint="eastAsia"/>
                <w:sz w:val="18"/>
                <w:szCs w:val="18"/>
              </w:rPr>
              <w:t>…</w:t>
            </w:r>
          </w:p>
        </w:tc>
        <w:tc>
          <w:tcPr>
            <w:tcW w:w="978" w:type="dxa"/>
            <w:vAlign w:val="center"/>
          </w:tcPr>
          <w:p w14:paraId="0A09E696" w14:textId="77777777" w:rsidR="00673B99" w:rsidRDefault="00150859">
            <w:pPr>
              <w:jc w:val="center"/>
              <w:rPr>
                <w:rFonts w:ascii="宋体" w:hAnsi="宋体"/>
                <w:sz w:val="18"/>
                <w:szCs w:val="18"/>
              </w:rPr>
            </w:pPr>
            <w:r>
              <w:rPr>
                <w:rFonts w:ascii="宋体" w:hAnsi="宋体" w:hint="eastAsia"/>
                <w:sz w:val="18"/>
                <w:szCs w:val="18"/>
              </w:rPr>
              <w:t>…</w:t>
            </w:r>
          </w:p>
        </w:tc>
      </w:tr>
      <w:tr w:rsidR="00673B99" w14:paraId="50D8964A" w14:textId="77777777">
        <w:trPr>
          <w:jc w:val="center"/>
        </w:trPr>
        <w:tc>
          <w:tcPr>
            <w:tcW w:w="518" w:type="dxa"/>
            <w:vMerge/>
            <w:vAlign w:val="center"/>
          </w:tcPr>
          <w:p w14:paraId="7CDE6C5F" w14:textId="77777777" w:rsidR="00673B99" w:rsidRDefault="00673B99">
            <w:pPr>
              <w:jc w:val="center"/>
              <w:rPr>
                <w:rFonts w:ascii="宋体" w:hAnsi="宋体"/>
                <w:sz w:val="18"/>
                <w:szCs w:val="18"/>
              </w:rPr>
            </w:pPr>
          </w:p>
        </w:tc>
        <w:tc>
          <w:tcPr>
            <w:tcW w:w="503" w:type="dxa"/>
            <w:vMerge/>
            <w:vAlign w:val="center"/>
          </w:tcPr>
          <w:p w14:paraId="7BF06EE5" w14:textId="77777777" w:rsidR="00673B99" w:rsidRDefault="00673B99">
            <w:pPr>
              <w:jc w:val="center"/>
              <w:rPr>
                <w:rFonts w:ascii="宋体" w:hAnsi="宋体"/>
                <w:sz w:val="18"/>
                <w:szCs w:val="18"/>
              </w:rPr>
            </w:pPr>
          </w:p>
        </w:tc>
        <w:tc>
          <w:tcPr>
            <w:tcW w:w="556" w:type="dxa"/>
            <w:vMerge/>
            <w:vAlign w:val="center"/>
          </w:tcPr>
          <w:p w14:paraId="51DB4718" w14:textId="77777777" w:rsidR="00673B99" w:rsidRDefault="00673B99">
            <w:pPr>
              <w:jc w:val="center"/>
              <w:rPr>
                <w:rFonts w:ascii="宋体" w:hAnsi="宋体"/>
                <w:sz w:val="18"/>
                <w:szCs w:val="18"/>
              </w:rPr>
            </w:pPr>
          </w:p>
        </w:tc>
        <w:tc>
          <w:tcPr>
            <w:tcW w:w="397" w:type="dxa"/>
            <w:vMerge/>
            <w:vAlign w:val="center"/>
          </w:tcPr>
          <w:p w14:paraId="64433FF4" w14:textId="77777777" w:rsidR="00673B99" w:rsidRDefault="00673B99">
            <w:pPr>
              <w:jc w:val="center"/>
              <w:rPr>
                <w:rFonts w:ascii="宋体" w:hAnsi="宋体"/>
                <w:sz w:val="18"/>
                <w:szCs w:val="18"/>
              </w:rPr>
            </w:pPr>
          </w:p>
        </w:tc>
        <w:tc>
          <w:tcPr>
            <w:tcW w:w="590" w:type="dxa"/>
            <w:vMerge/>
            <w:vAlign w:val="center"/>
          </w:tcPr>
          <w:p w14:paraId="02F9647D" w14:textId="77777777" w:rsidR="00673B99" w:rsidRDefault="00673B99">
            <w:pPr>
              <w:jc w:val="center"/>
              <w:rPr>
                <w:rFonts w:ascii="宋体" w:hAnsi="宋体"/>
                <w:sz w:val="18"/>
                <w:szCs w:val="18"/>
              </w:rPr>
            </w:pPr>
          </w:p>
        </w:tc>
        <w:tc>
          <w:tcPr>
            <w:tcW w:w="658" w:type="dxa"/>
            <w:vAlign w:val="center"/>
          </w:tcPr>
          <w:p w14:paraId="3490B1A7" w14:textId="77777777" w:rsidR="00673B99" w:rsidRDefault="00150859">
            <w:pPr>
              <w:jc w:val="center"/>
              <w:rPr>
                <w:rFonts w:ascii="宋体" w:hAnsi="宋体"/>
                <w:sz w:val="18"/>
                <w:szCs w:val="18"/>
              </w:rPr>
            </w:pPr>
            <w:r>
              <w:rPr>
                <w:rFonts w:ascii="宋体" w:hAnsi="宋体" w:hint="eastAsia"/>
                <w:sz w:val="18"/>
                <w:szCs w:val="18"/>
              </w:rPr>
              <w:t>序号</w:t>
            </w:r>
          </w:p>
        </w:tc>
        <w:tc>
          <w:tcPr>
            <w:tcW w:w="658" w:type="dxa"/>
            <w:vAlign w:val="center"/>
          </w:tcPr>
          <w:p w14:paraId="2DFC2DE3" w14:textId="77777777" w:rsidR="00673B99" w:rsidRDefault="00150859">
            <w:pPr>
              <w:jc w:val="center"/>
              <w:rPr>
                <w:rFonts w:ascii="宋体" w:hAnsi="宋体"/>
                <w:sz w:val="18"/>
                <w:szCs w:val="18"/>
              </w:rPr>
            </w:pPr>
            <w:r>
              <w:rPr>
                <w:rFonts w:ascii="宋体" w:hAnsi="宋体" w:hint="eastAsia"/>
                <w:sz w:val="18"/>
                <w:szCs w:val="18"/>
              </w:rPr>
              <w:t>名称</w:t>
            </w:r>
          </w:p>
        </w:tc>
        <w:tc>
          <w:tcPr>
            <w:tcW w:w="851" w:type="dxa"/>
            <w:vMerge/>
            <w:vAlign w:val="center"/>
          </w:tcPr>
          <w:p w14:paraId="3E791C41" w14:textId="77777777" w:rsidR="00673B99" w:rsidRDefault="00673B99">
            <w:pPr>
              <w:jc w:val="center"/>
              <w:rPr>
                <w:rFonts w:ascii="宋体" w:hAnsi="宋体"/>
                <w:sz w:val="18"/>
                <w:szCs w:val="18"/>
              </w:rPr>
            </w:pPr>
          </w:p>
        </w:tc>
        <w:tc>
          <w:tcPr>
            <w:tcW w:w="1171" w:type="dxa"/>
            <w:gridSpan w:val="2"/>
            <w:vMerge/>
            <w:vAlign w:val="center"/>
          </w:tcPr>
          <w:p w14:paraId="473DCBB2" w14:textId="77777777" w:rsidR="00673B99" w:rsidRDefault="00673B99">
            <w:pPr>
              <w:jc w:val="center"/>
              <w:rPr>
                <w:rFonts w:ascii="宋体" w:hAnsi="宋体"/>
                <w:sz w:val="18"/>
                <w:szCs w:val="18"/>
              </w:rPr>
            </w:pPr>
          </w:p>
        </w:tc>
        <w:tc>
          <w:tcPr>
            <w:tcW w:w="1059" w:type="dxa"/>
            <w:vAlign w:val="center"/>
          </w:tcPr>
          <w:p w14:paraId="28BC3C97" w14:textId="77777777" w:rsidR="00673B99" w:rsidRDefault="00150859">
            <w:pPr>
              <w:jc w:val="center"/>
              <w:rPr>
                <w:rFonts w:ascii="宋体" w:hAnsi="宋体"/>
                <w:sz w:val="18"/>
                <w:szCs w:val="18"/>
              </w:rPr>
            </w:pPr>
            <w:r>
              <w:rPr>
                <w:rFonts w:ascii="宋体" w:hAnsi="宋体" w:hint="eastAsia"/>
                <w:sz w:val="18"/>
                <w:szCs w:val="18"/>
              </w:rPr>
              <w:t>排查周期</w:t>
            </w:r>
          </w:p>
          <w:p w14:paraId="586D26EC" w14:textId="77777777" w:rsidR="00673B99" w:rsidRDefault="00150859">
            <w:pPr>
              <w:jc w:val="center"/>
              <w:rPr>
                <w:rFonts w:ascii="宋体" w:hAnsi="宋体"/>
                <w:sz w:val="18"/>
                <w:szCs w:val="18"/>
              </w:rPr>
            </w:pPr>
            <w:r>
              <w:rPr>
                <w:rFonts w:ascii="宋体" w:hAnsi="宋体" w:hint="eastAsia"/>
                <w:sz w:val="18"/>
                <w:szCs w:val="18"/>
              </w:rPr>
              <w:t>/</w:t>
            </w:r>
          </w:p>
          <w:p w14:paraId="6E7B232B" w14:textId="77777777" w:rsidR="00673B99" w:rsidRDefault="00150859">
            <w:pPr>
              <w:jc w:val="center"/>
              <w:rPr>
                <w:rFonts w:ascii="宋体" w:hAnsi="宋体"/>
                <w:sz w:val="18"/>
                <w:szCs w:val="18"/>
              </w:rPr>
            </w:pPr>
            <w:r>
              <w:rPr>
                <w:rFonts w:ascii="宋体" w:hAnsi="宋体" w:hint="eastAsia"/>
                <w:sz w:val="18"/>
                <w:szCs w:val="18"/>
              </w:rPr>
              <w:t>组织级别</w:t>
            </w:r>
          </w:p>
        </w:tc>
        <w:tc>
          <w:tcPr>
            <w:tcW w:w="1062" w:type="dxa"/>
            <w:vAlign w:val="center"/>
          </w:tcPr>
          <w:p w14:paraId="050116FF" w14:textId="77777777" w:rsidR="00673B99" w:rsidRDefault="00150859">
            <w:pPr>
              <w:jc w:val="center"/>
              <w:rPr>
                <w:rFonts w:ascii="宋体" w:hAnsi="宋体"/>
                <w:sz w:val="18"/>
                <w:szCs w:val="18"/>
              </w:rPr>
            </w:pPr>
            <w:r>
              <w:rPr>
                <w:rFonts w:ascii="宋体" w:hAnsi="宋体" w:hint="eastAsia"/>
                <w:sz w:val="18"/>
                <w:szCs w:val="18"/>
              </w:rPr>
              <w:t>排查周期</w:t>
            </w:r>
          </w:p>
          <w:p w14:paraId="15DBD72E" w14:textId="77777777" w:rsidR="00673B99" w:rsidRDefault="00150859">
            <w:pPr>
              <w:jc w:val="center"/>
              <w:rPr>
                <w:rFonts w:ascii="宋体" w:hAnsi="宋体"/>
                <w:sz w:val="18"/>
                <w:szCs w:val="18"/>
              </w:rPr>
            </w:pPr>
            <w:r>
              <w:rPr>
                <w:rFonts w:ascii="宋体" w:hAnsi="宋体" w:hint="eastAsia"/>
                <w:sz w:val="18"/>
                <w:szCs w:val="18"/>
              </w:rPr>
              <w:t>/</w:t>
            </w:r>
          </w:p>
          <w:p w14:paraId="2DDACF70" w14:textId="77777777" w:rsidR="00673B99" w:rsidRDefault="00150859">
            <w:pPr>
              <w:jc w:val="center"/>
              <w:rPr>
                <w:rFonts w:ascii="宋体" w:hAnsi="宋体"/>
                <w:sz w:val="18"/>
                <w:szCs w:val="18"/>
              </w:rPr>
            </w:pPr>
            <w:r>
              <w:rPr>
                <w:rFonts w:ascii="宋体" w:hAnsi="宋体" w:hint="eastAsia"/>
                <w:sz w:val="18"/>
                <w:szCs w:val="18"/>
              </w:rPr>
              <w:t>组织级别</w:t>
            </w:r>
          </w:p>
        </w:tc>
        <w:tc>
          <w:tcPr>
            <w:tcW w:w="506" w:type="dxa"/>
            <w:vAlign w:val="center"/>
          </w:tcPr>
          <w:p w14:paraId="3E54B95B" w14:textId="77777777" w:rsidR="00673B99" w:rsidRDefault="00150859">
            <w:pPr>
              <w:jc w:val="center"/>
              <w:rPr>
                <w:rFonts w:ascii="宋体" w:hAnsi="宋体"/>
                <w:sz w:val="18"/>
                <w:szCs w:val="18"/>
              </w:rPr>
            </w:pPr>
            <w:r>
              <w:rPr>
                <w:rFonts w:ascii="宋体" w:hAnsi="宋体" w:hint="eastAsia"/>
                <w:sz w:val="18"/>
                <w:szCs w:val="18"/>
              </w:rPr>
              <w:t>…</w:t>
            </w:r>
          </w:p>
        </w:tc>
        <w:tc>
          <w:tcPr>
            <w:tcW w:w="1012" w:type="dxa"/>
            <w:vAlign w:val="center"/>
          </w:tcPr>
          <w:p w14:paraId="53579E57" w14:textId="77777777" w:rsidR="00673B99" w:rsidRDefault="00150859">
            <w:pPr>
              <w:jc w:val="center"/>
              <w:rPr>
                <w:rFonts w:ascii="宋体" w:hAnsi="宋体"/>
                <w:sz w:val="18"/>
                <w:szCs w:val="18"/>
              </w:rPr>
            </w:pPr>
            <w:r>
              <w:rPr>
                <w:rFonts w:ascii="宋体" w:hAnsi="宋体" w:hint="eastAsia"/>
                <w:sz w:val="18"/>
                <w:szCs w:val="18"/>
              </w:rPr>
              <w:t>排查周期</w:t>
            </w:r>
          </w:p>
          <w:p w14:paraId="636257FB" w14:textId="77777777" w:rsidR="00673B99" w:rsidRDefault="00150859">
            <w:pPr>
              <w:jc w:val="center"/>
              <w:rPr>
                <w:rFonts w:ascii="宋体" w:hAnsi="宋体"/>
                <w:sz w:val="18"/>
                <w:szCs w:val="18"/>
              </w:rPr>
            </w:pPr>
            <w:r>
              <w:rPr>
                <w:rFonts w:ascii="宋体" w:hAnsi="宋体" w:hint="eastAsia"/>
                <w:sz w:val="18"/>
                <w:szCs w:val="18"/>
              </w:rPr>
              <w:t>/</w:t>
            </w:r>
          </w:p>
          <w:p w14:paraId="4ED612FF" w14:textId="77777777" w:rsidR="00673B99" w:rsidRDefault="00150859">
            <w:pPr>
              <w:jc w:val="center"/>
              <w:rPr>
                <w:rFonts w:ascii="宋体" w:hAnsi="宋体"/>
                <w:sz w:val="18"/>
                <w:szCs w:val="18"/>
              </w:rPr>
            </w:pPr>
            <w:r>
              <w:rPr>
                <w:rFonts w:ascii="宋体" w:hAnsi="宋体" w:hint="eastAsia"/>
                <w:sz w:val="18"/>
                <w:szCs w:val="18"/>
              </w:rPr>
              <w:t>组织级别</w:t>
            </w:r>
          </w:p>
        </w:tc>
        <w:tc>
          <w:tcPr>
            <w:tcW w:w="1012" w:type="dxa"/>
            <w:vAlign w:val="center"/>
          </w:tcPr>
          <w:p w14:paraId="05A3A02D" w14:textId="77777777" w:rsidR="00673B99" w:rsidRDefault="00150859">
            <w:pPr>
              <w:jc w:val="center"/>
              <w:rPr>
                <w:rFonts w:ascii="宋体" w:hAnsi="宋体"/>
                <w:sz w:val="18"/>
                <w:szCs w:val="18"/>
              </w:rPr>
            </w:pPr>
            <w:r>
              <w:rPr>
                <w:rFonts w:ascii="宋体" w:hAnsi="宋体" w:hint="eastAsia"/>
                <w:sz w:val="18"/>
                <w:szCs w:val="18"/>
              </w:rPr>
              <w:t>排查周期</w:t>
            </w:r>
          </w:p>
          <w:p w14:paraId="71448229" w14:textId="77777777" w:rsidR="00673B99" w:rsidRDefault="00150859">
            <w:pPr>
              <w:jc w:val="center"/>
              <w:rPr>
                <w:rFonts w:ascii="宋体" w:hAnsi="宋体"/>
                <w:sz w:val="18"/>
                <w:szCs w:val="18"/>
              </w:rPr>
            </w:pPr>
            <w:r>
              <w:rPr>
                <w:rFonts w:ascii="宋体" w:hAnsi="宋体" w:hint="eastAsia"/>
                <w:sz w:val="18"/>
                <w:szCs w:val="18"/>
              </w:rPr>
              <w:t>/</w:t>
            </w:r>
          </w:p>
          <w:p w14:paraId="6C42585A" w14:textId="77777777" w:rsidR="00673B99" w:rsidRDefault="00150859">
            <w:pPr>
              <w:jc w:val="center"/>
              <w:rPr>
                <w:rFonts w:ascii="宋体" w:hAnsi="宋体"/>
                <w:sz w:val="18"/>
                <w:szCs w:val="18"/>
              </w:rPr>
            </w:pPr>
            <w:r>
              <w:rPr>
                <w:rFonts w:ascii="宋体" w:hAnsi="宋体" w:hint="eastAsia"/>
                <w:sz w:val="18"/>
                <w:szCs w:val="18"/>
              </w:rPr>
              <w:t>组织级别</w:t>
            </w:r>
          </w:p>
        </w:tc>
        <w:tc>
          <w:tcPr>
            <w:tcW w:w="609" w:type="dxa"/>
            <w:vAlign w:val="center"/>
          </w:tcPr>
          <w:p w14:paraId="48445F78" w14:textId="77777777" w:rsidR="00673B99" w:rsidRDefault="00150859">
            <w:pPr>
              <w:jc w:val="center"/>
              <w:rPr>
                <w:rFonts w:ascii="宋体" w:hAnsi="宋体"/>
                <w:sz w:val="18"/>
                <w:szCs w:val="18"/>
              </w:rPr>
            </w:pPr>
            <w:r>
              <w:rPr>
                <w:rFonts w:ascii="宋体" w:hAnsi="宋体" w:hint="eastAsia"/>
                <w:sz w:val="18"/>
                <w:szCs w:val="18"/>
              </w:rPr>
              <w:t>…</w:t>
            </w:r>
          </w:p>
        </w:tc>
        <w:tc>
          <w:tcPr>
            <w:tcW w:w="972" w:type="dxa"/>
            <w:vAlign w:val="center"/>
          </w:tcPr>
          <w:p w14:paraId="020F524B" w14:textId="77777777" w:rsidR="00673B99" w:rsidRDefault="00150859">
            <w:pPr>
              <w:jc w:val="center"/>
              <w:rPr>
                <w:rFonts w:ascii="宋体" w:hAnsi="宋体"/>
                <w:sz w:val="18"/>
                <w:szCs w:val="18"/>
              </w:rPr>
            </w:pPr>
            <w:r>
              <w:rPr>
                <w:rFonts w:ascii="宋体" w:hAnsi="宋体" w:hint="eastAsia"/>
                <w:sz w:val="18"/>
                <w:szCs w:val="18"/>
              </w:rPr>
              <w:t>排查周期</w:t>
            </w:r>
          </w:p>
          <w:p w14:paraId="20D4B69A" w14:textId="77777777" w:rsidR="00673B99" w:rsidRDefault="00150859">
            <w:pPr>
              <w:jc w:val="center"/>
              <w:rPr>
                <w:rFonts w:ascii="宋体" w:hAnsi="宋体"/>
                <w:sz w:val="18"/>
                <w:szCs w:val="18"/>
              </w:rPr>
            </w:pPr>
            <w:r>
              <w:rPr>
                <w:rFonts w:ascii="宋体" w:hAnsi="宋体" w:hint="eastAsia"/>
                <w:sz w:val="18"/>
                <w:szCs w:val="18"/>
              </w:rPr>
              <w:t>/</w:t>
            </w:r>
          </w:p>
          <w:p w14:paraId="1B6E03FF" w14:textId="77777777" w:rsidR="00673B99" w:rsidRDefault="00150859">
            <w:pPr>
              <w:jc w:val="center"/>
              <w:rPr>
                <w:rFonts w:ascii="宋体" w:hAnsi="宋体"/>
                <w:sz w:val="18"/>
                <w:szCs w:val="18"/>
              </w:rPr>
            </w:pPr>
            <w:r>
              <w:rPr>
                <w:rFonts w:ascii="宋体" w:hAnsi="宋体" w:hint="eastAsia"/>
                <w:sz w:val="18"/>
                <w:szCs w:val="18"/>
              </w:rPr>
              <w:t>组织级别</w:t>
            </w:r>
          </w:p>
        </w:tc>
        <w:tc>
          <w:tcPr>
            <w:tcW w:w="972" w:type="dxa"/>
            <w:vAlign w:val="center"/>
          </w:tcPr>
          <w:p w14:paraId="669C1424" w14:textId="77777777" w:rsidR="00673B99" w:rsidRDefault="00150859">
            <w:pPr>
              <w:jc w:val="center"/>
              <w:rPr>
                <w:rFonts w:ascii="宋体" w:hAnsi="宋体"/>
                <w:sz w:val="18"/>
                <w:szCs w:val="18"/>
              </w:rPr>
            </w:pPr>
            <w:r>
              <w:rPr>
                <w:rFonts w:ascii="宋体" w:hAnsi="宋体" w:hint="eastAsia"/>
                <w:sz w:val="18"/>
                <w:szCs w:val="18"/>
              </w:rPr>
              <w:t>排查周期</w:t>
            </w:r>
          </w:p>
          <w:p w14:paraId="0CBDA65D" w14:textId="77777777" w:rsidR="00673B99" w:rsidRDefault="00150859">
            <w:pPr>
              <w:jc w:val="center"/>
              <w:rPr>
                <w:rFonts w:ascii="宋体" w:hAnsi="宋体"/>
                <w:sz w:val="18"/>
                <w:szCs w:val="18"/>
              </w:rPr>
            </w:pPr>
            <w:r>
              <w:rPr>
                <w:rFonts w:ascii="宋体" w:hAnsi="宋体" w:hint="eastAsia"/>
                <w:sz w:val="18"/>
                <w:szCs w:val="18"/>
              </w:rPr>
              <w:t>/</w:t>
            </w:r>
          </w:p>
          <w:p w14:paraId="62A3E5DF" w14:textId="77777777" w:rsidR="00673B99" w:rsidRDefault="00150859">
            <w:pPr>
              <w:jc w:val="center"/>
              <w:rPr>
                <w:rFonts w:ascii="宋体" w:hAnsi="宋体"/>
                <w:sz w:val="18"/>
                <w:szCs w:val="18"/>
              </w:rPr>
            </w:pPr>
            <w:r>
              <w:rPr>
                <w:rFonts w:ascii="宋体" w:hAnsi="宋体" w:hint="eastAsia"/>
                <w:sz w:val="18"/>
                <w:szCs w:val="18"/>
              </w:rPr>
              <w:t>组织级别</w:t>
            </w:r>
          </w:p>
        </w:tc>
        <w:tc>
          <w:tcPr>
            <w:tcW w:w="438" w:type="dxa"/>
            <w:vAlign w:val="center"/>
          </w:tcPr>
          <w:p w14:paraId="44B67CAB" w14:textId="77777777" w:rsidR="00673B99" w:rsidRDefault="00150859">
            <w:pPr>
              <w:jc w:val="center"/>
              <w:rPr>
                <w:rFonts w:ascii="宋体" w:hAnsi="宋体"/>
                <w:sz w:val="18"/>
                <w:szCs w:val="18"/>
              </w:rPr>
            </w:pPr>
            <w:r>
              <w:rPr>
                <w:rFonts w:ascii="宋体" w:hAnsi="宋体" w:hint="eastAsia"/>
                <w:sz w:val="18"/>
                <w:szCs w:val="18"/>
              </w:rPr>
              <w:t>…</w:t>
            </w:r>
          </w:p>
        </w:tc>
        <w:tc>
          <w:tcPr>
            <w:tcW w:w="1003" w:type="dxa"/>
            <w:vAlign w:val="center"/>
          </w:tcPr>
          <w:p w14:paraId="27D9921A" w14:textId="77777777" w:rsidR="00673B99" w:rsidRDefault="00150859">
            <w:pPr>
              <w:jc w:val="center"/>
              <w:rPr>
                <w:rFonts w:ascii="宋体" w:hAnsi="宋体"/>
                <w:sz w:val="18"/>
                <w:szCs w:val="18"/>
              </w:rPr>
            </w:pPr>
            <w:r>
              <w:rPr>
                <w:rFonts w:ascii="宋体" w:hAnsi="宋体" w:hint="eastAsia"/>
                <w:sz w:val="18"/>
                <w:szCs w:val="18"/>
              </w:rPr>
              <w:t>排查周期</w:t>
            </w:r>
          </w:p>
          <w:p w14:paraId="60C6AB16" w14:textId="77777777" w:rsidR="00673B99" w:rsidRDefault="00150859">
            <w:pPr>
              <w:jc w:val="center"/>
              <w:rPr>
                <w:rFonts w:ascii="宋体" w:hAnsi="宋体"/>
                <w:sz w:val="18"/>
                <w:szCs w:val="18"/>
              </w:rPr>
            </w:pPr>
            <w:r>
              <w:rPr>
                <w:rFonts w:ascii="宋体" w:hAnsi="宋体" w:hint="eastAsia"/>
                <w:sz w:val="18"/>
                <w:szCs w:val="18"/>
              </w:rPr>
              <w:t>/</w:t>
            </w:r>
          </w:p>
          <w:p w14:paraId="409E5B4F" w14:textId="77777777" w:rsidR="00673B99" w:rsidRDefault="00150859">
            <w:pPr>
              <w:jc w:val="center"/>
              <w:rPr>
                <w:rFonts w:ascii="宋体" w:hAnsi="宋体"/>
                <w:sz w:val="18"/>
                <w:szCs w:val="18"/>
              </w:rPr>
            </w:pPr>
            <w:r>
              <w:rPr>
                <w:rFonts w:ascii="宋体" w:hAnsi="宋体" w:hint="eastAsia"/>
                <w:sz w:val="18"/>
                <w:szCs w:val="18"/>
              </w:rPr>
              <w:t>组织级别</w:t>
            </w:r>
          </w:p>
        </w:tc>
        <w:tc>
          <w:tcPr>
            <w:tcW w:w="978" w:type="dxa"/>
            <w:vAlign w:val="center"/>
          </w:tcPr>
          <w:p w14:paraId="1621CA42" w14:textId="77777777" w:rsidR="00673B99" w:rsidRDefault="00150859">
            <w:pPr>
              <w:jc w:val="center"/>
              <w:rPr>
                <w:rFonts w:ascii="宋体" w:hAnsi="宋体"/>
                <w:sz w:val="18"/>
                <w:szCs w:val="18"/>
              </w:rPr>
            </w:pPr>
            <w:r>
              <w:rPr>
                <w:rFonts w:ascii="宋体" w:hAnsi="宋体" w:hint="eastAsia"/>
                <w:sz w:val="18"/>
                <w:szCs w:val="18"/>
              </w:rPr>
              <w:t>排查周期</w:t>
            </w:r>
          </w:p>
          <w:p w14:paraId="2958F050" w14:textId="77777777" w:rsidR="00673B99" w:rsidRDefault="00150859">
            <w:pPr>
              <w:jc w:val="center"/>
              <w:rPr>
                <w:rFonts w:ascii="宋体" w:hAnsi="宋体"/>
                <w:sz w:val="18"/>
                <w:szCs w:val="18"/>
              </w:rPr>
            </w:pPr>
            <w:r>
              <w:rPr>
                <w:rFonts w:ascii="宋体" w:hAnsi="宋体" w:hint="eastAsia"/>
                <w:sz w:val="18"/>
                <w:szCs w:val="18"/>
              </w:rPr>
              <w:t>/</w:t>
            </w:r>
          </w:p>
          <w:p w14:paraId="5407F897" w14:textId="77777777" w:rsidR="00673B99" w:rsidRDefault="00150859">
            <w:pPr>
              <w:jc w:val="center"/>
              <w:rPr>
                <w:rFonts w:ascii="宋体" w:hAnsi="宋体"/>
                <w:sz w:val="18"/>
                <w:szCs w:val="18"/>
              </w:rPr>
            </w:pPr>
            <w:r>
              <w:rPr>
                <w:rFonts w:ascii="宋体" w:hAnsi="宋体" w:hint="eastAsia"/>
                <w:sz w:val="18"/>
                <w:szCs w:val="18"/>
              </w:rPr>
              <w:t>组织级别</w:t>
            </w:r>
          </w:p>
        </w:tc>
      </w:tr>
      <w:tr w:rsidR="00673B99" w14:paraId="7613C393" w14:textId="77777777">
        <w:trPr>
          <w:jc w:val="center"/>
        </w:trPr>
        <w:tc>
          <w:tcPr>
            <w:tcW w:w="518" w:type="dxa"/>
            <w:vMerge w:val="restart"/>
            <w:vAlign w:val="center"/>
          </w:tcPr>
          <w:p w14:paraId="200A8221" w14:textId="77777777" w:rsidR="00673B99" w:rsidRDefault="00673B99">
            <w:pPr>
              <w:jc w:val="center"/>
              <w:rPr>
                <w:rFonts w:ascii="宋体" w:hAnsi="宋体"/>
                <w:sz w:val="18"/>
                <w:szCs w:val="18"/>
              </w:rPr>
            </w:pPr>
          </w:p>
        </w:tc>
        <w:tc>
          <w:tcPr>
            <w:tcW w:w="503" w:type="dxa"/>
            <w:vMerge w:val="restart"/>
            <w:vAlign w:val="center"/>
          </w:tcPr>
          <w:p w14:paraId="4E2EFF62" w14:textId="77777777" w:rsidR="00673B99" w:rsidRDefault="00150859">
            <w:pPr>
              <w:jc w:val="center"/>
              <w:rPr>
                <w:rFonts w:ascii="宋体" w:hAnsi="宋体"/>
                <w:sz w:val="18"/>
                <w:szCs w:val="18"/>
              </w:rPr>
            </w:pPr>
            <w:r>
              <w:rPr>
                <w:rFonts w:ascii="宋体" w:hAnsi="宋体" w:hint="eastAsia"/>
                <w:sz w:val="18"/>
                <w:szCs w:val="18"/>
              </w:rPr>
              <w:t>作业活动或设备设施</w:t>
            </w:r>
          </w:p>
        </w:tc>
        <w:tc>
          <w:tcPr>
            <w:tcW w:w="556" w:type="dxa"/>
            <w:vMerge w:val="restart"/>
            <w:vAlign w:val="center"/>
          </w:tcPr>
          <w:p w14:paraId="7C0832CE" w14:textId="77777777" w:rsidR="00673B99" w:rsidRDefault="00673B99">
            <w:pPr>
              <w:jc w:val="center"/>
              <w:rPr>
                <w:rFonts w:ascii="宋体" w:hAnsi="宋体"/>
                <w:sz w:val="18"/>
                <w:szCs w:val="18"/>
              </w:rPr>
            </w:pPr>
          </w:p>
        </w:tc>
        <w:tc>
          <w:tcPr>
            <w:tcW w:w="397" w:type="dxa"/>
            <w:vMerge w:val="restart"/>
            <w:vAlign w:val="center"/>
          </w:tcPr>
          <w:p w14:paraId="619211BA" w14:textId="77777777" w:rsidR="00673B99" w:rsidRDefault="00673B99">
            <w:pPr>
              <w:jc w:val="center"/>
              <w:rPr>
                <w:rFonts w:ascii="宋体" w:hAnsi="宋体"/>
                <w:sz w:val="18"/>
                <w:szCs w:val="18"/>
              </w:rPr>
            </w:pPr>
          </w:p>
        </w:tc>
        <w:tc>
          <w:tcPr>
            <w:tcW w:w="590" w:type="dxa"/>
            <w:vMerge w:val="restart"/>
            <w:vAlign w:val="center"/>
          </w:tcPr>
          <w:p w14:paraId="3BBF0761" w14:textId="77777777" w:rsidR="00673B99" w:rsidRDefault="00673B99">
            <w:pPr>
              <w:jc w:val="center"/>
              <w:rPr>
                <w:rFonts w:ascii="宋体" w:hAnsi="宋体"/>
                <w:sz w:val="18"/>
                <w:szCs w:val="18"/>
              </w:rPr>
            </w:pPr>
          </w:p>
        </w:tc>
        <w:tc>
          <w:tcPr>
            <w:tcW w:w="658" w:type="dxa"/>
            <w:vMerge w:val="restart"/>
            <w:vAlign w:val="center"/>
          </w:tcPr>
          <w:p w14:paraId="2A8AE2EA" w14:textId="77777777" w:rsidR="00673B99" w:rsidRDefault="00150859">
            <w:pPr>
              <w:jc w:val="center"/>
              <w:rPr>
                <w:rFonts w:ascii="宋体" w:hAnsi="宋体"/>
                <w:sz w:val="18"/>
                <w:szCs w:val="18"/>
              </w:rPr>
            </w:pPr>
            <w:r>
              <w:rPr>
                <w:rFonts w:ascii="宋体" w:hAnsi="宋体" w:hint="eastAsia"/>
                <w:sz w:val="18"/>
                <w:szCs w:val="18"/>
              </w:rPr>
              <w:t>1</w:t>
            </w:r>
          </w:p>
        </w:tc>
        <w:tc>
          <w:tcPr>
            <w:tcW w:w="658" w:type="dxa"/>
            <w:vMerge w:val="restart"/>
            <w:vAlign w:val="center"/>
          </w:tcPr>
          <w:p w14:paraId="2D2FFA35" w14:textId="77777777" w:rsidR="00673B99" w:rsidRDefault="00673B99">
            <w:pPr>
              <w:jc w:val="center"/>
              <w:rPr>
                <w:rFonts w:ascii="宋体" w:hAnsi="宋体"/>
                <w:sz w:val="18"/>
                <w:szCs w:val="18"/>
              </w:rPr>
            </w:pPr>
          </w:p>
        </w:tc>
        <w:tc>
          <w:tcPr>
            <w:tcW w:w="851" w:type="dxa"/>
            <w:vMerge w:val="restart"/>
            <w:vAlign w:val="center"/>
          </w:tcPr>
          <w:p w14:paraId="249E9CDF" w14:textId="77777777" w:rsidR="00673B99" w:rsidRDefault="00673B99">
            <w:pPr>
              <w:jc w:val="center"/>
              <w:rPr>
                <w:rFonts w:ascii="宋体" w:hAnsi="宋体"/>
                <w:sz w:val="18"/>
                <w:szCs w:val="18"/>
              </w:rPr>
            </w:pPr>
          </w:p>
        </w:tc>
        <w:tc>
          <w:tcPr>
            <w:tcW w:w="584" w:type="dxa"/>
            <w:vAlign w:val="center"/>
          </w:tcPr>
          <w:p w14:paraId="73F4D3C7" w14:textId="77777777" w:rsidR="00673B99" w:rsidRDefault="00150859">
            <w:pPr>
              <w:jc w:val="center"/>
              <w:rPr>
                <w:rFonts w:ascii="宋体" w:hAnsi="宋体"/>
                <w:sz w:val="18"/>
                <w:szCs w:val="18"/>
              </w:rPr>
            </w:pPr>
            <w:r>
              <w:rPr>
                <w:rFonts w:ascii="宋体" w:hAnsi="宋体" w:hint="eastAsia"/>
                <w:sz w:val="18"/>
                <w:szCs w:val="18"/>
              </w:rPr>
              <w:t>工程技术</w:t>
            </w:r>
          </w:p>
        </w:tc>
        <w:tc>
          <w:tcPr>
            <w:tcW w:w="587" w:type="dxa"/>
            <w:vAlign w:val="center"/>
          </w:tcPr>
          <w:p w14:paraId="126D5F0C" w14:textId="77777777" w:rsidR="00673B99" w:rsidRDefault="00673B99">
            <w:pPr>
              <w:jc w:val="center"/>
              <w:rPr>
                <w:rFonts w:ascii="宋体" w:hAnsi="宋体"/>
                <w:sz w:val="18"/>
                <w:szCs w:val="18"/>
              </w:rPr>
            </w:pPr>
          </w:p>
        </w:tc>
        <w:tc>
          <w:tcPr>
            <w:tcW w:w="1059" w:type="dxa"/>
            <w:vAlign w:val="center"/>
          </w:tcPr>
          <w:p w14:paraId="08E41C9D" w14:textId="77777777" w:rsidR="00673B99" w:rsidRDefault="00673B99">
            <w:pPr>
              <w:jc w:val="center"/>
              <w:rPr>
                <w:rFonts w:ascii="宋体" w:hAnsi="宋体"/>
                <w:sz w:val="18"/>
                <w:szCs w:val="18"/>
              </w:rPr>
            </w:pPr>
          </w:p>
        </w:tc>
        <w:tc>
          <w:tcPr>
            <w:tcW w:w="1062" w:type="dxa"/>
            <w:vAlign w:val="center"/>
          </w:tcPr>
          <w:p w14:paraId="322A70ED" w14:textId="77777777" w:rsidR="00673B99" w:rsidRDefault="00673B99">
            <w:pPr>
              <w:jc w:val="center"/>
              <w:rPr>
                <w:rFonts w:ascii="宋体" w:hAnsi="宋体"/>
                <w:sz w:val="18"/>
                <w:szCs w:val="18"/>
              </w:rPr>
            </w:pPr>
          </w:p>
        </w:tc>
        <w:tc>
          <w:tcPr>
            <w:tcW w:w="506" w:type="dxa"/>
            <w:vAlign w:val="center"/>
          </w:tcPr>
          <w:p w14:paraId="213B0F4A" w14:textId="77777777" w:rsidR="00673B99" w:rsidRDefault="00673B99">
            <w:pPr>
              <w:jc w:val="center"/>
              <w:rPr>
                <w:rFonts w:ascii="宋体" w:hAnsi="宋体"/>
                <w:sz w:val="18"/>
                <w:szCs w:val="18"/>
              </w:rPr>
            </w:pPr>
          </w:p>
        </w:tc>
        <w:tc>
          <w:tcPr>
            <w:tcW w:w="1012" w:type="dxa"/>
            <w:vAlign w:val="center"/>
          </w:tcPr>
          <w:p w14:paraId="71C63F87" w14:textId="77777777" w:rsidR="00673B99" w:rsidRDefault="00673B99">
            <w:pPr>
              <w:jc w:val="center"/>
              <w:rPr>
                <w:rFonts w:ascii="宋体" w:hAnsi="宋体"/>
                <w:sz w:val="18"/>
                <w:szCs w:val="18"/>
              </w:rPr>
            </w:pPr>
          </w:p>
        </w:tc>
        <w:tc>
          <w:tcPr>
            <w:tcW w:w="1012" w:type="dxa"/>
            <w:vAlign w:val="center"/>
          </w:tcPr>
          <w:p w14:paraId="5D802057" w14:textId="77777777" w:rsidR="00673B99" w:rsidRDefault="00673B99">
            <w:pPr>
              <w:jc w:val="center"/>
              <w:rPr>
                <w:rFonts w:ascii="宋体" w:hAnsi="宋体"/>
                <w:sz w:val="18"/>
                <w:szCs w:val="18"/>
              </w:rPr>
            </w:pPr>
          </w:p>
        </w:tc>
        <w:tc>
          <w:tcPr>
            <w:tcW w:w="609" w:type="dxa"/>
            <w:vAlign w:val="center"/>
          </w:tcPr>
          <w:p w14:paraId="1765A504" w14:textId="77777777" w:rsidR="00673B99" w:rsidRDefault="00673B99">
            <w:pPr>
              <w:jc w:val="center"/>
              <w:rPr>
                <w:rFonts w:ascii="宋体" w:hAnsi="宋体"/>
                <w:sz w:val="18"/>
                <w:szCs w:val="18"/>
              </w:rPr>
            </w:pPr>
          </w:p>
        </w:tc>
        <w:tc>
          <w:tcPr>
            <w:tcW w:w="972" w:type="dxa"/>
            <w:vAlign w:val="center"/>
          </w:tcPr>
          <w:p w14:paraId="31784426" w14:textId="77777777" w:rsidR="00673B99" w:rsidRDefault="00673B99">
            <w:pPr>
              <w:jc w:val="center"/>
              <w:rPr>
                <w:rFonts w:ascii="宋体" w:hAnsi="宋体"/>
                <w:sz w:val="18"/>
                <w:szCs w:val="18"/>
              </w:rPr>
            </w:pPr>
          </w:p>
        </w:tc>
        <w:tc>
          <w:tcPr>
            <w:tcW w:w="972" w:type="dxa"/>
            <w:vAlign w:val="center"/>
          </w:tcPr>
          <w:p w14:paraId="6DDB3A65" w14:textId="77777777" w:rsidR="00673B99" w:rsidRDefault="00673B99">
            <w:pPr>
              <w:jc w:val="center"/>
              <w:rPr>
                <w:rFonts w:ascii="宋体" w:hAnsi="宋体"/>
                <w:sz w:val="18"/>
                <w:szCs w:val="18"/>
              </w:rPr>
            </w:pPr>
          </w:p>
        </w:tc>
        <w:tc>
          <w:tcPr>
            <w:tcW w:w="438" w:type="dxa"/>
            <w:vAlign w:val="center"/>
          </w:tcPr>
          <w:p w14:paraId="0E5C37AB" w14:textId="77777777" w:rsidR="00673B99" w:rsidRDefault="00673B99">
            <w:pPr>
              <w:jc w:val="center"/>
              <w:rPr>
                <w:rFonts w:ascii="宋体" w:hAnsi="宋体"/>
                <w:sz w:val="18"/>
                <w:szCs w:val="18"/>
              </w:rPr>
            </w:pPr>
          </w:p>
        </w:tc>
        <w:tc>
          <w:tcPr>
            <w:tcW w:w="1003" w:type="dxa"/>
            <w:vAlign w:val="center"/>
          </w:tcPr>
          <w:p w14:paraId="02D06215" w14:textId="77777777" w:rsidR="00673B99" w:rsidRDefault="00673B99">
            <w:pPr>
              <w:jc w:val="center"/>
              <w:rPr>
                <w:rFonts w:ascii="宋体" w:hAnsi="宋体"/>
                <w:sz w:val="18"/>
                <w:szCs w:val="18"/>
              </w:rPr>
            </w:pPr>
          </w:p>
        </w:tc>
        <w:tc>
          <w:tcPr>
            <w:tcW w:w="978" w:type="dxa"/>
            <w:vAlign w:val="center"/>
          </w:tcPr>
          <w:p w14:paraId="0F4F73A2" w14:textId="77777777" w:rsidR="00673B99" w:rsidRDefault="00673B99">
            <w:pPr>
              <w:jc w:val="center"/>
              <w:rPr>
                <w:rFonts w:ascii="宋体" w:hAnsi="宋体"/>
                <w:sz w:val="18"/>
                <w:szCs w:val="18"/>
              </w:rPr>
            </w:pPr>
          </w:p>
        </w:tc>
      </w:tr>
      <w:tr w:rsidR="00673B99" w14:paraId="089A502C" w14:textId="77777777">
        <w:trPr>
          <w:jc w:val="center"/>
        </w:trPr>
        <w:tc>
          <w:tcPr>
            <w:tcW w:w="518" w:type="dxa"/>
            <w:vMerge/>
            <w:vAlign w:val="center"/>
          </w:tcPr>
          <w:p w14:paraId="6F42D84F" w14:textId="77777777" w:rsidR="00673B99" w:rsidRDefault="00673B99">
            <w:pPr>
              <w:jc w:val="center"/>
              <w:rPr>
                <w:rFonts w:ascii="宋体" w:hAnsi="宋体"/>
                <w:sz w:val="18"/>
                <w:szCs w:val="18"/>
              </w:rPr>
            </w:pPr>
          </w:p>
        </w:tc>
        <w:tc>
          <w:tcPr>
            <w:tcW w:w="503" w:type="dxa"/>
            <w:vMerge/>
            <w:vAlign w:val="center"/>
          </w:tcPr>
          <w:p w14:paraId="72713CEA" w14:textId="77777777" w:rsidR="00673B99" w:rsidRDefault="00673B99">
            <w:pPr>
              <w:jc w:val="center"/>
              <w:rPr>
                <w:rFonts w:ascii="宋体" w:hAnsi="宋体"/>
                <w:sz w:val="18"/>
                <w:szCs w:val="18"/>
              </w:rPr>
            </w:pPr>
          </w:p>
        </w:tc>
        <w:tc>
          <w:tcPr>
            <w:tcW w:w="556" w:type="dxa"/>
            <w:vMerge/>
            <w:vAlign w:val="center"/>
          </w:tcPr>
          <w:p w14:paraId="7D3AE4B3" w14:textId="77777777" w:rsidR="00673B99" w:rsidRDefault="00673B99">
            <w:pPr>
              <w:jc w:val="center"/>
              <w:rPr>
                <w:rFonts w:ascii="宋体" w:hAnsi="宋体"/>
                <w:sz w:val="18"/>
                <w:szCs w:val="18"/>
              </w:rPr>
            </w:pPr>
          </w:p>
        </w:tc>
        <w:tc>
          <w:tcPr>
            <w:tcW w:w="397" w:type="dxa"/>
            <w:vMerge/>
            <w:vAlign w:val="center"/>
          </w:tcPr>
          <w:p w14:paraId="5764A56E" w14:textId="77777777" w:rsidR="00673B99" w:rsidRDefault="00673B99">
            <w:pPr>
              <w:jc w:val="center"/>
              <w:rPr>
                <w:rFonts w:ascii="宋体" w:hAnsi="宋体"/>
                <w:sz w:val="18"/>
                <w:szCs w:val="18"/>
              </w:rPr>
            </w:pPr>
          </w:p>
        </w:tc>
        <w:tc>
          <w:tcPr>
            <w:tcW w:w="590" w:type="dxa"/>
            <w:vMerge/>
            <w:vAlign w:val="center"/>
          </w:tcPr>
          <w:p w14:paraId="4B2B5749" w14:textId="77777777" w:rsidR="00673B99" w:rsidRDefault="00673B99">
            <w:pPr>
              <w:jc w:val="center"/>
              <w:rPr>
                <w:rFonts w:ascii="宋体" w:hAnsi="宋体"/>
                <w:sz w:val="18"/>
                <w:szCs w:val="18"/>
              </w:rPr>
            </w:pPr>
          </w:p>
        </w:tc>
        <w:tc>
          <w:tcPr>
            <w:tcW w:w="658" w:type="dxa"/>
            <w:vMerge/>
            <w:vAlign w:val="center"/>
          </w:tcPr>
          <w:p w14:paraId="58C05BB1" w14:textId="77777777" w:rsidR="00673B99" w:rsidRDefault="00673B99">
            <w:pPr>
              <w:jc w:val="center"/>
              <w:rPr>
                <w:rFonts w:ascii="宋体" w:hAnsi="宋体"/>
                <w:sz w:val="18"/>
                <w:szCs w:val="18"/>
              </w:rPr>
            </w:pPr>
          </w:p>
        </w:tc>
        <w:tc>
          <w:tcPr>
            <w:tcW w:w="658" w:type="dxa"/>
            <w:vMerge/>
            <w:vAlign w:val="center"/>
          </w:tcPr>
          <w:p w14:paraId="668A7CC6" w14:textId="77777777" w:rsidR="00673B99" w:rsidRDefault="00673B99">
            <w:pPr>
              <w:jc w:val="center"/>
              <w:rPr>
                <w:rFonts w:ascii="宋体" w:hAnsi="宋体"/>
                <w:sz w:val="18"/>
                <w:szCs w:val="18"/>
              </w:rPr>
            </w:pPr>
          </w:p>
        </w:tc>
        <w:tc>
          <w:tcPr>
            <w:tcW w:w="851" w:type="dxa"/>
            <w:vMerge/>
            <w:vAlign w:val="center"/>
          </w:tcPr>
          <w:p w14:paraId="69E1B236" w14:textId="77777777" w:rsidR="00673B99" w:rsidRDefault="00673B99">
            <w:pPr>
              <w:jc w:val="center"/>
              <w:rPr>
                <w:rFonts w:ascii="宋体" w:hAnsi="宋体"/>
                <w:sz w:val="18"/>
                <w:szCs w:val="18"/>
              </w:rPr>
            </w:pPr>
          </w:p>
        </w:tc>
        <w:tc>
          <w:tcPr>
            <w:tcW w:w="584" w:type="dxa"/>
            <w:vAlign w:val="center"/>
          </w:tcPr>
          <w:p w14:paraId="127EAC3E" w14:textId="77777777" w:rsidR="00673B99" w:rsidRDefault="00150859">
            <w:pPr>
              <w:jc w:val="center"/>
              <w:rPr>
                <w:rFonts w:ascii="宋体" w:hAnsi="宋体"/>
                <w:sz w:val="18"/>
                <w:szCs w:val="18"/>
              </w:rPr>
            </w:pPr>
            <w:r>
              <w:rPr>
                <w:rFonts w:ascii="宋体" w:hAnsi="宋体" w:hint="eastAsia"/>
                <w:sz w:val="18"/>
                <w:szCs w:val="18"/>
              </w:rPr>
              <w:t>管理措施</w:t>
            </w:r>
          </w:p>
        </w:tc>
        <w:tc>
          <w:tcPr>
            <w:tcW w:w="587" w:type="dxa"/>
            <w:vAlign w:val="center"/>
          </w:tcPr>
          <w:p w14:paraId="20A28C36" w14:textId="77777777" w:rsidR="00673B99" w:rsidRDefault="00673B99">
            <w:pPr>
              <w:jc w:val="center"/>
              <w:rPr>
                <w:rFonts w:ascii="宋体" w:hAnsi="宋体"/>
                <w:sz w:val="18"/>
                <w:szCs w:val="18"/>
              </w:rPr>
            </w:pPr>
          </w:p>
        </w:tc>
        <w:tc>
          <w:tcPr>
            <w:tcW w:w="1059" w:type="dxa"/>
            <w:vAlign w:val="center"/>
          </w:tcPr>
          <w:p w14:paraId="16E9A440" w14:textId="77777777" w:rsidR="00673B99" w:rsidRDefault="00673B99">
            <w:pPr>
              <w:jc w:val="center"/>
              <w:rPr>
                <w:rFonts w:ascii="宋体" w:hAnsi="宋体"/>
                <w:sz w:val="18"/>
                <w:szCs w:val="18"/>
              </w:rPr>
            </w:pPr>
          </w:p>
        </w:tc>
        <w:tc>
          <w:tcPr>
            <w:tcW w:w="1062" w:type="dxa"/>
            <w:vAlign w:val="center"/>
          </w:tcPr>
          <w:p w14:paraId="1C4EDA4F" w14:textId="77777777" w:rsidR="00673B99" w:rsidRDefault="00673B99">
            <w:pPr>
              <w:jc w:val="center"/>
              <w:rPr>
                <w:rFonts w:ascii="宋体" w:hAnsi="宋体"/>
                <w:sz w:val="18"/>
                <w:szCs w:val="18"/>
              </w:rPr>
            </w:pPr>
          </w:p>
        </w:tc>
        <w:tc>
          <w:tcPr>
            <w:tcW w:w="506" w:type="dxa"/>
            <w:vAlign w:val="center"/>
          </w:tcPr>
          <w:p w14:paraId="1819BEE0" w14:textId="77777777" w:rsidR="00673B99" w:rsidRDefault="00673B99">
            <w:pPr>
              <w:jc w:val="center"/>
              <w:rPr>
                <w:rFonts w:ascii="宋体" w:hAnsi="宋体"/>
                <w:sz w:val="18"/>
                <w:szCs w:val="18"/>
              </w:rPr>
            </w:pPr>
          </w:p>
        </w:tc>
        <w:tc>
          <w:tcPr>
            <w:tcW w:w="1012" w:type="dxa"/>
            <w:vAlign w:val="center"/>
          </w:tcPr>
          <w:p w14:paraId="2EBC575D" w14:textId="77777777" w:rsidR="00673B99" w:rsidRDefault="00673B99">
            <w:pPr>
              <w:jc w:val="center"/>
              <w:rPr>
                <w:rFonts w:ascii="宋体" w:hAnsi="宋体"/>
                <w:sz w:val="18"/>
                <w:szCs w:val="18"/>
              </w:rPr>
            </w:pPr>
          </w:p>
        </w:tc>
        <w:tc>
          <w:tcPr>
            <w:tcW w:w="1012" w:type="dxa"/>
            <w:vAlign w:val="center"/>
          </w:tcPr>
          <w:p w14:paraId="0A706946" w14:textId="77777777" w:rsidR="00673B99" w:rsidRDefault="00673B99">
            <w:pPr>
              <w:jc w:val="center"/>
              <w:rPr>
                <w:rFonts w:ascii="宋体" w:hAnsi="宋体"/>
                <w:sz w:val="18"/>
                <w:szCs w:val="18"/>
              </w:rPr>
            </w:pPr>
          </w:p>
        </w:tc>
        <w:tc>
          <w:tcPr>
            <w:tcW w:w="609" w:type="dxa"/>
            <w:vAlign w:val="center"/>
          </w:tcPr>
          <w:p w14:paraId="158357C8" w14:textId="77777777" w:rsidR="00673B99" w:rsidRDefault="00673B99">
            <w:pPr>
              <w:jc w:val="center"/>
              <w:rPr>
                <w:rFonts w:ascii="宋体" w:hAnsi="宋体"/>
                <w:sz w:val="18"/>
                <w:szCs w:val="18"/>
              </w:rPr>
            </w:pPr>
          </w:p>
        </w:tc>
        <w:tc>
          <w:tcPr>
            <w:tcW w:w="972" w:type="dxa"/>
            <w:vAlign w:val="center"/>
          </w:tcPr>
          <w:p w14:paraId="6ACB53B8" w14:textId="77777777" w:rsidR="00673B99" w:rsidRDefault="00673B99">
            <w:pPr>
              <w:jc w:val="center"/>
              <w:rPr>
                <w:rFonts w:ascii="宋体" w:hAnsi="宋体"/>
                <w:sz w:val="18"/>
                <w:szCs w:val="18"/>
              </w:rPr>
            </w:pPr>
          </w:p>
        </w:tc>
        <w:tc>
          <w:tcPr>
            <w:tcW w:w="972" w:type="dxa"/>
            <w:vAlign w:val="center"/>
          </w:tcPr>
          <w:p w14:paraId="15579F4D" w14:textId="77777777" w:rsidR="00673B99" w:rsidRDefault="00673B99">
            <w:pPr>
              <w:jc w:val="center"/>
              <w:rPr>
                <w:rFonts w:ascii="宋体" w:hAnsi="宋体"/>
                <w:sz w:val="18"/>
                <w:szCs w:val="18"/>
              </w:rPr>
            </w:pPr>
          </w:p>
        </w:tc>
        <w:tc>
          <w:tcPr>
            <w:tcW w:w="438" w:type="dxa"/>
            <w:vAlign w:val="center"/>
          </w:tcPr>
          <w:p w14:paraId="5D86FE59" w14:textId="77777777" w:rsidR="00673B99" w:rsidRDefault="00673B99">
            <w:pPr>
              <w:jc w:val="center"/>
              <w:rPr>
                <w:rFonts w:ascii="宋体" w:hAnsi="宋体"/>
                <w:sz w:val="18"/>
                <w:szCs w:val="18"/>
              </w:rPr>
            </w:pPr>
          </w:p>
        </w:tc>
        <w:tc>
          <w:tcPr>
            <w:tcW w:w="1003" w:type="dxa"/>
            <w:vAlign w:val="center"/>
          </w:tcPr>
          <w:p w14:paraId="1ED89113" w14:textId="77777777" w:rsidR="00673B99" w:rsidRDefault="00673B99">
            <w:pPr>
              <w:jc w:val="center"/>
              <w:rPr>
                <w:rFonts w:ascii="宋体" w:hAnsi="宋体"/>
                <w:sz w:val="18"/>
                <w:szCs w:val="18"/>
              </w:rPr>
            </w:pPr>
          </w:p>
        </w:tc>
        <w:tc>
          <w:tcPr>
            <w:tcW w:w="978" w:type="dxa"/>
            <w:vAlign w:val="center"/>
          </w:tcPr>
          <w:p w14:paraId="7542393A" w14:textId="77777777" w:rsidR="00673B99" w:rsidRDefault="00673B99">
            <w:pPr>
              <w:jc w:val="center"/>
              <w:rPr>
                <w:rFonts w:ascii="宋体" w:hAnsi="宋体"/>
                <w:sz w:val="18"/>
                <w:szCs w:val="18"/>
              </w:rPr>
            </w:pPr>
          </w:p>
        </w:tc>
      </w:tr>
      <w:tr w:rsidR="00673B99" w14:paraId="0F53684D" w14:textId="77777777">
        <w:trPr>
          <w:jc w:val="center"/>
        </w:trPr>
        <w:tc>
          <w:tcPr>
            <w:tcW w:w="518" w:type="dxa"/>
            <w:vMerge/>
            <w:vAlign w:val="center"/>
          </w:tcPr>
          <w:p w14:paraId="23026341" w14:textId="77777777" w:rsidR="00673B99" w:rsidRDefault="00673B99">
            <w:pPr>
              <w:jc w:val="center"/>
              <w:rPr>
                <w:rFonts w:ascii="宋体" w:hAnsi="宋体"/>
                <w:sz w:val="18"/>
                <w:szCs w:val="18"/>
              </w:rPr>
            </w:pPr>
          </w:p>
        </w:tc>
        <w:tc>
          <w:tcPr>
            <w:tcW w:w="503" w:type="dxa"/>
            <w:vMerge/>
            <w:vAlign w:val="center"/>
          </w:tcPr>
          <w:p w14:paraId="2DA68217" w14:textId="77777777" w:rsidR="00673B99" w:rsidRDefault="00673B99">
            <w:pPr>
              <w:jc w:val="center"/>
              <w:rPr>
                <w:rFonts w:ascii="宋体" w:hAnsi="宋体"/>
                <w:sz w:val="18"/>
                <w:szCs w:val="18"/>
              </w:rPr>
            </w:pPr>
          </w:p>
        </w:tc>
        <w:tc>
          <w:tcPr>
            <w:tcW w:w="556" w:type="dxa"/>
            <w:vMerge/>
            <w:vAlign w:val="center"/>
          </w:tcPr>
          <w:p w14:paraId="67D97F26" w14:textId="77777777" w:rsidR="00673B99" w:rsidRDefault="00673B99">
            <w:pPr>
              <w:jc w:val="center"/>
              <w:rPr>
                <w:rFonts w:ascii="宋体" w:hAnsi="宋体"/>
                <w:sz w:val="18"/>
                <w:szCs w:val="18"/>
              </w:rPr>
            </w:pPr>
          </w:p>
        </w:tc>
        <w:tc>
          <w:tcPr>
            <w:tcW w:w="397" w:type="dxa"/>
            <w:vMerge/>
            <w:vAlign w:val="center"/>
          </w:tcPr>
          <w:p w14:paraId="1DEFC9FF" w14:textId="77777777" w:rsidR="00673B99" w:rsidRDefault="00673B99">
            <w:pPr>
              <w:jc w:val="center"/>
              <w:rPr>
                <w:rFonts w:ascii="宋体" w:hAnsi="宋体"/>
                <w:sz w:val="18"/>
                <w:szCs w:val="18"/>
              </w:rPr>
            </w:pPr>
          </w:p>
        </w:tc>
        <w:tc>
          <w:tcPr>
            <w:tcW w:w="590" w:type="dxa"/>
            <w:vMerge/>
            <w:vAlign w:val="center"/>
          </w:tcPr>
          <w:p w14:paraId="1324F26A" w14:textId="77777777" w:rsidR="00673B99" w:rsidRDefault="00673B99">
            <w:pPr>
              <w:jc w:val="center"/>
              <w:rPr>
                <w:rFonts w:ascii="宋体" w:hAnsi="宋体"/>
                <w:sz w:val="18"/>
                <w:szCs w:val="18"/>
              </w:rPr>
            </w:pPr>
          </w:p>
        </w:tc>
        <w:tc>
          <w:tcPr>
            <w:tcW w:w="658" w:type="dxa"/>
            <w:vMerge/>
            <w:vAlign w:val="center"/>
          </w:tcPr>
          <w:p w14:paraId="0B747785" w14:textId="77777777" w:rsidR="00673B99" w:rsidRDefault="00673B99">
            <w:pPr>
              <w:jc w:val="center"/>
              <w:rPr>
                <w:rFonts w:ascii="宋体" w:hAnsi="宋体"/>
                <w:sz w:val="18"/>
                <w:szCs w:val="18"/>
              </w:rPr>
            </w:pPr>
          </w:p>
        </w:tc>
        <w:tc>
          <w:tcPr>
            <w:tcW w:w="658" w:type="dxa"/>
            <w:vMerge/>
            <w:vAlign w:val="center"/>
          </w:tcPr>
          <w:p w14:paraId="0E19E6D6" w14:textId="77777777" w:rsidR="00673B99" w:rsidRDefault="00673B99">
            <w:pPr>
              <w:jc w:val="center"/>
              <w:rPr>
                <w:rFonts w:ascii="宋体" w:hAnsi="宋体"/>
                <w:sz w:val="18"/>
                <w:szCs w:val="18"/>
              </w:rPr>
            </w:pPr>
          </w:p>
        </w:tc>
        <w:tc>
          <w:tcPr>
            <w:tcW w:w="851" w:type="dxa"/>
            <w:vMerge/>
            <w:vAlign w:val="center"/>
          </w:tcPr>
          <w:p w14:paraId="12B95817" w14:textId="77777777" w:rsidR="00673B99" w:rsidRDefault="00673B99">
            <w:pPr>
              <w:jc w:val="center"/>
              <w:rPr>
                <w:rFonts w:ascii="宋体" w:hAnsi="宋体"/>
                <w:sz w:val="18"/>
                <w:szCs w:val="18"/>
              </w:rPr>
            </w:pPr>
          </w:p>
        </w:tc>
        <w:tc>
          <w:tcPr>
            <w:tcW w:w="584" w:type="dxa"/>
            <w:vAlign w:val="center"/>
          </w:tcPr>
          <w:p w14:paraId="6B75349B" w14:textId="77777777" w:rsidR="00673B99" w:rsidRDefault="00150859">
            <w:pPr>
              <w:jc w:val="center"/>
              <w:rPr>
                <w:rFonts w:ascii="宋体" w:hAnsi="宋体"/>
                <w:sz w:val="18"/>
                <w:szCs w:val="18"/>
              </w:rPr>
            </w:pPr>
            <w:r>
              <w:rPr>
                <w:rFonts w:ascii="宋体" w:hAnsi="宋体" w:hint="eastAsia"/>
                <w:sz w:val="18"/>
                <w:szCs w:val="18"/>
              </w:rPr>
              <w:t>培训教育</w:t>
            </w:r>
          </w:p>
        </w:tc>
        <w:tc>
          <w:tcPr>
            <w:tcW w:w="587" w:type="dxa"/>
            <w:vAlign w:val="center"/>
          </w:tcPr>
          <w:p w14:paraId="0A701EBD" w14:textId="77777777" w:rsidR="00673B99" w:rsidRDefault="00673B99">
            <w:pPr>
              <w:jc w:val="center"/>
              <w:rPr>
                <w:rFonts w:ascii="宋体" w:hAnsi="宋体"/>
                <w:sz w:val="18"/>
                <w:szCs w:val="18"/>
              </w:rPr>
            </w:pPr>
          </w:p>
        </w:tc>
        <w:tc>
          <w:tcPr>
            <w:tcW w:w="1059" w:type="dxa"/>
            <w:vAlign w:val="center"/>
          </w:tcPr>
          <w:p w14:paraId="0A57F907" w14:textId="77777777" w:rsidR="00673B99" w:rsidRDefault="00673B99">
            <w:pPr>
              <w:jc w:val="center"/>
              <w:rPr>
                <w:rFonts w:ascii="宋体" w:hAnsi="宋体"/>
                <w:sz w:val="18"/>
                <w:szCs w:val="18"/>
              </w:rPr>
            </w:pPr>
          </w:p>
        </w:tc>
        <w:tc>
          <w:tcPr>
            <w:tcW w:w="1062" w:type="dxa"/>
            <w:vAlign w:val="center"/>
          </w:tcPr>
          <w:p w14:paraId="6BF93624" w14:textId="77777777" w:rsidR="00673B99" w:rsidRDefault="00673B99">
            <w:pPr>
              <w:jc w:val="center"/>
              <w:rPr>
                <w:rFonts w:ascii="宋体" w:hAnsi="宋体"/>
                <w:sz w:val="18"/>
                <w:szCs w:val="18"/>
              </w:rPr>
            </w:pPr>
          </w:p>
        </w:tc>
        <w:tc>
          <w:tcPr>
            <w:tcW w:w="506" w:type="dxa"/>
            <w:vAlign w:val="center"/>
          </w:tcPr>
          <w:p w14:paraId="529EF08C" w14:textId="77777777" w:rsidR="00673B99" w:rsidRDefault="00673B99">
            <w:pPr>
              <w:jc w:val="center"/>
              <w:rPr>
                <w:rFonts w:ascii="宋体" w:hAnsi="宋体"/>
                <w:sz w:val="18"/>
                <w:szCs w:val="18"/>
              </w:rPr>
            </w:pPr>
          </w:p>
        </w:tc>
        <w:tc>
          <w:tcPr>
            <w:tcW w:w="1012" w:type="dxa"/>
            <w:vAlign w:val="center"/>
          </w:tcPr>
          <w:p w14:paraId="367F133C" w14:textId="77777777" w:rsidR="00673B99" w:rsidRDefault="00673B99">
            <w:pPr>
              <w:jc w:val="center"/>
              <w:rPr>
                <w:rFonts w:ascii="宋体" w:hAnsi="宋体"/>
                <w:sz w:val="18"/>
                <w:szCs w:val="18"/>
              </w:rPr>
            </w:pPr>
          </w:p>
        </w:tc>
        <w:tc>
          <w:tcPr>
            <w:tcW w:w="1012" w:type="dxa"/>
            <w:vAlign w:val="center"/>
          </w:tcPr>
          <w:p w14:paraId="4411BF9C" w14:textId="77777777" w:rsidR="00673B99" w:rsidRDefault="00673B99">
            <w:pPr>
              <w:jc w:val="center"/>
              <w:rPr>
                <w:rFonts w:ascii="宋体" w:hAnsi="宋体"/>
                <w:sz w:val="18"/>
                <w:szCs w:val="18"/>
              </w:rPr>
            </w:pPr>
          </w:p>
        </w:tc>
        <w:tc>
          <w:tcPr>
            <w:tcW w:w="609" w:type="dxa"/>
            <w:vAlign w:val="center"/>
          </w:tcPr>
          <w:p w14:paraId="77F0A334" w14:textId="77777777" w:rsidR="00673B99" w:rsidRDefault="00673B99">
            <w:pPr>
              <w:jc w:val="center"/>
              <w:rPr>
                <w:rFonts w:ascii="宋体" w:hAnsi="宋体"/>
                <w:sz w:val="18"/>
                <w:szCs w:val="18"/>
              </w:rPr>
            </w:pPr>
          </w:p>
        </w:tc>
        <w:tc>
          <w:tcPr>
            <w:tcW w:w="972" w:type="dxa"/>
            <w:vAlign w:val="center"/>
          </w:tcPr>
          <w:p w14:paraId="65B1F26E" w14:textId="77777777" w:rsidR="00673B99" w:rsidRDefault="00673B99">
            <w:pPr>
              <w:jc w:val="center"/>
              <w:rPr>
                <w:rFonts w:ascii="宋体" w:hAnsi="宋体"/>
                <w:sz w:val="18"/>
                <w:szCs w:val="18"/>
              </w:rPr>
            </w:pPr>
          </w:p>
        </w:tc>
        <w:tc>
          <w:tcPr>
            <w:tcW w:w="972" w:type="dxa"/>
            <w:vAlign w:val="center"/>
          </w:tcPr>
          <w:p w14:paraId="76AE5F91" w14:textId="77777777" w:rsidR="00673B99" w:rsidRDefault="00673B99">
            <w:pPr>
              <w:jc w:val="center"/>
              <w:rPr>
                <w:rFonts w:ascii="宋体" w:hAnsi="宋体"/>
                <w:sz w:val="18"/>
                <w:szCs w:val="18"/>
              </w:rPr>
            </w:pPr>
          </w:p>
        </w:tc>
        <w:tc>
          <w:tcPr>
            <w:tcW w:w="438" w:type="dxa"/>
            <w:vAlign w:val="center"/>
          </w:tcPr>
          <w:p w14:paraId="1A953650" w14:textId="77777777" w:rsidR="00673B99" w:rsidRDefault="00673B99">
            <w:pPr>
              <w:jc w:val="center"/>
              <w:rPr>
                <w:rFonts w:ascii="宋体" w:hAnsi="宋体"/>
                <w:sz w:val="18"/>
                <w:szCs w:val="18"/>
              </w:rPr>
            </w:pPr>
          </w:p>
        </w:tc>
        <w:tc>
          <w:tcPr>
            <w:tcW w:w="1003" w:type="dxa"/>
            <w:vAlign w:val="center"/>
          </w:tcPr>
          <w:p w14:paraId="69515F9F" w14:textId="77777777" w:rsidR="00673B99" w:rsidRDefault="00673B99">
            <w:pPr>
              <w:jc w:val="center"/>
              <w:rPr>
                <w:rFonts w:ascii="宋体" w:hAnsi="宋体"/>
                <w:sz w:val="18"/>
                <w:szCs w:val="18"/>
              </w:rPr>
            </w:pPr>
          </w:p>
        </w:tc>
        <w:tc>
          <w:tcPr>
            <w:tcW w:w="978" w:type="dxa"/>
            <w:vAlign w:val="center"/>
          </w:tcPr>
          <w:p w14:paraId="71CE3851" w14:textId="77777777" w:rsidR="00673B99" w:rsidRDefault="00673B99">
            <w:pPr>
              <w:jc w:val="center"/>
              <w:rPr>
                <w:rFonts w:ascii="宋体" w:hAnsi="宋体"/>
                <w:sz w:val="18"/>
                <w:szCs w:val="18"/>
              </w:rPr>
            </w:pPr>
          </w:p>
        </w:tc>
      </w:tr>
      <w:tr w:rsidR="00673B99" w14:paraId="704F8E51" w14:textId="77777777">
        <w:trPr>
          <w:jc w:val="center"/>
        </w:trPr>
        <w:tc>
          <w:tcPr>
            <w:tcW w:w="518" w:type="dxa"/>
            <w:vMerge/>
            <w:vAlign w:val="center"/>
          </w:tcPr>
          <w:p w14:paraId="0DD5029B" w14:textId="77777777" w:rsidR="00673B99" w:rsidRDefault="00673B99">
            <w:pPr>
              <w:jc w:val="center"/>
              <w:rPr>
                <w:rFonts w:ascii="宋体" w:hAnsi="宋体"/>
                <w:sz w:val="18"/>
                <w:szCs w:val="18"/>
              </w:rPr>
            </w:pPr>
          </w:p>
        </w:tc>
        <w:tc>
          <w:tcPr>
            <w:tcW w:w="503" w:type="dxa"/>
            <w:vMerge/>
            <w:vAlign w:val="center"/>
          </w:tcPr>
          <w:p w14:paraId="3FD1A35D" w14:textId="77777777" w:rsidR="00673B99" w:rsidRDefault="00673B99">
            <w:pPr>
              <w:jc w:val="center"/>
              <w:rPr>
                <w:rFonts w:ascii="宋体" w:hAnsi="宋体"/>
                <w:sz w:val="18"/>
                <w:szCs w:val="18"/>
              </w:rPr>
            </w:pPr>
          </w:p>
        </w:tc>
        <w:tc>
          <w:tcPr>
            <w:tcW w:w="556" w:type="dxa"/>
            <w:vMerge/>
            <w:vAlign w:val="center"/>
          </w:tcPr>
          <w:p w14:paraId="68750352" w14:textId="77777777" w:rsidR="00673B99" w:rsidRDefault="00673B99">
            <w:pPr>
              <w:jc w:val="center"/>
              <w:rPr>
                <w:rFonts w:ascii="宋体" w:hAnsi="宋体"/>
                <w:sz w:val="18"/>
                <w:szCs w:val="18"/>
              </w:rPr>
            </w:pPr>
          </w:p>
        </w:tc>
        <w:tc>
          <w:tcPr>
            <w:tcW w:w="397" w:type="dxa"/>
            <w:vMerge/>
            <w:vAlign w:val="center"/>
          </w:tcPr>
          <w:p w14:paraId="6C0D4724" w14:textId="77777777" w:rsidR="00673B99" w:rsidRDefault="00673B99">
            <w:pPr>
              <w:jc w:val="center"/>
              <w:rPr>
                <w:rFonts w:ascii="宋体" w:hAnsi="宋体"/>
                <w:sz w:val="18"/>
                <w:szCs w:val="18"/>
              </w:rPr>
            </w:pPr>
          </w:p>
        </w:tc>
        <w:tc>
          <w:tcPr>
            <w:tcW w:w="590" w:type="dxa"/>
            <w:vMerge/>
            <w:vAlign w:val="center"/>
          </w:tcPr>
          <w:p w14:paraId="546F0E90" w14:textId="77777777" w:rsidR="00673B99" w:rsidRDefault="00673B99">
            <w:pPr>
              <w:jc w:val="center"/>
              <w:rPr>
                <w:rFonts w:ascii="宋体" w:hAnsi="宋体"/>
                <w:sz w:val="18"/>
                <w:szCs w:val="18"/>
              </w:rPr>
            </w:pPr>
          </w:p>
        </w:tc>
        <w:tc>
          <w:tcPr>
            <w:tcW w:w="658" w:type="dxa"/>
            <w:vMerge/>
            <w:vAlign w:val="center"/>
          </w:tcPr>
          <w:p w14:paraId="438E861A" w14:textId="77777777" w:rsidR="00673B99" w:rsidRDefault="00673B99">
            <w:pPr>
              <w:jc w:val="center"/>
              <w:rPr>
                <w:rFonts w:ascii="宋体" w:hAnsi="宋体"/>
                <w:sz w:val="18"/>
                <w:szCs w:val="18"/>
              </w:rPr>
            </w:pPr>
          </w:p>
        </w:tc>
        <w:tc>
          <w:tcPr>
            <w:tcW w:w="658" w:type="dxa"/>
            <w:vMerge/>
            <w:vAlign w:val="center"/>
          </w:tcPr>
          <w:p w14:paraId="4DBB5A7A" w14:textId="77777777" w:rsidR="00673B99" w:rsidRDefault="00673B99">
            <w:pPr>
              <w:jc w:val="center"/>
              <w:rPr>
                <w:rFonts w:ascii="宋体" w:hAnsi="宋体"/>
                <w:sz w:val="18"/>
                <w:szCs w:val="18"/>
              </w:rPr>
            </w:pPr>
          </w:p>
        </w:tc>
        <w:tc>
          <w:tcPr>
            <w:tcW w:w="851" w:type="dxa"/>
            <w:vMerge/>
            <w:vAlign w:val="center"/>
          </w:tcPr>
          <w:p w14:paraId="278ADBA7" w14:textId="77777777" w:rsidR="00673B99" w:rsidRDefault="00673B99">
            <w:pPr>
              <w:jc w:val="center"/>
              <w:rPr>
                <w:rFonts w:ascii="宋体" w:hAnsi="宋体"/>
                <w:sz w:val="18"/>
                <w:szCs w:val="18"/>
              </w:rPr>
            </w:pPr>
          </w:p>
        </w:tc>
        <w:tc>
          <w:tcPr>
            <w:tcW w:w="584" w:type="dxa"/>
            <w:vAlign w:val="center"/>
          </w:tcPr>
          <w:p w14:paraId="15196DA3" w14:textId="77777777" w:rsidR="00673B99" w:rsidRDefault="00150859">
            <w:pPr>
              <w:jc w:val="center"/>
              <w:rPr>
                <w:rFonts w:ascii="宋体" w:hAnsi="宋体"/>
                <w:sz w:val="18"/>
                <w:szCs w:val="18"/>
              </w:rPr>
            </w:pPr>
            <w:r>
              <w:rPr>
                <w:rFonts w:ascii="宋体" w:hAnsi="宋体" w:hint="eastAsia"/>
                <w:sz w:val="18"/>
                <w:szCs w:val="18"/>
              </w:rPr>
              <w:t>个体防护</w:t>
            </w:r>
          </w:p>
        </w:tc>
        <w:tc>
          <w:tcPr>
            <w:tcW w:w="587" w:type="dxa"/>
            <w:vAlign w:val="center"/>
          </w:tcPr>
          <w:p w14:paraId="0B8FC323" w14:textId="77777777" w:rsidR="00673B99" w:rsidRDefault="00673B99">
            <w:pPr>
              <w:jc w:val="center"/>
              <w:rPr>
                <w:rFonts w:ascii="宋体" w:hAnsi="宋体"/>
                <w:sz w:val="18"/>
                <w:szCs w:val="18"/>
              </w:rPr>
            </w:pPr>
          </w:p>
        </w:tc>
        <w:tc>
          <w:tcPr>
            <w:tcW w:w="1059" w:type="dxa"/>
            <w:vAlign w:val="center"/>
          </w:tcPr>
          <w:p w14:paraId="253DBCAE" w14:textId="77777777" w:rsidR="00673B99" w:rsidRDefault="00673B99">
            <w:pPr>
              <w:jc w:val="center"/>
              <w:rPr>
                <w:rFonts w:ascii="宋体" w:hAnsi="宋体"/>
                <w:sz w:val="18"/>
                <w:szCs w:val="18"/>
              </w:rPr>
            </w:pPr>
          </w:p>
        </w:tc>
        <w:tc>
          <w:tcPr>
            <w:tcW w:w="1062" w:type="dxa"/>
            <w:vAlign w:val="center"/>
          </w:tcPr>
          <w:p w14:paraId="4C7C2412" w14:textId="77777777" w:rsidR="00673B99" w:rsidRDefault="00673B99">
            <w:pPr>
              <w:jc w:val="center"/>
              <w:rPr>
                <w:rFonts w:ascii="宋体" w:hAnsi="宋体"/>
                <w:sz w:val="18"/>
                <w:szCs w:val="18"/>
              </w:rPr>
            </w:pPr>
          </w:p>
        </w:tc>
        <w:tc>
          <w:tcPr>
            <w:tcW w:w="506" w:type="dxa"/>
            <w:vAlign w:val="center"/>
          </w:tcPr>
          <w:p w14:paraId="51809D9B" w14:textId="77777777" w:rsidR="00673B99" w:rsidRDefault="00673B99">
            <w:pPr>
              <w:jc w:val="center"/>
              <w:rPr>
                <w:rFonts w:ascii="宋体" w:hAnsi="宋体"/>
                <w:sz w:val="18"/>
                <w:szCs w:val="18"/>
              </w:rPr>
            </w:pPr>
          </w:p>
        </w:tc>
        <w:tc>
          <w:tcPr>
            <w:tcW w:w="1012" w:type="dxa"/>
            <w:vAlign w:val="center"/>
          </w:tcPr>
          <w:p w14:paraId="4E2B1FB2" w14:textId="77777777" w:rsidR="00673B99" w:rsidRDefault="00673B99">
            <w:pPr>
              <w:jc w:val="center"/>
              <w:rPr>
                <w:rFonts w:ascii="宋体" w:hAnsi="宋体"/>
                <w:sz w:val="18"/>
                <w:szCs w:val="18"/>
              </w:rPr>
            </w:pPr>
          </w:p>
        </w:tc>
        <w:tc>
          <w:tcPr>
            <w:tcW w:w="1012" w:type="dxa"/>
            <w:vAlign w:val="center"/>
          </w:tcPr>
          <w:p w14:paraId="676BC814" w14:textId="77777777" w:rsidR="00673B99" w:rsidRDefault="00673B99">
            <w:pPr>
              <w:jc w:val="center"/>
              <w:rPr>
                <w:rFonts w:ascii="宋体" w:hAnsi="宋体"/>
                <w:sz w:val="18"/>
                <w:szCs w:val="18"/>
              </w:rPr>
            </w:pPr>
          </w:p>
        </w:tc>
        <w:tc>
          <w:tcPr>
            <w:tcW w:w="609" w:type="dxa"/>
            <w:vAlign w:val="center"/>
          </w:tcPr>
          <w:p w14:paraId="2CE78DFE" w14:textId="77777777" w:rsidR="00673B99" w:rsidRDefault="00673B99">
            <w:pPr>
              <w:jc w:val="center"/>
              <w:rPr>
                <w:rFonts w:ascii="宋体" w:hAnsi="宋体"/>
                <w:sz w:val="18"/>
                <w:szCs w:val="18"/>
              </w:rPr>
            </w:pPr>
          </w:p>
        </w:tc>
        <w:tc>
          <w:tcPr>
            <w:tcW w:w="972" w:type="dxa"/>
            <w:vAlign w:val="center"/>
          </w:tcPr>
          <w:p w14:paraId="4A3F243C" w14:textId="77777777" w:rsidR="00673B99" w:rsidRDefault="00673B99">
            <w:pPr>
              <w:jc w:val="center"/>
              <w:rPr>
                <w:rFonts w:ascii="宋体" w:hAnsi="宋体"/>
                <w:sz w:val="18"/>
                <w:szCs w:val="18"/>
              </w:rPr>
            </w:pPr>
          </w:p>
        </w:tc>
        <w:tc>
          <w:tcPr>
            <w:tcW w:w="972" w:type="dxa"/>
            <w:vAlign w:val="center"/>
          </w:tcPr>
          <w:p w14:paraId="735DFF44" w14:textId="77777777" w:rsidR="00673B99" w:rsidRDefault="00673B99">
            <w:pPr>
              <w:jc w:val="center"/>
              <w:rPr>
                <w:rFonts w:ascii="宋体" w:hAnsi="宋体"/>
                <w:sz w:val="18"/>
                <w:szCs w:val="18"/>
              </w:rPr>
            </w:pPr>
          </w:p>
        </w:tc>
        <w:tc>
          <w:tcPr>
            <w:tcW w:w="438" w:type="dxa"/>
            <w:vAlign w:val="center"/>
          </w:tcPr>
          <w:p w14:paraId="7816BC00" w14:textId="77777777" w:rsidR="00673B99" w:rsidRDefault="00673B99">
            <w:pPr>
              <w:jc w:val="center"/>
              <w:rPr>
                <w:rFonts w:ascii="宋体" w:hAnsi="宋体"/>
                <w:sz w:val="18"/>
                <w:szCs w:val="18"/>
              </w:rPr>
            </w:pPr>
          </w:p>
        </w:tc>
        <w:tc>
          <w:tcPr>
            <w:tcW w:w="1003" w:type="dxa"/>
            <w:vAlign w:val="center"/>
          </w:tcPr>
          <w:p w14:paraId="1B374636" w14:textId="77777777" w:rsidR="00673B99" w:rsidRDefault="00673B99">
            <w:pPr>
              <w:jc w:val="center"/>
              <w:rPr>
                <w:rFonts w:ascii="宋体" w:hAnsi="宋体"/>
                <w:sz w:val="18"/>
                <w:szCs w:val="18"/>
              </w:rPr>
            </w:pPr>
          </w:p>
        </w:tc>
        <w:tc>
          <w:tcPr>
            <w:tcW w:w="978" w:type="dxa"/>
            <w:vAlign w:val="center"/>
          </w:tcPr>
          <w:p w14:paraId="328D42FC" w14:textId="77777777" w:rsidR="00673B99" w:rsidRDefault="00673B99">
            <w:pPr>
              <w:jc w:val="center"/>
              <w:rPr>
                <w:rFonts w:ascii="宋体" w:hAnsi="宋体"/>
                <w:sz w:val="18"/>
                <w:szCs w:val="18"/>
              </w:rPr>
            </w:pPr>
          </w:p>
        </w:tc>
      </w:tr>
      <w:tr w:rsidR="00673B99" w14:paraId="412C0697" w14:textId="77777777">
        <w:trPr>
          <w:jc w:val="center"/>
        </w:trPr>
        <w:tc>
          <w:tcPr>
            <w:tcW w:w="518" w:type="dxa"/>
            <w:vMerge/>
            <w:vAlign w:val="center"/>
          </w:tcPr>
          <w:p w14:paraId="3713B249" w14:textId="77777777" w:rsidR="00673B99" w:rsidRDefault="00673B99">
            <w:pPr>
              <w:jc w:val="center"/>
              <w:rPr>
                <w:rFonts w:ascii="宋体" w:hAnsi="宋体"/>
                <w:sz w:val="18"/>
                <w:szCs w:val="18"/>
              </w:rPr>
            </w:pPr>
          </w:p>
        </w:tc>
        <w:tc>
          <w:tcPr>
            <w:tcW w:w="503" w:type="dxa"/>
            <w:vMerge/>
            <w:vAlign w:val="center"/>
          </w:tcPr>
          <w:p w14:paraId="09AB73EA" w14:textId="77777777" w:rsidR="00673B99" w:rsidRDefault="00673B99">
            <w:pPr>
              <w:jc w:val="center"/>
              <w:rPr>
                <w:rFonts w:ascii="宋体" w:hAnsi="宋体"/>
                <w:sz w:val="18"/>
                <w:szCs w:val="18"/>
              </w:rPr>
            </w:pPr>
          </w:p>
        </w:tc>
        <w:tc>
          <w:tcPr>
            <w:tcW w:w="556" w:type="dxa"/>
            <w:vMerge/>
            <w:vAlign w:val="center"/>
          </w:tcPr>
          <w:p w14:paraId="118A7FDF" w14:textId="77777777" w:rsidR="00673B99" w:rsidRDefault="00673B99">
            <w:pPr>
              <w:jc w:val="center"/>
              <w:rPr>
                <w:rFonts w:ascii="宋体" w:hAnsi="宋体"/>
                <w:sz w:val="18"/>
                <w:szCs w:val="18"/>
              </w:rPr>
            </w:pPr>
          </w:p>
        </w:tc>
        <w:tc>
          <w:tcPr>
            <w:tcW w:w="397" w:type="dxa"/>
            <w:vMerge/>
            <w:vAlign w:val="center"/>
          </w:tcPr>
          <w:p w14:paraId="095859C5" w14:textId="77777777" w:rsidR="00673B99" w:rsidRDefault="00673B99">
            <w:pPr>
              <w:jc w:val="center"/>
              <w:rPr>
                <w:rFonts w:ascii="宋体" w:hAnsi="宋体"/>
                <w:sz w:val="18"/>
                <w:szCs w:val="18"/>
              </w:rPr>
            </w:pPr>
          </w:p>
        </w:tc>
        <w:tc>
          <w:tcPr>
            <w:tcW w:w="590" w:type="dxa"/>
            <w:vMerge/>
            <w:vAlign w:val="center"/>
          </w:tcPr>
          <w:p w14:paraId="1D78802F" w14:textId="77777777" w:rsidR="00673B99" w:rsidRDefault="00673B99">
            <w:pPr>
              <w:jc w:val="center"/>
              <w:rPr>
                <w:rFonts w:ascii="宋体" w:hAnsi="宋体"/>
                <w:sz w:val="18"/>
                <w:szCs w:val="18"/>
              </w:rPr>
            </w:pPr>
          </w:p>
        </w:tc>
        <w:tc>
          <w:tcPr>
            <w:tcW w:w="658" w:type="dxa"/>
            <w:vMerge/>
            <w:vAlign w:val="center"/>
          </w:tcPr>
          <w:p w14:paraId="32DA4598" w14:textId="77777777" w:rsidR="00673B99" w:rsidRDefault="00673B99">
            <w:pPr>
              <w:jc w:val="center"/>
              <w:rPr>
                <w:rFonts w:ascii="宋体" w:hAnsi="宋体"/>
                <w:sz w:val="18"/>
                <w:szCs w:val="18"/>
              </w:rPr>
            </w:pPr>
          </w:p>
        </w:tc>
        <w:tc>
          <w:tcPr>
            <w:tcW w:w="658" w:type="dxa"/>
            <w:vMerge/>
            <w:vAlign w:val="center"/>
          </w:tcPr>
          <w:p w14:paraId="7AACACBC" w14:textId="77777777" w:rsidR="00673B99" w:rsidRDefault="00673B99">
            <w:pPr>
              <w:jc w:val="center"/>
              <w:rPr>
                <w:rFonts w:ascii="宋体" w:hAnsi="宋体"/>
                <w:sz w:val="18"/>
                <w:szCs w:val="18"/>
              </w:rPr>
            </w:pPr>
          </w:p>
        </w:tc>
        <w:tc>
          <w:tcPr>
            <w:tcW w:w="851" w:type="dxa"/>
            <w:vMerge/>
            <w:vAlign w:val="center"/>
          </w:tcPr>
          <w:p w14:paraId="4D6BA44D" w14:textId="77777777" w:rsidR="00673B99" w:rsidRDefault="00673B99">
            <w:pPr>
              <w:jc w:val="center"/>
              <w:rPr>
                <w:rFonts w:ascii="宋体" w:hAnsi="宋体"/>
                <w:sz w:val="18"/>
                <w:szCs w:val="18"/>
              </w:rPr>
            </w:pPr>
          </w:p>
        </w:tc>
        <w:tc>
          <w:tcPr>
            <w:tcW w:w="584" w:type="dxa"/>
            <w:vAlign w:val="center"/>
          </w:tcPr>
          <w:p w14:paraId="358B0F7D" w14:textId="77777777" w:rsidR="00673B99" w:rsidRDefault="00150859">
            <w:pPr>
              <w:jc w:val="center"/>
              <w:rPr>
                <w:rFonts w:ascii="宋体" w:hAnsi="宋体"/>
                <w:sz w:val="18"/>
                <w:szCs w:val="18"/>
              </w:rPr>
            </w:pPr>
            <w:r>
              <w:rPr>
                <w:rFonts w:ascii="宋体" w:hAnsi="宋体" w:hint="eastAsia"/>
                <w:sz w:val="18"/>
                <w:szCs w:val="18"/>
              </w:rPr>
              <w:t>应急处置</w:t>
            </w:r>
          </w:p>
        </w:tc>
        <w:tc>
          <w:tcPr>
            <w:tcW w:w="587" w:type="dxa"/>
            <w:vAlign w:val="center"/>
          </w:tcPr>
          <w:p w14:paraId="32DE0F5E" w14:textId="77777777" w:rsidR="00673B99" w:rsidRDefault="00673B99">
            <w:pPr>
              <w:jc w:val="center"/>
              <w:rPr>
                <w:rFonts w:ascii="宋体" w:hAnsi="宋体"/>
                <w:sz w:val="18"/>
                <w:szCs w:val="18"/>
              </w:rPr>
            </w:pPr>
          </w:p>
        </w:tc>
        <w:tc>
          <w:tcPr>
            <w:tcW w:w="1059" w:type="dxa"/>
            <w:vAlign w:val="center"/>
          </w:tcPr>
          <w:p w14:paraId="0C0064A4" w14:textId="77777777" w:rsidR="00673B99" w:rsidRDefault="00673B99">
            <w:pPr>
              <w:jc w:val="center"/>
              <w:rPr>
                <w:rFonts w:ascii="宋体" w:hAnsi="宋体"/>
                <w:sz w:val="18"/>
                <w:szCs w:val="18"/>
              </w:rPr>
            </w:pPr>
          </w:p>
        </w:tc>
        <w:tc>
          <w:tcPr>
            <w:tcW w:w="1062" w:type="dxa"/>
            <w:vAlign w:val="center"/>
          </w:tcPr>
          <w:p w14:paraId="062192BE" w14:textId="77777777" w:rsidR="00673B99" w:rsidRDefault="00673B99">
            <w:pPr>
              <w:jc w:val="center"/>
              <w:rPr>
                <w:rFonts w:ascii="宋体" w:hAnsi="宋体"/>
                <w:sz w:val="18"/>
                <w:szCs w:val="18"/>
              </w:rPr>
            </w:pPr>
          </w:p>
        </w:tc>
        <w:tc>
          <w:tcPr>
            <w:tcW w:w="506" w:type="dxa"/>
            <w:vAlign w:val="center"/>
          </w:tcPr>
          <w:p w14:paraId="5107281D" w14:textId="77777777" w:rsidR="00673B99" w:rsidRDefault="00673B99">
            <w:pPr>
              <w:jc w:val="center"/>
              <w:rPr>
                <w:rFonts w:ascii="宋体" w:hAnsi="宋体"/>
                <w:sz w:val="18"/>
                <w:szCs w:val="18"/>
              </w:rPr>
            </w:pPr>
          </w:p>
        </w:tc>
        <w:tc>
          <w:tcPr>
            <w:tcW w:w="1012" w:type="dxa"/>
            <w:vAlign w:val="center"/>
          </w:tcPr>
          <w:p w14:paraId="1A9AB701" w14:textId="77777777" w:rsidR="00673B99" w:rsidRDefault="00673B99">
            <w:pPr>
              <w:jc w:val="center"/>
              <w:rPr>
                <w:rFonts w:ascii="宋体" w:hAnsi="宋体"/>
                <w:sz w:val="18"/>
                <w:szCs w:val="18"/>
              </w:rPr>
            </w:pPr>
          </w:p>
        </w:tc>
        <w:tc>
          <w:tcPr>
            <w:tcW w:w="1012" w:type="dxa"/>
            <w:vAlign w:val="center"/>
          </w:tcPr>
          <w:p w14:paraId="3C6B6C5E" w14:textId="77777777" w:rsidR="00673B99" w:rsidRDefault="00673B99">
            <w:pPr>
              <w:jc w:val="center"/>
              <w:rPr>
                <w:rFonts w:ascii="宋体" w:hAnsi="宋体"/>
                <w:sz w:val="18"/>
                <w:szCs w:val="18"/>
              </w:rPr>
            </w:pPr>
          </w:p>
        </w:tc>
        <w:tc>
          <w:tcPr>
            <w:tcW w:w="609" w:type="dxa"/>
            <w:vAlign w:val="center"/>
          </w:tcPr>
          <w:p w14:paraId="0029252C" w14:textId="77777777" w:rsidR="00673B99" w:rsidRDefault="00673B99">
            <w:pPr>
              <w:jc w:val="center"/>
              <w:rPr>
                <w:rFonts w:ascii="宋体" w:hAnsi="宋体"/>
                <w:sz w:val="18"/>
                <w:szCs w:val="18"/>
              </w:rPr>
            </w:pPr>
          </w:p>
        </w:tc>
        <w:tc>
          <w:tcPr>
            <w:tcW w:w="972" w:type="dxa"/>
            <w:vAlign w:val="center"/>
          </w:tcPr>
          <w:p w14:paraId="4583C65A" w14:textId="77777777" w:rsidR="00673B99" w:rsidRDefault="00673B99">
            <w:pPr>
              <w:jc w:val="center"/>
              <w:rPr>
                <w:rFonts w:ascii="宋体" w:hAnsi="宋体"/>
                <w:sz w:val="18"/>
                <w:szCs w:val="18"/>
              </w:rPr>
            </w:pPr>
          </w:p>
        </w:tc>
        <w:tc>
          <w:tcPr>
            <w:tcW w:w="972" w:type="dxa"/>
            <w:vAlign w:val="center"/>
          </w:tcPr>
          <w:p w14:paraId="6B5D3B78" w14:textId="77777777" w:rsidR="00673B99" w:rsidRDefault="00673B99">
            <w:pPr>
              <w:jc w:val="center"/>
              <w:rPr>
                <w:rFonts w:ascii="宋体" w:hAnsi="宋体"/>
                <w:sz w:val="18"/>
                <w:szCs w:val="18"/>
              </w:rPr>
            </w:pPr>
          </w:p>
        </w:tc>
        <w:tc>
          <w:tcPr>
            <w:tcW w:w="438" w:type="dxa"/>
            <w:vAlign w:val="center"/>
          </w:tcPr>
          <w:p w14:paraId="72BF4B79" w14:textId="77777777" w:rsidR="00673B99" w:rsidRDefault="00673B99">
            <w:pPr>
              <w:jc w:val="center"/>
              <w:rPr>
                <w:rFonts w:ascii="宋体" w:hAnsi="宋体"/>
                <w:sz w:val="18"/>
                <w:szCs w:val="18"/>
              </w:rPr>
            </w:pPr>
          </w:p>
        </w:tc>
        <w:tc>
          <w:tcPr>
            <w:tcW w:w="1003" w:type="dxa"/>
            <w:vAlign w:val="center"/>
          </w:tcPr>
          <w:p w14:paraId="2FBF5BEA" w14:textId="77777777" w:rsidR="00673B99" w:rsidRDefault="00673B99">
            <w:pPr>
              <w:jc w:val="center"/>
              <w:rPr>
                <w:rFonts w:ascii="宋体" w:hAnsi="宋体"/>
                <w:sz w:val="18"/>
                <w:szCs w:val="18"/>
              </w:rPr>
            </w:pPr>
          </w:p>
        </w:tc>
        <w:tc>
          <w:tcPr>
            <w:tcW w:w="978" w:type="dxa"/>
            <w:vAlign w:val="center"/>
          </w:tcPr>
          <w:p w14:paraId="5B35FCB1" w14:textId="77777777" w:rsidR="00673B99" w:rsidRDefault="00673B99">
            <w:pPr>
              <w:jc w:val="center"/>
              <w:rPr>
                <w:rFonts w:ascii="宋体" w:hAnsi="宋体"/>
                <w:sz w:val="18"/>
                <w:szCs w:val="18"/>
              </w:rPr>
            </w:pPr>
          </w:p>
        </w:tc>
      </w:tr>
      <w:tr w:rsidR="00673B99" w14:paraId="57BEEF7B" w14:textId="77777777">
        <w:trPr>
          <w:jc w:val="center"/>
        </w:trPr>
        <w:tc>
          <w:tcPr>
            <w:tcW w:w="518" w:type="dxa"/>
            <w:vMerge/>
            <w:vAlign w:val="center"/>
          </w:tcPr>
          <w:p w14:paraId="5105A519" w14:textId="77777777" w:rsidR="00673B99" w:rsidRDefault="00673B99">
            <w:pPr>
              <w:jc w:val="center"/>
              <w:rPr>
                <w:rFonts w:ascii="宋体" w:hAnsi="宋体"/>
                <w:sz w:val="18"/>
                <w:szCs w:val="18"/>
              </w:rPr>
            </w:pPr>
          </w:p>
        </w:tc>
        <w:tc>
          <w:tcPr>
            <w:tcW w:w="503" w:type="dxa"/>
            <w:vMerge/>
            <w:vAlign w:val="center"/>
          </w:tcPr>
          <w:p w14:paraId="609B8C8B" w14:textId="77777777" w:rsidR="00673B99" w:rsidRDefault="00673B99">
            <w:pPr>
              <w:jc w:val="center"/>
              <w:rPr>
                <w:rFonts w:ascii="宋体" w:hAnsi="宋体"/>
                <w:sz w:val="18"/>
                <w:szCs w:val="18"/>
              </w:rPr>
            </w:pPr>
          </w:p>
        </w:tc>
        <w:tc>
          <w:tcPr>
            <w:tcW w:w="556" w:type="dxa"/>
            <w:vMerge/>
            <w:vAlign w:val="center"/>
          </w:tcPr>
          <w:p w14:paraId="4A6B8FE1" w14:textId="77777777" w:rsidR="00673B99" w:rsidRDefault="00673B99">
            <w:pPr>
              <w:jc w:val="center"/>
              <w:rPr>
                <w:rFonts w:ascii="宋体" w:hAnsi="宋体"/>
                <w:sz w:val="18"/>
                <w:szCs w:val="18"/>
              </w:rPr>
            </w:pPr>
          </w:p>
        </w:tc>
        <w:tc>
          <w:tcPr>
            <w:tcW w:w="397" w:type="dxa"/>
            <w:vMerge/>
            <w:vAlign w:val="center"/>
          </w:tcPr>
          <w:p w14:paraId="1B7B8D59" w14:textId="77777777" w:rsidR="00673B99" w:rsidRDefault="00673B99">
            <w:pPr>
              <w:jc w:val="center"/>
              <w:rPr>
                <w:rFonts w:ascii="宋体" w:hAnsi="宋体"/>
                <w:sz w:val="18"/>
                <w:szCs w:val="18"/>
              </w:rPr>
            </w:pPr>
          </w:p>
        </w:tc>
        <w:tc>
          <w:tcPr>
            <w:tcW w:w="590" w:type="dxa"/>
            <w:vMerge/>
            <w:vAlign w:val="center"/>
          </w:tcPr>
          <w:p w14:paraId="6DEA444E" w14:textId="77777777" w:rsidR="00673B99" w:rsidRDefault="00673B99">
            <w:pPr>
              <w:jc w:val="center"/>
              <w:rPr>
                <w:rFonts w:ascii="宋体" w:hAnsi="宋体"/>
                <w:sz w:val="18"/>
                <w:szCs w:val="18"/>
              </w:rPr>
            </w:pPr>
          </w:p>
        </w:tc>
        <w:tc>
          <w:tcPr>
            <w:tcW w:w="658" w:type="dxa"/>
            <w:vAlign w:val="center"/>
          </w:tcPr>
          <w:p w14:paraId="4F4B4E49" w14:textId="77777777" w:rsidR="00673B99" w:rsidRDefault="00150859">
            <w:pPr>
              <w:jc w:val="center"/>
              <w:rPr>
                <w:rFonts w:ascii="宋体" w:hAnsi="宋体"/>
                <w:sz w:val="18"/>
                <w:szCs w:val="18"/>
              </w:rPr>
            </w:pPr>
            <w:r>
              <w:rPr>
                <w:rFonts w:ascii="宋体" w:hAnsi="宋体" w:hint="eastAsia"/>
                <w:sz w:val="18"/>
                <w:szCs w:val="18"/>
              </w:rPr>
              <w:t>2</w:t>
            </w:r>
          </w:p>
        </w:tc>
        <w:tc>
          <w:tcPr>
            <w:tcW w:w="658" w:type="dxa"/>
            <w:vAlign w:val="center"/>
          </w:tcPr>
          <w:p w14:paraId="17071A5E" w14:textId="77777777" w:rsidR="00673B99" w:rsidRDefault="00673B99">
            <w:pPr>
              <w:jc w:val="center"/>
              <w:rPr>
                <w:rFonts w:ascii="宋体" w:hAnsi="宋体"/>
                <w:sz w:val="18"/>
                <w:szCs w:val="18"/>
              </w:rPr>
            </w:pPr>
          </w:p>
        </w:tc>
        <w:tc>
          <w:tcPr>
            <w:tcW w:w="851" w:type="dxa"/>
            <w:vAlign w:val="center"/>
          </w:tcPr>
          <w:p w14:paraId="068B4572" w14:textId="77777777" w:rsidR="00673B99" w:rsidRDefault="00673B99">
            <w:pPr>
              <w:jc w:val="center"/>
              <w:rPr>
                <w:rFonts w:ascii="宋体" w:hAnsi="宋体"/>
                <w:sz w:val="18"/>
                <w:szCs w:val="18"/>
              </w:rPr>
            </w:pPr>
          </w:p>
        </w:tc>
        <w:tc>
          <w:tcPr>
            <w:tcW w:w="584" w:type="dxa"/>
            <w:vAlign w:val="center"/>
          </w:tcPr>
          <w:p w14:paraId="27F3C9DB" w14:textId="77777777" w:rsidR="00673B99" w:rsidRDefault="00673B99">
            <w:pPr>
              <w:jc w:val="center"/>
              <w:rPr>
                <w:rFonts w:ascii="宋体" w:hAnsi="宋体"/>
                <w:sz w:val="18"/>
                <w:szCs w:val="18"/>
              </w:rPr>
            </w:pPr>
          </w:p>
        </w:tc>
        <w:tc>
          <w:tcPr>
            <w:tcW w:w="587" w:type="dxa"/>
            <w:vAlign w:val="center"/>
          </w:tcPr>
          <w:p w14:paraId="4E93AD2D" w14:textId="77777777" w:rsidR="00673B99" w:rsidRDefault="00673B99">
            <w:pPr>
              <w:jc w:val="center"/>
              <w:rPr>
                <w:rFonts w:ascii="宋体" w:hAnsi="宋体"/>
                <w:sz w:val="18"/>
                <w:szCs w:val="18"/>
              </w:rPr>
            </w:pPr>
          </w:p>
        </w:tc>
        <w:tc>
          <w:tcPr>
            <w:tcW w:w="1059" w:type="dxa"/>
            <w:vAlign w:val="center"/>
          </w:tcPr>
          <w:p w14:paraId="1267704A" w14:textId="77777777" w:rsidR="00673B99" w:rsidRDefault="00673B99">
            <w:pPr>
              <w:jc w:val="center"/>
              <w:rPr>
                <w:rFonts w:ascii="宋体" w:hAnsi="宋体"/>
                <w:sz w:val="18"/>
                <w:szCs w:val="18"/>
              </w:rPr>
            </w:pPr>
          </w:p>
        </w:tc>
        <w:tc>
          <w:tcPr>
            <w:tcW w:w="1062" w:type="dxa"/>
            <w:vAlign w:val="center"/>
          </w:tcPr>
          <w:p w14:paraId="254B91AA" w14:textId="77777777" w:rsidR="00673B99" w:rsidRDefault="00673B99">
            <w:pPr>
              <w:jc w:val="center"/>
              <w:rPr>
                <w:rFonts w:ascii="宋体" w:hAnsi="宋体"/>
                <w:sz w:val="18"/>
                <w:szCs w:val="18"/>
              </w:rPr>
            </w:pPr>
          </w:p>
        </w:tc>
        <w:tc>
          <w:tcPr>
            <w:tcW w:w="506" w:type="dxa"/>
            <w:vAlign w:val="center"/>
          </w:tcPr>
          <w:p w14:paraId="5F1FE4DF" w14:textId="77777777" w:rsidR="00673B99" w:rsidRDefault="00673B99">
            <w:pPr>
              <w:jc w:val="center"/>
              <w:rPr>
                <w:rFonts w:ascii="宋体" w:hAnsi="宋体"/>
                <w:sz w:val="18"/>
                <w:szCs w:val="18"/>
              </w:rPr>
            </w:pPr>
          </w:p>
        </w:tc>
        <w:tc>
          <w:tcPr>
            <w:tcW w:w="1012" w:type="dxa"/>
            <w:vAlign w:val="center"/>
          </w:tcPr>
          <w:p w14:paraId="659C2F1A" w14:textId="77777777" w:rsidR="00673B99" w:rsidRDefault="00673B99">
            <w:pPr>
              <w:jc w:val="center"/>
              <w:rPr>
                <w:rFonts w:ascii="宋体" w:hAnsi="宋体"/>
                <w:sz w:val="18"/>
                <w:szCs w:val="18"/>
              </w:rPr>
            </w:pPr>
          </w:p>
        </w:tc>
        <w:tc>
          <w:tcPr>
            <w:tcW w:w="1012" w:type="dxa"/>
            <w:vAlign w:val="center"/>
          </w:tcPr>
          <w:p w14:paraId="33C7EE75" w14:textId="77777777" w:rsidR="00673B99" w:rsidRDefault="00673B99">
            <w:pPr>
              <w:jc w:val="center"/>
              <w:rPr>
                <w:rFonts w:ascii="宋体" w:hAnsi="宋体"/>
                <w:sz w:val="18"/>
                <w:szCs w:val="18"/>
              </w:rPr>
            </w:pPr>
          </w:p>
        </w:tc>
        <w:tc>
          <w:tcPr>
            <w:tcW w:w="609" w:type="dxa"/>
            <w:vAlign w:val="center"/>
          </w:tcPr>
          <w:p w14:paraId="1813DB91" w14:textId="77777777" w:rsidR="00673B99" w:rsidRDefault="00673B99">
            <w:pPr>
              <w:jc w:val="center"/>
              <w:rPr>
                <w:rFonts w:ascii="宋体" w:hAnsi="宋体"/>
                <w:sz w:val="18"/>
                <w:szCs w:val="18"/>
              </w:rPr>
            </w:pPr>
          </w:p>
        </w:tc>
        <w:tc>
          <w:tcPr>
            <w:tcW w:w="972" w:type="dxa"/>
            <w:vAlign w:val="center"/>
          </w:tcPr>
          <w:p w14:paraId="4CDB1414" w14:textId="77777777" w:rsidR="00673B99" w:rsidRDefault="00673B99">
            <w:pPr>
              <w:jc w:val="center"/>
              <w:rPr>
                <w:rFonts w:ascii="宋体" w:hAnsi="宋体"/>
                <w:sz w:val="18"/>
                <w:szCs w:val="18"/>
              </w:rPr>
            </w:pPr>
          </w:p>
        </w:tc>
        <w:tc>
          <w:tcPr>
            <w:tcW w:w="972" w:type="dxa"/>
            <w:vAlign w:val="center"/>
          </w:tcPr>
          <w:p w14:paraId="0B9E2B45" w14:textId="77777777" w:rsidR="00673B99" w:rsidRDefault="00673B99">
            <w:pPr>
              <w:jc w:val="center"/>
              <w:rPr>
                <w:rFonts w:ascii="宋体" w:hAnsi="宋体"/>
                <w:sz w:val="18"/>
                <w:szCs w:val="18"/>
              </w:rPr>
            </w:pPr>
          </w:p>
        </w:tc>
        <w:tc>
          <w:tcPr>
            <w:tcW w:w="438" w:type="dxa"/>
            <w:vAlign w:val="center"/>
          </w:tcPr>
          <w:p w14:paraId="4DEEAE0A" w14:textId="77777777" w:rsidR="00673B99" w:rsidRDefault="00673B99">
            <w:pPr>
              <w:jc w:val="center"/>
              <w:rPr>
                <w:rFonts w:ascii="宋体" w:hAnsi="宋体"/>
                <w:sz w:val="18"/>
                <w:szCs w:val="18"/>
              </w:rPr>
            </w:pPr>
          </w:p>
        </w:tc>
        <w:tc>
          <w:tcPr>
            <w:tcW w:w="1003" w:type="dxa"/>
            <w:vAlign w:val="center"/>
          </w:tcPr>
          <w:p w14:paraId="58978368" w14:textId="77777777" w:rsidR="00673B99" w:rsidRDefault="00673B99">
            <w:pPr>
              <w:jc w:val="center"/>
              <w:rPr>
                <w:rFonts w:ascii="宋体" w:hAnsi="宋体"/>
                <w:sz w:val="18"/>
                <w:szCs w:val="18"/>
              </w:rPr>
            </w:pPr>
          </w:p>
        </w:tc>
        <w:tc>
          <w:tcPr>
            <w:tcW w:w="978" w:type="dxa"/>
            <w:vAlign w:val="center"/>
          </w:tcPr>
          <w:p w14:paraId="47991B73" w14:textId="77777777" w:rsidR="00673B99" w:rsidRDefault="00673B99">
            <w:pPr>
              <w:jc w:val="center"/>
              <w:rPr>
                <w:rFonts w:ascii="宋体" w:hAnsi="宋体"/>
                <w:sz w:val="18"/>
                <w:szCs w:val="18"/>
              </w:rPr>
            </w:pPr>
          </w:p>
        </w:tc>
      </w:tr>
      <w:tr w:rsidR="00673B99" w14:paraId="206B3FB2" w14:textId="77777777">
        <w:trPr>
          <w:jc w:val="center"/>
        </w:trPr>
        <w:tc>
          <w:tcPr>
            <w:tcW w:w="518" w:type="dxa"/>
            <w:vMerge/>
            <w:vAlign w:val="center"/>
          </w:tcPr>
          <w:p w14:paraId="52F62051" w14:textId="77777777" w:rsidR="00673B99" w:rsidRDefault="00673B99">
            <w:pPr>
              <w:jc w:val="center"/>
              <w:rPr>
                <w:rFonts w:ascii="宋体" w:hAnsi="宋体"/>
                <w:sz w:val="18"/>
                <w:szCs w:val="18"/>
              </w:rPr>
            </w:pPr>
          </w:p>
        </w:tc>
        <w:tc>
          <w:tcPr>
            <w:tcW w:w="503" w:type="dxa"/>
            <w:vMerge/>
            <w:vAlign w:val="center"/>
          </w:tcPr>
          <w:p w14:paraId="4742AD13" w14:textId="77777777" w:rsidR="00673B99" w:rsidRDefault="00673B99">
            <w:pPr>
              <w:jc w:val="center"/>
              <w:rPr>
                <w:rFonts w:ascii="宋体" w:hAnsi="宋体"/>
                <w:sz w:val="18"/>
                <w:szCs w:val="18"/>
              </w:rPr>
            </w:pPr>
          </w:p>
        </w:tc>
        <w:tc>
          <w:tcPr>
            <w:tcW w:w="556" w:type="dxa"/>
            <w:vMerge/>
            <w:vAlign w:val="center"/>
          </w:tcPr>
          <w:p w14:paraId="63F69016" w14:textId="77777777" w:rsidR="00673B99" w:rsidRDefault="00673B99">
            <w:pPr>
              <w:jc w:val="center"/>
              <w:rPr>
                <w:rFonts w:ascii="宋体" w:hAnsi="宋体"/>
                <w:sz w:val="18"/>
                <w:szCs w:val="18"/>
              </w:rPr>
            </w:pPr>
          </w:p>
        </w:tc>
        <w:tc>
          <w:tcPr>
            <w:tcW w:w="397" w:type="dxa"/>
            <w:vMerge/>
            <w:vAlign w:val="center"/>
          </w:tcPr>
          <w:p w14:paraId="05028233" w14:textId="77777777" w:rsidR="00673B99" w:rsidRDefault="00673B99">
            <w:pPr>
              <w:jc w:val="center"/>
              <w:rPr>
                <w:rFonts w:ascii="宋体" w:hAnsi="宋体"/>
                <w:sz w:val="18"/>
                <w:szCs w:val="18"/>
              </w:rPr>
            </w:pPr>
          </w:p>
        </w:tc>
        <w:tc>
          <w:tcPr>
            <w:tcW w:w="590" w:type="dxa"/>
            <w:vMerge/>
            <w:vAlign w:val="center"/>
          </w:tcPr>
          <w:p w14:paraId="4C4988B6" w14:textId="77777777" w:rsidR="00673B99" w:rsidRDefault="00673B99">
            <w:pPr>
              <w:jc w:val="center"/>
              <w:rPr>
                <w:rFonts w:ascii="宋体" w:hAnsi="宋体"/>
                <w:sz w:val="18"/>
                <w:szCs w:val="18"/>
              </w:rPr>
            </w:pPr>
          </w:p>
        </w:tc>
        <w:tc>
          <w:tcPr>
            <w:tcW w:w="658" w:type="dxa"/>
            <w:vAlign w:val="center"/>
          </w:tcPr>
          <w:p w14:paraId="3C0E9212" w14:textId="77777777" w:rsidR="00673B99" w:rsidRDefault="00150859">
            <w:pPr>
              <w:jc w:val="center"/>
              <w:rPr>
                <w:rFonts w:ascii="宋体" w:hAnsi="宋体"/>
                <w:sz w:val="18"/>
                <w:szCs w:val="18"/>
              </w:rPr>
            </w:pPr>
            <w:r>
              <w:rPr>
                <w:rFonts w:ascii="宋体" w:hAnsi="宋体" w:hint="eastAsia"/>
                <w:sz w:val="18"/>
                <w:szCs w:val="18"/>
              </w:rPr>
              <w:t>…</w:t>
            </w:r>
          </w:p>
        </w:tc>
        <w:tc>
          <w:tcPr>
            <w:tcW w:w="658" w:type="dxa"/>
            <w:vAlign w:val="center"/>
          </w:tcPr>
          <w:p w14:paraId="1606A238" w14:textId="77777777" w:rsidR="00673B99" w:rsidRDefault="00150859">
            <w:pPr>
              <w:jc w:val="center"/>
              <w:rPr>
                <w:rFonts w:ascii="宋体" w:hAnsi="宋体"/>
                <w:sz w:val="18"/>
                <w:szCs w:val="18"/>
              </w:rPr>
            </w:pPr>
            <w:r>
              <w:rPr>
                <w:rFonts w:ascii="宋体" w:hAnsi="宋体" w:hint="eastAsia"/>
                <w:sz w:val="18"/>
                <w:szCs w:val="18"/>
              </w:rPr>
              <w:t>…</w:t>
            </w:r>
          </w:p>
        </w:tc>
        <w:tc>
          <w:tcPr>
            <w:tcW w:w="851" w:type="dxa"/>
            <w:vAlign w:val="center"/>
          </w:tcPr>
          <w:p w14:paraId="178A047B" w14:textId="77777777" w:rsidR="00673B99" w:rsidRDefault="00673B99">
            <w:pPr>
              <w:jc w:val="center"/>
              <w:rPr>
                <w:rFonts w:ascii="宋体" w:hAnsi="宋体"/>
                <w:sz w:val="18"/>
                <w:szCs w:val="18"/>
              </w:rPr>
            </w:pPr>
          </w:p>
        </w:tc>
        <w:tc>
          <w:tcPr>
            <w:tcW w:w="584" w:type="dxa"/>
            <w:vAlign w:val="center"/>
          </w:tcPr>
          <w:p w14:paraId="24DA96C3" w14:textId="77777777" w:rsidR="00673B99" w:rsidRDefault="00150859">
            <w:pPr>
              <w:jc w:val="center"/>
              <w:rPr>
                <w:rFonts w:ascii="宋体" w:hAnsi="宋体"/>
                <w:sz w:val="18"/>
                <w:szCs w:val="18"/>
              </w:rPr>
            </w:pPr>
            <w:r>
              <w:rPr>
                <w:rFonts w:ascii="宋体" w:hAnsi="宋体" w:hint="eastAsia"/>
                <w:sz w:val="18"/>
                <w:szCs w:val="18"/>
              </w:rPr>
              <w:t>……</w:t>
            </w:r>
          </w:p>
        </w:tc>
        <w:tc>
          <w:tcPr>
            <w:tcW w:w="587" w:type="dxa"/>
            <w:vAlign w:val="center"/>
          </w:tcPr>
          <w:p w14:paraId="70D67387" w14:textId="77777777" w:rsidR="00673B99" w:rsidRDefault="00673B99">
            <w:pPr>
              <w:jc w:val="center"/>
              <w:rPr>
                <w:rFonts w:ascii="宋体" w:hAnsi="宋体"/>
                <w:sz w:val="18"/>
                <w:szCs w:val="18"/>
              </w:rPr>
            </w:pPr>
          </w:p>
        </w:tc>
        <w:tc>
          <w:tcPr>
            <w:tcW w:w="1059" w:type="dxa"/>
            <w:vAlign w:val="center"/>
          </w:tcPr>
          <w:p w14:paraId="6E1B0730" w14:textId="77777777" w:rsidR="00673B99" w:rsidRDefault="00673B99">
            <w:pPr>
              <w:jc w:val="center"/>
              <w:rPr>
                <w:rFonts w:ascii="宋体" w:hAnsi="宋体"/>
                <w:sz w:val="18"/>
                <w:szCs w:val="18"/>
              </w:rPr>
            </w:pPr>
          </w:p>
        </w:tc>
        <w:tc>
          <w:tcPr>
            <w:tcW w:w="1062" w:type="dxa"/>
            <w:vAlign w:val="center"/>
          </w:tcPr>
          <w:p w14:paraId="1DEFB41A" w14:textId="77777777" w:rsidR="00673B99" w:rsidRDefault="00673B99">
            <w:pPr>
              <w:jc w:val="center"/>
              <w:rPr>
                <w:rFonts w:ascii="宋体" w:hAnsi="宋体"/>
                <w:sz w:val="18"/>
                <w:szCs w:val="18"/>
              </w:rPr>
            </w:pPr>
          </w:p>
        </w:tc>
        <w:tc>
          <w:tcPr>
            <w:tcW w:w="506" w:type="dxa"/>
            <w:vAlign w:val="center"/>
          </w:tcPr>
          <w:p w14:paraId="0FDD0012" w14:textId="77777777" w:rsidR="00673B99" w:rsidRDefault="00673B99">
            <w:pPr>
              <w:jc w:val="center"/>
              <w:rPr>
                <w:rFonts w:ascii="宋体" w:hAnsi="宋体"/>
                <w:sz w:val="18"/>
                <w:szCs w:val="18"/>
              </w:rPr>
            </w:pPr>
          </w:p>
        </w:tc>
        <w:tc>
          <w:tcPr>
            <w:tcW w:w="1012" w:type="dxa"/>
            <w:vAlign w:val="center"/>
          </w:tcPr>
          <w:p w14:paraId="2C5875FA" w14:textId="77777777" w:rsidR="00673B99" w:rsidRDefault="00673B99">
            <w:pPr>
              <w:jc w:val="center"/>
              <w:rPr>
                <w:rFonts w:ascii="宋体" w:hAnsi="宋体"/>
                <w:sz w:val="18"/>
                <w:szCs w:val="18"/>
              </w:rPr>
            </w:pPr>
          </w:p>
        </w:tc>
        <w:tc>
          <w:tcPr>
            <w:tcW w:w="1012" w:type="dxa"/>
            <w:vAlign w:val="center"/>
          </w:tcPr>
          <w:p w14:paraId="58B2BD94" w14:textId="77777777" w:rsidR="00673B99" w:rsidRDefault="00673B99">
            <w:pPr>
              <w:jc w:val="center"/>
              <w:rPr>
                <w:rFonts w:ascii="宋体" w:hAnsi="宋体"/>
                <w:sz w:val="18"/>
                <w:szCs w:val="18"/>
              </w:rPr>
            </w:pPr>
          </w:p>
        </w:tc>
        <w:tc>
          <w:tcPr>
            <w:tcW w:w="609" w:type="dxa"/>
            <w:vAlign w:val="center"/>
          </w:tcPr>
          <w:p w14:paraId="5C1FB4B9" w14:textId="77777777" w:rsidR="00673B99" w:rsidRDefault="00673B99">
            <w:pPr>
              <w:jc w:val="center"/>
              <w:rPr>
                <w:rFonts w:ascii="宋体" w:hAnsi="宋体"/>
                <w:sz w:val="18"/>
                <w:szCs w:val="18"/>
              </w:rPr>
            </w:pPr>
          </w:p>
        </w:tc>
        <w:tc>
          <w:tcPr>
            <w:tcW w:w="972" w:type="dxa"/>
            <w:vAlign w:val="center"/>
          </w:tcPr>
          <w:p w14:paraId="476514DE" w14:textId="77777777" w:rsidR="00673B99" w:rsidRDefault="00673B99">
            <w:pPr>
              <w:jc w:val="center"/>
              <w:rPr>
                <w:rFonts w:ascii="宋体" w:hAnsi="宋体"/>
                <w:sz w:val="18"/>
                <w:szCs w:val="18"/>
              </w:rPr>
            </w:pPr>
          </w:p>
        </w:tc>
        <w:tc>
          <w:tcPr>
            <w:tcW w:w="972" w:type="dxa"/>
            <w:vAlign w:val="center"/>
          </w:tcPr>
          <w:p w14:paraId="0BDE6590" w14:textId="77777777" w:rsidR="00673B99" w:rsidRDefault="00673B99">
            <w:pPr>
              <w:jc w:val="center"/>
              <w:rPr>
                <w:rFonts w:ascii="宋体" w:hAnsi="宋体"/>
                <w:sz w:val="18"/>
                <w:szCs w:val="18"/>
              </w:rPr>
            </w:pPr>
          </w:p>
        </w:tc>
        <w:tc>
          <w:tcPr>
            <w:tcW w:w="438" w:type="dxa"/>
            <w:vAlign w:val="center"/>
          </w:tcPr>
          <w:p w14:paraId="6DEB01C7" w14:textId="77777777" w:rsidR="00673B99" w:rsidRDefault="00673B99">
            <w:pPr>
              <w:jc w:val="center"/>
              <w:rPr>
                <w:rFonts w:ascii="宋体" w:hAnsi="宋体"/>
                <w:sz w:val="18"/>
                <w:szCs w:val="18"/>
              </w:rPr>
            </w:pPr>
          </w:p>
        </w:tc>
        <w:tc>
          <w:tcPr>
            <w:tcW w:w="1003" w:type="dxa"/>
            <w:vAlign w:val="center"/>
          </w:tcPr>
          <w:p w14:paraId="6BB01F89" w14:textId="77777777" w:rsidR="00673B99" w:rsidRDefault="00673B99">
            <w:pPr>
              <w:jc w:val="center"/>
              <w:rPr>
                <w:rFonts w:ascii="宋体" w:hAnsi="宋体"/>
                <w:sz w:val="18"/>
                <w:szCs w:val="18"/>
              </w:rPr>
            </w:pPr>
          </w:p>
        </w:tc>
        <w:tc>
          <w:tcPr>
            <w:tcW w:w="978" w:type="dxa"/>
            <w:vAlign w:val="center"/>
          </w:tcPr>
          <w:p w14:paraId="5EB6A881" w14:textId="77777777" w:rsidR="00673B99" w:rsidRDefault="00673B99">
            <w:pPr>
              <w:jc w:val="center"/>
              <w:rPr>
                <w:rFonts w:ascii="宋体" w:hAnsi="宋体"/>
                <w:sz w:val="18"/>
                <w:szCs w:val="18"/>
              </w:rPr>
            </w:pPr>
          </w:p>
        </w:tc>
      </w:tr>
    </w:tbl>
    <w:p w14:paraId="4D77598B" w14:textId="77777777" w:rsidR="00673B99" w:rsidRDefault="00150859">
      <w:pPr>
        <w:pStyle w:val="a0"/>
      </w:pPr>
      <w:r>
        <w:rPr>
          <w:rFonts w:hint="eastAsia"/>
        </w:rPr>
        <w:t>排查类型主要包括日常隐患排查、综合性隐患排查、专业或专项隐患排查、季节性隐患排查等。</w:t>
      </w:r>
    </w:p>
    <w:p w14:paraId="76B30714" w14:textId="77777777" w:rsidR="00673B99" w:rsidRDefault="00150859">
      <w:pPr>
        <w:pStyle w:val="a0"/>
      </w:pPr>
      <w:r>
        <w:rPr>
          <w:rFonts w:hint="eastAsia"/>
        </w:rPr>
        <w:t>组织级别一般包括公司级、部门级、车间级、班组级，也可结合本单位机构设置情况对组织级别进行调整。</w:t>
      </w:r>
    </w:p>
    <w:p w14:paraId="4D238572" w14:textId="77777777" w:rsidR="00673B99" w:rsidRDefault="00150859">
      <w:pPr>
        <w:pStyle w:val="a0"/>
      </w:pPr>
      <w:r>
        <w:rPr>
          <w:rFonts w:hint="eastAsia"/>
        </w:rPr>
        <w:t>根据排查类型、排查周期、组织级别对排查内容与排查标准进行勾选。</w:t>
      </w:r>
    </w:p>
    <w:p w14:paraId="66C357EE" w14:textId="77777777" w:rsidR="00673B99" w:rsidRDefault="00673B99">
      <w:pPr>
        <w:pStyle w:val="a5"/>
      </w:pPr>
      <w:bookmarkStart w:id="926" w:name="_Toc19880"/>
      <w:bookmarkEnd w:id="926"/>
    </w:p>
    <w:p w14:paraId="6F11266A" w14:textId="77777777" w:rsidR="00673B99" w:rsidRDefault="00673B99">
      <w:pPr>
        <w:pStyle w:val="a9"/>
      </w:pPr>
      <w:bookmarkStart w:id="927" w:name="_Toc25660"/>
      <w:bookmarkEnd w:id="927"/>
    </w:p>
    <w:p w14:paraId="7FFBB25B" w14:textId="77777777" w:rsidR="00673B99" w:rsidRDefault="00150859">
      <w:pPr>
        <w:pStyle w:val="ac"/>
        <w:numPr>
          <w:ilvl w:val="0"/>
          <w:numId w:val="0"/>
        </w:numPr>
      </w:pPr>
      <w:bookmarkStart w:id="928" w:name="_Toc487713741"/>
      <w:bookmarkStart w:id="929" w:name="_Toc24442"/>
      <w:r>
        <w:rPr>
          <w:rFonts w:hint="eastAsia"/>
        </w:rPr>
        <w:t>表</w:t>
      </w:r>
      <w:r>
        <w:rPr>
          <w:rFonts w:hint="eastAsia"/>
        </w:rPr>
        <w:t>2</w:t>
      </w:r>
      <w:r>
        <w:rPr>
          <w:rFonts w:hint="eastAsia"/>
        </w:rPr>
        <w:t>基础管理类隐患排查清单</w:t>
      </w:r>
      <w:bookmarkEnd w:id="928"/>
      <w:bookmarkEnd w:id="929"/>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2227"/>
        <w:gridCol w:w="1774"/>
        <w:gridCol w:w="1115"/>
        <w:gridCol w:w="1115"/>
        <w:gridCol w:w="1115"/>
        <w:gridCol w:w="1115"/>
        <w:gridCol w:w="1115"/>
        <w:gridCol w:w="1118"/>
        <w:gridCol w:w="1115"/>
        <w:gridCol w:w="1115"/>
        <w:gridCol w:w="1118"/>
      </w:tblGrid>
      <w:tr w:rsidR="00673B99" w14:paraId="43928D13" w14:textId="77777777">
        <w:trPr>
          <w:jc w:val="center"/>
        </w:trPr>
        <w:tc>
          <w:tcPr>
            <w:tcW w:w="744" w:type="dxa"/>
            <w:vMerge w:val="restart"/>
            <w:vAlign w:val="center"/>
          </w:tcPr>
          <w:p w14:paraId="75F64504" w14:textId="77777777" w:rsidR="00673B99" w:rsidRDefault="00150859">
            <w:pPr>
              <w:jc w:val="center"/>
              <w:rPr>
                <w:rFonts w:ascii="宋体" w:hAnsi="宋体"/>
                <w:sz w:val="18"/>
                <w:szCs w:val="18"/>
              </w:rPr>
            </w:pPr>
            <w:r>
              <w:rPr>
                <w:rFonts w:ascii="宋体" w:hAnsi="宋体" w:hint="eastAsia"/>
                <w:sz w:val="18"/>
                <w:szCs w:val="18"/>
              </w:rPr>
              <w:t>序号</w:t>
            </w:r>
          </w:p>
        </w:tc>
        <w:tc>
          <w:tcPr>
            <w:tcW w:w="2227" w:type="dxa"/>
            <w:vMerge w:val="restart"/>
            <w:vAlign w:val="center"/>
          </w:tcPr>
          <w:p w14:paraId="03C2A351" w14:textId="77777777" w:rsidR="00673B99" w:rsidRDefault="00150859">
            <w:pPr>
              <w:jc w:val="center"/>
              <w:rPr>
                <w:rFonts w:ascii="宋体" w:hAnsi="宋体"/>
                <w:sz w:val="18"/>
                <w:szCs w:val="18"/>
              </w:rPr>
            </w:pPr>
            <w:r>
              <w:rPr>
                <w:rFonts w:ascii="宋体" w:hAnsi="宋体" w:hint="eastAsia"/>
                <w:sz w:val="18"/>
                <w:szCs w:val="18"/>
              </w:rPr>
              <w:t>排查项目</w:t>
            </w:r>
          </w:p>
        </w:tc>
        <w:tc>
          <w:tcPr>
            <w:tcW w:w="1774" w:type="dxa"/>
            <w:vMerge w:val="restart"/>
            <w:vAlign w:val="center"/>
          </w:tcPr>
          <w:p w14:paraId="5D000D73" w14:textId="77777777" w:rsidR="00673B99" w:rsidRDefault="00150859">
            <w:pPr>
              <w:jc w:val="center"/>
              <w:rPr>
                <w:rFonts w:ascii="宋体" w:hAnsi="宋体"/>
                <w:sz w:val="18"/>
                <w:szCs w:val="18"/>
              </w:rPr>
            </w:pPr>
            <w:r>
              <w:rPr>
                <w:rFonts w:ascii="宋体" w:hAnsi="宋体"/>
                <w:sz w:val="18"/>
                <w:szCs w:val="18"/>
              </w:rPr>
              <w:t>排查内容与排查标准</w:t>
            </w:r>
          </w:p>
        </w:tc>
        <w:tc>
          <w:tcPr>
            <w:tcW w:w="3345" w:type="dxa"/>
            <w:gridSpan w:val="3"/>
            <w:vAlign w:val="center"/>
          </w:tcPr>
          <w:p w14:paraId="6610E95D" w14:textId="77777777" w:rsidR="00673B99" w:rsidRDefault="00150859">
            <w:pPr>
              <w:jc w:val="center"/>
              <w:rPr>
                <w:rFonts w:ascii="宋体" w:hAnsi="宋体"/>
                <w:sz w:val="18"/>
                <w:szCs w:val="18"/>
              </w:rPr>
            </w:pPr>
            <w:r>
              <w:rPr>
                <w:rFonts w:ascii="宋体" w:hAnsi="宋体" w:hint="eastAsia"/>
                <w:sz w:val="18"/>
                <w:szCs w:val="18"/>
              </w:rPr>
              <w:t>专业性检查</w:t>
            </w:r>
          </w:p>
        </w:tc>
        <w:tc>
          <w:tcPr>
            <w:tcW w:w="3348" w:type="dxa"/>
            <w:gridSpan w:val="3"/>
            <w:vAlign w:val="center"/>
          </w:tcPr>
          <w:p w14:paraId="31D586E7" w14:textId="77777777" w:rsidR="00673B99" w:rsidRDefault="00150859">
            <w:pPr>
              <w:jc w:val="center"/>
              <w:rPr>
                <w:rFonts w:ascii="宋体" w:hAnsi="宋体"/>
                <w:sz w:val="18"/>
                <w:szCs w:val="18"/>
              </w:rPr>
            </w:pPr>
            <w:r>
              <w:rPr>
                <w:rFonts w:ascii="宋体" w:hAnsi="宋体" w:hint="eastAsia"/>
                <w:sz w:val="18"/>
                <w:szCs w:val="18"/>
              </w:rPr>
              <w:t>综合性检查</w:t>
            </w:r>
          </w:p>
        </w:tc>
        <w:tc>
          <w:tcPr>
            <w:tcW w:w="3348" w:type="dxa"/>
            <w:gridSpan w:val="3"/>
            <w:vAlign w:val="center"/>
          </w:tcPr>
          <w:p w14:paraId="67A517E5" w14:textId="77777777" w:rsidR="00673B99" w:rsidRDefault="00150859">
            <w:pPr>
              <w:jc w:val="center"/>
              <w:rPr>
                <w:rFonts w:ascii="宋体" w:hAnsi="宋体"/>
                <w:sz w:val="18"/>
                <w:szCs w:val="18"/>
              </w:rPr>
            </w:pPr>
            <w:r>
              <w:rPr>
                <w:rFonts w:ascii="宋体" w:hAnsi="宋体" w:hint="eastAsia"/>
                <w:sz w:val="18"/>
                <w:szCs w:val="18"/>
              </w:rPr>
              <w:t>……</w:t>
            </w:r>
          </w:p>
        </w:tc>
      </w:tr>
      <w:tr w:rsidR="00673B99" w14:paraId="2CB2EFB3" w14:textId="77777777">
        <w:trPr>
          <w:jc w:val="center"/>
        </w:trPr>
        <w:tc>
          <w:tcPr>
            <w:tcW w:w="744" w:type="dxa"/>
            <w:vMerge/>
            <w:vAlign w:val="center"/>
          </w:tcPr>
          <w:p w14:paraId="683AE66B" w14:textId="77777777" w:rsidR="00673B99" w:rsidRDefault="00673B99">
            <w:pPr>
              <w:jc w:val="center"/>
              <w:rPr>
                <w:rFonts w:ascii="宋体" w:hAnsi="宋体"/>
                <w:sz w:val="18"/>
                <w:szCs w:val="18"/>
              </w:rPr>
            </w:pPr>
          </w:p>
        </w:tc>
        <w:tc>
          <w:tcPr>
            <w:tcW w:w="2227" w:type="dxa"/>
            <w:vMerge/>
            <w:vAlign w:val="center"/>
          </w:tcPr>
          <w:p w14:paraId="36A692E1" w14:textId="77777777" w:rsidR="00673B99" w:rsidRDefault="00673B99">
            <w:pPr>
              <w:jc w:val="center"/>
              <w:rPr>
                <w:rFonts w:ascii="宋体" w:hAnsi="宋体"/>
                <w:sz w:val="18"/>
                <w:szCs w:val="18"/>
              </w:rPr>
            </w:pPr>
          </w:p>
        </w:tc>
        <w:tc>
          <w:tcPr>
            <w:tcW w:w="1774" w:type="dxa"/>
            <w:vMerge/>
            <w:vAlign w:val="center"/>
          </w:tcPr>
          <w:p w14:paraId="2F5D8CD1" w14:textId="77777777" w:rsidR="00673B99" w:rsidRDefault="00673B99">
            <w:pPr>
              <w:jc w:val="center"/>
              <w:rPr>
                <w:rFonts w:ascii="宋体" w:hAnsi="宋体"/>
                <w:sz w:val="18"/>
                <w:szCs w:val="18"/>
              </w:rPr>
            </w:pPr>
          </w:p>
        </w:tc>
        <w:tc>
          <w:tcPr>
            <w:tcW w:w="1115" w:type="dxa"/>
            <w:vAlign w:val="center"/>
          </w:tcPr>
          <w:p w14:paraId="32F007EA" w14:textId="77777777" w:rsidR="00673B99" w:rsidRDefault="00150859">
            <w:pPr>
              <w:jc w:val="center"/>
              <w:rPr>
                <w:rFonts w:ascii="宋体" w:hAnsi="宋体"/>
                <w:sz w:val="18"/>
                <w:szCs w:val="18"/>
              </w:rPr>
            </w:pPr>
            <w:r>
              <w:rPr>
                <w:rFonts w:ascii="宋体" w:hAnsi="宋体" w:hint="eastAsia"/>
                <w:sz w:val="18"/>
                <w:szCs w:val="18"/>
              </w:rPr>
              <w:t>设备</w:t>
            </w:r>
          </w:p>
        </w:tc>
        <w:tc>
          <w:tcPr>
            <w:tcW w:w="1115" w:type="dxa"/>
            <w:vAlign w:val="center"/>
          </w:tcPr>
          <w:p w14:paraId="3D6C7B9E" w14:textId="77777777" w:rsidR="00673B99" w:rsidRDefault="00150859">
            <w:pPr>
              <w:jc w:val="center"/>
              <w:rPr>
                <w:rFonts w:ascii="宋体" w:hAnsi="宋体"/>
                <w:sz w:val="18"/>
                <w:szCs w:val="18"/>
              </w:rPr>
            </w:pPr>
            <w:r>
              <w:rPr>
                <w:rFonts w:ascii="宋体" w:hAnsi="宋体" w:hint="eastAsia"/>
                <w:sz w:val="18"/>
                <w:szCs w:val="18"/>
              </w:rPr>
              <w:t>电气</w:t>
            </w:r>
          </w:p>
        </w:tc>
        <w:tc>
          <w:tcPr>
            <w:tcW w:w="1115" w:type="dxa"/>
            <w:vAlign w:val="center"/>
          </w:tcPr>
          <w:p w14:paraId="05CF2D8D" w14:textId="77777777" w:rsidR="00673B99" w:rsidRDefault="00150859">
            <w:pPr>
              <w:jc w:val="center"/>
              <w:rPr>
                <w:rFonts w:ascii="宋体" w:hAnsi="宋体"/>
                <w:sz w:val="18"/>
                <w:szCs w:val="18"/>
              </w:rPr>
            </w:pPr>
            <w:r>
              <w:rPr>
                <w:rFonts w:ascii="宋体" w:hAnsi="宋体" w:hint="eastAsia"/>
                <w:sz w:val="18"/>
                <w:szCs w:val="18"/>
              </w:rPr>
              <w:t>…</w:t>
            </w:r>
          </w:p>
        </w:tc>
        <w:tc>
          <w:tcPr>
            <w:tcW w:w="1115" w:type="dxa"/>
            <w:vAlign w:val="center"/>
          </w:tcPr>
          <w:p w14:paraId="781322D5" w14:textId="77777777" w:rsidR="00673B99" w:rsidRDefault="00150859">
            <w:pPr>
              <w:jc w:val="center"/>
              <w:rPr>
                <w:rFonts w:ascii="宋体" w:hAnsi="宋体"/>
                <w:sz w:val="18"/>
                <w:szCs w:val="18"/>
              </w:rPr>
            </w:pPr>
            <w:r>
              <w:rPr>
                <w:rFonts w:ascii="宋体" w:hAnsi="宋体" w:hint="eastAsia"/>
                <w:sz w:val="18"/>
                <w:szCs w:val="18"/>
              </w:rPr>
              <w:t>车间级</w:t>
            </w:r>
          </w:p>
        </w:tc>
        <w:tc>
          <w:tcPr>
            <w:tcW w:w="1115" w:type="dxa"/>
            <w:vAlign w:val="center"/>
          </w:tcPr>
          <w:p w14:paraId="112C3074" w14:textId="77777777" w:rsidR="00673B99" w:rsidRDefault="00150859">
            <w:pPr>
              <w:jc w:val="center"/>
              <w:rPr>
                <w:rFonts w:ascii="宋体" w:hAnsi="宋体"/>
                <w:sz w:val="18"/>
                <w:szCs w:val="18"/>
              </w:rPr>
            </w:pPr>
            <w:r>
              <w:rPr>
                <w:rFonts w:ascii="宋体" w:hAnsi="宋体" w:hint="eastAsia"/>
                <w:sz w:val="18"/>
                <w:szCs w:val="18"/>
              </w:rPr>
              <w:t>公司级</w:t>
            </w:r>
          </w:p>
        </w:tc>
        <w:tc>
          <w:tcPr>
            <w:tcW w:w="1118" w:type="dxa"/>
            <w:vAlign w:val="center"/>
          </w:tcPr>
          <w:p w14:paraId="674B9B58" w14:textId="77777777" w:rsidR="00673B99" w:rsidRDefault="00150859">
            <w:pPr>
              <w:jc w:val="center"/>
              <w:rPr>
                <w:rFonts w:ascii="宋体" w:hAnsi="宋体"/>
                <w:sz w:val="18"/>
                <w:szCs w:val="18"/>
              </w:rPr>
            </w:pPr>
            <w:r>
              <w:rPr>
                <w:rFonts w:ascii="宋体" w:hAnsi="宋体" w:hint="eastAsia"/>
                <w:sz w:val="18"/>
                <w:szCs w:val="18"/>
              </w:rPr>
              <w:t>…</w:t>
            </w:r>
          </w:p>
        </w:tc>
        <w:tc>
          <w:tcPr>
            <w:tcW w:w="1115" w:type="dxa"/>
            <w:vAlign w:val="center"/>
          </w:tcPr>
          <w:p w14:paraId="5A936A91" w14:textId="77777777" w:rsidR="00673B99" w:rsidRDefault="00150859">
            <w:pPr>
              <w:jc w:val="center"/>
              <w:rPr>
                <w:rFonts w:ascii="宋体" w:hAnsi="宋体"/>
                <w:sz w:val="18"/>
                <w:szCs w:val="18"/>
              </w:rPr>
            </w:pPr>
            <w:r>
              <w:rPr>
                <w:rFonts w:ascii="宋体" w:hAnsi="宋体" w:hint="eastAsia"/>
                <w:sz w:val="18"/>
                <w:szCs w:val="18"/>
              </w:rPr>
              <w:t>……</w:t>
            </w:r>
          </w:p>
        </w:tc>
        <w:tc>
          <w:tcPr>
            <w:tcW w:w="1115" w:type="dxa"/>
            <w:vAlign w:val="center"/>
          </w:tcPr>
          <w:p w14:paraId="646C1038" w14:textId="77777777" w:rsidR="00673B99" w:rsidRDefault="00150859">
            <w:pPr>
              <w:jc w:val="center"/>
              <w:rPr>
                <w:rFonts w:ascii="宋体" w:hAnsi="宋体"/>
                <w:sz w:val="18"/>
                <w:szCs w:val="18"/>
              </w:rPr>
            </w:pPr>
            <w:r>
              <w:rPr>
                <w:rFonts w:ascii="宋体" w:hAnsi="宋体" w:hint="eastAsia"/>
                <w:sz w:val="18"/>
                <w:szCs w:val="18"/>
              </w:rPr>
              <w:t>……</w:t>
            </w:r>
          </w:p>
        </w:tc>
        <w:tc>
          <w:tcPr>
            <w:tcW w:w="1118" w:type="dxa"/>
            <w:vAlign w:val="center"/>
          </w:tcPr>
          <w:p w14:paraId="20B7227E" w14:textId="77777777" w:rsidR="00673B99" w:rsidRDefault="00150859">
            <w:pPr>
              <w:jc w:val="center"/>
              <w:rPr>
                <w:rFonts w:ascii="宋体" w:hAnsi="宋体"/>
                <w:sz w:val="18"/>
                <w:szCs w:val="18"/>
              </w:rPr>
            </w:pPr>
            <w:r>
              <w:rPr>
                <w:rFonts w:ascii="宋体" w:hAnsi="宋体" w:hint="eastAsia"/>
                <w:sz w:val="18"/>
                <w:szCs w:val="18"/>
              </w:rPr>
              <w:t>…</w:t>
            </w:r>
          </w:p>
        </w:tc>
      </w:tr>
      <w:tr w:rsidR="00673B99" w14:paraId="1CF7D1A8" w14:textId="77777777">
        <w:trPr>
          <w:jc w:val="center"/>
        </w:trPr>
        <w:tc>
          <w:tcPr>
            <w:tcW w:w="744" w:type="dxa"/>
            <w:vMerge/>
            <w:vAlign w:val="center"/>
          </w:tcPr>
          <w:p w14:paraId="67A27B25" w14:textId="77777777" w:rsidR="00673B99" w:rsidRDefault="00673B99">
            <w:pPr>
              <w:jc w:val="center"/>
              <w:rPr>
                <w:rFonts w:ascii="宋体" w:hAnsi="宋体"/>
                <w:sz w:val="18"/>
                <w:szCs w:val="18"/>
              </w:rPr>
            </w:pPr>
          </w:p>
        </w:tc>
        <w:tc>
          <w:tcPr>
            <w:tcW w:w="2227" w:type="dxa"/>
            <w:vMerge/>
            <w:vAlign w:val="center"/>
          </w:tcPr>
          <w:p w14:paraId="5F5B2177" w14:textId="77777777" w:rsidR="00673B99" w:rsidRDefault="00673B99">
            <w:pPr>
              <w:jc w:val="center"/>
              <w:rPr>
                <w:rFonts w:ascii="宋体" w:hAnsi="宋体"/>
                <w:sz w:val="18"/>
                <w:szCs w:val="18"/>
              </w:rPr>
            </w:pPr>
          </w:p>
        </w:tc>
        <w:tc>
          <w:tcPr>
            <w:tcW w:w="1774" w:type="dxa"/>
            <w:vMerge/>
            <w:vAlign w:val="center"/>
          </w:tcPr>
          <w:p w14:paraId="461FC911" w14:textId="77777777" w:rsidR="00673B99" w:rsidRDefault="00673B99">
            <w:pPr>
              <w:jc w:val="center"/>
              <w:rPr>
                <w:rFonts w:ascii="宋体" w:hAnsi="宋体"/>
                <w:sz w:val="18"/>
                <w:szCs w:val="18"/>
              </w:rPr>
            </w:pPr>
          </w:p>
        </w:tc>
        <w:tc>
          <w:tcPr>
            <w:tcW w:w="1115" w:type="dxa"/>
            <w:vAlign w:val="center"/>
          </w:tcPr>
          <w:p w14:paraId="4C716E29" w14:textId="77777777" w:rsidR="00673B99" w:rsidRDefault="00150859">
            <w:pPr>
              <w:jc w:val="center"/>
              <w:rPr>
                <w:rFonts w:ascii="宋体" w:hAnsi="宋体"/>
                <w:sz w:val="18"/>
                <w:szCs w:val="18"/>
              </w:rPr>
            </w:pPr>
            <w:r>
              <w:rPr>
                <w:rFonts w:ascii="宋体" w:hAnsi="宋体" w:hint="eastAsia"/>
                <w:sz w:val="18"/>
                <w:szCs w:val="18"/>
              </w:rPr>
              <w:t>排查周期</w:t>
            </w:r>
          </w:p>
          <w:p w14:paraId="369C04B2" w14:textId="77777777" w:rsidR="00673B99" w:rsidRDefault="00150859">
            <w:pPr>
              <w:jc w:val="center"/>
              <w:rPr>
                <w:rFonts w:ascii="宋体" w:hAnsi="宋体"/>
                <w:sz w:val="18"/>
                <w:szCs w:val="18"/>
              </w:rPr>
            </w:pPr>
            <w:r>
              <w:rPr>
                <w:rFonts w:ascii="宋体" w:hAnsi="宋体" w:hint="eastAsia"/>
                <w:sz w:val="18"/>
                <w:szCs w:val="18"/>
              </w:rPr>
              <w:t>/</w:t>
            </w:r>
          </w:p>
          <w:p w14:paraId="1A6CE66D" w14:textId="77777777" w:rsidR="00673B99" w:rsidRDefault="00150859">
            <w:pPr>
              <w:jc w:val="center"/>
              <w:rPr>
                <w:rFonts w:ascii="宋体" w:hAnsi="宋体"/>
                <w:sz w:val="18"/>
                <w:szCs w:val="18"/>
              </w:rPr>
            </w:pPr>
            <w:r>
              <w:rPr>
                <w:rFonts w:ascii="宋体" w:hAnsi="宋体" w:hint="eastAsia"/>
                <w:sz w:val="18"/>
                <w:szCs w:val="18"/>
              </w:rPr>
              <w:t>组织级别</w:t>
            </w:r>
          </w:p>
        </w:tc>
        <w:tc>
          <w:tcPr>
            <w:tcW w:w="1115" w:type="dxa"/>
            <w:vAlign w:val="center"/>
          </w:tcPr>
          <w:p w14:paraId="5ED09B31" w14:textId="77777777" w:rsidR="00673B99" w:rsidRDefault="00150859">
            <w:pPr>
              <w:jc w:val="center"/>
              <w:rPr>
                <w:rFonts w:ascii="宋体" w:hAnsi="宋体"/>
                <w:sz w:val="18"/>
                <w:szCs w:val="18"/>
              </w:rPr>
            </w:pPr>
            <w:r>
              <w:rPr>
                <w:rFonts w:ascii="宋体" w:hAnsi="宋体" w:hint="eastAsia"/>
                <w:sz w:val="18"/>
                <w:szCs w:val="18"/>
              </w:rPr>
              <w:t>排查周期</w:t>
            </w:r>
          </w:p>
          <w:p w14:paraId="03DE9E77" w14:textId="77777777" w:rsidR="00673B99" w:rsidRDefault="00150859">
            <w:pPr>
              <w:jc w:val="center"/>
              <w:rPr>
                <w:rFonts w:ascii="宋体" w:hAnsi="宋体"/>
                <w:sz w:val="18"/>
                <w:szCs w:val="18"/>
              </w:rPr>
            </w:pPr>
            <w:r>
              <w:rPr>
                <w:rFonts w:ascii="宋体" w:hAnsi="宋体" w:hint="eastAsia"/>
                <w:sz w:val="18"/>
                <w:szCs w:val="18"/>
              </w:rPr>
              <w:t>/</w:t>
            </w:r>
          </w:p>
          <w:p w14:paraId="0E71F1C8" w14:textId="77777777" w:rsidR="00673B99" w:rsidRDefault="00150859">
            <w:pPr>
              <w:jc w:val="center"/>
              <w:rPr>
                <w:rFonts w:ascii="宋体" w:hAnsi="宋体"/>
                <w:sz w:val="18"/>
                <w:szCs w:val="18"/>
              </w:rPr>
            </w:pPr>
            <w:r>
              <w:rPr>
                <w:rFonts w:ascii="宋体" w:hAnsi="宋体" w:hint="eastAsia"/>
                <w:sz w:val="18"/>
                <w:szCs w:val="18"/>
              </w:rPr>
              <w:t>组织级别</w:t>
            </w:r>
          </w:p>
        </w:tc>
        <w:tc>
          <w:tcPr>
            <w:tcW w:w="1115" w:type="dxa"/>
            <w:vAlign w:val="center"/>
          </w:tcPr>
          <w:p w14:paraId="44554220" w14:textId="77777777" w:rsidR="00673B99" w:rsidRDefault="00150859">
            <w:pPr>
              <w:jc w:val="center"/>
              <w:rPr>
                <w:rFonts w:ascii="宋体" w:hAnsi="宋体"/>
                <w:sz w:val="18"/>
                <w:szCs w:val="18"/>
              </w:rPr>
            </w:pPr>
            <w:r>
              <w:rPr>
                <w:rFonts w:ascii="宋体" w:hAnsi="宋体" w:hint="eastAsia"/>
                <w:sz w:val="18"/>
                <w:szCs w:val="18"/>
              </w:rPr>
              <w:t>…</w:t>
            </w:r>
          </w:p>
        </w:tc>
        <w:tc>
          <w:tcPr>
            <w:tcW w:w="1115" w:type="dxa"/>
            <w:vAlign w:val="center"/>
          </w:tcPr>
          <w:p w14:paraId="15D68F82" w14:textId="77777777" w:rsidR="00673B99" w:rsidRDefault="00150859">
            <w:pPr>
              <w:jc w:val="center"/>
              <w:rPr>
                <w:rFonts w:ascii="宋体" w:hAnsi="宋体"/>
                <w:sz w:val="18"/>
                <w:szCs w:val="18"/>
              </w:rPr>
            </w:pPr>
            <w:r>
              <w:rPr>
                <w:rFonts w:ascii="宋体" w:hAnsi="宋体" w:hint="eastAsia"/>
                <w:sz w:val="18"/>
                <w:szCs w:val="18"/>
              </w:rPr>
              <w:t>排查周期</w:t>
            </w:r>
          </w:p>
          <w:p w14:paraId="634C2572" w14:textId="77777777" w:rsidR="00673B99" w:rsidRDefault="00150859">
            <w:pPr>
              <w:jc w:val="center"/>
              <w:rPr>
                <w:rFonts w:ascii="宋体" w:hAnsi="宋体"/>
                <w:sz w:val="18"/>
                <w:szCs w:val="18"/>
              </w:rPr>
            </w:pPr>
            <w:r>
              <w:rPr>
                <w:rFonts w:ascii="宋体" w:hAnsi="宋体" w:hint="eastAsia"/>
                <w:sz w:val="18"/>
                <w:szCs w:val="18"/>
              </w:rPr>
              <w:t>/</w:t>
            </w:r>
          </w:p>
          <w:p w14:paraId="7B458198" w14:textId="77777777" w:rsidR="00673B99" w:rsidRDefault="00150859">
            <w:pPr>
              <w:jc w:val="center"/>
              <w:rPr>
                <w:rFonts w:ascii="宋体" w:hAnsi="宋体"/>
                <w:sz w:val="18"/>
                <w:szCs w:val="18"/>
              </w:rPr>
            </w:pPr>
            <w:r>
              <w:rPr>
                <w:rFonts w:ascii="宋体" w:hAnsi="宋体" w:hint="eastAsia"/>
                <w:sz w:val="18"/>
                <w:szCs w:val="18"/>
              </w:rPr>
              <w:t>组织级别</w:t>
            </w:r>
          </w:p>
        </w:tc>
        <w:tc>
          <w:tcPr>
            <w:tcW w:w="1115" w:type="dxa"/>
            <w:vAlign w:val="center"/>
          </w:tcPr>
          <w:p w14:paraId="348995BC" w14:textId="77777777" w:rsidR="00673B99" w:rsidRDefault="00150859">
            <w:pPr>
              <w:jc w:val="center"/>
              <w:rPr>
                <w:rFonts w:ascii="宋体" w:hAnsi="宋体"/>
                <w:sz w:val="18"/>
                <w:szCs w:val="18"/>
              </w:rPr>
            </w:pPr>
            <w:r>
              <w:rPr>
                <w:rFonts w:ascii="宋体" w:hAnsi="宋体" w:hint="eastAsia"/>
                <w:sz w:val="18"/>
                <w:szCs w:val="18"/>
              </w:rPr>
              <w:t>排查周期</w:t>
            </w:r>
          </w:p>
          <w:p w14:paraId="1D422E55" w14:textId="77777777" w:rsidR="00673B99" w:rsidRDefault="00150859">
            <w:pPr>
              <w:jc w:val="center"/>
              <w:rPr>
                <w:rFonts w:ascii="宋体" w:hAnsi="宋体"/>
                <w:sz w:val="18"/>
                <w:szCs w:val="18"/>
              </w:rPr>
            </w:pPr>
            <w:r>
              <w:rPr>
                <w:rFonts w:ascii="宋体" w:hAnsi="宋体" w:hint="eastAsia"/>
                <w:sz w:val="18"/>
                <w:szCs w:val="18"/>
              </w:rPr>
              <w:t>/</w:t>
            </w:r>
          </w:p>
          <w:p w14:paraId="0EF82EFA" w14:textId="77777777" w:rsidR="00673B99" w:rsidRDefault="00150859">
            <w:pPr>
              <w:jc w:val="center"/>
              <w:rPr>
                <w:rFonts w:ascii="宋体" w:hAnsi="宋体"/>
                <w:sz w:val="18"/>
                <w:szCs w:val="18"/>
              </w:rPr>
            </w:pPr>
            <w:r>
              <w:rPr>
                <w:rFonts w:ascii="宋体" w:hAnsi="宋体" w:hint="eastAsia"/>
                <w:sz w:val="18"/>
                <w:szCs w:val="18"/>
              </w:rPr>
              <w:t>组织级别</w:t>
            </w:r>
          </w:p>
        </w:tc>
        <w:tc>
          <w:tcPr>
            <w:tcW w:w="1118" w:type="dxa"/>
            <w:vAlign w:val="center"/>
          </w:tcPr>
          <w:p w14:paraId="622ED3DB" w14:textId="77777777" w:rsidR="00673B99" w:rsidRDefault="00150859">
            <w:pPr>
              <w:jc w:val="center"/>
              <w:rPr>
                <w:rFonts w:ascii="宋体" w:hAnsi="宋体"/>
                <w:sz w:val="18"/>
                <w:szCs w:val="18"/>
              </w:rPr>
            </w:pPr>
            <w:r>
              <w:rPr>
                <w:rFonts w:ascii="宋体" w:hAnsi="宋体" w:hint="eastAsia"/>
                <w:sz w:val="18"/>
                <w:szCs w:val="18"/>
              </w:rPr>
              <w:t>…</w:t>
            </w:r>
          </w:p>
        </w:tc>
        <w:tc>
          <w:tcPr>
            <w:tcW w:w="1115" w:type="dxa"/>
            <w:vAlign w:val="center"/>
          </w:tcPr>
          <w:p w14:paraId="39826AC0" w14:textId="77777777" w:rsidR="00673B99" w:rsidRDefault="00150859">
            <w:pPr>
              <w:jc w:val="center"/>
              <w:rPr>
                <w:rFonts w:ascii="宋体" w:hAnsi="宋体"/>
                <w:sz w:val="18"/>
                <w:szCs w:val="18"/>
              </w:rPr>
            </w:pPr>
            <w:r>
              <w:rPr>
                <w:rFonts w:ascii="宋体" w:hAnsi="宋体" w:hint="eastAsia"/>
                <w:sz w:val="18"/>
                <w:szCs w:val="18"/>
              </w:rPr>
              <w:t>排查周期</w:t>
            </w:r>
          </w:p>
          <w:p w14:paraId="5B461AB2" w14:textId="77777777" w:rsidR="00673B99" w:rsidRDefault="00150859">
            <w:pPr>
              <w:jc w:val="center"/>
              <w:rPr>
                <w:rFonts w:ascii="宋体" w:hAnsi="宋体"/>
                <w:sz w:val="18"/>
                <w:szCs w:val="18"/>
              </w:rPr>
            </w:pPr>
            <w:r>
              <w:rPr>
                <w:rFonts w:ascii="宋体" w:hAnsi="宋体" w:hint="eastAsia"/>
                <w:sz w:val="18"/>
                <w:szCs w:val="18"/>
              </w:rPr>
              <w:t>/</w:t>
            </w:r>
          </w:p>
          <w:p w14:paraId="2B7AFB6D" w14:textId="77777777" w:rsidR="00673B99" w:rsidRDefault="00150859">
            <w:pPr>
              <w:jc w:val="center"/>
              <w:rPr>
                <w:rFonts w:ascii="宋体" w:hAnsi="宋体"/>
                <w:sz w:val="18"/>
                <w:szCs w:val="18"/>
              </w:rPr>
            </w:pPr>
            <w:r>
              <w:rPr>
                <w:rFonts w:ascii="宋体" w:hAnsi="宋体" w:hint="eastAsia"/>
                <w:sz w:val="18"/>
                <w:szCs w:val="18"/>
              </w:rPr>
              <w:t>组织级别</w:t>
            </w:r>
          </w:p>
        </w:tc>
        <w:tc>
          <w:tcPr>
            <w:tcW w:w="1115" w:type="dxa"/>
            <w:vAlign w:val="center"/>
          </w:tcPr>
          <w:p w14:paraId="280C597E" w14:textId="77777777" w:rsidR="00673B99" w:rsidRDefault="00150859">
            <w:pPr>
              <w:jc w:val="center"/>
              <w:rPr>
                <w:rFonts w:ascii="宋体" w:hAnsi="宋体"/>
                <w:sz w:val="18"/>
                <w:szCs w:val="18"/>
              </w:rPr>
            </w:pPr>
            <w:r>
              <w:rPr>
                <w:rFonts w:ascii="宋体" w:hAnsi="宋体" w:hint="eastAsia"/>
                <w:sz w:val="18"/>
                <w:szCs w:val="18"/>
              </w:rPr>
              <w:t>排查周期</w:t>
            </w:r>
          </w:p>
          <w:p w14:paraId="7CD208E4" w14:textId="77777777" w:rsidR="00673B99" w:rsidRDefault="00150859">
            <w:pPr>
              <w:jc w:val="center"/>
              <w:rPr>
                <w:rFonts w:ascii="宋体" w:hAnsi="宋体"/>
                <w:sz w:val="18"/>
                <w:szCs w:val="18"/>
              </w:rPr>
            </w:pPr>
            <w:r>
              <w:rPr>
                <w:rFonts w:ascii="宋体" w:hAnsi="宋体" w:hint="eastAsia"/>
                <w:sz w:val="18"/>
                <w:szCs w:val="18"/>
              </w:rPr>
              <w:t>/</w:t>
            </w:r>
          </w:p>
          <w:p w14:paraId="20AC1608" w14:textId="77777777" w:rsidR="00673B99" w:rsidRDefault="00150859">
            <w:pPr>
              <w:jc w:val="center"/>
              <w:rPr>
                <w:rFonts w:ascii="宋体" w:hAnsi="宋体"/>
                <w:sz w:val="18"/>
                <w:szCs w:val="18"/>
              </w:rPr>
            </w:pPr>
            <w:r>
              <w:rPr>
                <w:rFonts w:ascii="宋体" w:hAnsi="宋体" w:hint="eastAsia"/>
                <w:sz w:val="18"/>
                <w:szCs w:val="18"/>
              </w:rPr>
              <w:t>组织级别</w:t>
            </w:r>
          </w:p>
        </w:tc>
        <w:tc>
          <w:tcPr>
            <w:tcW w:w="1118" w:type="dxa"/>
            <w:vAlign w:val="center"/>
          </w:tcPr>
          <w:p w14:paraId="04D5E67C" w14:textId="77777777" w:rsidR="00673B99" w:rsidRDefault="00150859">
            <w:pPr>
              <w:jc w:val="center"/>
              <w:rPr>
                <w:rFonts w:ascii="宋体" w:hAnsi="宋体"/>
                <w:sz w:val="18"/>
                <w:szCs w:val="18"/>
              </w:rPr>
            </w:pPr>
            <w:r>
              <w:rPr>
                <w:rFonts w:ascii="宋体" w:hAnsi="宋体" w:hint="eastAsia"/>
                <w:sz w:val="18"/>
                <w:szCs w:val="18"/>
              </w:rPr>
              <w:t>…</w:t>
            </w:r>
          </w:p>
        </w:tc>
      </w:tr>
      <w:tr w:rsidR="00673B99" w14:paraId="78392338" w14:textId="77777777">
        <w:trPr>
          <w:jc w:val="center"/>
        </w:trPr>
        <w:tc>
          <w:tcPr>
            <w:tcW w:w="744" w:type="dxa"/>
            <w:vMerge w:val="restart"/>
            <w:vAlign w:val="center"/>
          </w:tcPr>
          <w:p w14:paraId="6A32CCC1" w14:textId="77777777" w:rsidR="00673B99" w:rsidRDefault="00673B99">
            <w:pPr>
              <w:jc w:val="center"/>
              <w:rPr>
                <w:rFonts w:ascii="宋体" w:hAnsi="宋体"/>
                <w:sz w:val="18"/>
                <w:szCs w:val="18"/>
              </w:rPr>
            </w:pPr>
          </w:p>
        </w:tc>
        <w:tc>
          <w:tcPr>
            <w:tcW w:w="2227" w:type="dxa"/>
            <w:vMerge w:val="restart"/>
            <w:vAlign w:val="center"/>
          </w:tcPr>
          <w:p w14:paraId="39E60731" w14:textId="77777777" w:rsidR="00673B99" w:rsidRDefault="00150859">
            <w:pPr>
              <w:jc w:val="center"/>
              <w:rPr>
                <w:rFonts w:ascii="宋体" w:hAnsi="宋体"/>
                <w:sz w:val="18"/>
                <w:szCs w:val="18"/>
              </w:rPr>
            </w:pPr>
            <w:r>
              <w:rPr>
                <w:rFonts w:ascii="宋体" w:hAnsi="宋体"/>
                <w:sz w:val="18"/>
                <w:szCs w:val="18"/>
              </w:rPr>
              <w:t>生产经营单位资质证照</w:t>
            </w:r>
          </w:p>
        </w:tc>
        <w:tc>
          <w:tcPr>
            <w:tcW w:w="1774" w:type="dxa"/>
            <w:vAlign w:val="center"/>
          </w:tcPr>
          <w:p w14:paraId="48AEBF0A" w14:textId="77777777" w:rsidR="00673B99" w:rsidRDefault="00673B99">
            <w:pPr>
              <w:jc w:val="center"/>
              <w:rPr>
                <w:rFonts w:ascii="宋体" w:hAnsi="宋体"/>
                <w:sz w:val="18"/>
                <w:szCs w:val="18"/>
              </w:rPr>
            </w:pPr>
          </w:p>
        </w:tc>
        <w:tc>
          <w:tcPr>
            <w:tcW w:w="1115" w:type="dxa"/>
            <w:vAlign w:val="center"/>
          </w:tcPr>
          <w:p w14:paraId="72E3AD1C" w14:textId="77777777" w:rsidR="00673B99" w:rsidRDefault="00673B99">
            <w:pPr>
              <w:jc w:val="center"/>
              <w:rPr>
                <w:rFonts w:ascii="宋体" w:hAnsi="宋体"/>
                <w:sz w:val="18"/>
                <w:szCs w:val="18"/>
              </w:rPr>
            </w:pPr>
          </w:p>
        </w:tc>
        <w:tc>
          <w:tcPr>
            <w:tcW w:w="1115" w:type="dxa"/>
            <w:vAlign w:val="center"/>
          </w:tcPr>
          <w:p w14:paraId="2374FA25" w14:textId="77777777" w:rsidR="00673B99" w:rsidRDefault="00673B99">
            <w:pPr>
              <w:jc w:val="center"/>
              <w:rPr>
                <w:rFonts w:ascii="宋体" w:hAnsi="宋体"/>
                <w:sz w:val="18"/>
                <w:szCs w:val="18"/>
              </w:rPr>
            </w:pPr>
          </w:p>
        </w:tc>
        <w:tc>
          <w:tcPr>
            <w:tcW w:w="1115" w:type="dxa"/>
            <w:vAlign w:val="center"/>
          </w:tcPr>
          <w:p w14:paraId="59AD115E" w14:textId="77777777" w:rsidR="00673B99" w:rsidRDefault="00673B99">
            <w:pPr>
              <w:jc w:val="center"/>
              <w:rPr>
                <w:rFonts w:ascii="宋体" w:hAnsi="宋体"/>
                <w:sz w:val="18"/>
                <w:szCs w:val="18"/>
              </w:rPr>
            </w:pPr>
          </w:p>
        </w:tc>
        <w:tc>
          <w:tcPr>
            <w:tcW w:w="1115" w:type="dxa"/>
            <w:vAlign w:val="center"/>
          </w:tcPr>
          <w:p w14:paraId="5F801844" w14:textId="77777777" w:rsidR="00673B99" w:rsidRDefault="00673B99">
            <w:pPr>
              <w:jc w:val="center"/>
              <w:rPr>
                <w:rFonts w:ascii="宋体" w:hAnsi="宋体"/>
                <w:sz w:val="18"/>
                <w:szCs w:val="18"/>
              </w:rPr>
            </w:pPr>
          </w:p>
        </w:tc>
        <w:tc>
          <w:tcPr>
            <w:tcW w:w="1115" w:type="dxa"/>
            <w:vAlign w:val="center"/>
          </w:tcPr>
          <w:p w14:paraId="502FCFBB" w14:textId="77777777" w:rsidR="00673B99" w:rsidRDefault="00673B99">
            <w:pPr>
              <w:jc w:val="center"/>
              <w:rPr>
                <w:rFonts w:ascii="宋体" w:hAnsi="宋体"/>
                <w:sz w:val="18"/>
                <w:szCs w:val="18"/>
              </w:rPr>
            </w:pPr>
          </w:p>
        </w:tc>
        <w:tc>
          <w:tcPr>
            <w:tcW w:w="1118" w:type="dxa"/>
            <w:vAlign w:val="center"/>
          </w:tcPr>
          <w:p w14:paraId="55410968" w14:textId="77777777" w:rsidR="00673B99" w:rsidRDefault="00673B99">
            <w:pPr>
              <w:jc w:val="center"/>
              <w:rPr>
                <w:rFonts w:ascii="宋体" w:hAnsi="宋体"/>
                <w:sz w:val="18"/>
                <w:szCs w:val="18"/>
              </w:rPr>
            </w:pPr>
          </w:p>
        </w:tc>
        <w:tc>
          <w:tcPr>
            <w:tcW w:w="1115" w:type="dxa"/>
            <w:vAlign w:val="center"/>
          </w:tcPr>
          <w:p w14:paraId="3B12B7C5" w14:textId="77777777" w:rsidR="00673B99" w:rsidRDefault="00673B99">
            <w:pPr>
              <w:jc w:val="center"/>
              <w:rPr>
                <w:rFonts w:ascii="宋体" w:hAnsi="宋体"/>
                <w:sz w:val="18"/>
                <w:szCs w:val="18"/>
              </w:rPr>
            </w:pPr>
          </w:p>
        </w:tc>
        <w:tc>
          <w:tcPr>
            <w:tcW w:w="1115" w:type="dxa"/>
            <w:vAlign w:val="center"/>
          </w:tcPr>
          <w:p w14:paraId="5820C400" w14:textId="77777777" w:rsidR="00673B99" w:rsidRDefault="00673B99">
            <w:pPr>
              <w:jc w:val="center"/>
              <w:rPr>
                <w:rFonts w:ascii="宋体" w:hAnsi="宋体"/>
                <w:sz w:val="18"/>
                <w:szCs w:val="18"/>
              </w:rPr>
            </w:pPr>
          </w:p>
        </w:tc>
        <w:tc>
          <w:tcPr>
            <w:tcW w:w="1118" w:type="dxa"/>
            <w:vAlign w:val="center"/>
          </w:tcPr>
          <w:p w14:paraId="7C0C201E" w14:textId="77777777" w:rsidR="00673B99" w:rsidRDefault="00673B99">
            <w:pPr>
              <w:jc w:val="center"/>
              <w:rPr>
                <w:rFonts w:ascii="宋体" w:hAnsi="宋体"/>
                <w:sz w:val="18"/>
                <w:szCs w:val="18"/>
              </w:rPr>
            </w:pPr>
          </w:p>
        </w:tc>
      </w:tr>
      <w:tr w:rsidR="00673B99" w14:paraId="4EA82212" w14:textId="77777777">
        <w:trPr>
          <w:jc w:val="center"/>
        </w:trPr>
        <w:tc>
          <w:tcPr>
            <w:tcW w:w="744" w:type="dxa"/>
            <w:vMerge/>
            <w:vAlign w:val="center"/>
          </w:tcPr>
          <w:p w14:paraId="43091327" w14:textId="77777777" w:rsidR="00673B99" w:rsidRDefault="00673B99">
            <w:pPr>
              <w:jc w:val="center"/>
              <w:rPr>
                <w:rFonts w:ascii="宋体" w:hAnsi="宋体"/>
                <w:sz w:val="18"/>
                <w:szCs w:val="18"/>
              </w:rPr>
            </w:pPr>
          </w:p>
        </w:tc>
        <w:tc>
          <w:tcPr>
            <w:tcW w:w="2227" w:type="dxa"/>
            <w:vMerge/>
            <w:vAlign w:val="center"/>
          </w:tcPr>
          <w:p w14:paraId="4E30AA17" w14:textId="77777777" w:rsidR="00673B99" w:rsidRDefault="00673B99">
            <w:pPr>
              <w:jc w:val="center"/>
              <w:rPr>
                <w:rFonts w:ascii="宋体" w:hAnsi="宋体"/>
                <w:sz w:val="18"/>
                <w:szCs w:val="18"/>
              </w:rPr>
            </w:pPr>
          </w:p>
        </w:tc>
        <w:tc>
          <w:tcPr>
            <w:tcW w:w="1774" w:type="dxa"/>
            <w:vAlign w:val="center"/>
          </w:tcPr>
          <w:p w14:paraId="3BFA15EA" w14:textId="77777777" w:rsidR="00673B99" w:rsidRDefault="00673B99">
            <w:pPr>
              <w:jc w:val="center"/>
              <w:rPr>
                <w:rFonts w:ascii="宋体" w:hAnsi="宋体"/>
                <w:sz w:val="18"/>
                <w:szCs w:val="18"/>
              </w:rPr>
            </w:pPr>
          </w:p>
        </w:tc>
        <w:tc>
          <w:tcPr>
            <w:tcW w:w="1115" w:type="dxa"/>
            <w:vAlign w:val="center"/>
          </w:tcPr>
          <w:p w14:paraId="04277885" w14:textId="77777777" w:rsidR="00673B99" w:rsidRDefault="00673B99">
            <w:pPr>
              <w:jc w:val="center"/>
              <w:rPr>
                <w:rFonts w:ascii="宋体" w:hAnsi="宋体"/>
                <w:sz w:val="18"/>
                <w:szCs w:val="18"/>
              </w:rPr>
            </w:pPr>
          </w:p>
        </w:tc>
        <w:tc>
          <w:tcPr>
            <w:tcW w:w="1115" w:type="dxa"/>
            <w:vAlign w:val="center"/>
          </w:tcPr>
          <w:p w14:paraId="794736DE" w14:textId="77777777" w:rsidR="00673B99" w:rsidRDefault="00673B99">
            <w:pPr>
              <w:jc w:val="center"/>
              <w:rPr>
                <w:rFonts w:ascii="宋体" w:hAnsi="宋体"/>
                <w:sz w:val="18"/>
                <w:szCs w:val="18"/>
              </w:rPr>
            </w:pPr>
          </w:p>
        </w:tc>
        <w:tc>
          <w:tcPr>
            <w:tcW w:w="1115" w:type="dxa"/>
            <w:vAlign w:val="center"/>
          </w:tcPr>
          <w:p w14:paraId="3C10D776" w14:textId="77777777" w:rsidR="00673B99" w:rsidRDefault="00673B99">
            <w:pPr>
              <w:jc w:val="center"/>
              <w:rPr>
                <w:rFonts w:ascii="宋体" w:hAnsi="宋体"/>
                <w:sz w:val="18"/>
                <w:szCs w:val="18"/>
              </w:rPr>
            </w:pPr>
          </w:p>
        </w:tc>
        <w:tc>
          <w:tcPr>
            <w:tcW w:w="1115" w:type="dxa"/>
            <w:vAlign w:val="center"/>
          </w:tcPr>
          <w:p w14:paraId="6D26AA99" w14:textId="77777777" w:rsidR="00673B99" w:rsidRDefault="00673B99">
            <w:pPr>
              <w:jc w:val="center"/>
              <w:rPr>
                <w:rFonts w:ascii="宋体" w:hAnsi="宋体"/>
                <w:sz w:val="18"/>
                <w:szCs w:val="18"/>
              </w:rPr>
            </w:pPr>
          </w:p>
        </w:tc>
        <w:tc>
          <w:tcPr>
            <w:tcW w:w="1115" w:type="dxa"/>
            <w:vAlign w:val="center"/>
          </w:tcPr>
          <w:p w14:paraId="7F6B9C86" w14:textId="77777777" w:rsidR="00673B99" w:rsidRDefault="00673B99">
            <w:pPr>
              <w:jc w:val="center"/>
              <w:rPr>
                <w:rFonts w:ascii="宋体" w:hAnsi="宋体"/>
                <w:sz w:val="18"/>
                <w:szCs w:val="18"/>
              </w:rPr>
            </w:pPr>
          </w:p>
        </w:tc>
        <w:tc>
          <w:tcPr>
            <w:tcW w:w="1118" w:type="dxa"/>
            <w:vAlign w:val="center"/>
          </w:tcPr>
          <w:p w14:paraId="5E60C514" w14:textId="77777777" w:rsidR="00673B99" w:rsidRDefault="00673B99">
            <w:pPr>
              <w:jc w:val="center"/>
              <w:rPr>
                <w:rFonts w:ascii="宋体" w:hAnsi="宋体"/>
                <w:sz w:val="18"/>
                <w:szCs w:val="18"/>
              </w:rPr>
            </w:pPr>
          </w:p>
        </w:tc>
        <w:tc>
          <w:tcPr>
            <w:tcW w:w="1115" w:type="dxa"/>
            <w:vAlign w:val="center"/>
          </w:tcPr>
          <w:p w14:paraId="4175689B" w14:textId="77777777" w:rsidR="00673B99" w:rsidRDefault="00673B99">
            <w:pPr>
              <w:jc w:val="center"/>
              <w:rPr>
                <w:rFonts w:ascii="宋体" w:hAnsi="宋体"/>
                <w:sz w:val="18"/>
                <w:szCs w:val="18"/>
              </w:rPr>
            </w:pPr>
          </w:p>
        </w:tc>
        <w:tc>
          <w:tcPr>
            <w:tcW w:w="1115" w:type="dxa"/>
            <w:vAlign w:val="center"/>
          </w:tcPr>
          <w:p w14:paraId="503AE211" w14:textId="77777777" w:rsidR="00673B99" w:rsidRDefault="00673B99">
            <w:pPr>
              <w:jc w:val="center"/>
              <w:rPr>
                <w:rFonts w:ascii="宋体" w:hAnsi="宋体"/>
                <w:sz w:val="18"/>
                <w:szCs w:val="18"/>
              </w:rPr>
            </w:pPr>
          </w:p>
        </w:tc>
        <w:tc>
          <w:tcPr>
            <w:tcW w:w="1118" w:type="dxa"/>
            <w:vAlign w:val="center"/>
          </w:tcPr>
          <w:p w14:paraId="7DFF8542" w14:textId="77777777" w:rsidR="00673B99" w:rsidRDefault="00673B99">
            <w:pPr>
              <w:jc w:val="center"/>
              <w:rPr>
                <w:rFonts w:ascii="宋体" w:hAnsi="宋体"/>
                <w:sz w:val="18"/>
                <w:szCs w:val="18"/>
              </w:rPr>
            </w:pPr>
          </w:p>
        </w:tc>
      </w:tr>
      <w:tr w:rsidR="00673B99" w14:paraId="55104125" w14:textId="77777777">
        <w:trPr>
          <w:jc w:val="center"/>
        </w:trPr>
        <w:tc>
          <w:tcPr>
            <w:tcW w:w="744" w:type="dxa"/>
            <w:vMerge/>
            <w:vAlign w:val="center"/>
          </w:tcPr>
          <w:p w14:paraId="232FF85D" w14:textId="77777777" w:rsidR="00673B99" w:rsidRDefault="00673B99">
            <w:pPr>
              <w:jc w:val="center"/>
              <w:rPr>
                <w:rFonts w:ascii="宋体" w:hAnsi="宋体"/>
                <w:sz w:val="18"/>
                <w:szCs w:val="18"/>
              </w:rPr>
            </w:pPr>
          </w:p>
        </w:tc>
        <w:tc>
          <w:tcPr>
            <w:tcW w:w="2227" w:type="dxa"/>
            <w:vMerge/>
            <w:vAlign w:val="center"/>
          </w:tcPr>
          <w:p w14:paraId="0257C9E0" w14:textId="77777777" w:rsidR="00673B99" w:rsidRDefault="00673B99">
            <w:pPr>
              <w:jc w:val="center"/>
              <w:rPr>
                <w:rFonts w:ascii="宋体" w:hAnsi="宋体"/>
                <w:sz w:val="18"/>
                <w:szCs w:val="18"/>
              </w:rPr>
            </w:pPr>
          </w:p>
        </w:tc>
        <w:tc>
          <w:tcPr>
            <w:tcW w:w="1774" w:type="dxa"/>
            <w:vAlign w:val="center"/>
          </w:tcPr>
          <w:p w14:paraId="7CE851CA" w14:textId="77777777" w:rsidR="00673B99" w:rsidRDefault="00673B99">
            <w:pPr>
              <w:jc w:val="center"/>
              <w:rPr>
                <w:rFonts w:ascii="宋体" w:hAnsi="宋体"/>
                <w:sz w:val="18"/>
                <w:szCs w:val="18"/>
              </w:rPr>
            </w:pPr>
          </w:p>
        </w:tc>
        <w:tc>
          <w:tcPr>
            <w:tcW w:w="1115" w:type="dxa"/>
            <w:vAlign w:val="center"/>
          </w:tcPr>
          <w:p w14:paraId="7796B428" w14:textId="77777777" w:rsidR="00673B99" w:rsidRDefault="00673B99">
            <w:pPr>
              <w:jc w:val="center"/>
              <w:rPr>
                <w:rFonts w:ascii="宋体" w:hAnsi="宋体"/>
                <w:sz w:val="18"/>
                <w:szCs w:val="18"/>
              </w:rPr>
            </w:pPr>
          </w:p>
        </w:tc>
        <w:tc>
          <w:tcPr>
            <w:tcW w:w="1115" w:type="dxa"/>
            <w:vAlign w:val="center"/>
          </w:tcPr>
          <w:p w14:paraId="6B8A6A86" w14:textId="77777777" w:rsidR="00673B99" w:rsidRDefault="00673B99">
            <w:pPr>
              <w:jc w:val="center"/>
              <w:rPr>
                <w:rFonts w:ascii="宋体" w:hAnsi="宋体"/>
                <w:sz w:val="18"/>
                <w:szCs w:val="18"/>
              </w:rPr>
            </w:pPr>
          </w:p>
        </w:tc>
        <w:tc>
          <w:tcPr>
            <w:tcW w:w="1115" w:type="dxa"/>
            <w:vAlign w:val="center"/>
          </w:tcPr>
          <w:p w14:paraId="38258A98" w14:textId="77777777" w:rsidR="00673B99" w:rsidRDefault="00673B99">
            <w:pPr>
              <w:jc w:val="center"/>
              <w:rPr>
                <w:rFonts w:ascii="宋体" w:hAnsi="宋体"/>
                <w:sz w:val="18"/>
                <w:szCs w:val="18"/>
              </w:rPr>
            </w:pPr>
          </w:p>
        </w:tc>
        <w:tc>
          <w:tcPr>
            <w:tcW w:w="1115" w:type="dxa"/>
            <w:vAlign w:val="center"/>
          </w:tcPr>
          <w:p w14:paraId="1342C310" w14:textId="77777777" w:rsidR="00673B99" w:rsidRDefault="00673B99">
            <w:pPr>
              <w:jc w:val="center"/>
              <w:rPr>
                <w:rFonts w:ascii="宋体" w:hAnsi="宋体"/>
                <w:sz w:val="18"/>
                <w:szCs w:val="18"/>
              </w:rPr>
            </w:pPr>
          </w:p>
        </w:tc>
        <w:tc>
          <w:tcPr>
            <w:tcW w:w="1115" w:type="dxa"/>
            <w:vAlign w:val="center"/>
          </w:tcPr>
          <w:p w14:paraId="0341E820" w14:textId="77777777" w:rsidR="00673B99" w:rsidRDefault="00673B99">
            <w:pPr>
              <w:jc w:val="center"/>
              <w:rPr>
                <w:rFonts w:ascii="宋体" w:hAnsi="宋体"/>
                <w:sz w:val="18"/>
                <w:szCs w:val="18"/>
              </w:rPr>
            </w:pPr>
          </w:p>
        </w:tc>
        <w:tc>
          <w:tcPr>
            <w:tcW w:w="1118" w:type="dxa"/>
            <w:vAlign w:val="center"/>
          </w:tcPr>
          <w:p w14:paraId="1272C6A7" w14:textId="77777777" w:rsidR="00673B99" w:rsidRDefault="00673B99">
            <w:pPr>
              <w:jc w:val="center"/>
              <w:rPr>
                <w:rFonts w:ascii="宋体" w:hAnsi="宋体"/>
                <w:sz w:val="18"/>
                <w:szCs w:val="18"/>
              </w:rPr>
            </w:pPr>
          </w:p>
        </w:tc>
        <w:tc>
          <w:tcPr>
            <w:tcW w:w="1115" w:type="dxa"/>
            <w:vAlign w:val="center"/>
          </w:tcPr>
          <w:p w14:paraId="583BC2E5" w14:textId="77777777" w:rsidR="00673B99" w:rsidRDefault="00673B99">
            <w:pPr>
              <w:jc w:val="center"/>
              <w:rPr>
                <w:rFonts w:ascii="宋体" w:hAnsi="宋体"/>
                <w:sz w:val="18"/>
                <w:szCs w:val="18"/>
              </w:rPr>
            </w:pPr>
          </w:p>
        </w:tc>
        <w:tc>
          <w:tcPr>
            <w:tcW w:w="1115" w:type="dxa"/>
            <w:vAlign w:val="center"/>
          </w:tcPr>
          <w:p w14:paraId="07B0ADF3" w14:textId="77777777" w:rsidR="00673B99" w:rsidRDefault="00673B99">
            <w:pPr>
              <w:jc w:val="center"/>
              <w:rPr>
                <w:rFonts w:ascii="宋体" w:hAnsi="宋体"/>
                <w:sz w:val="18"/>
                <w:szCs w:val="18"/>
              </w:rPr>
            </w:pPr>
          </w:p>
        </w:tc>
        <w:tc>
          <w:tcPr>
            <w:tcW w:w="1118" w:type="dxa"/>
            <w:vAlign w:val="center"/>
          </w:tcPr>
          <w:p w14:paraId="200E0631" w14:textId="77777777" w:rsidR="00673B99" w:rsidRDefault="00673B99">
            <w:pPr>
              <w:jc w:val="center"/>
              <w:rPr>
                <w:rFonts w:ascii="宋体" w:hAnsi="宋体"/>
                <w:sz w:val="18"/>
                <w:szCs w:val="18"/>
              </w:rPr>
            </w:pPr>
          </w:p>
        </w:tc>
      </w:tr>
      <w:tr w:rsidR="00673B99" w14:paraId="3C7B04D7" w14:textId="77777777">
        <w:trPr>
          <w:jc w:val="center"/>
        </w:trPr>
        <w:tc>
          <w:tcPr>
            <w:tcW w:w="744" w:type="dxa"/>
            <w:vMerge/>
            <w:vAlign w:val="center"/>
          </w:tcPr>
          <w:p w14:paraId="6B9FFCE2" w14:textId="77777777" w:rsidR="00673B99" w:rsidRDefault="00673B99">
            <w:pPr>
              <w:jc w:val="center"/>
              <w:rPr>
                <w:rFonts w:ascii="宋体" w:hAnsi="宋体"/>
                <w:sz w:val="18"/>
                <w:szCs w:val="18"/>
              </w:rPr>
            </w:pPr>
          </w:p>
        </w:tc>
        <w:tc>
          <w:tcPr>
            <w:tcW w:w="2227" w:type="dxa"/>
            <w:vMerge/>
            <w:vAlign w:val="center"/>
          </w:tcPr>
          <w:p w14:paraId="73B55F23" w14:textId="77777777" w:rsidR="00673B99" w:rsidRDefault="00673B99">
            <w:pPr>
              <w:jc w:val="center"/>
              <w:rPr>
                <w:rFonts w:ascii="宋体" w:hAnsi="宋体"/>
                <w:sz w:val="18"/>
                <w:szCs w:val="18"/>
              </w:rPr>
            </w:pPr>
          </w:p>
        </w:tc>
        <w:tc>
          <w:tcPr>
            <w:tcW w:w="1774" w:type="dxa"/>
            <w:vAlign w:val="center"/>
          </w:tcPr>
          <w:p w14:paraId="100FB76E" w14:textId="77777777" w:rsidR="00673B99" w:rsidRDefault="00673B99">
            <w:pPr>
              <w:jc w:val="center"/>
              <w:rPr>
                <w:rFonts w:ascii="宋体" w:hAnsi="宋体"/>
                <w:sz w:val="18"/>
                <w:szCs w:val="18"/>
              </w:rPr>
            </w:pPr>
          </w:p>
        </w:tc>
        <w:tc>
          <w:tcPr>
            <w:tcW w:w="1115" w:type="dxa"/>
            <w:vAlign w:val="center"/>
          </w:tcPr>
          <w:p w14:paraId="45FCB839" w14:textId="77777777" w:rsidR="00673B99" w:rsidRDefault="00673B99">
            <w:pPr>
              <w:jc w:val="center"/>
              <w:rPr>
                <w:rFonts w:ascii="宋体" w:hAnsi="宋体"/>
                <w:sz w:val="18"/>
                <w:szCs w:val="18"/>
              </w:rPr>
            </w:pPr>
          </w:p>
        </w:tc>
        <w:tc>
          <w:tcPr>
            <w:tcW w:w="1115" w:type="dxa"/>
            <w:vAlign w:val="center"/>
          </w:tcPr>
          <w:p w14:paraId="0B344491" w14:textId="77777777" w:rsidR="00673B99" w:rsidRDefault="00673B99">
            <w:pPr>
              <w:jc w:val="center"/>
              <w:rPr>
                <w:rFonts w:ascii="宋体" w:hAnsi="宋体"/>
                <w:sz w:val="18"/>
                <w:szCs w:val="18"/>
              </w:rPr>
            </w:pPr>
          </w:p>
        </w:tc>
        <w:tc>
          <w:tcPr>
            <w:tcW w:w="1115" w:type="dxa"/>
            <w:vAlign w:val="center"/>
          </w:tcPr>
          <w:p w14:paraId="6F372AB1" w14:textId="77777777" w:rsidR="00673B99" w:rsidRDefault="00673B99">
            <w:pPr>
              <w:jc w:val="center"/>
              <w:rPr>
                <w:rFonts w:ascii="宋体" w:hAnsi="宋体"/>
                <w:sz w:val="18"/>
                <w:szCs w:val="18"/>
              </w:rPr>
            </w:pPr>
          </w:p>
        </w:tc>
        <w:tc>
          <w:tcPr>
            <w:tcW w:w="1115" w:type="dxa"/>
            <w:vAlign w:val="center"/>
          </w:tcPr>
          <w:p w14:paraId="326DB519" w14:textId="77777777" w:rsidR="00673B99" w:rsidRDefault="00673B99">
            <w:pPr>
              <w:jc w:val="center"/>
              <w:rPr>
                <w:rFonts w:ascii="宋体" w:hAnsi="宋体"/>
                <w:sz w:val="18"/>
                <w:szCs w:val="18"/>
              </w:rPr>
            </w:pPr>
          </w:p>
        </w:tc>
        <w:tc>
          <w:tcPr>
            <w:tcW w:w="1115" w:type="dxa"/>
            <w:vAlign w:val="center"/>
          </w:tcPr>
          <w:p w14:paraId="35C95008" w14:textId="77777777" w:rsidR="00673B99" w:rsidRDefault="00673B99">
            <w:pPr>
              <w:jc w:val="center"/>
              <w:rPr>
                <w:rFonts w:ascii="宋体" w:hAnsi="宋体"/>
                <w:sz w:val="18"/>
                <w:szCs w:val="18"/>
              </w:rPr>
            </w:pPr>
          </w:p>
        </w:tc>
        <w:tc>
          <w:tcPr>
            <w:tcW w:w="1118" w:type="dxa"/>
            <w:vAlign w:val="center"/>
          </w:tcPr>
          <w:p w14:paraId="0710157B" w14:textId="77777777" w:rsidR="00673B99" w:rsidRDefault="00673B99">
            <w:pPr>
              <w:jc w:val="center"/>
              <w:rPr>
                <w:rFonts w:ascii="宋体" w:hAnsi="宋体"/>
                <w:sz w:val="18"/>
                <w:szCs w:val="18"/>
              </w:rPr>
            </w:pPr>
          </w:p>
        </w:tc>
        <w:tc>
          <w:tcPr>
            <w:tcW w:w="1115" w:type="dxa"/>
            <w:vAlign w:val="center"/>
          </w:tcPr>
          <w:p w14:paraId="0F14C99B" w14:textId="77777777" w:rsidR="00673B99" w:rsidRDefault="00673B99">
            <w:pPr>
              <w:jc w:val="center"/>
              <w:rPr>
                <w:rFonts w:ascii="宋体" w:hAnsi="宋体"/>
                <w:sz w:val="18"/>
                <w:szCs w:val="18"/>
              </w:rPr>
            </w:pPr>
          </w:p>
        </w:tc>
        <w:tc>
          <w:tcPr>
            <w:tcW w:w="1115" w:type="dxa"/>
            <w:vAlign w:val="center"/>
          </w:tcPr>
          <w:p w14:paraId="2B870272" w14:textId="77777777" w:rsidR="00673B99" w:rsidRDefault="00673B99">
            <w:pPr>
              <w:jc w:val="center"/>
              <w:rPr>
                <w:rFonts w:ascii="宋体" w:hAnsi="宋体"/>
                <w:sz w:val="18"/>
                <w:szCs w:val="18"/>
              </w:rPr>
            </w:pPr>
          </w:p>
        </w:tc>
        <w:tc>
          <w:tcPr>
            <w:tcW w:w="1118" w:type="dxa"/>
            <w:vAlign w:val="center"/>
          </w:tcPr>
          <w:p w14:paraId="75759FA9" w14:textId="77777777" w:rsidR="00673B99" w:rsidRDefault="00673B99">
            <w:pPr>
              <w:jc w:val="center"/>
              <w:rPr>
                <w:rFonts w:ascii="宋体" w:hAnsi="宋体"/>
                <w:sz w:val="18"/>
                <w:szCs w:val="18"/>
              </w:rPr>
            </w:pPr>
          </w:p>
        </w:tc>
      </w:tr>
      <w:tr w:rsidR="00673B99" w14:paraId="5596EF76" w14:textId="77777777">
        <w:trPr>
          <w:jc w:val="center"/>
        </w:trPr>
        <w:tc>
          <w:tcPr>
            <w:tcW w:w="744" w:type="dxa"/>
            <w:vMerge/>
            <w:vAlign w:val="center"/>
          </w:tcPr>
          <w:p w14:paraId="56757C0E" w14:textId="77777777" w:rsidR="00673B99" w:rsidRDefault="00673B99">
            <w:pPr>
              <w:jc w:val="center"/>
              <w:rPr>
                <w:rFonts w:ascii="宋体" w:hAnsi="宋体"/>
                <w:sz w:val="18"/>
                <w:szCs w:val="18"/>
              </w:rPr>
            </w:pPr>
          </w:p>
        </w:tc>
        <w:tc>
          <w:tcPr>
            <w:tcW w:w="2227" w:type="dxa"/>
            <w:vMerge/>
            <w:vAlign w:val="center"/>
          </w:tcPr>
          <w:p w14:paraId="7424F7A7" w14:textId="77777777" w:rsidR="00673B99" w:rsidRDefault="00673B99">
            <w:pPr>
              <w:jc w:val="center"/>
              <w:rPr>
                <w:rFonts w:ascii="宋体" w:hAnsi="宋体"/>
                <w:sz w:val="18"/>
                <w:szCs w:val="18"/>
              </w:rPr>
            </w:pPr>
          </w:p>
        </w:tc>
        <w:tc>
          <w:tcPr>
            <w:tcW w:w="1774" w:type="dxa"/>
            <w:vAlign w:val="center"/>
          </w:tcPr>
          <w:p w14:paraId="493DC850" w14:textId="77777777" w:rsidR="00673B99" w:rsidRDefault="00673B99">
            <w:pPr>
              <w:jc w:val="center"/>
              <w:rPr>
                <w:rFonts w:ascii="宋体" w:hAnsi="宋体"/>
                <w:sz w:val="18"/>
                <w:szCs w:val="18"/>
              </w:rPr>
            </w:pPr>
          </w:p>
        </w:tc>
        <w:tc>
          <w:tcPr>
            <w:tcW w:w="1115" w:type="dxa"/>
            <w:vAlign w:val="center"/>
          </w:tcPr>
          <w:p w14:paraId="623A8EA2" w14:textId="77777777" w:rsidR="00673B99" w:rsidRDefault="00673B99">
            <w:pPr>
              <w:jc w:val="center"/>
              <w:rPr>
                <w:rFonts w:ascii="宋体" w:hAnsi="宋体"/>
                <w:sz w:val="18"/>
                <w:szCs w:val="18"/>
              </w:rPr>
            </w:pPr>
          </w:p>
        </w:tc>
        <w:tc>
          <w:tcPr>
            <w:tcW w:w="1115" w:type="dxa"/>
            <w:vAlign w:val="center"/>
          </w:tcPr>
          <w:p w14:paraId="7B7EDA6E" w14:textId="77777777" w:rsidR="00673B99" w:rsidRDefault="00673B99">
            <w:pPr>
              <w:jc w:val="center"/>
              <w:rPr>
                <w:rFonts w:ascii="宋体" w:hAnsi="宋体"/>
                <w:sz w:val="18"/>
                <w:szCs w:val="18"/>
              </w:rPr>
            </w:pPr>
          </w:p>
        </w:tc>
        <w:tc>
          <w:tcPr>
            <w:tcW w:w="1115" w:type="dxa"/>
            <w:vAlign w:val="center"/>
          </w:tcPr>
          <w:p w14:paraId="4C8E9849" w14:textId="77777777" w:rsidR="00673B99" w:rsidRDefault="00673B99">
            <w:pPr>
              <w:jc w:val="center"/>
              <w:rPr>
                <w:rFonts w:ascii="宋体" w:hAnsi="宋体"/>
                <w:sz w:val="18"/>
                <w:szCs w:val="18"/>
              </w:rPr>
            </w:pPr>
          </w:p>
        </w:tc>
        <w:tc>
          <w:tcPr>
            <w:tcW w:w="1115" w:type="dxa"/>
            <w:vAlign w:val="center"/>
          </w:tcPr>
          <w:p w14:paraId="1574F8C5" w14:textId="77777777" w:rsidR="00673B99" w:rsidRDefault="00673B99">
            <w:pPr>
              <w:jc w:val="center"/>
              <w:rPr>
                <w:rFonts w:ascii="宋体" w:hAnsi="宋体"/>
                <w:sz w:val="18"/>
                <w:szCs w:val="18"/>
              </w:rPr>
            </w:pPr>
          </w:p>
        </w:tc>
        <w:tc>
          <w:tcPr>
            <w:tcW w:w="1115" w:type="dxa"/>
            <w:vAlign w:val="center"/>
          </w:tcPr>
          <w:p w14:paraId="437865A6" w14:textId="77777777" w:rsidR="00673B99" w:rsidRDefault="00673B99">
            <w:pPr>
              <w:jc w:val="center"/>
              <w:rPr>
                <w:rFonts w:ascii="宋体" w:hAnsi="宋体"/>
                <w:sz w:val="18"/>
                <w:szCs w:val="18"/>
              </w:rPr>
            </w:pPr>
          </w:p>
        </w:tc>
        <w:tc>
          <w:tcPr>
            <w:tcW w:w="1118" w:type="dxa"/>
            <w:vAlign w:val="center"/>
          </w:tcPr>
          <w:p w14:paraId="7CE0611A" w14:textId="77777777" w:rsidR="00673B99" w:rsidRDefault="00673B99">
            <w:pPr>
              <w:jc w:val="center"/>
              <w:rPr>
                <w:rFonts w:ascii="宋体" w:hAnsi="宋体"/>
                <w:sz w:val="18"/>
                <w:szCs w:val="18"/>
              </w:rPr>
            </w:pPr>
          </w:p>
        </w:tc>
        <w:tc>
          <w:tcPr>
            <w:tcW w:w="1115" w:type="dxa"/>
            <w:vAlign w:val="center"/>
          </w:tcPr>
          <w:p w14:paraId="46FA0D71" w14:textId="77777777" w:rsidR="00673B99" w:rsidRDefault="00673B99">
            <w:pPr>
              <w:jc w:val="center"/>
              <w:rPr>
                <w:rFonts w:ascii="宋体" w:hAnsi="宋体"/>
                <w:sz w:val="18"/>
                <w:szCs w:val="18"/>
              </w:rPr>
            </w:pPr>
          </w:p>
        </w:tc>
        <w:tc>
          <w:tcPr>
            <w:tcW w:w="1115" w:type="dxa"/>
            <w:vAlign w:val="center"/>
          </w:tcPr>
          <w:p w14:paraId="01E29094" w14:textId="77777777" w:rsidR="00673B99" w:rsidRDefault="00673B99">
            <w:pPr>
              <w:jc w:val="center"/>
              <w:rPr>
                <w:rFonts w:ascii="宋体" w:hAnsi="宋体"/>
                <w:sz w:val="18"/>
                <w:szCs w:val="18"/>
              </w:rPr>
            </w:pPr>
          </w:p>
        </w:tc>
        <w:tc>
          <w:tcPr>
            <w:tcW w:w="1118" w:type="dxa"/>
            <w:vAlign w:val="center"/>
          </w:tcPr>
          <w:p w14:paraId="6BD14026" w14:textId="77777777" w:rsidR="00673B99" w:rsidRDefault="00673B99">
            <w:pPr>
              <w:jc w:val="center"/>
              <w:rPr>
                <w:rFonts w:ascii="宋体" w:hAnsi="宋体"/>
                <w:sz w:val="18"/>
                <w:szCs w:val="18"/>
              </w:rPr>
            </w:pPr>
          </w:p>
        </w:tc>
      </w:tr>
      <w:tr w:rsidR="00673B99" w14:paraId="1A8F1DFE" w14:textId="77777777">
        <w:trPr>
          <w:jc w:val="center"/>
        </w:trPr>
        <w:tc>
          <w:tcPr>
            <w:tcW w:w="744" w:type="dxa"/>
            <w:vAlign w:val="center"/>
          </w:tcPr>
          <w:p w14:paraId="1A6D63CD" w14:textId="77777777" w:rsidR="00673B99" w:rsidRDefault="00673B99">
            <w:pPr>
              <w:jc w:val="center"/>
              <w:rPr>
                <w:rFonts w:ascii="宋体" w:hAnsi="宋体"/>
                <w:sz w:val="18"/>
                <w:szCs w:val="18"/>
              </w:rPr>
            </w:pPr>
          </w:p>
        </w:tc>
        <w:tc>
          <w:tcPr>
            <w:tcW w:w="2227" w:type="dxa"/>
            <w:vAlign w:val="center"/>
          </w:tcPr>
          <w:p w14:paraId="719A7275" w14:textId="77777777" w:rsidR="00673B99" w:rsidRDefault="00150859">
            <w:pPr>
              <w:jc w:val="center"/>
              <w:rPr>
                <w:rFonts w:ascii="宋体" w:hAnsi="宋体"/>
                <w:sz w:val="18"/>
                <w:szCs w:val="18"/>
              </w:rPr>
            </w:pPr>
            <w:r>
              <w:rPr>
                <w:rFonts w:ascii="宋体" w:hAnsi="宋体"/>
                <w:sz w:val="18"/>
                <w:szCs w:val="18"/>
              </w:rPr>
              <w:t>安全生产管理机构及人员</w:t>
            </w:r>
          </w:p>
        </w:tc>
        <w:tc>
          <w:tcPr>
            <w:tcW w:w="1774" w:type="dxa"/>
            <w:vAlign w:val="center"/>
          </w:tcPr>
          <w:p w14:paraId="4D25DB2E" w14:textId="77777777" w:rsidR="00673B99" w:rsidRDefault="00673B99">
            <w:pPr>
              <w:jc w:val="center"/>
              <w:rPr>
                <w:rFonts w:ascii="宋体" w:hAnsi="宋体"/>
                <w:sz w:val="18"/>
                <w:szCs w:val="18"/>
              </w:rPr>
            </w:pPr>
          </w:p>
        </w:tc>
        <w:tc>
          <w:tcPr>
            <w:tcW w:w="1115" w:type="dxa"/>
            <w:vAlign w:val="center"/>
          </w:tcPr>
          <w:p w14:paraId="4056441C" w14:textId="77777777" w:rsidR="00673B99" w:rsidRDefault="00673B99">
            <w:pPr>
              <w:jc w:val="center"/>
              <w:rPr>
                <w:rFonts w:ascii="宋体" w:hAnsi="宋体"/>
                <w:sz w:val="18"/>
                <w:szCs w:val="18"/>
              </w:rPr>
            </w:pPr>
          </w:p>
        </w:tc>
        <w:tc>
          <w:tcPr>
            <w:tcW w:w="1115" w:type="dxa"/>
            <w:vAlign w:val="center"/>
          </w:tcPr>
          <w:p w14:paraId="487FBC30" w14:textId="77777777" w:rsidR="00673B99" w:rsidRDefault="00673B99">
            <w:pPr>
              <w:jc w:val="center"/>
              <w:rPr>
                <w:rFonts w:ascii="宋体" w:hAnsi="宋体"/>
                <w:sz w:val="18"/>
                <w:szCs w:val="18"/>
              </w:rPr>
            </w:pPr>
          </w:p>
        </w:tc>
        <w:tc>
          <w:tcPr>
            <w:tcW w:w="1115" w:type="dxa"/>
            <w:vAlign w:val="center"/>
          </w:tcPr>
          <w:p w14:paraId="67636B5B" w14:textId="77777777" w:rsidR="00673B99" w:rsidRDefault="00673B99">
            <w:pPr>
              <w:jc w:val="center"/>
              <w:rPr>
                <w:rFonts w:ascii="宋体" w:hAnsi="宋体"/>
                <w:sz w:val="18"/>
                <w:szCs w:val="18"/>
              </w:rPr>
            </w:pPr>
          </w:p>
        </w:tc>
        <w:tc>
          <w:tcPr>
            <w:tcW w:w="1115" w:type="dxa"/>
            <w:vAlign w:val="center"/>
          </w:tcPr>
          <w:p w14:paraId="6C1A6DCE" w14:textId="77777777" w:rsidR="00673B99" w:rsidRDefault="00673B99">
            <w:pPr>
              <w:jc w:val="center"/>
              <w:rPr>
                <w:rFonts w:ascii="宋体" w:hAnsi="宋体"/>
                <w:sz w:val="18"/>
                <w:szCs w:val="18"/>
              </w:rPr>
            </w:pPr>
          </w:p>
        </w:tc>
        <w:tc>
          <w:tcPr>
            <w:tcW w:w="1115" w:type="dxa"/>
            <w:vAlign w:val="center"/>
          </w:tcPr>
          <w:p w14:paraId="4CF35951" w14:textId="77777777" w:rsidR="00673B99" w:rsidRDefault="00673B99">
            <w:pPr>
              <w:jc w:val="center"/>
              <w:rPr>
                <w:rFonts w:ascii="宋体" w:hAnsi="宋体"/>
                <w:sz w:val="18"/>
                <w:szCs w:val="18"/>
              </w:rPr>
            </w:pPr>
          </w:p>
        </w:tc>
        <w:tc>
          <w:tcPr>
            <w:tcW w:w="1118" w:type="dxa"/>
            <w:vAlign w:val="center"/>
          </w:tcPr>
          <w:p w14:paraId="2EB65E68" w14:textId="77777777" w:rsidR="00673B99" w:rsidRDefault="00673B99">
            <w:pPr>
              <w:jc w:val="center"/>
              <w:rPr>
                <w:rFonts w:ascii="宋体" w:hAnsi="宋体"/>
                <w:sz w:val="18"/>
                <w:szCs w:val="18"/>
              </w:rPr>
            </w:pPr>
          </w:p>
        </w:tc>
        <w:tc>
          <w:tcPr>
            <w:tcW w:w="1115" w:type="dxa"/>
            <w:vAlign w:val="center"/>
          </w:tcPr>
          <w:p w14:paraId="2550776D" w14:textId="77777777" w:rsidR="00673B99" w:rsidRDefault="00673B99">
            <w:pPr>
              <w:jc w:val="center"/>
              <w:rPr>
                <w:rFonts w:ascii="宋体" w:hAnsi="宋体"/>
                <w:sz w:val="18"/>
                <w:szCs w:val="18"/>
              </w:rPr>
            </w:pPr>
          </w:p>
        </w:tc>
        <w:tc>
          <w:tcPr>
            <w:tcW w:w="1115" w:type="dxa"/>
            <w:vAlign w:val="center"/>
          </w:tcPr>
          <w:p w14:paraId="1B025A8E" w14:textId="77777777" w:rsidR="00673B99" w:rsidRDefault="00673B99">
            <w:pPr>
              <w:jc w:val="center"/>
              <w:rPr>
                <w:rFonts w:ascii="宋体" w:hAnsi="宋体"/>
                <w:sz w:val="18"/>
                <w:szCs w:val="18"/>
              </w:rPr>
            </w:pPr>
          </w:p>
        </w:tc>
        <w:tc>
          <w:tcPr>
            <w:tcW w:w="1118" w:type="dxa"/>
            <w:vAlign w:val="center"/>
          </w:tcPr>
          <w:p w14:paraId="4458B7C7" w14:textId="77777777" w:rsidR="00673B99" w:rsidRDefault="00673B99">
            <w:pPr>
              <w:jc w:val="center"/>
              <w:rPr>
                <w:rFonts w:ascii="宋体" w:hAnsi="宋体"/>
                <w:sz w:val="18"/>
                <w:szCs w:val="18"/>
              </w:rPr>
            </w:pPr>
          </w:p>
        </w:tc>
      </w:tr>
      <w:tr w:rsidR="00673B99" w14:paraId="56A870BE" w14:textId="77777777">
        <w:trPr>
          <w:jc w:val="center"/>
        </w:trPr>
        <w:tc>
          <w:tcPr>
            <w:tcW w:w="744" w:type="dxa"/>
            <w:vAlign w:val="center"/>
          </w:tcPr>
          <w:p w14:paraId="7F7E64CC" w14:textId="77777777" w:rsidR="00673B99" w:rsidRDefault="00673B99">
            <w:pPr>
              <w:jc w:val="center"/>
              <w:rPr>
                <w:rFonts w:ascii="宋体" w:hAnsi="宋体"/>
                <w:sz w:val="18"/>
                <w:szCs w:val="18"/>
              </w:rPr>
            </w:pPr>
          </w:p>
        </w:tc>
        <w:tc>
          <w:tcPr>
            <w:tcW w:w="2227" w:type="dxa"/>
            <w:vAlign w:val="center"/>
          </w:tcPr>
          <w:p w14:paraId="2EEDE9E9" w14:textId="77777777" w:rsidR="00673B99" w:rsidRDefault="00150859">
            <w:pPr>
              <w:jc w:val="center"/>
              <w:rPr>
                <w:rFonts w:ascii="宋体" w:hAnsi="宋体"/>
                <w:sz w:val="18"/>
                <w:szCs w:val="18"/>
              </w:rPr>
            </w:pPr>
            <w:r>
              <w:rPr>
                <w:rFonts w:ascii="宋体" w:hAnsi="宋体"/>
                <w:sz w:val="18"/>
                <w:szCs w:val="18"/>
              </w:rPr>
              <w:t>安全生产责任制</w:t>
            </w:r>
          </w:p>
        </w:tc>
        <w:tc>
          <w:tcPr>
            <w:tcW w:w="1774" w:type="dxa"/>
            <w:vAlign w:val="center"/>
          </w:tcPr>
          <w:p w14:paraId="78335699" w14:textId="77777777" w:rsidR="00673B99" w:rsidRDefault="00673B99">
            <w:pPr>
              <w:jc w:val="center"/>
              <w:rPr>
                <w:rFonts w:ascii="宋体" w:hAnsi="宋体"/>
                <w:sz w:val="18"/>
                <w:szCs w:val="18"/>
              </w:rPr>
            </w:pPr>
          </w:p>
        </w:tc>
        <w:tc>
          <w:tcPr>
            <w:tcW w:w="1115" w:type="dxa"/>
            <w:vAlign w:val="center"/>
          </w:tcPr>
          <w:p w14:paraId="648E2C4F" w14:textId="77777777" w:rsidR="00673B99" w:rsidRDefault="00673B99">
            <w:pPr>
              <w:jc w:val="center"/>
              <w:rPr>
                <w:rFonts w:ascii="宋体" w:hAnsi="宋体"/>
                <w:sz w:val="18"/>
                <w:szCs w:val="18"/>
              </w:rPr>
            </w:pPr>
          </w:p>
        </w:tc>
        <w:tc>
          <w:tcPr>
            <w:tcW w:w="1115" w:type="dxa"/>
            <w:vAlign w:val="center"/>
          </w:tcPr>
          <w:p w14:paraId="3D46AEF0" w14:textId="77777777" w:rsidR="00673B99" w:rsidRDefault="00673B99">
            <w:pPr>
              <w:jc w:val="center"/>
              <w:rPr>
                <w:rFonts w:ascii="宋体" w:hAnsi="宋体"/>
                <w:sz w:val="18"/>
                <w:szCs w:val="18"/>
              </w:rPr>
            </w:pPr>
          </w:p>
        </w:tc>
        <w:tc>
          <w:tcPr>
            <w:tcW w:w="1115" w:type="dxa"/>
            <w:vAlign w:val="center"/>
          </w:tcPr>
          <w:p w14:paraId="5BB1F7AA" w14:textId="77777777" w:rsidR="00673B99" w:rsidRDefault="00673B99">
            <w:pPr>
              <w:jc w:val="center"/>
              <w:rPr>
                <w:rFonts w:ascii="宋体" w:hAnsi="宋体"/>
                <w:sz w:val="18"/>
                <w:szCs w:val="18"/>
              </w:rPr>
            </w:pPr>
          </w:p>
        </w:tc>
        <w:tc>
          <w:tcPr>
            <w:tcW w:w="1115" w:type="dxa"/>
            <w:vAlign w:val="center"/>
          </w:tcPr>
          <w:p w14:paraId="557723BA" w14:textId="77777777" w:rsidR="00673B99" w:rsidRDefault="00673B99">
            <w:pPr>
              <w:jc w:val="center"/>
              <w:rPr>
                <w:rFonts w:ascii="宋体" w:hAnsi="宋体"/>
                <w:sz w:val="18"/>
                <w:szCs w:val="18"/>
              </w:rPr>
            </w:pPr>
          </w:p>
        </w:tc>
        <w:tc>
          <w:tcPr>
            <w:tcW w:w="1115" w:type="dxa"/>
            <w:vAlign w:val="center"/>
          </w:tcPr>
          <w:p w14:paraId="56A270C8" w14:textId="77777777" w:rsidR="00673B99" w:rsidRDefault="00673B99">
            <w:pPr>
              <w:jc w:val="center"/>
              <w:rPr>
                <w:rFonts w:ascii="宋体" w:hAnsi="宋体"/>
                <w:sz w:val="18"/>
                <w:szCs w:val="18"/>
              </w:rPr>
            </w:pPr>
          </w:p>
        </w:tc>
        <w:tc>
          <w:tcPr>
            <w:tcW w:w="1118" w:type="dxa"/>
            <w:vAlign w:val="center"/>
          </w:tcPr>
          <w:p w14:paraId="30CD9D2C" w14:textId="77777777" w:rsidR="00673B99" w:rsidRDefault="00673B99">
            <w:pPr>
              <w:jc w:val="center"/>
              <w:rPr>
                <w:rFonts w:ascii="宋体" w:hAnsi="宋体"/>
                <w:sz w:val="18"/>
                <w:szCs w:val="18"/>
              </w:rPr>
            </w:pPr>
          </w:p>
        </w:tc>
        <w:tc>
          <w:tcPr>
            <w:tcW w:w="1115" w:type="dxa"/>
            <w:vAlign w:val="center"/>
          </w:tcPr>
          <w:p w14:paraId="5B1365C4" w14:textId="77777777" w:rsidR="00673B99" w:rsidRDefault="00673B99">
            <w:pPr>
              <w:jc w:val="center"/>
              <w:rPr>
                <w:rFonts w:ascii="宋体" w:hAnsi="宋体"/>
                <w:sz w:val="18"/>
                <w:szCs w:val="18"/>
              </w:rPr>
            </w:pPr>
          </w:p>
        </w:tc>
        <w:tc>
          <w:tcPr>
            <w:tcW w:w="1115" w:type="dxa"/>
            <w:vAlign w:val="center"/>
          </w:tcPr>
          <w:p w14:paraId="123406AB" w14:textId="77777777" w:rsidR="00673B99" w:rsidRDefault="00673B99">
            <w:pPr>
              <w:jc w:val="center"/>
              <w:rPr>
                <w:rFonts w:ascii="宋体" w:hAnsi="宋体"/>
                <w:sz w:val="18"/>
                <w:szCs w:val="18"/>
              </w:rPr>
            </w:pPr>
          </w:p>
        </w:tc>
        <w:tc>
          <w:tcPr>
            <w:tcW w:w="1118" w:type="dxa"/>
            <w:vAlign w:val="center"/>
          </w:tcPr>
          <w:p w14:paraId="70F08843" w14:textId="77777777" w:rsidR="00673B99" w:rsidRDefault="00673B99">
            <w:pPr>
              <w:jc w:val="center"/>
              <w:rPr>
                <w:rFonts w:ascii="宋体" w:hAnsi="宋体"/>
                <w:sz w:val="18"/>
                <w:szCs w:val="18"/>
              </w:rPr>
            </w:pPr>
          </w:p>
        </w:tc>
      </w:tr>
      <w:tr w:rsidR="00673B99" w14:paraId="5E2E76C8" w14:textId="77777777">
        <w:trPr>
          <w:jc w:val="center"/>
        </w:trPr>
        <w:tc>
          <w:tcPr>
            <w:tcW w:w="744" w:type="dxa"/>
            <w:vAlign w:val="center"/>
          </w:tcPr>
          <w:p w14:paraId="16FA1359" w14:textId="77777777" w:rsidR="00673B99" w:rsidRDefault="00673B99">
            <w:pPr>
              <w:jc w:val="center"/>
              <w:rPr>
                <w:rFonts w:ascii="宋体" w:hAnsi="宋体"/>
                <w:sz w:val="18"/>
                <w:szCs w:val="18"/>
              </w:rPr>
            </w:pPr>
          </w:p>
        </w:tc>
        <w:tc>
          <w:tcPr>
            <w:tcW w:w="2227" w:type="dxa"/>
            <w:vAlign w:val="center"/>
          </w:tcPr>
          <w:p w14:paraId="12C50D82" w14:textId="77777777" w:rsidR="00673B99" w:rsidRDefault="00150859">
            <w:pPr>
              <w:jc w:val="center"/>
              <w:rPr>
                <w:rFonts w:ascii="宋体" w:hAnsi="宋体"/>
                <w:sz w:val="18"/>
                <w:szCs w:val="18"/>
              </w:rPr>
            </w:pPr>
            <w:r>
              <w:rPr>
                <w:rFonts w:ascii="宋体" w:hAnsi="宋体" w:hint="eastAsia"/>
                <w:sz w:val="18"/>
                <w:szCs w:val="18"/>
              </w:rPr>
              <w:t>……</w:t>
            </w:r>
          </w:p>
        </w:tc>
        <w:tc>
          <w:tcPr>
            <w:tcW w:w="1774" w:type="dxa"/>
            <w:vAlign w:val="center"/>
          </w:tcPr>
          <w:p w14:paraId="2CA3F557" w14:textId="77777777" w:rsidR="00673B99" w:rsidRDefault="00673B99">
            <w:pPr>
              <w:jc w:val="center"/>
              <w:rPr>
                <w:rFonts w:ascii="宋体" w:hAnsi="宋体"/>
                <w:sz w:val="18"/>
                <w:szCs w:val="18"/>
              </w:rPr>
            </w:pPr>
          </w:p>
        </w:tc>
        <w:tc>
          <w:tcPr>
            <w:tcW w:w="1115" w:type="dxa"/>
            <w:vAlign w:val="center"/>
          </w:tcPr>
          <w:p w14:paraId="2907DE87" w14:textId="77777777" w:rsidR="00673B99" w:rsidRDefault="00673B99">
            <w:pPr>
              <w:jc w:val="center"/>
              <w:rPr>
                <w:rFonts w:ascii="宋体" w:hAnsi="宋体"/>
                <w:sz w:val="18"/>
                <w:szCs w:val="18"/>
              </w:rPr>
            </w:pPr>
          </w:p>
        </w:tc>
        <w:tc>
          <w:tcPr>
            <w:tcW w:w="1115" w:type="dxa"/>
            <w:vAlign w:val="center"/>
          </w:tcPr>
          <w:p w14:paraId="2DF0A54E" w14:textId="77777777" w:rsidR="00673B99" w:rsidRDefault="00673B99">
            <w:pPr>
              <w:jc w:val="center"/>
              <w:rPr>
                <w:rFonts w:ascii="宋体" w:hAnsi="宋体"/>
                <w:sz w:val="18"/>
                <w:szCs w:val="18"/>
              </w:rPr>
            </w:pPr>
          </w:p>
        </w:tc>
        <w:tc>
          <w:tcPr>
            <w:tcW w:w="1115" w:type="dxa"/>
            <w:vAlign w:val="center"/>
          </w:tcPr>
          <w:p w14:paraId="04026706" w14:textId="77777777" w:rsidR="00673B99" w:rsidRDefault="00673B99">
            <w:pPr>
              <w:jc w:val="center"/>
              <w:rPr>
                <w:rFonts w:ascii="宋体" w:hAnsi="宋体"/>
                <w:sz w:val="18"/>
                <w:szCs w:val="18"/>
              </w:rPr>
            </w:pPr>
          </w:p>
        </w:tc>
        <w:tc>
          <w:tcPr>
            <w:tcW w:w="1115" w:type="dxa"/>
            <w:vAlign w:val="center"/>
          </w:tcPr>
          <w:p w14:paraId="6B3701CE" w14:textId="77777777" w:rsidR="00673B99" w:rsidRDefault="00673B99">
            <w:pPr>
              <w:jc w:val="center"/>
              <w:rPr>
                <w:rFonts w:ascii="宋体" w:hAnsi="宋体"/>
                <w:sz w:val="18"/>
                <w:szCs w:val="18"/>
              </w:rPr>
            </w:pPr>
          </w:p>
        </w:tc>
        <w:tc>
          <w:tcPr>
            <w:tcW w:w="1115" w:type="dxa"/>
            <w:vAlign w:val="center"/>
          </w:tcPr>
          <w:p w14:paraId="384D379E" w14:textId="77777777" w:rsidR="00673B99" w:rsidRDefault="00673B99">
            <w:pPr>
              <w:jc w:val="center"/>
              <w:rPr>
                <w:rFonts w:ascii="宋体" w:hAnsi="宋体"/>
                <w:sz w:val="18"/>
                <w:szCs w:val="18"/>
              </w:rPr>
            </w:pPr>
          </w:p>
        </w:tc>
        <w:tc>
          <w:tcPr>
            <w:tcW w:w="1118" w:type="dxa"/>
            <w:vAlign w:val="center"/>
          </w:tcPr>
          <w:p w14:paraId="055B84F0" w14:textId="77777777" w:rsidR="00673B99" w:rsidRDefault="00673B99">
            <w:pPr>
              <w:jc w:val="center"/>
              <w:rPr>
                <w:rFonts w:ascii="宋体" w:hAnsi="宋体"/>
                <w:sz w:val="18"/>
                <w:szCs w:val="18"/>
              </w:rPr>
            </w:pPr>
          </w:p>
        </w:tc>
        <w:tc>
          <w:tcPr>
            <w:tcW w:w="1115" w:type="dxa"/>
            <w:vAlign w:val="center"/>
          </w:tcPr>
          <w:p w14:paraId="2307AB2E" w14:textId="77777777" w:rsidR="00673B99" w:rsidRDefault="00673B99">
            <w:pPr>
              <w:jc w:val="center"/>
              <w:rPr>
                <w:rFonts w:ascii="宋体" w:hAnsi="宋体"/>
                <w:sz w:val="18"/>
                <w:szCs w:val="18"/>
              </w:rPr>
            </w:pPr>
          </w:p>
        </w:tc>
        <w:tc>
          <w:tcPr>
            <w:tcW w:w="1115" w:type="dxa"/>
            <w:vAlign w:val="center"/>
          </w:tcPr>
          <w:p w14:paraId="783EBBD4" w14:textId="77777777" w:rsidR="00673B99" w:rsidRDefault="00673B99">
            <w:pPr>
              <w:jc w:val="center"/>
              <w:rPr>
                <w:rFonts w:ascii="宋体" w:hAnsi="宋体"/>
                <w:sz w:val="18"/>
                <w:szCs w:val="18"/>
              </w:rPr>
            </w:pPr>
          </w:p>
        </w:tc>
        <w:tc>
          <w:tcPr>
            <w:tcW w:w="1118" w:type="dxa"/>
            <w:vAlign w:val="center"/>
          </w:tcPr>
          <w:p w14:paraId="19B8B618" w14:textId="77777777" w:rsidR="00673B99" w:rsidRDefault="00673B99">
            <w:pPr>
              <w:jc w:val="center"/>
              <w:rPr>
                <w:rFonts w:ascii="宋体" w:hAnsi="宋体"/>
                <w:sz w:val="18"/>
                <w:szCs w:val="18"/>
              </w:rPr>
            </w:pPr>
          </w:p>
        </w:tc>
      </w:tr>
      <w:tr w:rsidR="00673B99" w14:paraId="51FB7310" w14:textId="77777777">
        <w:trPr>
          <w:jc w:val="center"/>
        </w:trPr>
        <w:tc>
          <w:tcPr>
            <w:tcW w:w="744" w:type="dxa"/>
            <w:vAlign w:val="center"/>
          </w:tcPr>
          <w:p w14:paraId="378FBC1C" w14:textId="77777777" w:rsidR="00673B99" w:rsidRDefault="00673B99">
            <w:pPr>
              <w:jc w:val="center"/>
              <w:rPr>
                <w:rFonts w:ascii="宋体" w:hAnsi="宋体"/>
                <w:sz w:val="18"/>
                <w:szCs w:val="18"/>
              </w:rPr>
            </w:pPr>
          </w:p>
        </w:tc>
        <w:tc>
          <w:tcPr>
            <w:tcW w:w="2227" w:type="dxa"/>
            <w:vAlign w:val="center"/>
          </w:tcPr>
          <w:p w14:paraId="203055C4" w14:textId="77777777" w:rsidR="00673B99" w:rsidRDefault="00150859">
            <w:pPr>
              <w:jc w:val="center"/>
              <w:rPr>
                <w:rFonts w:ascii="宋体" w:hAnsi="宋体"/>
                <w:sz w:val="18"/>
                <w:szCs w:val="18"/>
              </w:rPr>
            </w:pPr>
            <w:r>
              <w:rPr>
                <w:rFonts w:ascii="宋体" w:hAnsi="宋体" w:hint="eastAsia"/>
                <w:sz w:val="18"/>
                <w:szCs w:val="18"/>
              </w:rPr>
              <w:t>……</w:t>
            </w:r>
          </w:p>
        </w:tc>
        <w:tc>
          <w:tcPr>
            <w:tcW w:w="1774" w:type="dxa"/>
            <w:vAlign w:val="center"/>
          </w:tcPr>
          <w:p w14:paraId="795700A3" w14:textId="77777777" w:rsidR="00673B99" w:rsidRDefault="00673B99">
            <w:pPr>
              <w:jc w:val="center"/>
              <w:rPr>
                <w:rFonts w:ascii="宋体" w:hAnsi="宋体"/>
                <w:sz w:val="18"/>
                <w:szCs w:val="18"/>
              </w:rPr>
            </w:pPr>
          </w:p>
        </w:tc>
        <w:tc>
          <w:tcPr>
            <w:tcW w:w="1115" w:type="dxa"/>
            <w:vAlign w:val="center"/>
          </w:tcPr>
          <w:p w14:paraId="19C07583" w14:textId="77777777" w:rsidR="00673B99" w:rsidRDefault="00673B99">
            <w:pPr>
              <w:jc w:val="center"/>
              <w:rPr>
                <w:rFonts w:ascii="宋体" w:hAnsi="宋体"/>
                <w:sz w:val="18"/>
                <w:szCs w:val="18"/>
              </w:rPr>
            </w:pPr>
          </w:p>
        </w:tc>
        <w:tc>
          <w:tcPr>
            <w:tcW w:w="1115" w:type="dxa"/>
            <w:vAlign w:val="center"/>
          </w:tcPr>
          <w:p w14:paraId="0768E5A8" w14:textId="77777777" w:rsidR="00673B99" w:rsidRDefault="00673B99">
            <w:pPr>
              <w:jc w:val="center"/>
              <w:rPr>
                <w:rFonts w:ascii="宋体" w:hAnsi="宋体"/>
                <w:sz w:val="18"/>
                <w:szCs w:val="18"/>
              </w:rPr>
            </w:pPr>
          </w:p>
        </w:tc>
        <w:tc>
          <w:tcPr>
            <w:tcW w:w="1115" w:type="dxa"/>
            <w:vAlign w:val="center"/>
          </w:tcPr>
          <w:p w14:paraId="5E3F00F2" w14:textId="77777777" w:rsidR="00673B99" w:rsidRDefault="00673B99">
            <w:pPr>
              <w:jc w:val="center"/>
              <w:rPr>
                <w:rFonts w:ascii="宋体" w:hAnsi="宋体"/>
                <w:sz w:val="18"/>
                <w:szCs w:val="18"/>
              </w:rPr>
            </w:pPr>
          </w:p>
        </w:tc>
        <w:tc>
          <w:tcPr>
            <w:tcW w:w="1115" w:type="dxa"/>
            <w:vAlign w:val="center"/>
          </w:tcPr>
          <w:p w14:paraId="3214367B" w14:textId="77777777" w:rsidR="00673B99" w:rsidRDefault="00673B99">
            <w:pPr>
              <w:jc w:val="center"/>
              <w:rPr>
                <w:rFonts w:ascii="宋体" w:hAnsi="宋体"/>
                <w:sz w:val="18"/>
                <w:szCs w:val="18"/>
              </w:rPr>
            </w:pPr>
          </w:p>
        </w:tc>
        <w:tc>
          <w:tcPr>
            <w:tcW w:w="1115" w:type="dxa"/>
            <w:vAlign w:val="center"/>
          </w:tcPr>
          <w:p w14:paraId="4C7ADC1B" w14:textId="77777777" w:rsidR="00673B99" w:rsidRDefault="00673B99">
            <w:pPr>
              <w:jc w:val="center"/>
              <w:rPr>
                <w:rFonts w:ascii="宋体" w:hAnsi="宋体"/>
                <w:sz w:val="18"/>
                <w:szCs w:val="18"/>
              </w:rPr>
            </w:pPr>
          </w:p>
        </w:tc>
        <w:tc>
          <w:tcPr>
            <w:tcW w:w="1118" w:type="dxa"/>
            <w:vAlign w:val="center"/>
          </w:tcPr>
          <w:p w14:paraId="205AE655" w14:textId="77777777" w:rsidR="00673B99" w:rsidRDefault="00673B99">
            <w:pPr>
              <w:jc w:val="center"/>
              <w:rPr>
                <w:rFonts w:ascii="宋体" w:hAnsi="宋体"/>
                <w:sz w:val="18"/>
                <w:szCs w:val="18"/>
              </w:rPr>
            </w:pPr>
          </w:p>
        </w:tc>
        <w:tc>
          <w:tcPr>
            <w:tcW w:w="1115" w:type="dxa"/>
            <w:vAlign w:val="center"/>
          </w:tcPr>
          <w:p w14:paraId="5A42FB48" w14:textId="77777777" w:rsidR="00673B99" w:rsidRDefault="00673B99">
            <w:pPr>
              <w:jc w:val="center"/>
              <w:rPr>
                <w:rFonts w:ascii="宋体" w:hAnsi="宋体"/>
                <w:sz w:val="18"/>
                <w:szCs w:val="18"/>
              </w:rPr>
            </w:pPr>
          </w:p>
        </w:tc>
        <w:tc>
          <w:tcPr>
            <w:tcW w:w="1115" w:type="dxa"/>
            <w:vAlign w:val="center"/>
          </w:tcPr>
          <w:p w14:paraId="56AEE008" w14:textId="77777777" w:rsidR="00673B99" w:rsidRDefault="00673B99">
            <w:pPr>
              <w:jc w:val="center"/>
              <w:rPr>
                <w:rFonts w:ascii="宋体" w:hAnsi="宋体"/>
                <w:sz w:val="18"/>
                <w:szCs w:val="18"/>
              </w:rPr>
            </w:pPr>
          </w:p>
        </w:tc>
        <w:tc>
          <w:tcPr>
            <w:tcW w:w="1118" w:type="dxa"/>
            <w:vAlign w:val="center"/>
          </w:tcPr>
          <w:p w14:paraId="0DD57BCF" w14:textId="77777777" w:rsidR="00673B99" w:rsidRDefault="00673B99">
            <w:pPr>
              <w:jc w:val="center"/>
              <w:rPr>
                <w:rFonts w:ascii="宋体" w:hAnsi="宋体"/>
                <w:sz w:val="18"/>
                <w:szCs w:val="18"/>
              </w:rPr>
            </w:pPr>
          </w:p>
        </w:tc>
      </w:tr>
      <w:tr w:rsidR="00673B99" w14:paraId="3795CC08" w14:textId="77777777">
        <w:trPr>
          <w:jc w:val="center"/>
        </w:trPr>
        <w:tc>
          <w:tcPr>
            <w:tcW w:w="744" w:type="dxa"/>
            <w:vAlign w:val="center"/>
          </w:tcPr>
          <w:p w14:paraId="367A15DD" w14:textId="77777777" w:rsidR="00673B99" w:rsidRDefault="00673B99">
            <w:pPr>
              <w:jc w:val="center"/>
              <w:rPr>
                <w:rFonts w:ascii="宋体" w:hAnsi="宋体"/>
                <w:sz w:val="18"/>
                <w:szCs w:val="18"/>
              </w:rPr>
            </w:pPr>
          </w:p>
        </w:tc>
        <w:tc>
          <w:tcPr>
            <w:tcW w:w="2227" w:type="dxa"/>
            <w:vAlign w:val="center"/>
          </w:tcPr>
          <w:p w14:paraId="04A58C17" w14:textId="77777777" w:rsidR="00673B99" w:rsidRDefault="00150859">
            <w:pPr>
              <w:jc w:val="center"/>
              <w:rPr>
                <w:rFonts w:ascii="宋体" w:hAnsi="宋体"/>
                <w:sz w:val="18"/>
                <w:szCs w:val="18"/>
              </w:rPr>
            </w:pPr>
            <w:r>
              <w:rPr>
                <w:rFonts w:ascii="宋体" w:hAnsi="宋体" w:hint="eastAsia"/>
                <w:sz w:val="18"/>
                <w:szCs w:val="18"/>
              </w:rPr>
              <w:t>……</w:t>
            </w:r>
          </w:p>
        </w:tc>
        <w:tc>
          <w:tcPr>
            <w:tcW w:w="1774" w:type="dxa"/>
            <w:vAlign w:val="center"/>
          </w:tcPr>
          <w:p w14:paraId="5DFC08CC" w14:textId="77777777" w:rsidR="00673B99" w:rsidRDefault="00673B99">
            <w:pPr>
              <w:jc w:val="center"/>
              <w:rPr>
                <w:rFonts w:ascii="宋体" w:hAnsi="宋体"/>
                <w:sz w:val="18"/>
                <w:szCs w:val="18"/>
              </w:rPr>
            </w:pPr>
          </w:p>
        </w:tc>
        <w:tc>
          <w:tcPr>
            <w:tcW w:w="1115" w:type="dxa"/>
            <w:vAlign w:val="center"/>
          </w:tcPr>
          <w:p w14:paraId="28EA6E06" w14:textId="77777777" w:rsidR="00673B99" w:rsidRDefault="00673B99">
            <w:pPr>
              <w:jc w:val="center"/>
              <w:rPr>
                <w:rFonts w:ascii="宋体" w:hAnsi="宋体"/>
                <w:sz w:val="18"/>
                <w:szCs w:val="18"/>
              </w:rPr>
            </w:pPr>
          </w:p>
        </w:tc>
        <w:tc>
          <w:tcPr>
            <w:tcW w:w="1115" w:type="dxa"/>
            <w:vAlign w:val="center"/>
          </w:tcPr>
          <w:p w14:paraId="448BB5F2" w14:textId="77777777" w:rsidR="00673B99" w:rsidRDefault="00673B99">
            <w:pPr>
              <w:jc w:val="center"/>
              <w:rPr>
                <w:rFonts w:ascii="宋体" w:hAnsi="宋体"/>
                <w:sz w:val="18"/>
                <w:szCs w:val="18"/>
              </w:rPr>
            </w:pPr>
          </w:p>
        </w:tc>
        <w:tc>
          <w:tcPr>
            <w:tcW w:w="1115" w:type="dxa"/>
            <w:vAlign w:val="center"/>
          </w:tcPr>
          <w:p w14:paraId="3ECFCF9E" w14:textId="77777777" w:rsidR="00673B99" w:rsidRDefault="00673B99">
            <w:pPr>
              <w:jc w:val="center"/>
              <w:rPr>
                <w:rFonts w:ascii="宋体" w:hAnsi="宋体"/>
                <w:sz w:val="18"/>
                <w:szCs w:val="18"/>
              </w:rPr>
            </w:pPr>
          </w:p>
        </w:tc>
        <w:tc>
          <w:tcPr>
            <w:tcW w:w="1115" w:type="dxa"/>
            <w:vAlign w:val="center"/>
          </w:tcPr>
          <w:p w14:paraId="455CBDE9" w14:textId="77777777" w:rsidR="00673B99" w:rsidRDefault="00673B99">
            <w:pPr>
              <w:jc w:val="center"/>
              <w:rPr>
                <w:rFonts w:ascii="宋体" w:hAnsi="宋体"/>
                <w:sz w:val="18"/>
                <w:szCs w:val="18"/>
              </w:rPr>
            </w:pPr>
          </w:p>
        </w:tc>
        <w:tc>
          <w:tcPr>
            <w:tcW w:w="1115" w:type="dxa"/>
            <w:vAlign w:val="center"/>
          </w:tcPr>
          <w:p w14:paraId="11EE6180" w14:textId="77777777" w:rsidR="00673B99" w:rsidRDefault="00673B99">
            <w:pPr>
              <w:jc w:val="center"/>
              <w:rPr>
                <w:rFonts w:ascii="宋体" w:hAnsi="宋体"/>
                <w:sz w:val="18"/>
                <w:szCs w:val="18"/>
              </w:rPr>
            </w:pPr>
          </w:p>
        </w:tc>
        <w:tc>
          <w:tcPr>
            <w:tcW w:w="1118" w:type="dxa"/>
            <w:vAlign w:val="center"/>
          </w:tcPr>
          <w:p w14:paraId="011F146A" w14:textId="77777777" w:rsidR="00673B99" w:rsidRDefault="00673B99">
            <w:pPr>
              <w:jc w:val="center"/>
              <w:rPr>
                <w:rFonts w:ascii="宋体" w:hAnsi="宋体"/>
                <w:sz w:val="18"/>
                <w:szCs w:val="18"/>
              </w:rPr>
            </w:pPr>
          </w:p>
        </w:tc>
        <w:tc>
          <w:tcPr>
            <w:tcW w:w="1115" w:type="dxa"/>
            <w:vAlign w:val="center"/>
          </w:tcPr>
          <w:p w14:paraId="205EE0BB" w14:textId="77777777" w:rsidR="00673B99" w:rsidRDefault="00673B99">
            <w:pPr>
              <w:jc w:val="center"/>
              <w:rPr>
                <w:rFonts w:ascii="宋体" w:hAnsi="宋体"/>
                <w:sz w:val="18"/>
                <w:szCs w:val="18"/>
              </w:rPr>
            </w:pPr>
          </w:p>
        </w:tc>
        <w:tc>
          <w:tcPr>
            <w:tcW w:w="1115" w:type="dxa"/>
            <w:vAlign w:val="center"/>
          </w:tcPr>
          <w:p w14:paraId="72E01E94" w14:textId="77777777" w:rsidR="00673B99" w:rsidRDefault="00673B99">
            <w:pPr>
              <w:jc w:val="center"/>
              <w:rPr>
                <w:rFonts w:ascii="宋体" w:hAnsi="宋体"/>
                <w:sz w:val="18"/>
                <w:szCs w:val="18"/>
              </w:rPr>
            </w:pPr>
          </w:p>
        </w:tc>
        <w:tc>
          <w:tcPr>
            <w:tcW w:w="1118" w:type="dxa"/>
            <w:vAlign w:val="center"/>
          </w:tcPr>
          <w:p w14:paraId="1B020566" w14:textId="77777777" w:rsidR="00673B99" w:rsidRDefault="00673B99">
            <w:pPr>
              <w:jc w:val="center"/>
              <w:rPr>
                <w:rFonts w:ascii="宋体" w:hAnsi="宋体"/>
                <w:sz w:val="18"/>
                <w:szCs w:val="18"/>
              </w:rPr>
            </w:pPr>
          </w:p>
        </w:tc>
      </w:tr>
    </w:tbl>
    <w:p w14:paraId="08C12EAB" w14:textId="77777777" w:rsidR="00673B99" w:rsidRDefault="00150859">
      <w:pPr>
        <w:pStyle w:val="a0"/>
        <w:numPr>
          <w:ilvl w:val="0"/>
          <w:numId w:val="21"/>
        </w:numPr>
      </w:pPr>
      <w:r>
        <w:rPr>
          <w:rFonts w:hint="eastAsia"/>
        </w:rPr>
        <w:t>排查类型主要包括综合性隐患排查、专业或专项隐患排查、季节性隐患排查等。</w:t>
      </w:r>
    </w:p>
    <w:p w14:paraId="76280ED7" w14:textId="77777777" w:rsidR="00673B99" w:rsidRDefault="00150859">
      <w:pPr>
        <w:pStyle w:val="a0"/>
      </w:pPr>
      <w:r>
        <w:rPr>
          <w:rFonts w:hint="eastAsia"/>
        </w:rPr>
        <w:t>组织级别一般包括公司级、部门级、车间级，也可结合本单位机构设置情况对组织级别进行调整。</w:t>
      </w:r>
    </w:p>
    <w:p w14:paraId="79CE3B33" w14:textId="77777777" w:rsidR="00673B99" w:rsidRDefault="00150859">
      <w:pPr>
        <w:pStyle w:val="a0"/>
      </w:pPr>
      <w:r>
        <w:rPr>
          <w:rFonts w:hint="eastAsia"/>
        </w:rPr>
        <w:t>根据排查类型、排查周期、组织级别对排查内容与排查标准进行勾选。</w:t>
      </w:r>
    </w:p>
    <w:p w14:paraId="77C1FF59" w14:textId="77777777" w:rsidR="00673B99" w:rsidRDefault="00673B99">
      <w:pPr>
        <w:pStyle w:val="a5"/>
      </w:pPr>
      <w:bookmarkStart w:id="930" w:name="_Toc18427"/>
      <w:bookmarkEnd w:id="930"/>
    </w:p>
    <w:p w14:paraId="686DE1DB" w14:textId="77777777" w:rsidR="00673B99" w:rsidRDefault="00673B99">
      <w:pPr>
        <w:pStyle w:val="a9"/>
      </w:pPr>
      <w:bookmarkStart w:id="931" w:name="_Toc31285"/>
      <w:bookmarkEnd w:id="931"/>
    </w:p>
    <w:p w14:paraId="5A7E7762" w14:textId="77777777" w:rsidR="00673B99" w:rsidRDefault="00150859">
      <w:pPr>
        <w:pStyle w:val="ac"/>
        <w:numPr>
          <w:ilvl w:val="0"/>
          <w:numId w:val="0"/>
        </w:numPr>
      </w:pPr>
      <w:bookmarkStart w:id="932" w:name="_Toc487713742"/>
      <w:bookmarkStart w:id="933" w:name="_Toc28932"/>
      <w:r>
        <w:rPr>
          <w:rFonts w:hint="eastAsia"/>
        </w:rPr>
        <w:t>表</w:t>
      </w:r>
      <w:r>
        <w:rPr>
          <w:rFonts w:hint="eastAsia"/>
        </w:rPr>
        <w:t>3</w:t>
      </w:r>
      <w:r>
        <w:rPr>
          <w:rFonts w:hint="eastAsia"/>
        </w:rPr>
        <w:t>现场管理类隐患排查治理台账</w:t>
      </w:r>
      <w:bookmarkEnd w:id="932"/>
      <w:bookmarkEnd w:id="933"/>
    </w:p>
    <w:tbl>
      <w:tblPr>
        <w:tblW w:w="15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784"/>
        <w:gridCol w:w="462"/>
        <w:gridCol w:w="602"/>
        <w:gridCol w:w="556"/>
        <w:gridCol w:w="481"/>
        <w:gridCol w:w="481"/>
        <w:gridCol w:w="758"/>
        <w:gridCol w:w="680"/>
        <w:gridCol w:w="236"/>
        <w:gridCol w:w="556"/>
        <w:gridCol w:w="556"/>
        <w:gridCol w:w="556"/>
        <w:gridCol w:w="509"/>
        <w:gridCol w:w="556"/>
        <w:gridCol w:w="556"/>
        <w:gridCol w:w="556"/>
        <w:gridCol w:w="509"/>
        <w:gridCol w:w="556"/>
        <w:gridCol w:w="646"/>
        <w:gridCol w:w="556"/>
        <w:gridCol w:w="646"/>
        <w:gridCol w:w="599"/>
        <w:gridCol w:w="556"/>
        <w:gridCol w:w="509"/>
        <w:gridCol w:w="556"/>
        <w:gridCol w:w="509"/>
        <w:gridCol w:w="537"/>
      </w:tblGrid>
      <w:tr w:rsidR="00673B99" w14:paraId="75C55064" w14:textId="77777777">
        <w:trPr>
          <w:jc w:val="center"/>
        </w:trPr>
        <w:tc>
          <w:tcPr>
            <w:tcW w:w="2868" w:type="dxa"/>
            <w:gridSpan w:val="5"/>
            <w:vAlign w:val="center"/>
          </w:tcPr>
          <w:p w14:paraId="40B6C8DD" w14:textId="77777777" w:rsidR="00673B99" w:rsidRDefault="00150859">
            <w:pPr>
              <w:jc w:val="center"/>
              <w:rPr>
                <w:rFonts w:ascii="宋体" w:hAnsi="宋体"/>
                <w:sz w:val="18"/>
                <w:szCs w:val="18"/>
              </w:rPr>
            </w:pPr>
            <w:r>
              <w:rPr>
                <w:rFonts w:ascii="宋体" w:hAnsi="宋体" w:hint="eastAsia"/>
                <w:sz w:val="18"/>
                <w:szCs w:val="18"/>
              </w:rPr>
              <w:t>风险点</w:t>
            </w:r>
          </w:p>
        </w:tc>
        <w:tc>
          <w:tcPr>
            <w:tcW w:w="2633" w:type="dxa"/>
            <w:gridSpan w:val="5"/>
            <w:vAlign w:val="center"/>
          </w:tcPr>
          <w:p w14:paraId="3F448D18" w14:textId="77777777" w:rsidR="00673B99" w:rsidRDefault="00150859">
            <w:pPr>
              <w:jc w:val="center"/>
              <w:rPr>
                <w:rFonts w:ascii="宋体" w:hAnsi="宋体"/>
                <w:sz w:val="18"/>
                <w:szCs w:val="18"/>
              </w:rPr>
            </w:pPr>
            <w:r>
              <w:rPr>
                <w:rFonts w:ascii="宋体" w:hAnsi="宋体" w:hint="eastAsia"/>
                <w:sz w:val="18"/>
                <w:szCs w:val="18"/>
              </w:rPr>
              <w:t>排查内容与排查标准</w:t>
            </w:r>
          </w:p>
        </w:tc>
        <w:tc>
          <w:tcPr>
            <w:tcW w:w="2177" w:type="dxa"/>
            <w:gridSpan w:val="4"/>
            <w:vAlign w:val="center"/>
          </w:tcPr>
          <w:p w14:paraId="43E59E25" w14:textId="77777777" w:rsidR="00673B99" w:rsidRDefault="00150859">
            <w:pPr>
              <w:jc w:val="center"/>
              <w:rPr>
                <w:rFonts w:ascii="宋体" w:hAnsi="宋体"/>
                <w:sz w:val="18"/>
                <w:szCs w:val="18"/>
              </w:rPr>
            </w:pPr>
            <w:r>
              <w:rPr>
                <w:rFonts w:ascii="宋体" w:hAnsi="宋体" w:hint="eastAsia"/>
                <w:sz w:val="18"/>
                <w:szCs w:val="18"/>
              </w:rPr>
              <w:t>计划过程</w:t>
            </w:r>
          </w:p>
        </w:tc>
        <w:tc>
          <w:tcPr>
            <w:tcW w:w="3379" w:type="dxa"/>
            <w:gridSpan w:val="6"/>
            <w:vAlign w:val="center"/>
          </w:tcPr>
          <w:p w14:paraId="5AF0D5C5" w14:textId="77777777" w:rsidR="00673B99" w:rsidRDefault="00150859">
            <w:pPr>
              <w:jc w:val="center"/>
              <w:rPr>
                <w:rFonts w:ascii="宋体" w:hAnsi="宋体"/>
                <w:sz w:val="18"/>
                <w:szCs w:val="18"/>
              </w:rPr>
            </w:pPr>
            <w:r>
              <w:rPr>
                <w:rFonts w:ascii="宋体" w:hAnsi="宋体" w:hint="eastAsia"/>
                <w:sz w:val="18"/>
                <w:szCs w:val="18"/>
              </w:rPr>
              <w:t>排查过程</w:t>
            </w:r>
          </w:p>
        </w:tc>
        <w:tc>
          <w:tcPr>
            <w:tcW w:w="2866" w:type="dxa"/>
            <w:gridSpan w:val="5"/>
            <w:vAlign w:val="center"/>
          </w:tcPr>
          <w:p w14:paraId="6445C8B8" w14:textId="77777777" w:rsidR="00673B99" w:rsidRDefault="00150859">
            <w:pPr>
              <w:jc w:val="center"/>
              <w:rPr>
                <w:rFonts w:ascii="宋体" w:hAnsi="宋体"/>
                <w:sz w:val="18"/>
                <w:szCs w:val="18"/>
              </w:rPr>
            </w:pPr>
            <w:r>
              <w:rPr>
                <w:rFonts w:ascii="宋体" w:hAnsi="宋体" w:hint="eastAsia"/>
                <w:sz w:val="18"/>
                <w:szCs w:val="18"/>
              </w:rPr>
              <w:t>整改过程</w:t>
            </w:r>
          </w:p>
        </w:tc>
        <w:tc>
          <w:tcPr>
            <w:tcW w:w="1602" w:type="dxa"/>
            <w:gridSpan w:val="3"/>
            <w:vAlign w:val="center"/>
          </w:tcPr>
          <w:p w14:paraId="64323919" w14:textId="77777777" w:rsidR="00673B99" w:rsidRDefault="00150859">
            <w:pPr>
              <w:jc w:val="center"/>
              <w:rPr>
                <w:rFonts w:ascii="宋体" w:hAnsi="宋体"/>
                <w:sz w:val="18"/>
                <w:szCs w:val="18"/>
              </w:rPr>
            </w:pPr>
            <w:r>
              <w:rPr>
                <w:rFonts w:ascii="宋体" w:hAnsi="宋体" w:hint="eastAsia"/>
                <w:sz w:val="18"/>
                <w:szCs w:val="18"/>
              </w:rPr>
              <w:t>验收过程</w:t>
            </w:r>
          </w:p>
        </w:tc>
      </w:tr>
      <w:tr w:rsidR="00673B99" w14:paraId="56078F06" w14:textId="77777777">
        <w:trPr>
          <w:jc w:val="center"/>
        </w:trPr>
        <w:tc>
          <w:tcPr>
            <w:tcW w:w="462" w:type="dxa"/>
            <w:vMerge w:val="restart"/>
            <w:vAlign w:val="center"/>
          </w:tcPr>
          <w:p w14:paraId="2DAA0424" w14:textId="77777777" w:rsidR="00673B99" w:rsidRDefault="00150859">
            <w:pPr>
              <w:jc w:val="center"/>
              <w:rPr>
                <w:rFonts w:ascii="宋体" w:hAnsi="宋体"/>
                <w:sz w:val="18"/>
                <w:szCs w:val="18"/>
              </w:rPr>
            </w:pPr>
            <w:r>
              <w:rPr>
                <w:rFonts w:ascii="宋体" w:hAnsi="宋体" w:hint="eastAsia"/>
                <w:sz w:val="18"/>
                <w:szCs w:val="18"/>
              </w:rPr>
              <w:t>编号</w:t>
            </w:r>
          </w:p>
        </w:tc>
        <w:tc>
          <w:tcPr>
            <w:tcW w:w="785" w:type="dxa"/>
            <w:vMerge w:val="restart"/>
            <w:vAlign w:val="center"/>
          </w:tcPr>
          <w:p w14:paraId="6E6D9DA3" w14:textId="77777777" w:rsidR="00673B99" w:rsidRDefault="00150859">
            <w:pPr>
              <w:jc w:val="center"/>
              <w:rPr>
                <w:rFonts w:ascii="宋体" w:hAnsi="宋体"/>
                <w:sz w:val="18"/>
                <w:szCs w:val="18"/>
              </w:rPr>
            </w:pPr>
            <w:r>
              <w:rPr>
                <w:rFonts w:ascii="宋体" w:hAnsi="宋体" w:hint="eastAsia"/>
                <w:sz w:val="18"/>
                <w:szCs w:val="18"/>
              </w:rPr>
              <w:t>类型</w:t>
            </w:r>
          </w:p>
        </w:tc>
        <w:tc>
          <w:tcPr>
            <w:tcW w:w="463" w:type="dxa"/>
            <w:vMerge w:val="restart"/>
            <w:vAlign w:val="center"/>
          </w:tcPr>
          <w:p w14:paraId="7E4557C5" w14:textId="77777777" w:rsidR="00673B99" w:rsidRDefault="00150859">
            <w:pPr>
              <w:jc w:val="center"/>
              <w:rPr>
                <w:rFonts w:ascii="宋体" w:hAnsi="宋体"/>
                <w:sz w:val="18"/>
                <w:szCs w:val="18"/>
              </w:rPr>
            </w:pPr>
            <w:r>
              <w:rPr>
                <w:rFonts w:ascii="宋体" w:hAnsi="宋体" w:hint="eastAsia"/>
                <w:sz w:val="18"/>
                <w:szCs w:val="18"/>
              </w:rPr>
              <w:t>名称</w:t>
            </w:r>
          </w:p>
        </w:tc>
        <w:tc>
          <w:tcPr>
            <w:tcW w:w="602" w:type="dxa"/>
            <w:vMerge w:val="restart"/>
            <w:vAlign w:val="center"/>
          </w:tcPr>
          <w:p w14:paraId="45450D96" w14:textId="77777777" w:rsidR="00673B99" w:rsidRDefault="00150859">
            <w:pPr>
              <w:jc w:val="center"/>
              <w:rPr>
                <w:rFonts w:ascii="宋体" w:hAnsi="宋体"/>
                <w:sz w:val="18"/>
                <w:szCs w:val="18"/>
              </w:rPr>
            </w:pPr>
            <w:r>
              <w:rPr>
                <w:rFonts w:ascii="宋体" w:hAnsi="宋体" w:hint="eastAsia"/>
                <w:sz w:val="18"/>
                <w:szCs w:val="18"/>
              </w:rPr>
              <w:t>风险点等级</w:t>
            </w:r>
          </w:p>
        </w:tc>
        <w:tc>
          <w:tcPr>
            <w:tcW w:w="556" w:type="dxa"/>
            <w:vMerge w:val="restart"/>
            <w:vAlign w:val="center"/>
          </w:tcPr>
          <w:p w14:paraId="0527186D" w14:textId="77777777" w:rsidR="00673B99" w:rsidRDefault="00150859">
            <w:pPr>
              <w:jc w:val="center"/>
              <w:rPr>
                <w:rFonts w:ascii="宋体" w:hAnsi="宋体"/>
                <w:sz w:val="18"/>
                <w:szCs w:val="18"/>
              </w:rPr>
            </w:pPr>
            <w:r>
              <w:rPr>
                <w:rFonts w:ascii="宋体" w:hAnsi="宋体" w:hint="eastAsia"/>
                <w:sz w:val="18"/>
                <w:szCs w:val="18"/>
              </w:rPr>
              <w:t>责任单位</w:t>
            </w:r>
          </w:p>
        </w:tc>
        <w:tc>
          <w:tcPr>
            <w:tcW w:w="962" w:type="dxa"/>
            <w:gridSpan w:val="2"/>
            <w:vAlign w:val="center"/>
          </w:tcPr>
          <w:p w14:paraId="47E0B469" w14:textId="77777777" w:rsidR="00673B99" w:rsidRDefault="00150859">
            <w:pPr>
              <w:jc w:val="center"/>
              <w:rPr>
                <w:rFonts w:ascii="宋体" w:hAnsi="宋体"/>
                <w:sz w:val="18"/>
                <w:szCs w:val="18"/>
              </w:rPr>
            </w:pPr>
            <w:r>
              <w:rPr>
                <w:rFonts w:ascii="宋体" w:hAnsi="宋体" w:hint="eastAsia"/>
                <w:sz w:val="18"/>
                <w:szCs w:val="18"/>
              </w:rPr>
              <w:t>作业步骤</w:t>
            </w:r>
          </w:p>
          <w:p w14:paraId="1275FD6F" w14:textId="77777777" w:rsidR="00673B99" w:rsidRDefault="00150859">
            <w:pPr>
              <w:jc w:val="center"/>
              <w:rPr>
                <w:rFonts w:ascii="宋体" w:hAnsi="宋体"/>
                <w:sz w:val="18"/>
                <w:szCs w:val="18"/>
              </w:rPr>
            </w:pPr>
            <w:r>
              <w:rPr>
                <w:rFonts w:ascii="宋体" w:hAnsi="宋体" w:hint="eastAsia"/>
                <w:sz w:val="18"/>
                <w:szCs w:val="18"/>
              </w:rPr>
              <w:t>(</w:t>
            </w:r>
            <w:r>
              <w:rPr>
                <w:rFonts w:ascii="宋体" w:hAnsi="宋体" w:hint="eastAsia"/>
                <w:sz w:val="18"/>
                <w:szCs w:val="18"/>
              </w:rPr>
              <w:t>检查项目</w:t>
            </w:r>
            <w:r>
              <w:rPr>
                <w:rFonts w:ascii="宋体" w:hAnsi="宋体" w:hint="eastAsia"/>
                <w:sz w:val="18"/>
                <w:szCs w:val="18"/>
              </w:rPr>
              <w:t>)</w:t>
            </w:r>
          </w:p>
        </w:tc>
        <w:tc>
          <w:tcPr>
            <w:tcW w:w="758" w:type="dxa"/>
            <w:vMerge w:val="restart"/>
            <w:vAlign w:val="center"/>
          </w:tcPr>
          <w:p w14:paraId="53884445" w14:textId="77777777" w:rsidR="00673B99" w:rsidRDefault="00150859">
            <w:pPr>
              <w:jc w:val="center"/>
              <w:rPr>
                <w:rFonts w:ascii="宋体" w:hAnsi="宋体"/>
                <w:sz w:val="18"/>
                <w:szCs w:val="18"/>
              </w:rPr>
            </w:pPr>
            <w:r>
              <w:rPr>
                <w:rFonts w:ascii="宋体" w:hAnsi="宋体" w:hint="eastAsia"/>
                <w:sz w:val="18"/>
                <w:szCs w:val="18"/>
              </w:rPr>
              <w:t>危险源或潜在事件</w:t>
            </w:r>
          </w:p>
          <w:p w14:paraId="2DAFE6B5" w14:textId="77777777" w:rsidR="00673B99" w:rsidRDefault="00150859">
            <w:pPr>
              <w:jc w:val="center"/>
              <w:rPr>
                <w:rFonts w:ascii="宋体" w:hAnsi="宋体"/>
                <w:sz w:val="18"/>
                <w:szCs w:val="18"/>
              </w:rPr>
            </w:pPr>
            <w:r>
              <w:rPr>
                <w:rFonts w:ascii="宋体" w:hAnsi="宋体" w:hint="eastAsia"/>
                <w:sz w:val="18"/>
                <w:szCs w:val="18"/>
              </w:rPr>
              <w:t>(</w:t>
            </w:r>
            <w:r>
              <w:rPr>
                <w:rFonts w:ascii="宋体" w:hAnsi="宋体" w:hint="eastAsia"/>
                <w:sz w:val="18"/>
                <w:szCs w:val="18"/>
              </w:rPr>
              <w:t>标准</w:t>
            </w:r>
            <w:r>
              <w:rPr>
                <w:rFonts w:ascii="宋体" w:hAnsi="宋体" w:hint="eastAsia"/>
                <w:sz w:val="18"/>
                <w:szCs w:val="18"/>
              </w:rPr>
              <w:t>)</w:t>
            </w:r>
          </w:p>
        </w:tc>
        <w:tc>
          <w:tcPr>
            <w:tcW w:w="913" w:type="dxa"/>
            <w:gridSpan w:val="2"/>
            <w:vMerge w:val="restart"/>
            <w:vAlign w:val="center"/>
          </w:tcPr>
          <w:p w14:paraId="503266D9" w14:textId="77777777" w:rsidR="00673B99" w:rsidRDefault="00150859">
            <w:pPr>
              <w:jc w:val="center"/>
              <w:rPr>
                <w:rFonts w:ascii="宋体" w:hAnsi="宋体"/>
                <w:sz w:val="18"/>
                <w:szCs w:val="18"/>
              </w:rPr>
            </w:pPr>
            <w:r>
              <w:rPr>
                <w:rFonts w:ascii="宋体" w:hAnsi="宋体" w:hint="eastAsia"/>
                <w:sz w:val="18"/>
                <w:szCs w:val="18"/>
              </w:rPr>
              <w:t>管控</w:t>
            </w:r>
          </w:p>
          <w:p w14:paraId="38A07C68" w14:textId="77777777" w:rsidR="00673B99" w:rsidRDefault="00150859">
            <w:pPr>
              <w:jc w:val="center"/>
              <w:rPr>
                <w:rFonts w:ascii="宋体" w:hAnsi="宋体"/>
                <w:sz w:val="18"/>
                <w:szCs w:val="18"/>
              </w:rPr>
            </w:pPr>
            <w:r>
              <w:rPr>
                <w:rFonts w:ascii="宋体" w:hAnsi="宋体" w:hint="eastAsia"/>
                <w:sz w:val="18"/>
                <w:szCs w:val="18"/>
              </w:rPr>
              <w:t>措施</w:t>
            </w:r>
          </w:p>
        </w:tc>
        <w:tc>
          <w:tcPr>
            <w:tcW w:w="556" w:type="dxa"/>
            <w:vMerge w:val="restart"/>
            <w:vAlign w:val="center"/>
          </w:tcPr>
          <w:p w14:paraId="7FD178FF" w14:textId="77777777" w:rsidR="00673B99" w:rsidRDefault="00150859">
            <w:pPr>
              <w:jc w:val="center"/>
              <w:rPr>
                <w:rFonts w:ascii="宋体" w:hAnsi="宋体"/>
                <w:sz w:val="18"/>
                <w:szCs w:val="18"/>
              </w:rPr>
            </w:pPr>
            <w:r>
              <w:rPr>
                <w:rFonts w:ascii="宋体" w:hAnsi="宋体" w:hint="eastAsia"/>
                <w:sz w:val="18"/>
                <w:szCs w:val="18"/>
              </w:rPr>
              <w:t>排查类型</w:t>
            </w:r>
          </w:p>
        </w:tc>
        <w:tc>
          <w:tcPr>
            <w:tcW w:w="556" w:type="dxa"/>
            <w:vMerge w:val="restart"/>
            <w:vAlign w:val="center"/>
          </w:tcPr>
          <w:p w14:paraId="221BB8F6" w14:textId="77777777" w:rsidR="00673B99" w:rsidRDefault="00150859">
            <w:pPr>
              <w:jc w:val="center"/>
              <w:rPr>
                <w:rFonts w:ascii="宋体" w:hAnsi="宋体"/>
                <w:sz w:val="18"/>
                <w:szCs w:val="18"/>
              </w:rPr>
            </w:pPr>
            <w:r>
              <w:rPr>
                <w:rFonts w:ascii="宋体" w:hAnsi="宋体" w:hint="eastAsia"/>
                <w:sz w:val="18"/>
                <w:szCs w:val="18"/>
              </w:rPr>
              <w:t>排查周期</w:t>
            </w:r>
          </w:p>
        </w:tc>
        <w:tc>
          <w:tcPr>
            <w:tcW w:w="556" w:type="dxa"/>
            <w:vMerge w:val="restart"/>
            <w:vAlign w:val="center"/>
          </w:tcPr>
          <w:p w14:paraId="1C93859E" w14:textId="77777777" w:rsidR="00673B99" w:rsidRDefault="00150859">
            <w:pPr>
              <w:jc w:val="center"/>
              <w:rPr>
                <w:rFonts w:ascii="宋体" w:hAnsi="宋体"/>
                <w:sz w:val="18"/>
                <w:szCs w:val="18"/>
              </w:rPr>
            </w:pPr>
            <w:r>
              <w:rPr>
                <w:rFonts w:ascii="宋体" w:hAnsi="宋体" w:hint="eastAsia"/>
                <w:sz w:val="18"/>
                <w:szCs w:val="18"/>
              </w:rPr>
              <w:t>责任单位</w:t>
            </w:r>
          </w:p>
        </w:tc>
        <w:tc>
          <w:tcPr>
            <w:tcW w:w="509" w:type="dxa"/>
            <w:vMerge w:val="restart"/>
            <w:vAlign w:val="center"/>
          </w:tcPr>
          <w:p w14:paraId="6279C67A" w14:textId="77777777" w:rsidR="00673B99" w:rsidRDefault="00150859">
            <w:pPr>
              <w:jc w:val="center"/>
              <w:rPr>
                <w:rFonts w:ascii="宋体" w:hAnsi="宋体"/>
                <w:sz w:val="18"/>
                <w:szCs w:val="18"/>
              </w:rPr>
            </w:pPr>
            <w:r>
              <w:rPr>
                <w:rFonts w:ascii="宋体" w:hAnsi="宋体" w:hint="eastAsia"/>
                <w:sz w:val="18"/>
                <w:szCs w:val="18"/>
              </w:rPr>
              <w:t>责任人</w:t>
            </w:r>
          </w:p>
        </w:tc>
        <w:tc>
          <w:tcPr>
            <w:tcW w:w="556" w:type="dxa"/>
            <w:vMerge w:val="restart"/>
            <w:vAlign w:val="center"/>
          </w:tcPr>
          <w:p w14:paraId="74C02C7B" w14:textId="77777777" w:rsidR="00673B99" w:rsidRDefault="00150859">
            <w:pPr>
              <w:jc w:val="center"/>
              <w:rPr>
                <w:rFonts w:ascii="宋体" w:hAnsi="宋体"/>
                <w:sz w:val="18"/>
                <w:szCs w:val="18"/>
              </w:rPr>
            </w:pPr>
            <w:r>
              <w:rPr>
                <w:rFonts w:ascii="宋体" w:hAnsi="宋体" w:hint="eastAsia"/>
                <w:sz w:val="18"/>
                <w:szCs w:val="18"/>
              </w:rPr>
              <w:t>排查结果</w:t>
            </w:r>
          </w:p>
        </w:tc>
        <w:tc>
          <w:tcPr>
            <w:tcW w:w="556" w:type="dxa"/>
            <w:vMerge w:val="restart"/>
            <w:vAlign w:val="center"/>
          </w:tcPr>
          <w:p w14:paraId="0B7755AF" w14:textId="77777777" w:rsidR="00673B99" w:rsidRDefault="00150859">
            <w:pPr>
              <w:jc w:val="center"/>
              <w:rPr>
                <w:rFonts w:ascii="宋体" w:hAnsi="宋体"/>
                <w:sz w:val="18"/>
                <w:szCs w:val="18"/>
              </w:rPr>
            </w:pPr>
            <w:r>
              <w:rPr>
                <w:rFonts w:ascii="宋体" w:hAnsi="宋体" w:hint="eastAsia"/>
                <w:sz w:val="18"/>
                <w:szCs w:val="18"/>
              </w:rPr>
              <w:t>隐患描述</w:t>
            </w:r>
          </w:p>
        </w:tc>
        <w:tc>
          <w:tcPr>
            <w:tcW w:w="556" w:type="dxa"/>
            <w:vMerge w:val="restart"/>
            <w:vAlign w:val="center"/>
          </w:tcPr>
          <w:p w14:paraId="7C1EDCBC" w14:textId="77777777" w:rsidR="00673B99" w:rsidRDefault="00150859">
            <w:pPr>
              <w:jc w:val="center"/>
              <w:rPr>
                <w:rFonts w:ascii="宋体" w:hAnsi="宋体"/>
                <w:sz w:val="18"/>
                <w:szCs w:val="18"/>
              </w:rPr>
            </w:pPr>
            <w:r>
              <w:rPr>
                <w:rFonts w:ascii="宋体" w:hAnsi="宋体" w:hint="eastAsia"/>
                <w:sz w:val="18"/>
                <w:szCs w:val="18"/>
              </w:rPr>
              <w:t>隐患级别</w:t>
            </w:r>
          </w:p>
        </w:tc>
        <w:tc>
          <w:tcPr>
            <w:tcW w:w="509" w:type="dxa"/>
            <w:vMerge w:val="restart"/>
            <w:vAlign w:val="center"/>
          </w:tcPr>
          <w:p w14:paraId="4707010C" w14:textId="77777777" w:rsidR="00673B99" w:rsidRDefault="00150859">
            <w:pPr>
              <w:jc w:val="center"/>
              <w:rPr>
                <w:rFonts w:ascii="宋体" w:hAnsi="宋体"/>
                <w:sz w:val="18"/>
                <w:szCs w:val="18"/>
              </w:rPr>
            </w:pPr>
            <w:r>
              <w:rPr>
                <w:rFonts w:ascii="宋体" w:hAnsi="宋体" w:hint="eastAsia"/>
                <w:sz w:val="18"/>
                <w:szCs w:val="18"/>
              </w:rPr>
              <w:t>排查人</w:t>
            </w:r>
          </w:p>
        </w:tc>
        <w:tc>
          <w:tcPr>
            <w:tcW w:w="556" w:type="dxa"/>
            <w:vMerge w:val="restart"/>
            <w:vAlign w:val="center"/>
          </w:tcPr>
          <w:p w14:paraId="72C000CC" w14:textId="77777777" w:rsidR="00673B99" w:rsidRDefault="00150859">
            <w:pPr>
              <w:jc w:val="center"/>
              <w:rPr>
                <w:rFonts w:ascii="宋体" w:hAnsi="宋体"/>
                <w:sz w:val="18"/>
                <w:szCs w:val="18"/>
              </w:rPr>
            </w:pPr>
            <w:r>
              <w:rPr>
                <w:rFonts w:ascii="宋体" w:hAnsi="宋体" w:hint="eastAsia"/>
                <w:sz w:val="18"/>
                <w:szCs w:val="18"/>
              </w:rPr>
              <w:t>排查时间</w:t>
            </w:r>
          </w:p>
        </w:tc>
        <w:tc>
          <w:tcPr>
            <w:tcW w:w="646" w:type="dxa"/>
            <w:vMerge w:val="restart"/>
            <w:vAlign w:val="center"/>
          </w:tcPr>
          <w:p w14:paraId="4AEB9156" w14:textId="77777777" w:rsidR="00673B99" w:rsidRDefault="00150859">
            <w:pPr>
              <w:jc w:val="center"/>
              <w:rPr>
                <w:rFonts w:ascii="宋体" w:hAnsi="宋体"/>
                <w:sz w:val="18"/>
                <w:szCs w:val="18"/>
              </w:rPr>
            </w:pPr>
            <w:r>
              <w:rPr>
                <w:rFonts w:ascii="宋体" w:hAnsi="宋体" w:hint="eastAsia"/>
                <w:sz w:val="18"/>
                <w:szCs w:val="18"/>
              </w:rPr>
              <w:t>形成原因分析</w:t>
            </w:r>
          </w:p>
        </w:tc>
        <w:tc>
          <w:tcPr>
            <w:tcW w:w="556" w:type="dxa"/>
            <w:vMerge w:val="restart"/>
            <w:vAlign w:val="center"/>
          </w:tcPr>
          <w:p w14:paraId="4A337A91" w14:textId="77777777" w:rsidR="00673B99" w:rsidRDefault="00150859">
            <w:pPr>
              <w:jc w:val="center"/>
              <w:rPr>
                <w:rFonts w:ascii="宋体" w:hAnsi="宋体"/>
                <w:sz w:val="18"/>
                <w:szCs w:val="18"/>
              </w:rPr>
            </w:pPr>
            <w:r>
              <w:rPr>
                <w:rFonts w:ascii="宋体" w:hAnsi="宋体" w:hint="eastAsia"/>
                <w:sz w:val="18"/>
                <w:szCs w:val="18"/>
              </w:rPr>
              <w:t>整改措施</w:t>
            </w:r>
          </w:p>
        </w:tc>
        <w:tc>
          <w:tcPr>
            <w:tcW w:w="646" w:type="dxa"/>
            <w:vMerge w:val="restart"/>
            <w:vAlign w:val="center"/>
          </w:tcPr>
          <w:p w14:paraId="33F1DCDA" w14:textId="77777777" w:rsidR="00673B99" w:rsidRDefault="00150859">
            <w:pPr>
              <w:jc w:val="center"/>
              <w:rPr>
                <w:rFonts w:ascii="宋体" w:hAnsi="宋体"/>
                <w:sz w:val="18"/>
                <w:szCs w:val="18"/>
              </w:rPr>
            </w:pPr>
            <w:r>
              <w:rPr>
                <w:rFonts w:ascii="宋体" w:hAnsi="宋体" w:hint="eastAsia"/>
                <w:sz w:val="18"/>
                <w:szCs w:val="18"/>
              </w:rPr>
              <w:t>整改责任单位</w:t>
            </w:r>
          </w:p>
        </w:tc>
        <w:tc>
          <w:tcPr>
            <w:tcW w:w="599" w:type="dxa"/>
            <w:vMerge w:val="restart"/>
            <w:vAlign w:val="center"/>
          </w:tcPr>
          <w:p w14:paraId="60B2584E" w14:textId="77777777" w:rsidR="00673B99" w:rsidRDefault="00150859">
            <w:pPr>
              <w:jc w:val="center"/>
              <w:rPr>
                <w:rFonts w:ascii="宋体" w:hAnsi="宋体"/>
                <w:sz w:val="18"/>
                <w:szCs w:val="18"/>
              </w:rPr>
            </w:pPr>
            <w:r>
              <w:rPr>
                <w:rFonts w:ascii="宋体" w:hAnsi="宋体" w:hint="eastAsia"/>
                <w:sz w:val="18"/>
                <w:szCs w:val="18"/>
              </w:rPr>
              <w:t>整改责任人</w:t>
            </w:r>
          </w:p>
        </w:tc>
        <w:tc>
          <w:tcPr>
            <w:tcW w:w="556" w:type="dxa"/>
            <w:vMerge w:val="restart"/>
            <w:vAlign w:val="center"/>
          </w:tcPr>
          <w:p w14:paraId="34F2A29F" w14:textId="77777777" w:rsidR="00673B99" w:rsidRDefault="00150859">
            <w:pPr>
              <w:jc w:val="center"/>
              <w:rPr>
                <w:rFonts w:ascii="宋体" w:hAnsi="宋体"/>
                <w:sz w:val="18"/>
                <w:szCs w:val="18"/>
              </w:rPr>
            </w:pPr>
            <w:r>
              <w:rPr>
                <w:rFonts w:ascii="宋体" w:hAnsi="宋体" w:hint="eastAsia"/>
                <w:sz w:val="18"/>
                <w:szCs w:val="18"/>
              </w:rPr>
              <w:t>整改期限</w:t>
            </w:r>
          </w:p>
        </w:tc>
        <w:tc>
          <w:tcPr>
            <w:tcW w:w="509" w:type="dxa"/>
            <w:vMerge w:val="restart"/>
            <w:vAlign w:val="center"/>
          </w:tcPr>
          <w:p w14:paraId="5B557205" w14:textId="77777777" w:rsidR="00673B99" w:rsidRDefault="00150859">
            <w:pPr>
              <w:jc w:val="center"/>
              <w:rPr>
                <w:rFonts w:ascii="宋体" w:hAnsi="宋体"/>
                <w:sz w:val="18"/>
                <w:szCs w:val="18"/>
              </w:rPr>
            </w:pPr>
            <w:r>
              <w:rPr>
                <w:rFonts w:ascii="宋体" w:hAnsi="宋体" w:hint="eastAsia"/>
                <w:sz w:val="18"/>
                <w:szCs w:val="18"/>
              </w:rPr>
              <w:t>资金额</w:t>
            </w:r>
          </w:p>
        </w:tc>
        <w:tc>
          <w:tcPr>
            <w:tcW w:w="556" w:type="dxa"/>
            <w:vMerge w:val="restart"/>
            <w:vAlign w:val="center"/>
          </w:tcPr>
          <w:p w14:paraId="780415DC" w14:textId="77777777" w:rsidR="00673B99" w:rsidRDefault="00150859">
            <w:pPr>
              <w:jc w:val="center"/>
              <w:rPr>
                <w:rFonts w:ascii="宋体" w:hAnsi="宋体"/>
                <w:sz w:val="18"/>
                <w:szCs w:val="18"/>
              </w:rPr>
            </w:pPr>
            <w:r>
              <w:rPr>
                <w:rFonts w:ascii="宋体" w:hAnsi="宋体" w:hint="eastAsia"/>
                <w:sz w:val="18"/>
                <w:szCs w:val="18"/>
              </w:rPr>
              <w:t>验收时间</w:t>
            </w:r>
          </w:p>
        </w:tc>
        <w:tc>
          <w:tcPr>
            <w:tcW w:w="509" w:type="dxa"/>
            <w:vMerge w:val="restart"/>
            <w:vAlign w:val="center"/>
          </w:tcPr>
          <w:p w14:paraId="4FC79647" w14:textId="77777777" w:rsidR="00673B99" w:rsidRDefault="00150859">
            <w:pPr>
              <w:jc w:val="center"/>
              <w:rPr>
                <w:rFonts w:ascii="宋体" w:hAnsi="宋体"/>
                <w:sz w:val="18"/>
                <w:szCs w:val="18"/>
              </w:rPr>
            </w:pPr>
            <w:r>
              <w:rPr>
                <w:rFonts w:ascii="宋体" w:hAnsi="宋体" w:hint="eastAsia"/>
                <w:sz w:val="18"/>
                <w:szCs w:val="18"/>
              </w:rPr>
              <w:t>验收人</w:t>
            </w:r>
          </w:p>
        </w:tc>
        <w:tc>
          <w:tcPr>
            <w:tcW w:w="537" w:type="dxa"/>
            <w:vMerge w:val="restart"/>
            <w:vAlign w:val="center"/>
          </w:tcPr>
          <w:p w14:paraId="36DCF749" w14:textId="77777777" w:rsidR="00673B99" w:rsidRDefault="00150859">
            <w:pPr>
              <w:jc w:val="center"/>
              <w:rPr>
                <w:rFonts w:ascii="宋体" w:hAnsi="宋体"/>
                <w:sz w:val="18"/>
                <w:szCs w:val="18"/>
              </w:rPr>
            </w:pPr>
            <w:r>
              <w:rPr>
                <w:rFonts w:ascii="宋体" w:hAnsi="宋体" w:hint="eastAsia"/>
                <w:sz w:val="18"/>
                <w:szCs w:val="18"/>
              </w:rPr>
              <w:t>验收情况</w:t>
            </w:r>
          </w:p>
        </w:tc>
      </w:tr>
      <w:tr w:rsidR="00673B99" w14:paraId="73CDFEA7" w14:textId="77777777">
        <w:trPr>
          <w:jc w:val="center"/>
        </w:trPr>
        <w:tc>
          <w:tcPr>
            <w:tcW w:w="462" w:type="dxa"/>
            <w:vMerge/>
            <w:vAlign w:val="center"/>
          </w:tcPr>
          <w:p w14:paraId="7B06BB68" w14:textId="77777777" w:rsidR="00673B99" w:rsidRDefault="00673B99">
            <w:pPr>
              <w:jc w:val="center"/>
              <w:rPr>
                <w:rFonts w:ascii="宋体" w:hAnsi="宋体"/>
                <w:sz w:val="18"/>
                <w:szCs w:val="18"/>
              </w:rPr>
            </w:pPr>
          </w:p>
        </w:tc>
        <w:tc>
          <w:tcPr>
            <w:tcW w:w="785" w:type="dxa"/>
            <w:vMerge/>
            <w:vAlign w:val="center"/>
          </w:tcPr>
          <w:p w14:paraId="4C508A01" w14:textId="77777777" w:rsidR="00673B99" w:rsidRDefault="00673B99">
            <w:pPr>
              <w:jc w:val="center"/>
              <w:rPr>
                <w:rFonts w:ascii="宋体" w:hAnsi="宋体"/>
                <w:sz w:val="18"/>
                <w:szCs w:val="18"/>
              </w:rPr>
            </w:pPr>
          </w:p>
        </w:tc>
        <w:tc>
          <w:tcPr>
            <w:tcW w:w="463" w:type="dxa"/>
            <w:vMerge/>
            <w:vAlign w:val="center"/>
          </w:tcPr>
          <w:p w14:paraId="48CB20B4" w14:textId="77777777" w:rsidR="00673B99" w:rsidRDefault="00673B99">
            <w:pPr>
              <w:jc w:val="center"/>
              <w:rPr>
                <w:rFonts w:ascii="宋体" w:hAnsi="宋体"/>
                <w:sz w:val="18"/>
                <w:szCs w:val="18"/>
              </w:rPr>
            </w:pPr>
          </w:p>
        </w:tc>
        <w:tc>
          <w:tcPr>
            <w:tcW w:w="602" w:type="dxa"/>
            <w:vMerge/>
            <w:vAlign w:val="center"/>
          </w:tcPr>
          <w:p w14:paraId="33B27926" w14:textId="77777777" w:rsidR="00673B99" w:rsidRDefault="00673B99">
            <w:pPr>
              <w:jc w:val="center"/>
              <w:rPr>
                <w:rFonts w:ascii="宋体" w:hAnsi="宋体"/>
                <w:sz w:val="18"/>
                <w:szCs w:val="18"/>
              </w:rPr>
            </w:pPr>
          </w:p>
        </w:tc>
        <w:tc>
          <w:tcPr>
            <w:tcW w:w="556" w:type="dxa"/>
            <w:vMerge/>
            <w:vAlign w:val="center"/>
          </w:tcPr>
          <w:p w14:paraId="60DE85E3" w14:textId="77777777" w:rsidR="00673B99" w:rsidRDefault="00673B99">
            <w:pPr>
              <w:jc w:val="center"/>
              <w:rPr>
                <w:rFonts w:ascii="宋体" w:hAnsi="宋体"/>
                <w:sz w:val="18"/>
                <w:szCs w:val="18"/>
              </w:rPr>
            </w:pPr>
          </w:p>
        </w:tc>
        <w:tc>
          <w:tcPr>
            <w:tcW w:w="481" w:type="dxa"/>
            <w:vAlign w:val="center"/>
          </w:tcPr>
          <w:p w14:paraId="53C3428F" w14:textId="77777777" w:rsidR="00673B99" w:rsidRDefault="00150859">
            <w:pPr>
              <w:jc w:val="center"/>
              <w:rPr>
                <w:rFonts w:ascii="宋体" w:hAnsi="宋体"/>
                <w:sz w:val="18"/>
                <w:szCs w:val="18"/>
              </w:rPr>
            </w:pPr>
            <w:r>
              <w:rPr>
                <w:rFonts w:ascii="宋体" w:hAnsi="宋体" w:hint="eastAsia"/>
                <w:sz w:val="18"/>
                <w:szCs w:val="18"/>
              </w:rPr>
              <w:t>序号</w:t>
            </w:r>
          </w:p>
        </w:tc>
        <w:tc>
          <w:tcPr>
            <w:tcW w:w="481" w:type="dxa"/>
            <w:vAlign w:val="center"/>
          </w:tcPr>
          <w:p w14:paraId="04DD53C6" w14:textId="77777777" w:rsidR="00673B99" w:rsidRDefault="00150859">
            <w:pPr>
              <w:jc w:val="center"/>
              <w:rPr>
                <w:rFonts w:ascii="宋体" w:hAnsi="宋体"/>
                <w:sz w:val="18"/>
                <w:szCs w:val="18"/>
              </w:rPr>
            </w:pPr>
            <w:r>
              <w:rPr>
                <w:rFonts w:ascii="宋体" w:hAnsi="宋体" w:hint="eastAsia"/>
                <w:sz w:val="18"/>
                <w:szCs w:val="18"/>
              </w:rPr>
              <w:t>名称</w:t>
            </w:r>
          </w:p>
        </w:tc>
        <w:tc>
          <w:tcPr>
            <w:tcW w:w="758" w:type="dxa"/>
            <w:vMerge/>
            <w:vAlign w:val="center"/>
          </w:tcPr>
          <w:p w14:paraId="39E39504" w14:textId="77777777" w:rsidR="00673B99" w:rsidRDefault="00673B99">
            <w:pPr>
              <w:jc w:val="center"/>
              <w:rPr>
                <w:rFonts w:ascii="宋体" w:hAnsi="宋体"/>
                <w:sz w:val="18"/>
                <w:szCs w:val="18"/>
              </w:rPr>
            </w:pPr>
          </w:p>
        </w:tc>
        <w:tc>
          <w:tcPr>
            <w:tcW w:w="913" w:type="dxa"/>
            <w:gridSpan w:val="2"/>
            <w:vMerge/>
            <w:vAlign w:val="center"/>
          </w:tcPr>
          <w:p w14:paraId="6AD89C3B" w14:textId="77777777" w:rsidR="00673B99" w:rsidRDefault="00673B99">
            <w:pPr>
              <w:jc w:val="center"/>
              <w:rPr>
                <w:rFonts w:ascii="宋体" w:hAnsi="宋体"/>
                <w:sz w:val="18"/>
                <w:szCs w:val="18"/>
              </w:rPr>
            </w:pPr>
          </w:p>
        </w:tc>
        <w:tc>
          <w:tcPr>
            <w:tcW w:w="556" w:type="dxa"/>
            <w:vMerge/>
            <w:vAlign w:val="center"/>
          </w:tcPr>
          <w:p w14:paraId="12EE8536" w14:textId="77777777" w:rsidR="00673B99" w:rsidRDefault="00673B99">
            <w:pPr>
              <w:jc w:val="center"/>
              <w:rPr>
                <w:rFonts w:ascii="宋体" w:hAnsi="宋体"/>
                <w:sz w:val="18"/>
                <w:szCs w:val="18"/>
              </w:rPr>
            </w:pPr>
          </w:p>
        </w:tc>
        <w:tc>
          <w:tcPr>
            <w:tcW w:w="556" w:type="dxa"/>
            <w:vMerge/>
            <w:vAlign w:val="center"/>
          </w:tcPr>
          <w:p w14:paraId="6379332B" w14:textId="77777777" w:rsidR="00673B99" w:rsidRDefault="00673B99">
            <w:pPr>
              <w:jc w:val="center"/>
              <w:rPr>
                <w:rFonts w:ascii="宋体" w:hAnsi="宋体"/>
                <w:sz w:val="18"/>
                <w:szCs w:val="18"/>
              </w:rPr>
            </w:pPr>
          </w:p>
        </w:tc>
        <w:tc>
          <w:tcPr>
            <w:tcW w:w="556" w:type="dxa"/>
            <w:vMerge/>
            <w:vAlign w:val="center"/>
          </w:tcPr>
          <w:p w14:paraId="3BACEE8F" w14:textId="77777777" w:rsidR="00673B99" w:rsidRDefault="00673B99">
            <w:pPr>
              <w:jc w:val="center"/>
              <w:rPr>
                <w:rFonts w:ascii="宋体" w:hAnsi="宋体"/>
                <w:sz w:val="18"/>
                <w:szCs w:val="18"/>
              </w:rPr>
            </w:pPr>
          </w:p>
        </w:tc>
        <w:tc>
          <w:tcPr>
            <w:tcW w:w="509" w:type="dxa"/>
            <w:vMerge/>
            <w:vAlign w:val="center"/>
          </w:tcPr>
          <w:p w14:paraId="7448BA0A" w14:textId="77777777" w:rsidR="00673B99" w:rsidRDefault="00673B99">
            <w:pPr>
              <w:jc w:val="center"/>
              <w:rPr>
                <w:rFonts w:ascii="宋体" w:hAnsi="宋体"/>
                <w:sz w:val="18"/>
                <w:szCs w:val="18"/>
              </w:rPr>
            </w:pPr>
          </w:p>
        </w:tc>
        <w:tc>
          <w:tcPr>
            <w:tcW w:w="556" w:type="dxa"/>
            <w:vMerge/>
            <w:vAlign w:val="center"/>
          </w:tcPr>
          <w:p w14:paraId="25160686" w14:textId="77777777" w:rsidR="00673B99" w:rsidRDefault="00673B99">
            <w:pPr>
              <w:jc w:val="center"/>
              <w:rPr>
                <w:rFonts w:ascii="宋体" w:hAnsi="宋体"/>
                <w:sz w:val="18"/>
                <w:szCs w:val="18"/>
              </w:rPr>
            </w:pPr>
          </w:p>
        </w:tc>
        <w:tc>
          <w:tcPr>
            <w:tcW w:w="556" w:type="dxa"/>
            <w:vMerge/>
            <w:vAlign w:val="center"/>
          </w:tcPr>
          <w:p w14:paraId="590503F1" w14:textId="77777777" w:rsidR="00673B99" w:rsidRDefault="00673B99">
            <w:pPr>
              <w:jc w:val="center"/>
              <w:rPr>
                <w:rFonts w:ascii="宋体" w:hAnsi="宋体"/>
                <w:sz w:val="18"/>
                <w:szCs w:val="18"/>
              </w:rPr>
            </w:pPr>
          </w:p>
        </w:tc>
        <w:tc>
          <w:tcPr>
            <w:tcW w:w="556" w:type="dxa"/>
            <w:vMerge/>
            <w:vAlign w:val="center"/>
          </w:tcPr>
          <w:p w14:paraId="30751669" w14:textId="77777777" w:rsidR="00673B99" w:rsidRDefault="00673B99">
            <w:pPr>
              <w:jc w:val="center"/>
              <w:rPr>
                <w:rFonts w:ascii="宋体" w:hAnsi="宋体"/>
                <w:sz w:val="18"/>
                <w:szCs w:val="18"/>
              </w:rPr>
            </w:pPr>
          </w:p>
        </w:tc>
        <w:tc>
          <w:tcPr>
            <w:tcW w:w="509" w:type="dxa"/>
            <w:vMerge/>
            <w:vAlign w:val="center"/>
          </w:tcPr>
          <w:p w14:paraId="16E9762A" w14:textId="77777777" w:rsidR="00673B99" w:rsidRDefault="00673B99">
            <w:pPr>
              <w:jc w:val="center"/>
              <w:rPr>
                <w:rFonts w:ascii="宋体" w:hAnsi="宋体"/>
                <w:sz w:val="18"/>
                <w:szCs w:val="18"/>
              </w:rPr>
            </w:pPr>
          </w:p>
        </w:tc>
        <w:tc>
          <w:tcPr>
            <w:tcW w:w="556" w:type="dxa"/>
            <w:vMerge/>
            <w:vAlign w:val="center"/>
          </w:tcPr>
          <w:p w14:paraId="1566EFB1" w14:textId="77777777" w:rsidR="00673B99" w:rsidRDefault="00673B99">
            <w:pPr>
              <w:jc w:val="center"/>
              <w:rPr>
                <w:rFonts w:ascii="宋体" w:hAnsi="宋体"/>
                <w:sz w:val="18"/>
                <w:szCs w:val="18"/>
              </w:rPr>
            </w:pPr>
          </w:p>
        </w:tc>
        <w:tc>
          <w:tcPr>
            <w:tcW w:w="646" w:type="dxa"/>
            <w:vMerge/>
            <w:vAlign w:val="center"/>
          </w:tcPr>
          <w:p w14:paraId="29062940" w14:textId="77777777" w:rsidR="00673B99" w:rsidRDefault="00673B99">
            <w:pPr>
              <w:jc w:val="center"/>
              <w:rPr>
                <w:rFonts w:ascii="宋体" w:hAnsi="宋体"/>
                <w:sz w:val="18"/>
                <w:szCs w:val="18"/>
              </w:rPr>
            </w:pPr>
          </w:p>
        </w:tc>
        <w:tc>
          <w:tcPr>
            <w:tcW w:w="556" w:type="dxa"/>
            <w:vMerge/>
            <w:vAlign w:val="center"/>
          </w:tcPr>
          <w:p w14:paraId="6C694ED2" w14:textId="77777777" w:rsidR="00673B99" w:rsidRDefault="00673B99">
            <w:pPr>
              <w:jc w:val="center"/>
              <w:rPr>
                <w:rFonts w:ascii="宋体" w:hAnsi="宋体"/>
                <w:sz w:val="18"/>
                <w:szCs w:val="18"/>
              </w:rPr>
            </w:pPr>
          </w:p>
        </w:tc>
        <w:tc>
          <w:tcPr>
            <w:tcW w:w="646" w:type="dxa"/>
            <w:vMerge/>
            <w:vAlign w:val="center"/>
          </w:tcPr>
          <w:p w14:paraId="1F01AE93" w14:textId="77777777" w:rsidR="00673B99" w:rsidRDefault="00673B99">
            <w:pPr>
              <w:jc w:val="center"/>
              <w:rPr>
                <w:rFonts w:ascii="宋体" w:hAnsi="宋体"/>
                <w:sz w:val="18"/>
                <w:szCs w:val="18"/>
              </w:rPr>
            </w:pPr>
          </w:p>
        </w:tc>
        <w:tc>
          <w:tcPr>
            <w:tcW w:w="599" w:type="dxa"/>
            <w:vMerge/>
            <w:vAlign w:val="center"/>
          </w:tcPr>
          <w:p w14:paraId="1E93009E" w14:textId="77777777" w:rsidR="00673B99" w:rsidRDefault="00673B99">
            <w:pPr>
              <w:jc w:val="center"/>
              <w:rPr>
                <w:rFonts w:ascii="宋体" w:hAnsi="宋体"/>
                <w:sz w:val="18"/>
                <w:szCs w:val="18"/>
              </w:rPr>
            </w:pPr>
          </w:p>
        </w:tc>
        <w:tc>
          <w:tcPr>
            <w:tcW w:w="556" w:type="dxa"/>
            <w:vMerge/>
            <w:vAlign w:val="center"/>
          </w:tcPr>
          <w:p w14:paraId="088B5E41" w14:textId="77777777" w:rsidR="00673B99" w:rsidRDefault="00673B99">
            <w:pPr>
              <w:jc w:val="center"/>
              <w:rPr>
                <w:rFonts w:ascii="宋体" w:hAnsi="宋体"/>
                <w:sz w:val="18"/>
                <w:szCs w:val="18"/>
              </w:rPr>
            </w:pPr>
          </w:p>
        </w:tc>
        <w:tc>
          <w:tcPr>
            <w:tcW w:w="509" w:type="dxa"/>
            <w:vMerge/>
            <w:vAlign w:val="center"/>
          </w:tcPr>
          <w:p w14:paraId="65ABA792" w14:textId="77777777" w:rsidR="00673B99" w:rsidRDefault="00673B99">
            <w:pPr>
              <w:jc w:val="center"/>
              <w:rPr>
                <w:rFonts w:ascii="宋体" w:hAnsi="宋体"/>
                <w:sz w:val="18"/>
                <w:szCs w:val="18"/>
              </w:rPr>
            </w:pPr>
          </w:p>
        </w:tc>
        <w:tc>
          <w:tcPr>
            <w:tcW w:w="556" w:type="dxa"/>
            <w:vMerge/>
            <w:vAlign w:val="center"/>
          </w:tcPr>
          <w:p w14:paraId="05488294" w14:textId="77777777" w:rsidR="00673B99" w:rsidRDefault="00673B99">
            <w:pPr>
              <w:jc w:val="center"/>
              <w:rPr>
                <w:rFonts w:ascii="宋体" w:hAnsi="宋体"/>
                <w:sz w:val="18"/>
                <w:szCs w:val="18"/>
              </w:rPr>
            </w:pPr>
          </w:p>
        </w:tc>
        <w:tc>
          <w:tcPr>
            <w:tcW w:w="509" w:type="dxa"/>
            <w:vMerge/>
            <w:vAlign w:val="center"/>
          </w:tcPr>
          <w:p w14:paraId="49C628E1" w14:textId="77777777" w:rsidR="00673B99" w:rsidRDefault="00673B99">
            <w:pPr>
              <w:jc w:val="center"/>
              <w:rPr>
                <w:rFonts w:ascii="宋体" w:hAnsi="宋体"/>
                <w:sz w:val="18"/>
                <w:szCs w:val="18"/>
              </w:rPr>
            </w:pPr>
          </w:p>
        </w:tc>
        <w:tc>
          <w:tcPr>
            <w:tcW w:w="537" w:type="dxa"/>
            <w:vMerge/>
            <w:vAlign w:val="center"/>
          </w:tcPr>
          <w:p w14:paraId="521B13A8" w14:textId="77777777" w:rsidR="00673B99" w:rsidRDefault="00673B99">
            <w:pPr>
              <w:jc w:val="center"/>
              <w:rPr>
                <w:rFonts w:ascii="宋体" w:hAnsi="宋体"/>
                <w:sz w:val="18"/>
                <w:szCs w:val="18"/>
              </w:rPr>
            </w:pPr>
          </w:p>
        </w:tc>
      </w:tr>
      <w:tr w:rsidR="00673B99" w14:paraId="2F20B3BF" w14:textId="77777777">
        <w:trPr>
          <w:jc w:val="center"/>
        </w:trPr>
        <w:tc>
          <w:tcPr>
            <w:tcW w:w="462" w:type="dxa"/>
            <w:vMerge w:val="restart"/>
            <w:vAlign w:val="center"/>
          </w:tcPr>
          <w:p w14:paraId="40AF38B7" w14:textId="77777777" w:rsidR="00673B99" w:rsidRDefault="00673B99">
            <w:pPr>
              <w:jc w:val="center"/>
              <w:rPr>
                <w:rFonts w:ascii="宋体" w:hAnsi="宋体"/>
                <w:sz w:val="18"/>
                <w:szCs w:val="18"/>
              </w:rPr>
            </w:pPr>
          </w:p>
        </w:tc>
        <w:tc>
          <w:tcPr>
            <w:tcW w:w="785" w:type="dxa"/>
            <w:vMerge w:val="restart"/>
            <w:vAlign w:val="center"/>
          </w:tcPr>
          <w:p w14:paraId="1D1F9BA0" w14:textId="77777777" w:rsidR="00673B99" w:rsidRDefault="00150859">
            <w:pPr>
              <w:jc w:val="center"/>
              <w:rPr>
                <w:rFonts w:ascii="宋体" w:hAnsi="宋体"/>
                <w:sz w:val="18"/>
                <w:szCs w:val="18"/>
              </w:rPr>
            </w:pPr>
            <w:r>
              <w:rPr>
                <w:rFonts w:ascii="宋体" w:hAnsi="宋体" w:hint="eastAsia"/>
                <w:sz w:val="18"/>
                <w:szCs w:val="18"/>
              </w:rPr>
              <w:t>作业活动或设备设施</w:t>
            </w:r>
          </w:p>
        </w:tc>
        <w:tc>
          <w:tcPr>
            <w:tcW w:w="463" w:type="dxa"/>
            <w:vMerge w:val="restart"/>
            <w:vAlign w:val="center"/>
          </w:tcPr>
          <w:p w14:paraId="60A2061D" w14:textId="77777777" w:rsidR="00673B99" w:rsidRDefault="00673B99">
            <w:pPr>
              <w:jc w:val="center"/>
              <w:rPr>
                <w:rFonts w:ascii="宋体" w:hAnsi="宋体"/>
                <w:sz w:val="18"/>
                <w:szCs w:val="18"/>
              </w:rPr>
            </w:pPr>
          </w:p>
        </w:tc>
        <w:tc>
          <w:tcPr>
            <w:tcW w:w="602" w:type="dxa"/>
            <w:vMerge w:val="restart"/>
            <w:vAlign w:val="center"/>
          </w:tcPr>
          <w:p w14:paraId="42D18131" w14:textId="77777777" w:rsidR="00673B99" w:rsidRDefault="00673B99">
            <w:pPr>
              <w:jc w:val="center"/>
              <w:rPr>
                <w:rFonts w:ascii="宋体" w:hAnsi="宋体"/>
                <w:sz w:val="18"/>
                <w:szCs w:val="18"/>
              </w:rPr>
            </w:pPr>
          </w:p>
        </w:tc>
        <w:tc>
          <w:tcPr>
            <w:tcW w:w="556" w:type="dxa"/>
            <w:vMerge w:val="restart"/>
            <w:vAlign w:val="center"/>
          </w:tcPr>
          <w:p w14:paraId="7A561BE6" w14:textId="77777777" w:rsidR="00673B99" w:rsidRDefault="00673B99">
            <w:pPr>
              <w:jc w:val="center"/>
              <w:rPr>
                <w:rFonts w:ascii="宋体" w:hAnsi="宋体"/>
                <w:sz w:val="18"/>
                <w:szCs w:val="18"/>
              </w:rPr>
            </w:pPr>
          </w:p>
        </w:tc>
        <w:tc>
          <w:tcPr>
            <w:tcW w:w="481" w:type="dxa"/>
            <w:vMerge w:val="restart"/>
            <w:vAlign w:val="center"/>
          </w:tcPr>
          <w:p w14:paraId="5479445C" w14:textId="77777777" w:rsidR="00673B99" w:rsidRDefault="00150859">
            <w:pPr>
              <w:jc w:val="center"/>
              <w:rPr>
                <w:rFonts w:ascii="宋体" w:hAnsi="宋体"/>
                <w:sz w:val="18"/>
                <w:szCs w:val="18"/>
              </w:rPr>
            </w:pPr>
            <w:r>
              <w:rPr>
                <w:rFonts w:ascii="宋体" w:hAnsi="宋体" w:hint="eastAsia"/>
                <w:sz w:val="18"/>
                <w:szCs w:val="18"/>
              </w:rPr>
              <w:t>1</w:t>
            </w:r>
          </w:p>
        </w:tc>
        <w:tc>
          <w:tcPr>
            <w:tcW w:w="481" w:type="dxa"/>
            <w:vMerge w:val="restart"/>
            <w:vAlign w:val="center"/>
          </w:tcPr>
          <w:p w14:paraId="4B40565D" w14:textId="77777777" w:rsidR="00673B99" w:rsidRDefault="00673B99">
            <w:pPr>
              <w:jc w:val="center"/>
              <w:rPr>
                <w:rFonts w:ascii="宋体" w:hAnsi="宋体"/>
                <w:sz w:val="18"/>
                <w:szCs w:val="18"/>
              </w:rPr>
            </w:pPr>
          </w:p>
        </w:tc>
        <w:tc>
          <w:tcPr>
            <w:tcW w:w="758" w:type="dxa"/>
            <w:vMerge w:val="restart"/>
            <w:vAlign w:val="center"/>
          </w:tcPr>
          <w:p w14:paraId="7E3DF88F" w14:textId="77777777" w:rsidR="00673B99" w:rsidRDefault="00673B99">
            <w:pPr>
              <w:jc w:val="center"/>
              <w:rPr>
                <w:rFonts w:ascii="宋体" w:hAnsi="宋体"/>
                <w:sz w:val="18"/>
                <w:szCs w:val="18"/>
              </w:rPr>
            </w:pPr>
          </w:p>
        </w:tc>
        <w:tc>
          <w:tcPr>
            <w:tcW w:w="680" w:type="dxa"/>
            <w:vAlign w:val="center"/>
          </w:tcPr>
          <w:p w14:paraId="2A7590CB" w14:textId="77777777" w:rsidR="00673B99" w:rsidRDefault="00150859">
            <w:pPr>
              <w:jc w:val="center"/>
              <w:rPr>
                <w:rFonts w:ascii="宋体" w:hAnsi="宋体"/>
                <w:sz w:val="18"/>
                <w:szCs w:val="18"/>
              </w:rPr>
            </w:pPr>
            <w:r>
              <w:rPr>
                <w:rFonts w:ascii="宋体" w:hAnsi="宋体" w:hint="eastAsia"/>
                <w:sz w:val="18"/>
                <w:szCs w:val="18"/>
              </w:rPr>
              <w:t>工程技术</w:t>
            </w:r>
          </w:p>
        </w:tc>
        <w:tc>
          <w:tcPr>
            <w:tcW w:w="233" w:type="dxa"/>
            <w:vAlign w:val="center"/>
          </w:tcPr>
          <w:p w14:paraId="7B40858C" w14:textId="77777777" w:rsidR="00673B99" w:rsidRDefault="00673B99">
            <w:pPr>
              <w:jc w:val="center"/>
              <w:rPr>
                <w:rFonts w:ascii="宋体" w:hAnsi="宋体"/>
                <w:sz w:val="18"/>
                <w:szCs w:val="18"/>
              </w:rPr>
            </w:pPr>
          </w:p>
        </w:tc>
        <w:tc>
          <w:tcPr>
            <w:tcW w:w="556" w:type="dxa"/>
            <w:vAlign w:val="center"/>
          </w:tcPr>
          <w:p w14:paraId="755048D6" w14:textId="77777777" w:rsidR="00673B99" w:rsidRDefault="00673B99">
            <w:pPr>
              <w:jc w:val="center"/>
              <w:rPr>
                <w:rFonts w:ascii="宋体" w:hAnsi="宋体"/>
                <w:sz w:val="18"/>
                <w:szCs w:val="18"/>
              </w:rPr>
            </w:pPr>
          </w:p>
        </w:tc>
        <w:tc>
          <w:tcPr>
            <w:tcW w:w="556" w:type="dxa"/>
            <w:vAlign w:val="center"/>
          </w:tcPr>
          <w:p w14:paraId="2407390C" w14:textId="77777777" w:rsidR="00673B99" w:rsidRDefault="00673B99">
            <w:pPr>
              <w:jc w:val="center"/>
              <w:rPr>
                <w:rFonts w:ascii="宋体" w:hAnsi="宋体"/>
                <w:sz w:val="18"/>
                <w:szCs w:val="18"/>
              </w:rPr>
            </w:pPr>
          </w:p>
        </w:tc>
        <w:tc>
          <w:tcPr>
            <w:tcW w:w="556" w:type="dxa"/>
            <w:vAlign w:val="center"/>
          </w:tcPr>
          <w:p w14:paraId="44244C36" w14:textId="77777777" w:rsidR="00673B99" w:rsidRDefault="00673B99">
            <w:pPr>
              <w:jc w:val="center"/>
              <w:rPr>
                <w:rFonts w:ascii="宋体" w:hAnsi="宋体"/>
                <w:sz w:val="18"/>
                <w:szCs w:val="18"/>
              </w:rPr>
            </w:pPr>
          </w:p>
        </w:tc>
        <w:tc>
          <w:tcPr>
            <w:tcW w:w="509" w:type="dxa"/>
            <w:vAlign w:val="center"/>
          </w:tcPr>
          <w:p w14:paraId="3F8C9F11" w14:textId="77777777" w:rsidR="00673B99" w:rsidRDefault="00673B99">
            <w:pPr>
              <w:jc w:val="center"/>
              <w:rPr>
                <w:rFonts w:ascii="宋体" w:hAnsi="宋体"/>
                <w:sz w:val="18"/>
                <w:szCs w:val="18"/>
              </w:rPr>
            </w:pPr>
          </w:p>
        </w:tc>
        <w:tc>
          <w:tcPr>
            <w:tcW w:w="556" w:type="dxa"/>
            <w:vAlign w:val="center"/>
          </w:tcPr>
          <w:p w14:paraId="10BF14CA" w14:textId="77777777" w:rsidR="00673B99" w:rsidRDefault="00673B99">
            <w:pPr>
              <w:jc w:val="center"/>
              <w:rPr>
                <w:rFonts w:ascii="宋体" w:hAnsi="宋体"/>
                <w:sz w:val="18"/>
                <w:szCs w:val="18"/>
              </w:rPr>
            </w:pPr>
          </w:p>
        </w:tc>
        <w:tc>
          <w:tcPr>
            <w:tcW w:w="556" w:type="dxa"/>
            <w:vAlign w:val="center"/>
          </w:tcPr>
          <w:p w14:paraId="0D8D330C" w14:textId="77777777" w:rsidR="00673B99" w:rsidRDefault="00673B99">
            <w:pPr>
              <w:jc w:val="center"/>
              <w:rPr>
                <w:rFonts w:ascii="宋体" w:hAnsi="宋体"/>
                <w:sz w:val="18"/>
                <w:szCs w:val="18"/>
              </w:rPr>
            </w:pPr>
          </w:p>
        </w:tc>
        <w:tc>
          <w:tcPr>
            <w:tcW w:w="556" w:type="dxa"/>
            <w:vAlign w:val="center"/>
          </w:tcPr>
          <w:p w14:paraId="7CEC0688" w14:textId="77777777" w:rsidR="00673B99" w:rsidRDefault="00673B99">
            <w:pPr>
              <w:jc w:val="center"/>
              <w:rPr>
                <w:rFonts w:ascii="宋体" w:hAnsi="宋体"/>
                <w:sz w:val="18"/>
                <w:szCs w:val="18"/>
              </w:rPr>
            </w:pPr>
          </w:p>
        </w:tc>
        <w:tc>
          <w:tcPr>
            <w:tcW w:w="509" w:type="dxa"/>
            <w:vAlign w:val="center"/>
          </w:tcPr>
          <w:p w14:paraId="05C391EF" w14:textId="77777777" w:rsidR="00673B99" w:rsidRDefault="00673B99">
            <w:pPr>
              <w:jc w:val="center"/>
              <w:rPr>
                <w:rFonts w:ascii="宋体" w:hAnsi="宋体"/>
                <w:sz w:val="18"/>
                <w:szCs w:val="18"/>
              </w:rPr>
            </w:pPr>
          </w:p>
        </w:tc>
        <w:tc>
          <w:tcPr>
            <w:tcW w:w="556" w:type="dxa"/>
            <w:vAlign w:val="center"/>
          </w:tcPr>
          <w:p w14:paraId="3AC2417C" w14:textId="77777777" w:rsidR="00673B99" w:rsidRDefault="00673B99">
            <w:pPr>
              <w:jc w:val="center"/>
              <w:rPr>
                <w:rFonts w:ascii="宋体" w:hAnsi="宋体"/>
                <w:sz w:val="18"/>
                <w:szCs w:val="18"/>
              </w:rPr>
            </w:pPr>
          </w:p>
        </w:tc>
        <w:tc>
          <w:tcPr>
            <w:tcW w:w="646" w:type="dxa"/>
            <w:vAlign w:val="center"/>
          </w:tcPr>
          <w:p w14:paraId="49570CB6" w14:textId="77777777" w:rsidR="00673B99" w:rsidRDefault="00673B99">
            <w:pPr>
              <w:jc w:val="center"/>
              <w:rPr>
                <w:rFonts w:ascii="宋体" w:hAnsi="宋体"/>
                <w:sz w:val="18"/>
                <w:szCs w:val="18"/>
              </w:rPr>
            </w:pPr>
          </w:p>
        </w:tc>
        <w:tc>
          <w:tcPr>
            <w:tcW w:w="556" w:type="dxa"/>
            <w:vAlign w:val="center"/>
          </w:tcPr>
          <w:p w14:paraId="2B8F73B7" w14:textId="77777777" w:rsidR="00673B99" w:rsidRDefault="00673B99">
            <w:pPr>
              <w:jc w:val="center"/>
              <w:rPr>
                <w:rFonts w:ascii="宋体" w:hAnsi="宋体"/>
                <w:sz w:val="18"/>
                <w:szCs w:val="18"/>
              </w:rPr>
            </w:pPr>
          </w:p>
        </w:tc>
        <w:tc>
          <w:tcPr>
            <w:tcW w:w="646" w:type="dxa"/>
            <w:vAlign w:val="center"/>
          </w:tcPr>
          <w:p w14:paraId="395705E7" w14:textId="77777777" w:rsidR="00673B99" w:rsidRDefault="00673B99">
            <w:pPr>
              <w:jc w:val="center"/>
              <w:rPr>
                <w:rFonts w:ascii="宋体" w:hAnsi="宋体"/>
                <w:sz w:val="18"/>
                <w:szCs w:val="18"/>
              </w:rPr>
            </w:pPr>
          </w:p>
        </w:tc>
        <w:tc>
          <w:tcPr>
            <w:tcW w:w="599" w:type="dxa"/>
            <w:vAlign w:val="center"/>
          </w:tcPr>
          <w:p w14:paraId="5A8A4143" w14:textId="77777777" w:rsidR="00673B99" w:rsidRDefault="00673B99">
            <w:pPr>
              <w:jc w:val="center"/>
              <w:rPr>
                <w:rFonts w:ascii="宋体" w:hAnsi="宋体"/>
                <w:sz w:val="18"/>
                <w:szCs w:val="18"/>
              </w:rPr>
            </w:pPr>
          </w:p>
        </w:tc>
        <w:tc>
          <w:tcPr>
            <w:tcW w:w="556" w:type="dxa"/>
            <w:vAlign w:val="center"/>
          </w:tcPr>
          <w:p w14:paraId="04F69916" w14:textId="77777777" w:rsidR="00673B99" w:rsidRDefault="00673B99">
            <w:pPr>
              <w:jc w:val="center"/>
              <w:rPr>
                <w:rFonts w:ascii="宋体" w:hAnsi="宋体"/>
                <w:sz w:val="18"/>
                <w:szCs w:val="18"/>
              </w:rPr>
            </w:pPr>
          </w:p>
        </w:tc>
        <w:tc>
          <w:tcPr>
            <w:tcW w:w="509" w:type="dxa"/>
            <w:vAlign w:val="center"/>
          </w:tcPr>
          <w:p w14:paraId="035B8A22" w14:textId="77777777" w:rsidR="00673B99" w:rsidRDefault="00673B99">
            <w:pPr>
              <w:jc w:val="center"/>
              <w:rPr>
                <w:rFonts w:ascii="宋体" w:hAnsi="宋体"/>
                <w:sz w:val="18"/>
                <w:szCs w:val="18"/>
              </w:rPr>
            </w:pPr>
          </w:p>
        </w:tc>
        <w:tc>
          <w:tcPr>
            <w:tcW w:w="556" w:type="dxa"/>
            <w:vAlign w:val="center"/>
          </w:tcPr>
          <w:p w14:paraId="69CEE31C" w14:textId="77777777" w:rsidR="00673B99" w:rsidRDefault="00673B99">
            <w:pPr>
              <w:jc w:val="center"/>
              <w:rPr>
                <w:rFonts w:ascii="宋体" w:hAnsi="宋体"/>
                <w:sz w:val="18"/>
                <w:szCs w:val="18"/>
              </w:rPr>
            </w:pPr>
          </w:p>
        </w:tc>
        <w:tc>
          <w:tcPr>
            <w:tcW w:w="509" w:type="dxa"/>
            <w:vAlign w:val="center"/>
          </w:tcPr>
          <w:p w14:paraId="40EBA22E" w14:textId="77777777" w:rsidR="00673B99" w:rsidRDefault="00673B99">
            <w:pPr>
              <w:jc w:val="center"/>
              <w:rPr>
                <w:rFonts w:ascii="宋体" w:hAnsi="宋体"/>
                <w:sz w:val="18"/>
                <w:szCs w:val="18"/>
              </w:rPr>
            </w:pPr>
          </w:p>
        </w:tc>
        <w:tc>
          <w:tcPr>
            <w:tcW w:w="537" w:type="dxa"/>
            <w:vAlign w:val="center"/>
          </w:tcPr>
          <w:p w14:paraId="2AB9A5F7" w14:textId="77777777" w:rsidR="00673B99" w:rsidRDefault="00673B99">
            <w:pPr>
              <w:jc w:val="center"/>
              <w:rPr>
                <w:rFonts w:ascii="宋体" w:hAnsi="宋体"/>
                <w:sz w:val="18"/>
                <w:szCs w:val="18"/>
              </w:rPr>
            </w:pPr>
          </w:p>
        </w:tc>
      </w:tr>
      <w:tr w:rsidR="00673B99" w14:paraId="5001185F" w14:textId="77777777">
        <w:trPr>
          <w:jc w:val="center"/>
        </w:trPr>
        <w:tc>
          <w:tcPr>
            <w:tcW w:w="462" w:type="dxa"/>
            <w:vMerge/>
            <w:vAlign w:val="center"/>
          </w:tcPr>
          <w:p w14:paraId="149C7703" w14:textId="77777777" w:rsidR="00673B99" w:rsidRDefault="00673B99">
            <w:pPr>
              <w:jc w:val="center"/>
              <w:rPr>
                <w:rFonts w:ascii="宋体" w:hAnsi="宋体"/>
                <w:sz w:val="18"/>
                <w:szCs w:val="18"/>
              </w:rPr>
            </w:pPr>
          </w:p>
        </w:tc>
        <w:tc>
          <w:tcPr>
            <w:tcW w:w="785" w:type="dxa"/>
            <w:vMerge/>
            <w:vAlign w:val="center"/>
          </w:tcPr>
          <w:p w14:paraId="518E72A6" w14:textId="77777777" w:rsidR="00673B99" w:rsidRDefault="00673B99">
            <w:pPr>
              <w:jc w:val="center"/>
              <w:rPr>
                <w:rFonts w:ascii="宋体" w:hAnsi="宋体"/>
                <w:sz w:val="18"/>
                <w:szCs w:val="18"/>
              </w:rPr>
            </w:pPr>
          </w:p>
        </w:tc>
        <w:tc>
          <w:tcPr>
            <w:tcW w:w="463" w:type="dxa"/>
            <w:vMerge/>
            <w:vAlign w:val="center"/>
          </w:tcPr>
          <w:p w14:paraId="60D12BDC" w14:textId="77777777" w:rsidR="00673B99" w:rsidRDefault="00673B99">
            <w:pPr>
              <w:jc w:val="center"/>
              <w:rPr>
                <w:rFonts w:ascii="宋体" w:hAnsi="宋体"/>
                <w:sz w:val="18"/>
                <w:szCs w:val="18"/>
              </w:rPr>
            </w:pPr>
          </w:p>
        </w:tc>
        <w:tc>
          <w:tcPr>
            <w:tcW w:w="602" w:type="dxa"/>
            <w:vMerge/>
            <w:vAlign w:val="center"/>
          </w:tcPr>
          <w:p w14:paraId="538C83CB" w14:textId="77777777" w:rsidR="00673B99" w:rsidRDefault="00673B99">
            <w:pPr>
              <w:jc w:val="center"/>
              <w:rPr>
                <w:rFonts w:ascii="宋体" w:hAnsi="宋体"/>
                <w:sz w:val="18"/>
                <w:szCs w:val="18"/>
              </w:rPr>
            </w:pPr>
          </w:p>
        </w:tc>
        <w:tc>
          <w:tcPr>
            <w:tcW w:w="556" w:type="dxa"/>
            <w:vMerge/>
            <w:vAlign w:val="center"/>
          </w:tcPr>
          <w:p w14:paraId="50A8D9AA" w14:textId="77777777" w:rsidR="00673B99" w:rsidRDefault="00673B99">
            <w:pPr>
              <w:jc w:val="center"/>
              <w:rPr>
                <w:rFonts w:ascii="宋体" w:hAnsi="宋体"/>
                <w:sz w:val="18"/>
                <w:szCs w:val="18"/>
              </w:rPr>
            </w:pPr>
          </w:p>
        </w:tc>
        <w:tc>
          <w:tcPr>
            <w:tcW w:w="481" w:type="dxa"/>
            <w:vMerge/>
            <w:vAlign w:val="center"/>
          </w:tcPr>
          <w:p w14:paraId="78B31D34" w14:textId="77777777" w:rsidR="00673B99" w:rsidRDefault="00673B99">
            <w:pPr>
              <w:jc w:val="center"/>
              <w:rPr>
                <w:rFonts w:ascii="宋体" w:hAnsi="宋体"/>
                <w:sz w:val="18"/>
                <w:szCs w:val="18"/>
              </w:rPr>
            </w:pPr>
          </w:p>
        </w:tc>
        <w:tc>
          <w:tcPr>
            <w:tcW w:w="481" w:type="dxa"/>
            <w:vMerge/>
            <w:vAlign w:val="center"/>
          </w:tcPr>
          <w:p w14:paraId="0A745AEA" w14:textId="77777777" w:rsidR="00673B99" w:rsidRDefault="00673B99">
            <w:pPr>
              <w:jc w:val="center"/>
              <w:rPr>
                <w:rFonts w:ascii="宋体" w:hAnsi="宋体"/>
                <w:sz w:val="18"/>
                <w:szCs w:val="18"/>
              </w:rPr>
            </w:pPr>
          </w:p>
        </w:tc>
        <w:tc>
          <w:tcPr>
            <w:tcW w:w="758" w:type="dxa"/>
            <w:vMerge/>
            <w:vAlign w:val="center"/>
          </w:tcPr>
          <w:p w14:paraId="2CD082C6" w14:textId="77777777" w:rsidR="00673B99" w:rsidRDefault="00673B99">
            <w:pPr>
              <w:jc w:val="center"/>
              <w:rPr>
                <w:rFonts w:ascii="宋体" w:hAnsi="宋体"/>
                <w:sz w:val="18"/>
                <w:szCs w:val="18"/>
              </w:rPr>
            </w:pPr>
          </w:p>
        </w:tc>
        <w:tc>
          <w:tcPr>
            <w:tcW w:w="680" w:type="dxa"/>
            <w:vAlign w:val="center"/>
          </w:tcPr>
          <w:p w14:paraId="5635AF82" w14:textId="77777777" w:rsidR="00673B99" w:rsidRDefault="00150859">
            <w:pPr>
              <w:jc w:val="center"/>
              <w:rPr>
                <w:rFonts w:ascii="宋体" w:hAnsi="宋体"/>
                <w:sz w:val="18"/>
                <w:szCs w:val="18"/>
              </w:rPr>
            </w:pPr>
            <w:r>
              <w:rPr>
                <w:rFonts w:ascii="宋体" w:hAnsi="宋体" w:hint="eastAsia"/>
                <w:sz w:val="18"/>
                <w:szCs w:val="18"/>
              </w:rPr>
              <w:t>管理措施</w:t>
            </w:r>
          </w:p>
        </w:tc>
        <w:tc>
          <w:tcPr>
            <w:tcW w:w="233" w:type="dxa"/>
            <w:vAlign w:val="center"/>
          </w:tcPr>
          <w:p w14:paraId="649AF64D" w14:textId="77777777" w:rsidR="00673B99" w:rsidRDefault="00673B99">
            <w:pPr>
              <w:jc w:val="center"/>
              <w:rPr>
                <w:rFonts w:ascii="宋体" w:hAnsi="宋体"/>
                <w:sz w:val="18"/>
                <w:szCs w:val="18"/>
              </w:rPr>
            </w:pPr>
          </w:p>
        </w:tc>
        <w:tc>
          <w:tcPr>
            <w:tcW w:w="556" w:type="dxa"/>
            <w:vAlign w:val="center"/>
          </w:tcPr>
          <w:p w14:paraId="27E7CD47" w14:textId="77777777" w:rsidR="00673B99" w:rsidRDefault="00673B99">
            <w:pPr>
              <w:jc w:val="center"/>
              <w:rPr>
                <w:rFonts w:ascii="宋体" w:hAnsi="宋体"/>
                <w:sz w:val="18"/>
                <w:szCs w:val="18"/>
              </w:rPr>
            </w:pPr>
          </w:p>
        </w:tc>
        <w:tc>
          <w:tcPr>
            <w:tcW w:w="556" w:type="dxa"/>
            <w:vAlign w:val="center"/>
          </w:tcPr>
          <w:p w14:paraId="02BAE674" w14:textId="77777777" w:rsidR="00673B99" w:rsidRDefault="00673B99">
            <w:pPr>
              <w:jc w:val="center"/>
              <w:rPr>
                <w:rFonts w:ascii="宋体" w:hAnsi="宋体"/>
                <w:sz w:val="18"/>
                <w:szCs w:val="18"/>
              </w:rPr>
            </w:pPr>
          </w:p>
        </w:tc>
        <w:tc>
          <w:tcPr>
            <w:tcW w:w="556" w:type="dxa"/>
            <w:vAlign w:val="center"/>
          </w:tcPr>
          <w:p w14:paraId="57279275" w14:textId="77777777" w:rsidR="00673B99" w:rsidRDefault="00673B99">
            <w:pPr>
              <w:jc w:val="center"/>
              <w:rPr>
                <w:rFonts w:ascii="宋体" w:hAnsi="宋体"/>
                <w:sz w:val="18"/>
                <w:szCs w:val="18"/>
              </w:rPr>
            </w:pPr>
          </w:p>
        </w:tc>
        <w:tc>
          <w:tcPr>
            <w:tcW w:w="509" w:type="dxa"/>
            <w:vAlign w:val="center"/>
          </w:tcPr>
          <w:p w14:paraId="242A73B1" w14:textId="77777777" w:rsidR="00673B99" w:rsidRDefault="00673B99">
            <w:pPr>
              <w:jc w:val="center"/>
              <w:rPr>
                <w:rFonts w:ascii="宋体" w:hAnsi="宋体"/>
                <w:sz w:val="18"/>
                <w:szCs w:val="18"/>
              </w:rPr>
            </w:pPr>
          </w:p>
        </w:tc>
        <w:tc>
          <w:tcPr>
            <w:tcW w:w="556" w:type="dxa"/>
            <w:vAlign w:val="center"/>
          </w:tcPr>
          <w:p w14:paraId="0BA507F9" w14:textId="77777777" w:rsidR="00673B99" w:rsidRDefault="00673B99">
            <w:pPr>
              <w:jc w:val="center"/>
              <w:rPr>
                <w:rFonts w:ascii="宋体" w:hAnsi="宋体"/>
                <w:sz w:val="18"/>
                <w:szCs w:val="18"/>
              </w:rPr>
            </w:pPr>
          </w:p>
        </w:tc>
        <w:tc>
          <w:tcPr>
            <w:tcW w:w="556" w:type="dxa"/>
            <w:vAlign w:val="center"/>
          </w:tcPr>
          <w:p w14:paraId="552F978C" w14:textId="77777777" w:rsidR="00673B99" w:rsidRDefault="00673B99">
            <w:pPr>
              <w:jc w:val="center"/>
              <w:rPr>
                <w:rFonts w:ascii="宋体" w:hAnsi="宋体"/>
                <w:sz w:val="18"/>
                <w:szCs w:val="18"/>
              </w:rPr>
            </w:pPr>
          </w:p>
        </w:tc>
        <w:tc>
          <w:tcPr>
            <w:tcW w:w="556" w:type="dxa"/>
            <w:vAlign w:val="center"/>
          </w:tcPr>
          <w:p w14:paraId="1DD5C9A0" w14:textId="77777777" w:rsidR="00673B99" w:rsidRDefault="00673B99">
            <w:pPr>
              <w:jc w:val="center"/>
              <w:rPr>
                <w:rFonts w:ascii="宋体" w:hAnsi="宋体"/>
                <w:sz w:val="18"/>
                <w:szCs w:val="18"/>
              </w:rPr>
            </w:pPr>
          </w:p>
        </w:tc>
        <w:tc>
          <w:tcPr>
            <w:tcW w:w="509" w:type="dxa"/>
            <w:vAlign w:val="center"/>
          </w:tcPr>
          <w:p w14:paraId="2DA4CAF4" w14:textId="77777777" w:rsidR="00673B99" w:rsidRDefault="00673B99">
            <w:pPr>
              <w:jc w:val="center"/>
              <w:rPr>
                <w:rFonts w:ascii="宋体" w:hAnsi="宋体"/>
                <w:sz w:val="18"/>
                <w:szCs w:val="18"/>
              </w:rPr>
            </w:pPr>
          </w:p>
        </w:tc>
        <w:tc>
          <w:tcPr>
            <w:tcW w:w="556" w:type="dxa"/>
            <w:vAlign w:val="center"/>
          </w:tcPr>
          <w:p w14:paraId="260AC597" w14:textId="77777777" w:rsidR="00673B99" w:rsidRDefault="00673B99">
            <w:pPr>
              <w:jc w:val="center"/>
              <w:rPr>
                <w:rFonts w:ascii="宋体" w:hAnsi="宋体"/>
                <w:sz w:val="18"/>
                <w:szCs w:val="18"/>
              </w:rPr>
            </w:pPr>
          </w:p>
        </w:tc>
        <w:tc>
          <w:tcPr>
            <w:tcW w:w="646" w:type="dxa"/>
            <w:vAlign w:val="center"/>
          </w:tcPr>
          <w:p w14:paraId="064AE842" w14:textId="77777777" w:rsidR="00673B99" w:rsidRDefault="00673B99">
            <w:pPr>
              <w:jc w:val="center"/>
              <w:rPr>
                <w:rFonts w:ascii="宋体" w:hAnsi="宋体"/>
                <w:sz w:val="18"/>
                <w:szCs w:val="18"/>
              </w:rPr>
            </w:pPr>
          </w:p>
        </w:tc>
        <w:tc>
          <w:tcPr>
            <w:tcW w:w="556" w:type="dxa"/>
            <w:vAlign w:val="center"/>
          </w:tcPr>
          <w:p w14:paraId="02BCDA83" w14:textId="77777777" w:rsidR="00673B99" w:rsidRDefault="00673B99">
            <w:pPr>
              <w:jc w:val="center"/>
              <w:rPr>
                <w:rFonts w:ascii="宋体" w:hAnsi="宋体"/>
                <w:sz w:val="18"/>
                <w:szCs w:val="18"/>
              </w:rPr>
            </w:pPr>
          </w:p>
        </w:tc>
        <w:tc>
          <w:tcPr>
            <w:tcW w:w="646" w:type="dxa"/>
            <w:vAlign w:val="center"/>
          </w:tcPr>
          <w:p w14:paraId="22177F5A" w14:textId="77777777" w:rsidR="00673B99" w:rsidRDefault="00673B99">
            <w:pPr>
              <w:jc w:val="center"/>
              <w:rPr>
                <w:rFonts w:ascii="宋体" w:hAnsi="宋体"/>
                <w:sz w:val="18"/>
                <w:szCs w:val="18"/>
              </w:rPr>
            </w:pPr>
          </w:p>
        </w:tc>
        <w:tc>
          <w:tcPr>
            <w:tcW w:w="599" w:type="dxa"/>
            <w:vAlign w:val="center"/>
          </w:tcPr>
          <w:p w14:paraId="7A7D562B" w14:textId="77777777" w:rsidR="00673B99" w:rsidRDefault="00673B99">
            <w:pPr>
              <w:jc w:val="center"/>
              <w:rPr>
                <w:rFonts w:ascii="宋体" w:hAnsi="宋体"/>
                <w:sz w:val="18"/>
                <w:szCs w:val="18"/>
              </w:rPr>
            </w:pPr>
          </w:p>
        </w:tc>
        <w:tc>
          <w:tcPr>
            <w:tcW w:w="556" w:type="dxa"/>
            <w:vAlign w:val="center"/>
          </w:tcPr>
          <w:p w14:paraId="355FA27D" w14:textId="77777777" w:rsidR="00673B99" w:rsidRDefault="00673B99">
            <w:pPr>
              <w:jc w:val="center"/>
              <w:rPr>
                <w:rFonts w:ascii="宋体" w:hAnsi="宋体"/>
                <w:sz w:val="18"/>
                <w:szCs w:val="18"/>
              </w:rPr>
            </w:pPr>
          </w:p>
        </w:tc>
        <w:tc>
          <w:tcPr>
            <w:tcW w:w="509" w:type="dxa"/>
            <w:vAlign w:val="center"/>
          </w:tcPr>
          <w:p w14:paraId="30E95A6C" w14:textId="77777777" w:rsidR="00673B99" w:rsidRDefault="00673B99">
            <w:pPr>
              <w:jc w:val="center"/>
              <w:rPr>
                <w:rFonts w:ascii="宋体" w:hAnsi="宋体"/>
                <w:sz w:val="18"/>
                <w:szCs w:val="18"/>
              </w:rPr>
            </w:pPr>
          </w:p>
        </w:tc>
        <w:tc>
          <w:tcPr>
            <w:tcW w:w="556" w:type="dxa"/>
            <w:vAlign w:val="center"/>
          </w:tcPr>
          <w:p w14:paraId="033E9FE1" w14:textId="77777777" w:rsidR="00673B99" w:rsidRDefault="00673B99">
            <w:pPr>
              <w:jc w:val="center"/>
              <w:rPr>
                <w:rFonts w:ascii="宋体" w:hAnsi="宋体"/>
                <w:sz w:val="18"/>
                <w:szCs w:val="18"/>
              </w:rPr>
            </w:pPr>
          </w:p>
        </w:tc>
        <w:tc>
          <w:tcPr>
            <w:tcW w:w="509" w:type="dxa"/>
            <w:vAlign w:val="center"/>
          </w:tcPr>
          <w:p w14:paraId="14882886" w14:textId="77777777" w:rsidR="00673B99" w:rsidRDefault="00673B99">
            <w:pPr>
              <w:jc w:val="center"/>
              <w:rPr>
                <w:rFonts w:ascii="宋体" w:hAnsi="宋体"/>
                <w:sz w:val="18"/>
                <w:szCs w:val="18"/>
              </w:rPr>
            </w:pPr>
          </w:p>
        </w:tc>
        <w:tc>
          <w:tcPr>
            <w:tcW w:w="537" w:type="dxa"/>
            <w:vAlign w:val="center"/>
          </w:tcPr>
          <w:p w14:paraId="46874F7C" w14:textId="77777777" w:rsidR="00673B99" w:rsidRDefault="00673B99">
            <w:pPr>
              <w:jc w:val="center"/>
              <w:rPr>
                <w:rFonts w:ascii="宋体" w:hAnsi="宋体"/>
                <w:sz w:val="18"/>
                <w:szCs w:val="18"/>
              </w:rPr>
            </w:pPr>
          </w:p>
        </w:tc>
      </w:tr>
      <w:tr w:rsidR="00673B99" w14:paraId="63F2FBB7" w14:textId="77777777">
        <w:trPr>
          <w:jc w:val="center"/>
        </w:trPr>
        <w:tc>
          <w:tcPr>
            <w:tcW w:w="462" w:type="dxa"/>
            <w:vMerge/>
            <w:vAlign w:val="center"/>
          </w:tcPr>
          <w:p w14:paraId="5510C38F" w14:textId="77777777" w:rsidR="00673B99" w:rsidRDefault="00673B99">
            <w:pPr>
              <w:jc w:val="center"/>
              <w:rPr>
                <w:rFonts w:ascii="宋体" w:hAnsi="宋体"/>
                <w:sz w:val="18"/>
                <w:szCs w:val="18"/>
              </w:rPr>
            </w:pPr>
          </w:p>
        </w:tc>
        <w:tc>
          <w:tcPr>
            <w:tcW w:w="785" w:type="dxa"/>
            <w:vMerge/>
            <w:vAlign w:val="center"/>
          </w:tcPr>
          <w:p w14:paraId="7F2B36FD" w14:textId="77777777" w:rsidR="00673B99" w:rsidRDefault="00673B99">
            <w:pPr>
              <w:jc w:val="center"/>
              <w:rPr>
                <w:rFonts w:ascii="宋体" w:hAnsi="宋体"/>
                <w:sz w:val="18"/>
                <w:szCs w:val="18"/>
              </w:rPr>
            </w:pPr>
          </w:p>
        </w:tc>
        <w:tc>
          <w:tcPr>
            <w:tcW w:w="463" w:type="dxa"/>
            <w:vMerge/>
            <w:vAlign w:val="center"/>
          </w:tcPr>
          <w:p w14:paraId="37E97349" w14:textId="77777777" w:rsidR="00673B99" w:rsidRDefault="00673B99">
            <w:pPr>
              <w:jc w:val="center"/>
              <w:rPr>
                <w:rFonts w:ascii="宋体" w:hAnsi="宋体"/>
                <w:sz w:val="18"/>
                <w:szCs w:val="18"/>
              </w:rPr>
            </w:pPr>
          </w:p>
        </w:tc>
        <w:tc>
          <w:tcPr>
            <w:tcW w:w="602" w:type="dxa"/>
            <w:vMerge/>
            <w:vAlign w:val="center"/>
          </w:tcPr>
          <w:p w14:paraId="11F8763D" w14:textId="77777777" w:rsidR="00673B99" w:rsidRDefault="00673B99">
            <w:pPr>
              <w:jc w:val="center"/>
              <w:rPr>
                <w:rFonts w:ascii="宋体" w:hAnsi="宋体"/>
                <w:sz w:val="18"/>
                <w:szCs w:val="18"/>
              </w:rPr>
            </w:pPr>
          </w:p>
        </w:tc>
        <w:tc>
          <w:tcPr>
            <w:tcW w:w="556" w:type="dxa"/>
            <w:vMerge/>
            <w:vAlign w:val="center"/>
          </w:tcPr>
          <w:p w14:paraId="03DCB6EA" w14:textId="77777777" w:rsidR="00673B99" w:rsidRDefault="00673B99">
            <w:pPr>
              <w:jc w:val="center"/>
              <w:rPr>
                <w:rFonts w:ascii="宋体" w:hAnsi="宋体"/>
                <w:sz w:val="18"/>
                <w:szCs w:val="18"/>
              </w:rPr>
            </w:pPr>
          </w:p>
        </w:tc>
        <w:tc>
          <w:tcPr>
            <w:tcW w:w="481" w:type="dxa"/>
            <w:vMerge/>
            <w:vAlign w:val="center"/>
          </w:tcPr>
          <w:p w14:paraId="4561DDB0" w14:textId="77777777" w:rsidR="00673B99" w:rsidRDefault="00673B99">
            <w:pPr>
              <w:jc w:val="center"/>
              <w:rPr>
                <w:rFonts w:ascii="宋体" w:hAnsi="宋体"/>
                <w:sz w:val="18"/>
                <w:szCs w:val="18"/>
              </w:rPr>
            </w:pPr>
          </w:p>
        </w:tc>
        <w:tc>
          <w:tcPr>
            <w:tcW w:w="481" w:type="dxa"/>
            <w:vMerge/>
            <w:vAlign w:val="center"/>
          </w:tcPr>
          <w:p w14:paraId="568288FF" w14:textId="77777777" w:rsidR="00673B99" w:rsidRDefault="00673B99">
            <w:pPr>
              <w:jc w:val="center"/>
              <w:rPr>
                <w:rFonts w:ascii="宋体" w:hAnsi="宋体"/>
                <w:sz w:val="18"/>
                <w:szCs w:val="18"/>
              </w:rPr>
            </w:pPr>
          </w:p>
        </w:tc>
        <w:tc>
          <w:tcPr>
            <w:tcW w:w="758" w:type="dxa"/>
            <w:vMerge/>
            <w:vAlign w:val="center"/>
          </w:tcPr>
          <w:p w14:paraId="68CE733B" w14:textId="77777777" w:rsidR="00673B99" w:rsidRDefault="00673B99">
            <w:pPr>
              <w:jc w:val="center"/>
              <w:rPr>
                <w:rFonts w:ascii="宋体" w:hAnsi="宋体"/>
                <w:sz w:val="18"/>
                <w:szCs w:val="18"/>
              </w:rPr>
            </w:pPr>
          </w:p>
        </w:tc>
        <w:tc>
          <w:tcPr>
            <w:tcW w:w="680" w:type="dxa"/>
            <w:vAlign w:val="center"/>
          </w:tcPr>
          <w:p w14:paraId="53277B0B" w14:textId="77777777" w:rsidR="00673B99" w:rsidRDefault="00150859">
            <w:pPr>
              <w:jc w:val="center"/>
              <w:rPr>
                <w:rFonts w:ascii="宋体" w:hAnsi="宋体"/>
                <w:sz w:val="18"/>
                <w:szCs w:val="18"/>
              </w:rPr>
            </w:pPr>
            <w:r>
              <w:rPr>
                <w:rFonts w:ascii="宋体" w:hAnsi="宋体" w:hint="eastAsia"/>
                <w:sz w:val="18"/>
                <w:szCs w:val="18"/>
              </w:rPr>
              <w:t>培训教育</w:t>
            </w:r>
          </w:p>
        </w:tc>
        <w:tc>
          <w:tcPr>
            <w:tcW w:w="233" w:type="dxa"/>
            <w:vAlign w:val="center"/>
          </w:tcPr>
          <w:p w14:paraId="2CA84251" w14:textId="77777777" w:rsidR="00673B99" w:rsidRDefault="00673B99">
            <w:pPr>
              <w:jc w:val="center"/>
              <w:rPr>
                <w:rFonts w:ascii="宋体" w:hAnsi="宋体"/>
                <w:sz w:val="18"/>
                <w:szCs w:val="18"/>
              </w:rPr>
            </w:pPr>
          </w:p>
        </w:tc>
        <w:tc>
          <w:tcPr>
            <w:tcW w:w="556" w:type="dxa"/>
            <w:vAlign w:val="center"/>
          </w:tcPr>
          <w:p w14:paraId="4E04F7CA" w14:textId="77777777" w:rsidR="00673B99" w:rsidRDefault="00673B99">
            <w:pPr>
              <w:jc w:val="center"/>
              <w:rPr>
                <w:rFonts w:ascii="宋体" w:hAnsi="宋体"/>
                <w:sz w:val="18"/>
                <w:szCs w:val="18"/>
              </w:rPr>
            </w:pPr>
          </w:p>
        </w:tc>
        <w:tc>
          <w:tcPr>
            <w:tcW w:w="556" w:type="dxa"/>
            <w:vAlign w:val="center"/>
          </w:tcPr>
          <w:p w14:paraId="2FA2DC79" w14:textId="77777777" w:rsidR="00673B99" w:rsidRDefault="00673B99">
            <w:pPr>
              <w:jc w:val="center"/>
              <w:rPr>
                <w:rFonts w:ascii="宋体" w:hAnsi="宋体"/>
                <w:sz w:val="18"/>
                <w:szCs w:val="18"/>
              </w:rPr>
            </w:pPr>
          </w:p>
        </w:tc>
        <w:tc>
          <w:tcPr>
            <w:tcW w:w="556" w:type="dxa"/>
            <w:vAlign w:val="center"/>
          </w:tcPr>
          <w:p w14:paraId="15F0CA81" w14:textId="77777777" w:rsidR="00673B99" w:rsidRDefault="00673B99">
            <w:pPr>
              <w:jc w:val="center"/>
              <w:rPr>
                <w:rFonts w:ascii="宋体" w:hAnsi="宋体"/>
                <w:sz w:val="18"/>
                <w:szCs w:val="18"/>
              </w:rPr>
            </w:pPr>
          </w:p>
        </w:tc>
        <w:tc>
          <w:tcPr>
            <w:tcW w:w="509" w:type="dxa"/>
            <w:vAlign w:val="center"/>
          </w:tcPr>
          <w:p w14:paraId="51956159" w14:textId="77777777" w:rsidR="00673B99" w:rsidRDefault="00673B99">
            <w:pPr>
              <w:jc w:val="center"/>
              <w:rPr>
                <w:rFonts w:ascii="宋体" w:hAnsi="宋体"/>
                <w:sz w:val="18"/>
                <w:szCs w:val="18"/>
              </w:rPr>
            </w:pPr>
          </w:p>
        </w:tc>
        <w:tc>
          <w:tcPr>
            <w:tcW w:w="556" w:type="dxa"/>
            <w:vAlign w:val="center"/>
          </w:tcPr>
          <w:p w14:paraId="6AC46CCB" w14:textId="77777777" w:rsidR="00673B99" w:rsidRDefault="00673B99">
            <w:pPr>
              <w:jc w:val="center"/>
              <w:rPr>
                <w:rFonts w:ascii="宋体" w:hAnsi="宋体"/>
                <w:sz w:val="18"/>
                <w:szCs w:val="18"/>
              </w:rPr>
            </w:pPr>
          </w:p>
        </w:tc>
        <w:tc>
          <w:tcPr>
            <w:tcW w:w="556" w:type="dxa"/>
            <w:vAlign w:val="center"/>
          </w:tcPr>
          <w:p w14:paraId="0C8EA34E" w14:textId="77777777" w:rsidR="00673B99" w:rsidRDefault="00673B99">
            <w:pPr>
              <w:jc w:val="center"/>
              <w:rPr>
                <w:rFonts w:ascii="宋体" w:hAnsi="宋体"/>
                <w:sz w:val="18"/>
                <w:szCs w:val="18"/>
              </w:rPr>
            </w:pPr>
          </w:p>
        </w:tc>
        <w:tc>
          <w:tcPr>
            <w:tcW w:w="556" w:type="dxa"/>
            <w:vAlign w:val="center"/>
          </w:tcPr>
          <w:p w14:paraId="571BAF0B" w14:textId="77777777" w:rsidR="00673B99" w:rsidRDefault="00673B99">
            <w:pPr>
              <w:jc w:val="center"/>
              <w:rPr>
                <w:rFonts w:ascii="宋体" w:hAnsi="宋体"/>
                <w:sz w:val="18"/>
                <w:szCs w:val="18"/>
              </w:rPr>
            </w:pPr>
          </w:p>
        </w:tc>
        <w:tc>
          <w:tcPr>
            <w:tcW w:w="509" w:type="dxa"/>
            <w:vAlign w:val="center"/>
          </w:tcPr>
          <w:p w14:paraId="5C170C51" w14:textId="77777777" w:rsidR="00673B99" w:rsidRDefault="00673B99">
            <w:pPr>
              <w:jc w:val="center"/>
              <w:rPr>
                <w:rFonts w:ascii="宋体" w:hAnsi="宋体"/>
                <w:sz w:val="18"/>
                <w:szCs w:val="18"/>
              </w:rPr>
            </w:pPr>
          </w:p>
        </w:tc>
        <w:tc>
          <w:tcPr>
            <w:tcW w:w="556" w:type="dxa"/>
            <w:vAlign w:val="center"/>
          </w:tcPr>
          <w:p w14:paraId="7B4058A9" w14:textId="77777777" w:rsidR="00673B99" w:rsidRDefault="00673B99">
            <w:pPr>
              <w:jc w:val="center"/>
              <w:rPr>
                <w:rFonts w:ascii="宋体" w:hAnsi="宋体"/>
                <w:sz w:val="18"/>
                <w:szCs w:val="18"/>
              </w:rPr>
            </w:pPr>
          </w:p>
        </w:tc>
        <w:tc>
          <w:tcPr>
            <w:tcW w:w="646" w:type="dxa"/>
            <w:vAlign w:val="center"/>
          </w:tcPr>
          <w:p w14:paraId="6E965868" w14:textId="77777777" w:rsidR="00673B99" w:rsidRDefault="00673B99">
            <w:pPr>
              <w:jc w:val="center"/>
              <w:rPr>
                <w:rFonts w:ascii="宋体" w:hAnsi="宋体"/>
                <w:sz w:val="18"/>
                <w:szCs w:val="18"/>
              </w:rPr>
            </w:pPr>
          </w:p>
        </w:tc>
        <w:tc>
          <w:tcPr>
            <w:tcW w:w="556" w:type="dxa"/>
            <w:vAlign w:val="center"/>
          </w:tcPr>
          <w:p w14:paraId="18CA884B" w14:textId="77777777" w:rsidR="00673B99" w:rsidRDefault="00673B99">
            <w:pPr>
              <w:jc w:val="center"/>
              <w:rPr>
                <w:rFonts w:ascii="宋体" w:hAnsi="宋体"/>
                <w:sz w:val="18"/>
                <w:szCs w:val="18"/>
              </w:rPr>
            </w:pPr>
          </w:p>
        </w:tc>
        <w:tc>
          <w:tcPr>
            <w:tcW w:w="646" w:type="dxa"/>
            <w:vAlign w:val="center"/>
          </w:tcPr>
          <w:p w14:paraId="2CDB5820" w14:textId="77777777" w:rsidR="00673B99" w:rsidRDefault="00673B99">
            <w:pPr>
              <w:jc w:val="center"/>
              <w:rPr>
                <w:rFonts w:ascii="宋体" w:hAnsi="宋体"/>
                <w:sz w:val="18"/>
                <w:szCs w:val="18"/>
              </w:rPr>
            </w:pPr>
          </w:p>
        </w:tc>
        <w:tc>
          <w:tcPr>
            <w:tcW w:w="599" w:type="dxa"/>
            <w:vAlign w:val="center"/>
          </w:tcPr>
          <w:p w14:paraId="75D083E9" w14:textId="77777777" w:rsidR="00673B99" w:rsidRDefault="00673B99">
            <w:pPr>
              <w:jc w:val="center"/>
              <w:rPr>
                <w:rFonts w:ascii="宋体" w:hAnsi="宋体"/>
                <w:sz w:val="18"/>
                <w:szCs w:val="18"/>
              </w:rPr>
            </w:pPr>
          </w:p>
        </w:tc>
        <w:tc>
          <w:tcPr>
            <w:tcW w:w="556" w:type="dxa"/>
            <w:vAlign w:val="center"/>
          </w:tcPr>
          <w:p w14:paraId="5B617C00" w14:textId="77777777" w:rsidR="00673B99" w:rsidRDefault="00673B99">
            <w:pPr>
              <w:jc w:val="center"/>
              <w:rPr>
                <w:rFonts w:ascii="宋体" w:hAnsi="宋体"/>
                <w:sz w:val="18"/>
                <w:szCs w:val="18"/>
              </w:rPr>
            </w:pPr>
          </w:p>
        </w:tc>
        <w:tc>
          <w:tcPr>
            <w:tcW w:w="509" w:type="dxa"/>
            <w:vAlign w:val="center"/>
          </w:tcPr>
          <w:p w14:paraId="45DEFDAB" w14:textId="77777777" w:rsidR="00673B99" w:rsidRDefault="00673B99">
            <w:pPr>
              <w:jc w:val="center"/>
              <w:rPr>
                <w:rFonts w:ascii="宋体" w:hAnsi="宋体"/>
                <w:sz w:val="18"/>
                <w:szCs w:val="18"/>
              </w:rPr>
            </w:pPr>
          </w:p>
        </w:tc>
        <w:tc>
          <w:tcPr>
            <w:tcW w:w="556" w:type="dxa"/>
            <w:vAlign w:val="center"/>
          </w:tcPr>
          <w:p w14:paraId="16B651A8" w14:textId="77777777" w:rsidR="00673B99" w:rsidRDefault="00673B99">
            <w:pPr>
              <w:jc w:val="center"/>
              <w:rPr>
                <w:rFonts w:ascii="宋体" w:hAnsi="宋体"/>
                <w:sz w:val="18"/>
                <w:szCs w:val="18"/>
              </w:rPr>
            </w:pPr>
          </w:p>
        </w:tc>
        <w:tc>
          <w:tcPr>
            <w:tcW w:w="509" w:type="dxa"/>
            <w:vAlign w:val="center"/>
          </w:tcPr>
          <w:p w14:paraId="6B6746E9" w14:textId="77777777" w:rsidR="00673B99" w:rsidRDefault="00673B99">
            <w:pPr>
              <w:jc w:val="center"/>
              <w:rPr>
                <w:rFonts w:ascii="宋体" w:hAnsi="宋体"/>
                <w:sz w:val="18"/>
                <w:szCs w:val="18"/>
              </w:rPr>
            </w:pPr>
          </w:p>
        </w:tc>
        <w:tc>
          <w:tcPr>
            <w:tcW w:w="537" w:type="dxa"/>
            <w:vAlign w:val="center"/>
          </w:tcPr>
          <w:p w14:paraId="74185147" w14:textId="77777777" w:rsidR="00673B99" w:rsidRDefault="00673B99">
            <w:pPr>
              <w:jc w:val="center"/>
              <w:rPr>
                <w:rFonts w:ascii="宋体" w:hAnsi="宋体"/>
                <w:sz w:val="18"/>
                <w:szCs w:val="18"/>
              </w:rPr>
            </w:pPr>
          </w:p>
        </w:tc>
      </w:tr>
      <w:tr w:rsidR="00673B99" w14:paraId="08EDBAA8" w14:textId="77777777">
        <w:trPr>
          <w:jc w:val="center"/>
        </w:trPr>
        <w:tc>
          <w:tcPr>
            <w:tcW w:w="462" w:type="dxa"/>
            <w:vMerge/>
            <w:vAlign w:val="center"/>
          </w:tcPr>
          <w:p w14:paraId="7BAF7D1C" w14:textId="77777777" w:rsidR="00673B99" w:rsidRDefault="00673B99">
            <w:pPr>
              <w:jc w:val="center"/>
              <w:rPr>
                <w:rFonts w:ascii="宋体" w:hAnsi="宋体"/>
                <w:sz w:val="18"/>
                <w:szCs w:val="18"/>
              </w:rPr>
            </w:pPr>
          </w:p>
        </w:tc>
        <w:tc>
          <w:tcPr>
            <w:tcW w:w="785" w:type="dxa"/>
            <w:vMerge/>
            <w:vAlign w:val="center"/>
          </w:tcPr>
          <w:p w14:paraId="165F8F04" w14:textId="77777777" w:rsidR="00673B99" w:rsidRDefault="00673B99">
            <w:pPr>
              <w:jc w:val="center"/>
              <w:rPr>
                <w:rFonts w:ascii="宋体" w:hAnsi="宋体"/>
                <w:sz w:val="18"/>
                <w:szCs w:val="18"/>
              </w:rPr>
            </w:pPr>
          </w:p>
        </w:tc>
        <w:tc>
          <w:tcPr>
            <w:tcW w:w="463" w:type="dxa"/>
            <w:vMerge/>
            <w:vAlign w:val="center"/>
          </w:tcPr>
          <w:p w14:paraId="6AFE3908" w14:textId="77777777" w:rsidR="00673B99" w:rsidRDefault="00673B99">
            <w:pPr>
              <w:jc w:val="center"/>
              <w:rPr>
                <w:rFonts w:ascii="宋体" w:hAnsi="宋体"/>
                <w:sz w:val="18"/>
                <w:szCs w:val="18"/>
              </w:rPr>
            </w:pPr>
          </w:p>
        </w:tc>
        <w:tc>
          <w:tcPr>
            <w:tcW w:w="602" w:type="dxa"/>
            <w:vMerge/>
            <w:vAlign w:val="center"/>
          </w:tcPr>
          <w:p w14:paraId="35DEEB08" w14:textId="77777777" w:rsidR="00673B99" w:rsidRDefault="00673B99">
            <w:pPr>
              <w:jc w:val="center"/>
              <w:rPr>
                <w:rFonts w:ascii="宋体" w:hAnsi="宋体"/>
                <w:sz w:val="18"/>
                <w:szCs w:val="18"/>
              </w:rPr>
            </w:pPr>
          </w:p>
        </w:tc>
        <w:tc>
          <w:tcPr>
            <w:tcW w:w="556" w:type="dxa"/>
            <w:vMerge/>
            <w:vAlign w:val="center"/>
          </w:tcPr>
          <w:p w14:paraId="43EB66F3" w14:textId="77777777" w:rsidR="00673B99" w:rsidRDefault="00673B99">
            <w:pPr>
              <w:jc w:val="center"/>
              <w:rPr>
                <w:rFonts w:ascii="宋体" w:hAnsi="宋体"/>
                <w:sz w:val="18"/>
                <w:szCs w:val="18"/>
              </w:rPr>
            </w:pPr>
          </w:p>
        </w:tc>
        <w:tc>
          <w:tcPr>
            <w:tcW w:w="481" w:type="dxa"/>
            <w:vMerge/>
            <w:vAlign w:val="center"/>
          </w:tcPr>
          <w:p w14:paraId="38D95856" w14:textId="77777777" w:rsidR="00673B99" w:rsidRDefault="00673B99">
            <w:pPr>
              <w:jc w:val="center"/>
              <w:rPr>
                <w:rFonts w:ascii="宋体" w:hAnsi="宋体"/>
                <w:sz w:val="18"/>
                <w:szCs w:val="18"/>
              </w:rPr>
            </w:pPr>
          </w:p>
        </w:tc>
        <w:tc>
          <w:tcPr>
            <w:tcW w:w="481" w:type="dxa"/>
            <w:vMerge/>
            <w:vAlign w:val="center"/>
          </w:tcPr>
          <w:p w14:paraId="051EAFD7" w14:textId="77777777" w:rsidR="00673B99" w:rsidRDefault="00673B99">
            <w:pPr>
              <w:jc w:val="center"/>
              <w:rPr>
                <w:rFonts w:ascii="宋体" w:hAnsi="宋体"/>
                <w:sz w:val="18"/>
                <w:szCs w:val="18"/>
              </w:rPr>
            </w:pPr>
          </w:p>
        </w:tc>
        <w:tc>
          <w:tcPr>
            <w:tcW w:w="758" w:type="dxa"/>
            <w:vMerge/>
            <w:vAlign w:val="center"/>
          </w:tcPr>
          <w:p w14:paraId="054C815C" w14:textId="77777777" w:rsidR="00673B99" w:rsidRDefault="00673B99">
            <w:pPr>
              <w:jc w:val="center"/>
              <w:rPr>
                <w:rFonts w:ascii="宋体" w:hAnsi="宋体"/>
                <w:sz w:val="18"/>
                <w:szCs w:val="18"/>
              </w:rPr>
            </w:pPr>
          </w:p>
        </w:tc>
        <w:tc>
          <w:tcPr>
            <w:tcW w:w="680" w:type="dxa"/>
            <w:vAlign w:val="center"/>
          </w:tcPr>
          <w:p w14:paraId="630B4704" w14:textId="77777777" w:rsidR="00673B99" w:rsidRDefault="00150859">
            <w:pPr>
              <w:jc w:val="center"/>
              <w:rPr>
                <w:rFonts w:ascii="宋体" w:hAnsi="宋体"/>
                <w:sz w:val="18"/>
                <w:szCs w:val="18"/>
              </w:rPr>
            </w:pPr>
            <w:r>
              <w:rPr>
                <w:rFonts w:ascii="宋体" w:hAnsi="宋体" w:hint="eastAsia"/>
                <w:sz w:val="18"/>
                <w:szCs w:val="18"/>
              </w:rPr>
              <w:t>个体防护</w:t>
            </w:r>
          </w:p>
        </w:tc>
        <w:tc>
          <w:tcPr>
            <w:tcW w:w="233" w:type="dxa"/>
            <w:vAlign w:val="center"/>
          </w:tcPr>
          <w:p w14:paraId="42B03ED1" w14:textId="77777777" w:rsidR="00673B99" w:rsidRDefault="00673B99">
            <w:pPr>
              <w:jc w:val="center"/>
              <w:rPr>
                <w:rFonts w:ascii="宋体" w:hAnsi="宋体"/>
                <w:sz w:val="18"/>
                <w:szCs w:val="18"/>
              </w:rPr>
            </w:pPr>
          </w:p>
        </w:tc>
        <w:tc>
          <w:tcPr>
            <w:tcW w:w="556" w:type="dxa"/>
            <w:vAlign w:val="center"/>
          </w:tcPr>
          <w:p w14:paraId="7E66B402" w14:textId="77777777" w:rsidR="00673B99" w:rsidRDefault="00673B99">
            <w:pPr>
              <w:jc w:val="center"/>
              <w:rPr>
                <w:rFonts w:ascii="宋体" w:hAnsi="宋体"/>
                <w:sz w:val="18"/>
                <w:szCs w:val="18"/>
              </w:rPr>
            </w:pPr>
          </w:p>
        </w:tc>
        <w:tc>
          <w:tcPr>
            <w:tcW w:w="556" w:type="dxa"/>
            <w:vAlign w:val="center"/>
          </w:tcPr>
          <w:p w14:paraId="4514B9FF" w14:textId="77777777" w:rsidR="00673B99" w:rsidRDefault="00673B99">
            <w:pPr>
              <w:jc w:val="center"/>
              <w:rPr>
                <w:rFonts w:ascii="宋体" w:hAnsi="宋体"/>
                <w:sz w:val="18"/>
                <w:szCs w:val="18"/>
              </w:rPr>
            </w:pPr>
          </w:p>
        </w:tc>
        <w:tc>
          <w:tcPr>
            <w:tcW w:w="556" w:type="dxa"/>
            <w:vAlign w:val="center"/>
          </w:tcPr>
          <w:p w14:paraId="47303C7C" w14:textId="77777777" w:rsidR="00673B99" w:rsidRDefault="00673B99">
            <w:pPr>
              <w:jc w:val="center"/>
              <w:rPr>
                <w:rFonts w:ascii="宋体" w:hAnsi="宋体"/>
                <w:sz w:val="18"/>
                <w:szCs w:val="18"/>
              </w:rPr>
            </w:pPr>
          </w:p>
        </w:tc>
        <w:tc>
          <w:tcPr>
            <w:tcW w:w="509" w:type="dxa"/>
            <w:vAlign w:val="center"/>
          </w:tcPr>
          <w:p w14:paraId="208D3A83" w14:textId="77777777" w:rsidR="00673B99" w:rsidRDefault="00673B99">
            <w:pPr>
              <w:jc w:val="center"/>
              <w:rPr>
                <w:rFonts w:ascii="宋体" w:hAnsi="宋体"/>
                <w:sz w:val="18"/>
                <w:szCs w:val="18"/>
              </w:rPr>
            </w:pPr>
          </w:p>
        </w:tc>
        <w:tc>
          <w:tcPr>
            <w:tcW w:w="556" w:type="dxa"/>
            <w:vAlign w:val="center"/>
          </w:tcPr>
          <w:p w14:paraId="650A88C8" w14:textId="77777777" w:rsidR="00673B99" w:rsidRDefault="00673B99">
            <w:pPr>
              <w:jc w:val="center"/>
              <w:rPr>
                <w:rFonts w:ascii="宋体" w:hAnsi="宋体"/>
                <w:sz w:val="18"/>
                <w:szCs w:val="18"/>
              </w:rPr>
            </w:pPr>
          </w:p>
        </w:tc>
        <w:tc>
          <w:tcPr>
            <w:tcW w:w="556" w:type="dxa"/>
            <w:vAlign w:val="center"/>
          </w:tcPr>
          <w:p w14:paraId="602E4EA6" w14:textId="77777777" w:rsidR="00673B99" w:rsidRDefault="00673B99">
            <w:pPr>
              <w:jc w:val="center"/>
              <w:rPr>
                <w:rFonts w:ascii="宋体" w:hAnsi="宋体"/>
                <w:sz w:val="18"/>
                <w:szCs w:val="18"/>
              </w:rPr>
            </w:pPr>
          </w:p>
        </w:tc>
        <w:tc>
          <w:tcPr>
            <w:tcW w:w="556" w:type="dxa"/>
            <w:vAlign w:val="center"/>
          </w:tcPr>
          <w:p w14:paraId="6B8C2904" w14:textId="77777777" w:rsidR="00673B99" w:rsidRDefault="00673B99">
            <w:pPr>
              <w:jc w:val="center"/>
              <w:rPr>
                <w:rFonts w:ascii="宋体" w:hAnsi="宋体"/>
                <w:sz w:val="18"/>
                <w:szCs w:val="18"/>
              </w:rPr>
            </w:pPr>
          </w:p>
        </w:tc>
        <w:tc>
          <w:tcPr>
            <w:tcW w:w="509" w:type="dxa"/>
            <w:vAlign w:val="center"/>
          </w:tcPr>
          <w:p w14:paraId="7B0E822C" w14:textId="77777777" w:rsidR="00673B99" w:rsidRDefault="00673B99">
            <w:pPr>
              <w:jc w:val="center"/>
              <w:rPr>
                <w:rFonts w:ascii="宋体" w:hAnsi="宋体"/>
                <w:sz w:val="18"/>
                <w:szCs w:val="18"/>
              </w:rPr>
            </w:pPr>
          </w:p>
        </w:tc>
        <w:tc>
          <w:tcPr>
            <w:tcW w:w="556" w:type="dxa"/>
            <w:vAlign w:val="center"/>
          </w:tcPr>
          <w:p w14:paraId="76A4DEC6" w14:textId="77777777" w:rsidR="00673B99" w:rsidRDefault="00673B99">
            <w:pPr>
              <w:jc w:val="center"/>
              <w:rPr>
                <w:rFonts w:ascii="宋体" w:hAnsi="宋体"/>
                <w:sz w:val="18"/>
                <w:szCs w:val="18"/>
              </w:rPr>
            </w:pPr>
          </w:p>
        </w:tc>
        <w:tc>
          <w:tcPr>
            <w:tcW w:w="646" w:type="dxa"/>
            <w:vAlign w:val="center"/>
          </w:tcPr>
          <w:p w14:paraId="2E033775" w14:textId="77777777" w:rsidR="00673B99" w:rsidRDefault="00673B99">
            <w:pPr>
              <w:jc w:val="center"/>
              <w:rPr>
                <w:rFonts w:ascii="宋体" w:hAnsi="宋体"/>
                <w:sz w:val="18"/>
                <w:szCs w:val="18"/>
              </w:rPr>
            </w:pPr>
          </w:p>
        </w:tc>
        <w:tc>
          <w:tcPr>
            <w:tcW w:w="556" w:type="dxa"/>
            <w:vAlign w:val="center"/>
          </w:tcPr>
          <w:p w14:paraId="4C736223" w14:textId="77777777" w:rsidR="00673B99" w:rsidRDefault="00673B99">
            <w:pPr>
              <w:jc w:val="center"/>
              <w:rPr>
                <w:rFonts w:ascii="宋体" w:hAnsi="宋体"/>
                <w:sz w:val="18"/>
                <w:szCs w:val="18"/>
              </w:rPr>
            </w:pPr>
          </w:p>
        </w:tc>
        <w:tc>
          <w:tcPr>
            <w:tcW w:w="646" w:type="dxa"/>
            <w:vAlign w:val="center"/>
          </w:tcPr>
          <w:p w14:paraId="0188C25E" w14:textId="77777777" w:rsidR="00673B99" w:rsidRDefault="00673B99">
            <w:pPr>
              <w:jc w:val="center"/>
              <w:rPr>
                <w:rFonts w:ascii="宋体" w:hAnsi="宋体"/>
                <w:sz w:val="18"/>
                <w:szCs w:val="18"/>
              </w:rPr>
            </w:pPr>
          </w:p>
        </w:tc>
        <w:tc>
          <w:tcPr>
            <w:tcW w:w="599" w:type="dxa"/>
            <w:vAlign w:val="center"/>
          </w:tcPr>
          <w:p w14:paraId="769547F8" w14:textId="77777777" w:rsidR="00673B99" w:rsidRDefault="00673B99">
            <w:pPr>
              <w:jc w:val="center"/>
              <w:rPr>
                <w:rFonts w:ascii="宋体" w:hAnsi="宋体"/>
                <w:sz w:val="18"/>
                <w:szCs w:val="18"/>
              </w:rPr>
            </w:pPr>
          </w:p>
        </w:tc>
        <w:tc>
          <w:tcPr>
            <w:tcW w:w="556" w:type="dxa"/>
            <w:vAlign w:val="center"/>
          </w:tcPr>
          <w:p w14:paraId="57F6DB4C" w14:textId="77777777" w:rsidR="00673B99" w:rsidRDefault="00673B99">
            <w:pPr>
              <w:jc w:val="center"/>
              <w:rPr>
                <w:rFonts w:ascii="宋体" w:hAnsi="宋体"/>
                <w:sz w:val="18"/>
                <w:szCs w:val="18"/>
              </w:rPr>
            </w:pPr>
          </w:p>
        </w:tc>
        <w:tc>
          <w:tcPr>
            <w:tcW w:w="509" w:type="dxa"/>
            <w:vAlign w:val="center"/>
          </w:tcPr>
          <w:p w14:paraId="3447CEB3" w14:textId="77777777" w:rsidR="00673B99" w:rsidRDefault="00673B99">
            <w:pPr>
              <w:jc w:val="center"/>
              <w:rPr>
                <w:rFonts w:ascii="宋体" w:hAnsi="宋体"/>
                <w:sz w:val="18"/>
                <w:szCs w:val="18"/>
              </w:rPr>
            </w:pPr>
          </w:p>
        </w:tc>
        <w:tc>
          <w:tcPr>
            <w:tcW w:w="556" w:type="dxa"/>
            <w:vAlign w:val="center"/>
          </w:tcPr>
          <w:p w14:paraId="41D16592" w14:textId="77777777" w:rsidR="00673B99" w:rsidRDefault="00673B99">
            <w:pPr>
              <w:jc w:val="center"/>
              <w:rPr>
                <w:rFonts w:ascii="宋体" w:hAnsi="宋体"/>
                <w:sz w:val="18"/>
                <w:szCs w:val="18"/>
              </w:rPr>
            </w:pPr>
          </w:p>
        </w:tc>
        <w:tc>
          <w:tcPr>
            <w:tcW w:w="509" w:type="dxa"/>
            <w:vAlign w:val="center"/>
          </w:tcPr>
          <w:p w14:paraId="193262E4" w14:textId="77777777" w:rsidR="00673B99" w:rsidRDefault="00673B99">
            <w:pPr>
              <w:jc w:val="center"/>
              <w:rPr>
                <w:rFonts w:ascii="宋体" w:hAnsi="宋体"/>
                <w:sz w:val="18"/>
                <w:szCs w:val="18"/>
              </w:rPr>
            </w:pPr>
          </w:p>
        </w:tc>
        <w:tc>
          <w:tcPr>
            <w:tcW w:w="537" w:type="dxa"/>
            <w:vAlign w:val="center"/>
          </w:tcPr>
          <w:p w14:paraId="3D0877EE" w14:textId="77777777" w:rsidR="00673B99" w:rsidRDefault="00673B99">
            <w:pPr>
              <w:jc w:val="center"/>
              <w:rPr>
                <w:rFonts w:ascii="宋体" w:hAnsi="宋体"/>
                <w:sz w:val="18"/>
                <w:szCs w:val="18"/>
              </w:rPr>
            </w:pPr>
          </w:p>
        </w:tc>
      </w:tr>
      <w:tr w:rsidR="00673B99" w14:paraId="2854B85F" w14:textId="77777777">
        <w:trPr>
          <w:jc w:val="center"/>
        </w:trPr>
        <w:tc>
          <w:tcPr>
            <w:tcW w:w="462" w:type="dxa"/>
            <w:vMerge/>
            <w:vAlign w:val="center"/>
          </w:tcPr>
          <w:p w14:paraId="231E86AA" w14:textId="77777777" w:rsidR="00673B99" w:rsidRDefault="00673B99">
            <w:pPr>
              <w:jc w:val="center"/>
              <w:rPr>
                <w:rFonts w:ascii="宋体" w:hAnsi="宋体"/>
                <w:sz w:val="18"/>
                <w:szCs w:val="18"/>
              </w:rPr>
            </w:pPr>
          </w:p>
        </w:tc>
        <w:tc>
          <w:tcPr>
            <w:tcW w:w="785" w:type="dxa"/>
            <w:vMerge/>
            <w:vAlign w:val="center"/>
          </w:tcPr>
          <w:p w14:paraId="6520F41C" w14:textId="77777777" w:rsidR="00673B99" w:rsidRDefault="00673B99">
            <w:pPr>
              <w:jc w:val="center"/>
              <w:rPr>
                <w:rFonts w:ascii="宋体" w:hAnsi="宋体"/>
                <w:sz w:val="18"/>
                <w:szCs w:val="18"/>
              </w:rPr>
            </w:pPr>
          </w:p>
        </w:tc>
        <w:tc>
          <w:tcPr>
            <w:tcW w:w="463" w:type="dxa"/>
            <w:vMerge/>
            <w:vAlign w:val="center"/>
          </w:tcPr>
          <w:p w14:paraId="3C41B388" w14:textId="77777777" w:rsidR="00673B99" w:rsidRDefault="00673B99">
            <w:pPr>
              <w:jc w:val="center"/>
              <w:rPr>
                <w:rFonts w:ascii="宋体" w:hAnsi="宋体"/>
                <w:sz w:val="18"/>
                <w:szCs w:val="18"/>
              </w:rPr>
            </w:pPr>
          </w:p>
        </w:tc>
        <w:tc>
          <w:tcPr>
            <w:tcW w:w="602" w:type="dxa"/>
            <w:vMerge/>
            <w:vAlign w:val="center"/>
          </w:tcPr>
          <w:p w14:paraId="3F914EAF" w14:textId="77777777" w:rsidR="00673B99" w:rsidRDefault="00673B99">
            <w:pPr>
              <w:jc w:val="center"/>
              <w:rPr>
                <w:rFonts w:ascii="宋体" w:hAnsi="宋体"/>
                <w:sz w:val="18"/>
                <w:szCs w:val="18"/>
              </w:rPr>
            </w:pPr>
          </w:p>
        </w:tc>
        <w:tc>
          <w:tcPr>
            <w:tcW w:w="556" w:type="dxa"/>
            <w:vMerge/>
            <w:vAlign w:val="center"/>
          </w:tcPr>
          <w:p w14:paraId="44846717" w14:textId="77777777" w:rsidR="00673B99" w:rsidRDefault="00673B99">
            <w:pPr>
              <w:jc w:val="center"/>
              <w:rPr>
                <w:rFonts w:ascii="宋体" w:hAnsi="宋体"/>
                <w:sz w:val="18"/>
                <w:szCs w:val="18"/>
              </w:rPr>
            </w:pPr>
          </w:p>
        </w:tc>
        <w:tc>
          <w:tcPr>
            <w:tcW w:w="481" w:type="dxa"/>
            <w:vMerge/>
            <w:vAlign w:val="center"/>
          </w:tcPr>
          <w:p w14:paraId="2673BD31" w14:textId="77777777" w:rsidR="00673B99" w:rsidRDefault="00673B99">
            <w:pPr>
              <w:jc w:val="center"/>
              <w:rPr>
                <w:rFonts w:ascii="宋体" w:hAnsi="宋体"/>
                <w:sz w:val="18"/>
                <w:szCs w:val="18"/>
              </w:rPr>
            </w:pPr>
          </w:p>
        </w:tc>
        <w:tc>
          <w:tcPr>
            <w:tcW w:w="481" w:type="dxa"/>
            <w:vMerge/>
            <w:vAlign w:val="center"/>
          </w:tcPr>
          <w:p w14:paraId="412DC07D" w14:textId="77777777" w:rsidR="00673B99" w:rsidRDefault="00673B99">
            <w:pPr>
              <w:jc w:val="center"/>
              <w:rPr>
                <w:rFonts w:ascii="宋体" w:hAnsi="宋体"/>
                <w:sz w:val="18"/>
                <w:szCs w:val="18"/>
              </w:rPr>
            </w:pPr>
          </w:p>
        </w:tc>
        <w:tc>
          <w:tcPr>
            <w:tcW w:w="758" w:type="dxa"/>
            <w:vMerge/>
            <w:vAlign w:val="center"/>
          </w:tcPr>
          <w:p w14:paraId="133E6463" w14:textId="77777777" w:rsidR="00673B99" w:rsidRDefault="00673B99">
            <w:pPr>
              <w:jc w:val="center"/>
              <w:rPr>
                <w:rFonts w:ascii="宋体" w:hAnsi="宋体"/>
                <w:sz w:val="18"/>
                <w:szCs w:val="18"/>
              </w:rPr>
            </w:pPr>
          </w:p>
        </w:tc>
        <w:tc>
          <w:tcPr>
            <w:tcW w:w="680" w:type="dxa"/>
            <w:vAlign w:val="center"/>
          </w:tcPr>
          <w:p w14:paraId="5B9DEFCC" w14:textId="77777777" w:rsidR="00673B99" w:rsidRDefault="00150859">
            <w:pPr>
              <w:jc w:val="center"/>
              <w:rPr>
                <w:rFonts w:ascii="宋体" w:hAnsi="宋体"/>
                <w:sz w:val="18"/>
                <w:szCs w:val="18"/>
              </w:rPr>
            </w:pPr>
            <w:r>
              <w:rPr>
                <w:rFonts w:ascii="宋体" w:hAnsi="宋体" w:hint="eastAsia"/>
                <w:sz w:val="18"/>
                <w:szCs w:val="18"/>
              </w:rPr>
              <w:t>应急处置</w:t>
            </w:r>
          </w:p>
        </w:tc>
        <w:tc>
          <w:tcPr>
            <w:tcW w:w="233" w:type="dxa"/>
            <w:vAlign w:val="center"/>
          </w:tcPr>
          <w:p w14:paraId="55054A09" w14:textId="77777777" w:rsidR="00673B99" w:rsidRDefault="00673B99">
            <w:pPr>
              <w:jc w:val="center"/>
              <w:rPr>
                <w:rFonts w:ascii="宋体" w:hAnsi="宋体"/>
                <w:sz w:val="18"/>
                <w:szCs w:val="18"/>
              </w:rPr>
            </w:pPr>
          </w:p>
        </w:tc>
        <w:tc>
          <w:tcPr>
            <w:tcW w:w="556" w:type="dxa"/>
            <w:vAlign w:val="center"/>
          </w:tcPr>
          <w:p w14:paraId="46F62ECF" w14:textId="77777777" w:rsidR="00673B99" w:rsidRDefault="00673B99">
            <w:pPr>
              <w:jc w:val="center"/>
              <w:rPr>
                <w:rFonts w:ascii="宋体" w:hAnsi="宋体"/>
                <w:sz w:val="18"/>
                <w:szCs w:val="18"/>
              </w:rPr>
            </w:pPr>
          </w:p>
        </w:tc>
        <w:tc>
          <w:tcPr>
            <w:tcW w:w="556" w:type="dxa"/>
            <w:vAlign w:val="center"/>
          </w:tcPr>
          <w:p w14:paraId="6D6E987C" w14:textId="77777777" w:rsidR="00673B99" w:rsidRDefault="00673B99">
            <w:pPr>
              <w:jc w:val="center"/>
              <w:rPr>
                <w:rFonts w:ascii="宋体" w:hAnsi="宋体"/>
                <w:sz w:val="18"/>
                <w:szCs w:val="18"/>
              </w:rPr>
            </w:pPr>
          </w:p>
        </w:tc>
        <w:tc>
          <w:tcPr>
            <w:tcW w:w="556" w:type="dxa"/>
            <w:vAlign w:val="center"/>
          </w:tcPr>
          <w:p w14:paraId="46DCAC5B" w14:textId="77777777" w:rsidR="00673B99" w:rsidRDefault="00673B99">
            <w:pPr>
              <w:jc w:val="center"/>
              <w:rPr>
                <w:rFonts w:ascii="宋体" w:hAnsi="宋体"/>
                <w:sz w:val="18"/>
                <w:szCs w:val="18"/>
              </w:rPr>
            </w:pPr>
          </w:p>
        </w:tc>
        <w:tc>
          <w:tcPr>
            <w:tcW w:w="509" w:type="dxa"/>
            <w:vAlign w:val="center"/>
          </w:tcPr>
          <w:p w14:paraId="1ACCFAB3" w14:textId="77777777" w:rsidR="00673B99" w:rsidRDefault="00673B99">
            <w:pPr>
              <w:jc w:val="center"/>
              <w:rPr>
                <w:rFonts w:ascii="宋体" w:hAnsi="宋体"/>
                <w:sz w:val="18"/>
                <w:szCs w:val="18"/>
              </w:rPr>
            </w:pPr>
          </w:p>
        </w:tc>
        <w:tc>
          <w:tcPr>
            <w:tcW w:w="556" w:type="dxa"/>
            <w:vAlign w:val="center"/>
          </w:tcPr>
          <w:p w14:paraId="44BA5E1F" w14:textId="77777777" w:rsidR="00673B99" w:rsidRDefault="00673B99">
            <w:pPr>
              <w:jc w:val="center"/>
              <w:rPr>
                <w:rFonts w:ascii="宋体" w:hAnsi="宋体"/>
                <w:sz w:val="18"/>
                <w:szCs w:val="18"/>
              </w:rPr>
            </w:pPr>
          </w:p>
        </w:tc>
        <w:tc>
          <w:tcPr>
            <w:tcW w:w="556" w:type="dxa"/>
            <w:vAlign w:val="center"/>
          </w:tcPr>
          <w:p w14:paraId="3CB9B4D6" w14:textId="77777777" w:rsidR="00673B99" w:rsidRDefault="00673B99">
            <w:pPr>
              <w:jc w:val="center"/>
              <w:rPr>
                <w:rFonts w:ascii="宋体" w:hAnsi="宋体"/>
                <w:sz w:val="18"/>
                <w:szCs w:val="18"/>
              </w:rPr>
            </w:pPr>
          </w:p>
        </w:tc>
        <w:tc>
          <w:tcPr>
            <w:tcW w:w="556" w:type="dxa"/>
            <w:vAlign w:val="center"/>
          </w:tcPr>
          <w:p w14:paraId="3B5B4CF6" w14:textId="77777777" w:rsidR="00673B99" w:rsidRDefault="00673B99">
            <w:pPr>
              <w:jc w:val="center"/>
              <w:rPr>
                <w:rFonts w:ascii="宋体" w:hAnsi="宋体"/>
                <w:sz w:val="18"/>
                <w:szCs w:val="18"/>
              </w:rPr>
            </w:pPr>
          </w:p>
        </w:tc>
        <w:tc>
          <w:tcPr>
            <w:tcW w:w="509" w:type="dxa"/>
            <w:vAlign w:val="center"/>
          </w:tcPr>
          <w:p w14:paraId="38A43D54" w14:textId="77777777" w:rsidR="00673B99" w:rsidRDefault="00673B99">
            <w:pPr>
              <w:jc w:val="center"/>
              <w:rPr>
                <w:rFonts w:ascii="宋体" w:hAnsi="宋体"/>
                <w:sz w:val="18"/>
                <w:szCs w:val="18"/>
              </w:rPr>
            </w:pPr>
          </w:p>
        </w:tc>
        <w:tc>
          <w:tcPr>
            <w:tcW w:w="556" w:type="dxa"/>
            <w:vAlign w:val="center"/>
          </w:tcPr>
          <w:p w14:paraId="0FD18FB1" w14:textId="77777777" w:rsidR="00673B99" w:rsidRDefault="00673B99">
            <w:pPr>
              <w:jc w:val="center"/>
              <w:rPr>
                <w:rFonts w:ascii="宋体" w:hAnsi="宋体"/>
                <w:sz w:val="18"/>
                <w:szCs w:val="18"/>
              </w:rPr>
            </w:pPr>
          </w:p>
        </w:tc>
        <w:tc>
          <w:tcPr>
            <w:tcW w:w="646" w:type="dxa"/>
            <w:vAlign w:val="center"/>
          </w:tcPr>
          <w:p w14:paraId="75823A69" w14:textId="77777777" w:rsidR="00673B99" w:rsidRDefault="00673B99">
            <w:pPr>
              <w:jc w:val="center"/>
              <w:rPr>
                <w:rFonts w:ascii="宋体" w:hAnsi="宋体"/>
                <w:sz w:val="18"/>
                <w:szCs w:val="18"/>
              </w:rPr>
            </w:pPr>
          </w:p>
        </w:tc>
        <w:tc>
          <w:tcPr>
            <w:tcW w:w="556" w:type="dxa"/>
            <w:vAlign w:val="center"/>
          </w:tcPr>
          <w:p w14:paraId="2007C86E" w14:textId="77777777" w:rsidR="00673B99" w:rsidRDefault="00673B99">
            <w:pPr>
              <w:jc w:val="center"/>
              <w:rPr>
                <w:rFonts w:ascii="宋体" w:hAnsi="宋体"/>
                <w:sz w:val="18"/>
                <w:szCs w:val="18"/>
              </w:rPr>
            </w:pPr>
          </w:p>
        </w:tc>
        <w:tc>
          <w:tcPr>
            <w:tcW w:w="646" w:type="dxa"/>
            <w:vAlign w:val="center"/>
          </w:tcPr>
          <w:p w14:paraId="65A0E838" w14:textId="77777777" w:rsidR="00673B99" w:rsidRDefault="00673B99">
            <w:pPr>
              <w:jc w:val="center"/>
              <w:rPr>
                <w:rFonts w:ascii="宋体" w:hAnsi="宋体"/>
                <w:sz w:val="18"/>
                <w:szCs w:val="18"/>
              </w:rPr>
            </w:pPr>
          </w:p>
        </w:tc>
        <w:tc>
          <w:tcPr>
            <w:tcW w:w="599" w:type="dxa"/>
            <w:vAlign w:val="center"/>
          </w:tcPr>
          <w:p w14:paraId="68F99863" w14:textId="77777777" w:rsidR="00673B99" w:rsidRDefault="00673B99">
            <w:pPr>
              <w:jc w:val="center"/>
              <w:rPr>
                <w:rFonts w:ascii="宋体" w:hAnsi="宋体"/>
                <w:sz w:val="18"/>
                <w:szCs w:val="18"/>
              </w:rPr>
            </w:pPr>
          </w:p>
        </w:tc>
        <w:tc>
          <w:tcPr>
            <w:tcW w:w="556" w:type="dxa"/>
            <w:vAlign w:val="center"/>
          </w:tcPr>
          <w:p w14:paraId="4A580B52" w14:textId="77777777" w:rsidR="00673B99" w:rsidRDefault="00673B99">
            <w:pPr>
              <w:jc w:val="center"/>
              <w:rPr>
                <w:rFonts w:ascii="宋体" w:hAnsi="宋体"/>
                <w:sz w:val="18"/>
                <w:szCs w:val="18"/>
              </w:rPr>
            </w:pPr>
          </w:p>
        </w:tc>
        <w:tc>
          <w:tcPr>
            <w:tcW w:w="509" w:type="dxa"/>
            <w:vAlign w:val="center"/>
          </w:tcPr>
          <w:p w14:paraId="2EB71E35" w14:textId="77777777" w:rsidR="00673B99" w:rsidRDefault="00673B99">
            <w:pPr>
              <w:jc w:val="center"/>
              <w:rPr>
                <w:rFonts w:ascii="宋体" w:hAnsi="宋体"/>
                <w:sz w:val="18"/>
                <w:szCs w:val="18"/>
              </w:rPr>
            </w:pPr>
          </w:p>
        </w:tc>
        <w:tc>
          <w:tcPr>
            <w:tcW w:w="556" w:type="dxa"/>
            <w:vAlign w:val="center"/>
          </w:tcPr>
          <w:p w14:paraId="420EB3CA" w14:textId="77777777" w:rsidR="00673B99" w:rsidRDefault="00673B99">
            <w:pPr>
              <w:jc w:val="center"/>
              <w:rPr>
                <w:rFonts w:ascii="宋体" w:hAnsi="宋体"/>
                <w:sz w:val="18"/>
                <w:szCs w:val="18"/>
              </w:rPr>
            </w:pPr>
          </w:p>
        </w:tc>
        <w:tc>
          <w:tcPr>
            <w:tcW w:w="509" w:type="dxa"/>
            <w:vAlign w:val="center"/>
          </w:tcPr>
          <w:p w14:paraId="491432BC" w14:textId="77777777" w:rsidR="00673B99" w:rsidRDefault="00673B99">
            <w:pPr>
              <w:jc w:val="center"/>
              <w:rPr>
                <w:rFonts w:ascii="宋体" w:hAnsi="宋体"/>
                <w:sz w:val="18"/>
                <w:szCs w:val="18"/>
              </w:rPr>
            </w:pPr>
          </w:p>
        </w:tc>
        <w:tc>
          <w:tcPr>
            <w:tcW w:w="537" w:type="dxa"/>
            <w:vAlign w:val="center"/>
          </w:tcPr>
          <w:p w14:paraId="26EB34C9" w14:textId="77777777" w:rsidR="00673B99" w:rsidRDefault="00673B99">
            <w:pPr>
              <w:jc w:val="center"/>
              <w:rPr>
                <w:rFonts w:ascii="宋体" w:hAnsi="宋体"/>
                <w:sz w:val="18"/>
                <w:szCs w:val="18"/>
              </w:rPr>
            </w:pPr>
          </w:p>
        </w:tc>
      </w:tr>
      <w:tr w:rsidR="00673B99" w14:paraId="6E20FA62" w14:textId="77777777">
        <w:trPr>
          <w:jc w:val="center"/>
        </w:trPr>
        <w:tc>
          <w:tcPr>
            <w:tcW w:w="462" w:type="dxa"/>
            <w:vMerge/>
            <w:vAlign w:val="center"/>
          </w:tcPr>
          <w:p w14:paraId="5531D493" w14:textId="77777777" w:rsidR="00673B99" w:rsidRDefault="00673B99">
            <w:pPr>
              <w:jc w:val="center"/>
              <w:rPr>
                <w:rFonts w:ascii="宋体" w:hAnsi="宋体"/>
                <w:sz w:val="18"/>
                <w:szCs w:val="18"/>
              </w:rPr>
            </w:pPr>
          </w:p>
        </w:tc>
        <w:tc>
          <w:tcPr>
            <w:tcW w:w="785" w:type="dxa"/>
            <w:vMerge/>
            <w:vAlign w:val="center"/>
          </w:tcPr>
          <w:p w14:paraId="73B4F0DA" w14:textId="77777777" w:rsidR="00673B99" w:rsidRDefault="00673B99">
            <w:pPr>
              <w:jc w:val="center"/>
              <w:rPr>
                <w:rFonts w:ascii="宋体" w:hAnsi="宋体"/>
                <w:sz w:val="18"/>
                <w:szCs w:val="18"/>
              </w:rPr>
            </w:pPr>
          </w:p>
        </w:tc>
        <w:tc>
          <w:tcPr>
            <w:tcW w:w="463" w:type="dxa"/>
            <w:vMerge/>
            <w:vAlign w:val="center"/>
          </w:tcPr>
          <w:p w14:paraId="7F88D925" w14:textId="77777777" w:rsidR="00673B99" w:rsidRDefault="00673B99">
            <w:pPr>
              <w:jc w:val="center"/>
              <w:rPr>
                <w:rFonts w:ascii="宋体" w:hAnsi="宋体"/>
                <w:sz w:val="18"/>
                <w:szCs w:val="18"/>
              </w:rPr>
            </w:pPr>
          </w:p>
        </w:tc>
        <w:tc>
          <w:tcPr>
            <w:tcW w:w="602" w:type="dxa"/>
            <w:vMerge/>
            <w:vAlign w:val="center"/>
          </w:tcPr>
          <w:p w14:paraId="3FFF6DAE" w14:textId="77777777" w:rsidR="00673B99" w:rsidRDefault="00673B99">
            <w:pPr>
              <w:jc w:val="center"/>
              <w:rPr>
                <w:rFonts w:ascii="宋体" w:hAnsi="宋体"/>
                <w:sz w:val="18"/>
                <w:szCs w:val="18"/>
              </w:rPr>
            </w:pPr>
          </w:p>
        </w:tc>
        <w:tc>
          <w:tcPr>
            <w:tcW w:w="556" w:type="dxa"/>
            <w:vMerge/>
            <w:vAlign w:val="center"/>
          </w:tcPr>
          <w:p w14:paraId="451F952F" w14:textId="77777777" w:rsidR="00673B99" w:rsidRDefault="00673B99">
            <w:pPr>
              <w:jc w:val="center"/>
              <w:rPr>
                <w:rFonts w:ascii="宋体" w:hAnsi="宋体"/>
                <w:sz w:val="18"/>
                <w:szCs w:val="18"/>
              </w:rPr>
            </w:pPr>
          </w:p>
        </w:tc>
        <w:tc>
          <w:tcPr>
            <w:tcW w:w="481" w:type="dxa"/>
            <w:vAlign w:val="center"/>
          </w:tcPr>
          <w:p w14:paraId="67AB1845" w14:textId="77777777" w:rsidR="00673B99" w:rsidRDefault="00150859">
            <w:pPr>
              <w:jc w:val="center"/>
              <w:rPr>
                <w:rFonts w:ascii="宋体" w:hAnsi="宋体"/>
                <w:sz w:val="18"/>
                <w:szCs w:val="18"/>
              </w:rPr>
            </w:pPr>
            <w:r>
              <w:rPr>
                <w:rFonts w:ascii="宋体" w:hAnsi="宋体" w:hint="eastAsia"/>
                <w:sz w:val="18"/>
                <w:szCs w:val="18"/>
              </w:rPr>
              <w:t>2</w:t>
            </w:r>
          </w:p>
        </w:tc>
        <w:tc>
          <w:tcPr>
            <w:tcW w:w="481" w:type="dxa"/>
            <w:vAlign w:val="center"/>
          </w:tcPr>
          <w:p w14:paraId="29CEF3FF" w14:textId="77777777" w:rsidR="00673B99" w:rsidRDefault="00673B99">
            <w:pPr>
              <w:jc w:val="center"/>
              <w:rPr>
                <w:rFonts w:ascii="宋体" w:hAnsi="宋体"/>
                <w:sz w:val="18"/>
                <w:szCs w:val="18"/>
              </w:rPr>
            </w:pPr>
          </w:p>
        </w:tc>
        <w:tc>
          <w:tcPr>
            <w:tcW w:w="758" w:type="dxa"/>
            <w:vAlign w:val="center"/>
          </w:tcPr>
          <w:p w14:paraId="03734AD1" w14:textId="77777777" w:rsidR="00673B99" w:rsidRDefault="00673B99">
            <w:pPr>
              <w:jc w:val="center"/>
              <w:rPr>
                <w:rFonts w:ascii="宋体" w:hAnsi="宋体"/>
                <w:sz w:val="18"/>
                <w:szCs w:val="18"/>
              </w:rPr>
            </w:pPr>
          </w:p>
        </w:tc>
        <w:tc>
          <w:tcPr>
            <w:tcW w:w="680" w:type="dxa"/>
            <w:vAlign w:val="center"/>
          </w:tcPr>
          <w:p w14:paraId="7909EAD8" w14:textId="77777777" w:rsidR="00673B99" w:rsidRDefault="00673B99">
            <w:pPr>
              <w:jc w:val="center"/>
              <w:rPr>
                <w:rFonts w:ascii="宋体" w:hAnsi="宋体"/>
                <w:sz w:val="18"/>
                <w:szCs w:val="18"/>
              </w:rPr>
            </w:pPr>
          </w:p>
        </w:tc>
        <w:tc>
          <w:tcPr>
            <w:tcW w:w="233" w:type="dxa"/>
            <w:vAlign w:val="center"/>
          </w:tcPr>
          <w:p w14:paraId="0C836625" w14:textId="77777777" w:rsidR="00673B99" w:rsidRDefault="00673B99">
            <w:pPr>
              <w:jc w:val="center"/>
              <w:rPr>
                <w:rFonts w:ascii="宋体" w:hAnsi="宋体"/>
                <w:sz w:val="18"/>
                <w:szCs w:val="18"/>
              </w:rPr>
            </w:pPr>
          </w:p>
        </w:tc>
        <w:tc>
          <w:tcPr>
            <w:tcW w:w="556" w:type="dxa"/>
            <w:vAlign w:val="center"/>
          </w:tcPr>
          <w:p w14:paraId="27F24EB8" w14:textId="77777777" w:rsidR="00673B99" w:rsidRDefault="00673B99">
            <w:pPr>
              <w:jc w:val="center"/>
              <w:rPr>
                <w:rFonts w:ascii="宋体" w:hAnsi="宋体"/>
                <w:sz w:val="18"/>
                <w:szCs w:val="18"/>
              </w:rPr>
            </w:pPr>
          </w:p>
        </w:tc>
        <w:tc>
          <w:tcPr>
            <w:tcW w:w="556" w:type="dxa"/>
            <w:vAlign w:val="center"/>
          </w:tcPr>
          <w:p w14:paraId="15C2A1F1" w14:textId="77777777" w:rsidR="00673B99" w:rsidRDefault="00673B99">
            <w:pPr>
              <w:jc w:val="center"/>
              <w:rPr>
                <w:rFonts w:ascii="宋体" w:hAnsi="宋体"/>
                <w:sz w:val="18"/>
                <w:szCs w:val="18"/>
              </w:rPr>
            </w:pPr>
          </w:p>
        </w:tc>
        <w:tc>
          <w:tcPr>
            <w:tcW w:w="556" w:type="dxa"/>
            <w:vAlign w:val="center"/>
          </w:tcPr>
          <w:p w14:paraId="66CB5DC2" w14:textId="77777777" w:rsidR="00673B99" w:rsidRDefault="00673B99">
            <w:pPr>
              <w:jc w:val="center"/>
              <w:rPr>
                <w:rFonts w:ascii="宋体" w:hAnsi="宋体"/>
                <w:sz w:val="18"/>
                <w:szCs w:val="18"/>
              </w:rPr>
            </w:pPr>
          </w:p>
        </w:tc>
        <w:tc>
          <w:tcPr>
            <w:tcW w:w="509" w:type="dxa"/>
            <w:vAlign w:val="center"/>
          </w:tcPr>
          <w:p w14:paraId="22D8D90F" w14:textId="77777777" w:rsidR="00673B99" w:rsidRDefault="00673B99">
            <w:pPr>
              <w:jc w:val="center"/>
              <w:rPr>
                <w:rFonts w:ascii="宋体" w:hAnsi="宋体"/>
                <w:sz w:val="18"/>
                <w:szCs w:val="18"/>
              </w:rPr>
            </w:pPr>
          </w:p>
        </w:tc>
        <w:tc>
          <w:tcPr>
            <w:tcW w:w="556" w:type="dxa"/>
            <w:vAlign w:val="center"/>
          </w:tcPr>
          <w:p w14:paraId="740BD868" w14:textId="77777777" w:rsidR="00673B99" w:rsidRDefault="00673B99">
            <w:pPr>
              <w:jc w:val="center"/>
              <w:rPr>
                <w:rFonts w:ascii="宋体" w:hAnsi="宋体"/>
                <w:sz w:val="18"/>
                <w:szCs w:val="18"/>
              </w:rPr>
            </w:pPr>
          </w:p>
        </w:tc>
        <w:tc>
          <w:tcPr>
            <w:tcW w:w="556" w:type="dxa"/>
            <w:vAlign w:val="center"/>
          </w:tcPr>
          <w:p w14:paraId="057A0452" w14:textId="77777777" w:rsidR="00673B99" w:rsidRDefault="00673B99">
            <w:pPr>
              <w:jc w:val="center"/>
              <w:rPr>
                <w:rFonts w:ascii="宋体" w:hAnsi="宋体"/>
                <w:sz w:val="18"/>
                <w:szCs w:val="18"/>
              </w:rPr>
            </w:pPr>
          </w:p>
        </w:tc>
        <w:tc>
          <w:tcPr>
            <w:tcW w:w="556" w:type="dxa"/>
            <w:vAlign w:val="center"/>
          </w:tcPr>
          <w:p w14:paraId="35047F0D" w14:textId="77777777" w:rsidR="00673B99" w:rsidRDefault="00673B99">
            <w:pPr>
              <w:jc w:val="center"/>
              <w:rPr>
                <w:rFonts w:ascii="宋体" w:hAnsi="宋体"/>
                <w:sz w:val="18"/>
                <w:szCs w:val="18"/>
              </w:rPr>
            </w:pPr>
          </w:p>
        </w:tc>
        <w:tc>
          <w:tcPr>
            <w:tcW w:w="509" w:type="dxa"/>
            <w:vAlign w:val="center"/>
          </w:tcPr>
          <w:p w14:paraId="088AF795" w14:textId="77777777" w:rsidR="00673B99" w:rsidRDefault="00673B99">
            <w:pPr>
              <w:jc w:val="center"/>
              <w:rPr>
                <w:rFonts w:ascii="宋体" w:hAnsi="宋体"/>
                <w:sz w:val="18"/>
                <w:szCs w:val="18"/>
              </w:rPr>
            </w:pPr>
          </w:p>
        </w:tc>
        <w:tc>
          <w:tcPr>
            <w:tcW w:w="556" w:type="dxa"/>
            <w:vAlign w:val="center"/>
          </w:tcPr>
          <w:p w14:paraId="5648CB25" w14:textId="77777777" w:rsidR="00673B99" w:rsidRDefault="00673B99">
            <w:pPr>
              <w:jc w:val="center"/>
              <w:rPr>
                <w:rFonts w:ascii="宋体" w:hAnsi="宋体"/>
                <w:sz w:val="18"/>
                <w:szCs w:val="18"/>
              </w:rPr>
            </w:pPr>
          </w:p>
        </w:tc>
        <w:tc>
          <w:tcPr>
            <w:tcW w:w="646" w:type="dxa"/>
            <w:vAlign w:val="center"/>
          </w:tcPr>
          <w:p w14:paraId="41A6373D" w14:textId="77777777" w:rsidR="00673B99" w:rsidRDefault="00673B99">
            <w:pPr>
              <w:jc w:val="center"/>
              <w:rPr>
                <w:rFonts w:ascii="宋体" w:hAnsi="宋体"/>
                <w:sz w:val="18"/>
                <w:szCs w:val="18"/>
              </w:rPr>
            </w:pPr>
          </w:p>
        </w:tc>
        <w:tc>
          <w:tcPr>
            <w:tcW w:w="556" w:type="dxa"/>
            <w:vAlign w:val="center"/>
          </w:tcPr>
          <w:p w14:paraId="20A1EF1C" w14:textId="77777777" w:rsidR="00673B99" w:rsidRDefault="00673B99">
            <w:pPr>
              <w:jc w:val="center"/>
              <w:rPr>
                <w:rFonts w:ascii="宋体" w:hAnsi="宋体"/>
                <w:sz w:val="18"/>
                <w:szCs w:val="18"/>
              </w:rPr>
            </w:pPr>
          </w:p>
        </w:tc>
        <w:tc>
          <w:tcPr>
            <w:tcW w:w="646" w:type="dxa"/>
            <w:vAlign w:val="center"/>
          </w:tcPr>
          <w:p w14:paraId="7F5ED7BD" w14:textId="77777777" w:rsidR="00673B99" w:rsidRDefault="00673B99">
            <w:pPr>
              <w:jc w:val="center"/>
              <w:rPr>
                <w:rFonts w:ascii="宋体" w:hAnsi="宋体"/>
                <w:sz w:val="18"/>
                <w:szCs w:val="18"/>
              </w:rPr>
            </w:pPr>
          </w:p>
        </w:tc>
        <w:tc>
          <w:tcPr>
            <w:tcW w:w="599" w:type="dxa"/>
            <w:vAlign w:val="center"/>
          </w:tcPr>
          <w:p w14:paraId="7487744E" w14:textId="77777777" w:rsidR="00673B99" w:rsidRDefault="00673B99">
            <w:pPr>
              <w:jc w:val="center"/>
              <w:rPr>
                <w:rFonts w:ascii="宋体" w:hAnsi="宋体"/>
                <w:sz w:val="18"/>
                <w:szCs w:val="18"/>
              </w:rPr>
            </w:pPr>
          </w:p>
        </w:tc>
        <w:tc>
          <w:tcPr>
            <w:tcW w:w="556" w:type="dxa"/>
            <w:vAlign w:val="center"/>
          </w:tcPr>
          <w:p w14:paraId="0B85BDEA" w14:textId="77777777" w:rsidR="00673B99" w:rsidRDefault="00673B99">
            <w:pPr>
              <w:jc w:val="center"/>
              <w:rPr>
                <w:rFonts w:ascii="宋体" w:hAnsi="宋体"/>
                <w:sz w:val="18"/>
                <w:szCs w:val="18"/>
              </w:rPr>
            </w:pPr>
          </w:p>
        </w:tc>
        <w:tc>
          <w:tcPr>
            <w:tcW w:w="509" w:type="dxa"/>
            <w:vAlign w:val="center"/>
          </w:tcPr>
          <w:p w14:paraId="24D36AF0" w14:textId="77777777" w:rsidR="00673B99" w:rsidRDefault="00673B99">
            <w:pPr>
              <w:jc w:val="center"/>
              <w:rPr>
                <w:rFonts w:ascii="宋体" w:hAnsi="宋体"/>
                <w:sz w:val="18"/>
                <w:szCs w:val="18"/>
              </w:rPr>
            </w:pPr>
          </w:p>
        </w:tc>
        <w:tc>
          <w:tcPr>
            <w:tcW w:w="556" w:type="dxa"/>
            <w:vAlign w:val="center"/>
          </w:tcPr>
          <w:p w14:paraId="5DBA441D" w14:textId="77777777" w:rsidR="00673B99" w:rsidRDefault="00673B99">
            <w:pPr>
              <w:jc w:val="center"/>
              <w:rPr>
                <w:rFonts w:ascii="宋体" w:hAnsi="宋体"/>
                <w:sz w:val="18"/>
                <w:szCs w:val="18"/>
              </w:rPr>
            </w:pPr>
          </w:p>
        </w:tc>
        <w:tc>
          <w:tcPr>
            <w:tcW w:w="509" w:type="dxa"/>
            <w:vAlign w:val="center"/>
          </w:tcPr>
          <w:p w14:paraId="4DD3FEF3" w14:textId="77777777" w:rsidR="00673B99" w:rsidRDefault="00673B99">
            <w:pPr>
              <w:jc w:val="center"/>
              <w:rPr>
                <w:rFonts w:ascii="宋体" w:hAnsi="宋体"/>
                <w:sz w:val="18"/>
                <w:szCs w:val="18"/>
              </w:rPr>
            </w:pPr>
          </w:p>
        </w:tc>
        <w:tc>
          <w:tcPr>
            <w:tcW w:w="537" w:type="dxa"/>
            <w:vAlign w:val="center"/>
          </w:tcPr>
          <w:p w14:paraId="58E89820" w14:textId="77777777" w:rsidR="00673B99" w:rsidRDefault="00673B99">
            <w:pPr>
              <w:jc w:val="center"/>
              <w:rPr>
                <w:rFonts w:ascii="宋体" w:hAnsi="宋体"/>
                <w:sz w:val="18"/>
                <w:szCs w:val="18"/>
              </w:rPr>
            </w:pPr>
          </w:p>
        </w:tc>
      </w:tr>
    </w:tbl>
    <w:p w14:paraId="02327DFD" w14:textId="77777777" w:rsidR="00673B99" w:rsidRDefault="00673B99">
      <w:pPr>
        <w:pStyle w:val="a5"/>
      </w:pPr>
      <w:bookmarkStart w:id="934" w:name="_Toc12823"/>
      <w:bookmarkEnd w:id="934"/>
    </w:p>
    <w:p w14:paraId="6617F41A" w14:textId="77777777" w:rsidR="00673B99" w:rsidRDefault="00673B99">
      <w:pPr>
        <w:pStyle w:val="a9"/>
      </w:pPr>
      <w:bookmarkStart w:id="935" w:name="_Toc21646"/>
      <w:bookmarkEnd w:id="935"/>
    </w:p>
    <w:p w14:paraId="3FFC7532" w14:textId="77777777" w:rsidR="00673B99" w:rsidRDefault="00150859">
      <w:pPr>
        <w:pStyle w:val="ac"/>
        <w:numPr>
          <w:ilvl w:val="0"/>
          <w:numId w:val="0"/>
        </w:numPr>
      </w:pPr>
      <w:bookmarkStart w:id="936" w:name="_Toc31110"/>
      <w:bookmarkStart w:id="937" w:name="_Toc487713743"/>
      <w:r>
        <w:rPr>
          <w:rFonts w:hint="eastAsia"/>
        </w:rPr>
        <w:t>表</w:t>
      </w:r>
      <w:r>
        <w:rPr>
          <w:rFonts w:hint="eastAsia"/>
        </w:rPr>
        <w:t>3</w:t>
      </w:r>
      <w:r>
        <w:rPr>
          <w:rFonts w:hint="eastAsia"/>
        </w:rPr>
        <w:t>基础管理类隐患排查治理台帐</w:t>
      </w:r>
      <w:bookmarkEnd w:id="936"/>
      <w:bookmarkEnd w:id="937"/>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1339"/>
        <w:gridCol w:w="1167"/>
        <w:gridCol w:w="650"/>
        <w:gridCol w:w="650"/>
        <w:gridCol w:w="651"/>
        <w:gridCol w:w="568"/>
        <w:gridCol w:w="651"/>
        <w:gridCol w:w="651"/>
        <w:gridCol w:w="651"/>
        <w:gridCol w:w="565"/>
        <w:gridCol w:w="651"/>
        <w:gridCol w:w="822"/>
        <w:gridCol w:w="651"/>
        <w:gridCol w:w="819"/>
        <w:gridCol w:w="736"/>
        <w:gridCol w:w="651"/>
        <w:gridCol w:w="568"/>
        <w:gridCol w:w="651"/>
        <w:gridCol w:w="565"/>
        <w:gridCol w:w="651"/>
      </w:tblGrid>
      <w:tr w:rsidR="00673B99" w14:paraId="01E63883" w14:textId="77777777">
        <w:trPr>
          <w:jc w:val="center"/>
        </w:trPr>
        <w:tc>
          <w:tcPr>
            <w:tcW w:w="5503" w:type="dxa"/>
            <w:gridSpan w:val="7"/>
            <w:vAlign w:val="center"/>
          </w:tcPr>
          <w:p w14:paraId="5328D149" w14:textId="77777777" w:rsidR="00673B99" w:rsidRDefault="00150859">
            <w:pPr>
              <w:jc w:val="center"/>
              <w:rPr>
                <w:rFonts w:ascii="宋体" w:hAnsi="宋体"/>
                <w:sz w:val="18"/>
                <w:szCs w:val="18"/>
              </w:rPr>
            </w:pPr>
            <w:r>
              <w:rPr>
                <w:rFonts w:ascii="宋体" w:hAnsi="宋体" w:hint="eastAsia"/>
                <w:sz w:val="18"/>
                <w:szCs w:val="18"/>
              </w:rPr>
              <w:t>计划过程</w:t>
            </w:r>
          </w:p>
        </w:tc>
        <w:tc>
          <w:tcPr>
            <w:tcW w:w="3991" w:type="dxa"/>
            <w:gridSpan w:val="6"/>
            <w:vAlign w:val="center"/>
          </w:tcPr>
          <w:p w14:paraId="5FF1BA5B" w14:textId="77777777" w:rsidR="00673B99" w:rsidRDefault="00150859">
            <w:pPr>
              <w:jc w:val="center"/>
              <w:rPr>
                <w:rFonts w:ascii="宋体" w:hAnsi="宋体"/>
                <w:sz w:val="18"/>
                <w:szCs w:val="18"/>
              </w:rPr>
            </w:pPr>
            <w:r>
              <w:rPr>
                <w:rFonts w:ascii="宋体" w:hAnsi="宋体" w:hint="eastAsia"/>
                <w:sz w:val="18"/>
                <w:szCs w:val="18"/>
              </w:rPr>
              <w:t>排查过程</w:t>
            </w:r>
          </w:p>
        </w:tc>
        <w:tc>
          <w:tcPr>
            <w:tcW w:w="3425" w:type="dxa"/>
            <w:gridSpan w:val="5"/>
            <w:vAlign w:val="center"/>
          </w:tcPr>
          <w:p w14:paraId="578710EB" w14:textId="77777777" w:rsidR="00673B99" w:rsidRDefault="00150859">
            <w:pPr>
              <w:jc w:val="center"/>
              <w:rPr>
                <w:rFonts w:ascii="宋体" w:hAnsi="宋体"/>
                <w:sz w:val="18"/>
                <w:szCs w:val="18"/>
              </w:rPr>
            </w:pPr>
            <w:r>
              <w:rPr>
                <w:rFonts w:ascii="宋体" w:hAnsi="宋体" w:hint="eastAsia"/>
                <w:sz w:val="18"/>
                <w:szCs w:val="18"/>
              </w:rPr>
              <w:t>整改过程</w:t>
            </w:r>
          </w:p>
        </w:tc>
        <w:tc>
          <w:tcPr>
            <w:tcW w:w="1867" w:type="dxa"/>
            <w:gridSpan w:val="3"/>
            <w:vAlign w:val="center"/>
          </w:tcPr>
          <w:p w14:paraId="73A0FBBB" w14:textId="77777777" w:rsidR="00673B99" w:rsidRDefault="00150859">
            <w:pPr>
              <w:jc w:val="center"/>
              <w:rPr>
                <w:rFonts w:ascii="宋体" w:hAnsi="宋体"/>
                <w:sz w:val="18"/>
                <w:szCs w:val="18"/>
              </w:rPr>
            </w:pPr>
            <w:r>
              <w:rPr>
                <w:rFonts w:ascii="宋体" w:hAnsi="宋体" w:hint="eastAsia"/>
                <w:sz w:val="18"/>
                <w:szCs w:val="18"/>
              </w:rPr>
              <w:t>验收过程</w:t>
            </w:r>
          </w:p>
        </w:tc>
      </w:tr>
      <w:tr w:rsidR="00673B99" w14:paraId="5A4FF13D" w14:textId="77777777">
        <w:trPr>
          <w:jc w:val="center"/>
        </w:trPr>
        <w:tc>
          <w:tcPr>
            <w:tcW w:w="478" w:type="dxa"/>
            <w:vAlign w:val="center"/>
          </w:tcPr>
          <w:p w14:paraId="7812AB90" w14:textId="77777777" w:rsidR="00673B99" w:rsidRDefault="00150859">
            <w:pPr>
              <w:jc w:val="center"/>
              <w:rPr>
                <w:rFonts w:ascii="宋体" w:hAnsi="宋体"/>
                <w:sz w:val="18"/>
                <w:szCs w:val="18"/>
              </w:rPr>
            </w:pPr>
            <w:r>
              <w:rPr>
                <w:rFonts w:ascii="宋体" w:hAnsi="宋体" w:hint="eastAsia"/>
                <w:sz w:val="18"/>
                <w:szCs w:val="18"/>
              </w:rPr>
              <w:t>序号</w:t>
            </w:r>
          </w:p>
        </w:tc>
        <w:tc>
          <w:tcPr>
            <w:tcW w:w="1339" w:type="dxa"/>
            <w:vAlign w:val="center"/>
          </w:tcPr>
          <w:p w14:paraId="7F4CB96F" w14:textId="77777777" w:rsidR="00673B99" w:rsidRDefault="00150859">
            <w:pPr>
              <w:jc w:val="center"/>
              <w:rPr>
                <w:rFonts w:ascii="宋体" w:hAnsi="宋体"/>
                <w:sz w:val="18"/>
                <w:szCs w:val="18"/>
              </w:rPr>
            </w:pPr>
            <w:r>
              <w:rPr>
                <w:rFonts w:ascii="宋体" w:hAnsi="宋体" w:hint="eastAsia"/>
                <w:sz w:val="18"/>
                <w:szCs w:val="18"/>
              </w:rPr>
              <w:t>排查项目</w:t>
            </w:r>
          </w:p>
        </w:tc>
        <w:tc>
          <w:tcPr>
            <w:tcW w:w="1167" w:type="dxa"/>
            <w:vAlign w:val="center"/>
          </w:tcPr>
          <w:p w14:paraId="3D72CD7D" w14:textId="77777777" w:rsidR="00673B99" w:rsidRDefault="00150859">
            <w:pPr>
              <w:jc w:val="center"/>
              <w:rPr>
                <w:rFonts w:ascii="宋体" w:hAnsi="宋体"/>
                <w:sz w:val="18"/>
                <w:szCs w:val="18"/>
              </w:rPr>
            </w:pPr>
            <w:r>
              <w:rPr>
                <w:rFonts w:ascii="宋体" w:hAnsi="宋体"/>
                <w:sz w:val="18"/>
                <w:szCs w:val="18"/>
              </w:rPr>
              <w:t>排查内容与排查标准</w:t>
            </w:r>
          </w:p>
        </w:tc>
        <w:tc>
          <w:tcPr>
            <w:tcW w:w="650" w:type="dxa"/>
            <w:vAlign w:val="center"/>
          </w:tcPr>
          <w:p w14:paraId="7841F91E" w14:textId="77777777" w:rsidR="00673B99" w:rsidRDefault="00150859">
            <w:pPr>
              <w:jc w:val="center"/>
              <w:rPr>
                <w:rFonts w:ascii="宋体" w:hAnsi="宋体"/>
                <w:sz w:val="18"/>
                <w:szCs w:val="18"/>
              </w:rPr>
            </w:pPr>
            <w:r>
              <w:rPr>
                <w:rFonts w:ascii="宋体" w:hAnsi="宋体" w:hint="eastAsia"/>
                <w:sz w:val="18"/>
                <w:szCs w:val="18"/>
              </w:rPr>
              <w:t>排查类型</w:t>
            </w:r>
          </w:p>
        </w:tc>
        <w:tc>
          <w:tcPr>
            <w:tcW w:w="650" w:type="dxa"/>
            <w:vAlign w:val="center"/>
          </w:tcPr>
          <w:p w14:paraId="15FEE365" w14:textId="77777777" w:rsidR="00673B99" w:rsidRDefault="00150859">
            <w:pPr>
              <w:jc w:val="center"/>
              <w:rPr>
                <w:rFonts w:ascii="宋体" w:hAnsi="宋体"/>
                <w:sz w:val="18"/>
                <w:szCs w:val="18"/>
              </w:rPr>
            </w:pPr>
            <w:r>
              <w:rPr>
                <w:rFonts w:ascii="宋体" w:hAnsi="宋体" w:hint="eastAsia"/>
                <w:sz w:val="18"/>
                <w:szCs w:val="18"/>
              </w:rPr>
              <w:t>排查周期</w:t>
            </w:r>
          </w:p>
        </w:tc>
        <w:tc>
          <w:tcPr>
            <w:tcW w:w="651" w:type="dxa"/>
            <w:vAlign w:val="center"/>
          </w:tcPr>
          <w:p w14:paraId="6E6657F4" w14:textId="77777777" w:rsidR="00673B99" w:rsidRDefault="00150859">
            <w:pPr>
              <w:jc w:val="center"/>
              <w:rPr>
                <w:rFonts w:ascii="宋体" w:hAnsi="宋体"/>
                <w:sz w:val="18"/>
                <w:szCs w:val="18"/>
              </w:rPr>
            </w:pPr>
            <w:r>
              <w:rPr>
                <w:rFonts w:ascii="宋体" w:hAnsi="宋体" w:hint="eastAsia"/>
                <w:sz w:val="18"/>
                <w:szCs w:val="18"/>
              </w:rPr>
              <w:t>责任单位</w:t>
            </w:r>
          </w:p>
        </w:tc>
        <w:tc>
          <w:tcPr>
            <w:tcW w:w="568" w:type="dxa"/>
            <w:vAlign w:val="center"/>
          </w:tcPr>
          <w:p w14:paraId="674929AB" w14:textId="77777777" w:rsidR="00673B99" w:rsidRDefault="00150859">
            <w:pPr>
              <w:jc w:val="center"/>
              <w:rPr>
                <w:rFonts w:ascii="宋体" w:hAnsi="宋体"/>
                <w:sz w:val="18"/>
                <w:szCs w:val="18"/>
              </w:rPr>
            </w:pPr>
            <w:r>
              <w:rPr>
                <w:rFonts w:ascii="宋体" w:hAnsi="宋体" w:hint="eastAsia"/>
                <w:sz w:val="18"/>
                <w:szCs w:val="18"/>
              </w:rPr>
              <w:t>责任人</w:t>
            </w:r>
          </w:p>
        </w:tc>
        <w:tc>
          <w:tcPr>
            <w:tcW w:w="651" w:type="dxa"/>
            <w:vAlign w:val="center"/>
          </w:tcPr>
          <w:p w14:paraId="7CD0730A" w14:textId="77777777" w:rsidR="00673B99" w:rsidRDefault="00150859">
            <w:pPr>
              <w:jc w:val="center"/>
              <w:rPr>
                <w:rFonts w:ascii="宋体" w:hAnsi="宋体"/>
                <w:sz w:val="18"/>
                <w:szCs w:val="18"/>
              </w:rPr>
            </w:pPr>
            <w:r>
              <w:rPr>
                <w:rFonts w:ascii="宋体" w:hAnsi="宋体" w:hint="eastAsia"/>
                <w:sz w:val="18"/>
                <w:szCs w:val="18"/>
              </w:rPr>
              <w:t>排查结果</w:t>
            </w:r>
          </w:p>
        </w:tc>
        <w:tc>
          <w:tcPr>
            <w:tcW w:w="651" w:type="dxa"/>
            <w:vAlign w:val="center"/>
          </w:tcPr>
          <w:p w14:paraId="63DA3261" w14:textId="77777777" w:rsidR="00673B99" w:rsidRDefault="00150859">
            <w:pPr>
              <w:jc w:val="center"/>
              <w:rPr>
                <w:rFonts w:ascii="宋体" w:hAnsi="宋体"/>
                <w:sz w:val="18"/>
                <w:szCs w:val="18"/>
              </w:rPr>
            </w:pPr>
            <w:r>
              <w:rPr>
                <w:rFonts w:ascii="宋体" w:hAnsi="宋体" w:hint="eastAsia"/>
                <w:sz w:val="18"/>
                <w:szCs w:val="18"/>
              </w:rPr>
              <w:t>隐患描述</w:t>
            </w:r>
          </w:p>
        </w:tc>
        <w:tc>
          <w:tcPr>
            <w:tcW w:w="651" w:type="dxa"/>
            <w:vAlign w:val="center"/>
          </w:tcPr>
          <w:p w14:paraId="44CB94DF" w14:textId="77777777" w:rsidR="00673B99" w:rsidRDefault="00150859">
            <w:pPr>
              <w:jc w:val="center"/>
              <w:rPr>
                <w:rFonts w:ascii="宋体" w:hAnsi="宋体"/>
                <w:sz w:val="18"/>
                <w:szCs w:val="18"/>
              </w:rPr>
            </w:pPr>
            <w:r>
              <w:rPr>
                <w:rFonts w:ascii="宋体" w:hAnsi="宋体" w:hint="eastAsia"/>
                <w:sz w:val="18"/>
                <w:szCs w:val="18"/>
              </w:rPr>
              <w:t>隐患级别</w:t>
            </w:r>
          </w:p>
        </w:tc>
        <w:tc>
          <w:tcPr>
            <w:tcW w:w="565" w:type="dxa"/>
            <w:vAlign w:val="center"/>
          </w:tcPr>
          <w:p w14:paraId="511AFC7D" w14:textId="77777777" w:rsidR="00673B99" w:rsidRDefault="00150859">
            <w:pPr>
              <w:jc w:val="center"/>
              <w:rPr>
                <w:rFonts w:ascii="宋体" w:hAnsi="宋体"/>
                <w:sz w:val="18"/>
                <w:szCs w:val="18"/>
              </w:rPr>
            </w:pPr>
            <w:r>
              <w:rPr>
                <w:rFonts w:ascii="宋体" w:hAnsi="宋体" w:hint="eastAsia"/>
                <w:sz w:val="18"/>
                <w:szCs w:val="18"/>
              </w:rPr>
              <w:t>排查人</w:t>
            </w:r>
          </w:p>
        </w:tc>
        <w:tc>
          <w:tcPr>
            <w:tcW w:w="651" w:type="dxa"/>
            <w:vAlign w:val="center"/>
          </w:tcPr>
          <w:p w14:paraId="13551A35" w14:textId="77777777" w:rsidR="00673B99" w:rsidRDefault="00150859">
            <w:pPr>
              <w:jc w:val="center"/>
              <w:rPr>
                <w:rFonts w:ascii="宋体" w:hAnsi="宋体"/>
                <w:sz w:val="18"/>
                <w:szCs w:val="18"/>
              </w:rPr>
            </w:pPr>
            <w:r>
              <w:rPr>
                <w:rFonts w:ascii="宋体" w:hAnsi="宋体" w:hint="eastAsia"/>
                <w:sz w:val="18"/>
                <w:szCs w:val="18"/>
              </w:rPr>
              <w:t>排查时间</w:t>
            </w:r>
          </w:p>
        </w:tc>
        <w:tc>
          <w:tcPr>
            <w:tcW w:w="822" w:type="dxa"/>
            <w:vAlign w:val="center"/>
          </w:tcPr>
          <w:p w14:paraId="42DB3214" w14:textId="77777777" w:rsidR="00673B99" w:rsidRDefault="00150859">
            <w:pPr>
              <w:jc w:val="center"/>
              <w:rPr>
                <w:rFonts w:ascii="宋体" w:hAnsi="宋体"/>
                <w:sz w:val="18"/>
                <w:szCs w:val="18"/>
              </w:rPr>
            </w:pPr>
            <w:r>
              <w:rPr>
                <w:rFonts w:ascii="宋体" w:hAnsi="宋体" w:hint="eastAsia"/>
                <w:sz w:val="18"/>
                <w:szCs w:val="18"/>
              </w:rPr>
              <w:t>形成原因分析</w:t>
            </w:r>
          </w:p>
        </w:tc>
        <w:tc>
          <w:tcPr>
            <w:tcW w:w="651" w:type="dxa"/>
            <w:vAlign w:val="center"/>
          </w:tcPr>
          <w:p w14:paraId="6E1D0666" w14:textId="77777777" w:rsidR="00673B99" w:rsidRDefault="00150859">
            <w:pPr>
              <w:jc w:val="center"/>
              <w:rPr>
                <w:rFonts w:ascii="宋体" w:hAnsi="宋体"/>
                <w:sz w:val="18"/>
                <w:szCs w:val="18"/>
              </w:rPr>
            </w:pPr>
            <w:r>
              <w:rPr>
                <w:rFonts w:ascii="宋体" w:hAnsi="宋体" w:hint="eastAsia"/>
                <w:sz w:val="18"/>
                <w:szCs w:val="18"/>
              </w:rPr>
              <w:t>整改措施</w:t>
            </w:r>
          </w:p>
        </w:tc>
        <w:tc>
          <w:tcPr>
            <w:tcW w:w="819" w:type="dxa"/>
            <w:vAlign w:val="center"/>
          </w:tcPr>
          <w:p w14:paraId="6A8B6ECA" w14:textId="77777777" w:rsidR="00673B99" w:rsidRDefault="00150859">
            <w:pPr>
              <w:jc w:val="center"/>
              <w:rPr>
                <w:rFonts w:ascii="宋体" w:hAnsi="宋体"/>
                <w:sz w:val="18"/>
                <w:szCs w:val="18"/>
              </w:rPr>
            </w:pPr>
            <w:r>
              <w:rPr>
                <w:rFonts w:ascii="宋体" w:hAnsi="宋体" w:hint="eastAsia"/>
                <w:sz w:val="18"/>
                <w:szCs w:val="18"/>
              </w:rPr>
              <w:t>整改责任单位</w:t>
            </w:r>
          </w:p>
        </w:tc>
        <w:tc>
          <w:tcPr>
            <w:tcW w:w="736" w:type="dxa"/>
            <w:vAlign w:val="center"/>
          </w:tcPr>
          <w:p w14:paraId="02261F6B" w14:textId="77777777" w:rsidR="00673B99" w:rsidRDefault="00150859">
            <w:pPr>
              <w:jc w:val="center"/>
              <w:rPr>
                <w:rFonts w:ascii="宋体" w:hAnsi="宋体"/>
                <w:sz w:val="18"/>
                <w:szCs w:val="18"/>
              </w:rPr>
            </w:pPr>
            <w:r>
              <w:rPr>
                <w:rFonts w:ascii="宋体" w:hAnsi="宋体" w:hint="eastAsia"/>
                <w:sz w:val="18"/>
                <w:szCs w:val="18"/>
              </w:rPr>
              <w:t>整改责任人</w:t>
            </w:r>
          </w:p>
        </w:tc>
        <w:tc>
          <w:tcPr>
            <w:tcW w:w="651" w:type="dxa"/>
            <w:vAlign w:val="center"/>
          </w:tcPr>
          <w:p w14:paraId="0B8FEBCB" w14:textId="77777777" w:rsidR="00673B99" w:rsidRDefault="00150859">
            <w:pPr>
              <w:jc w:val="center"/>
              <w:rPr>
                <w:rFonts w:ascii="宋体" w:hAnsi="宋体"/>
                <w:sz w:val="18"/>
                <w:szCs w:val="18"/>
              </w:rPr>
            </w:pPr>
            <w:r>
              <w:rPr>
                <w:rFonts w:ascii="宋体" w:hAnsi="宋体" w:hint="eastAsia"/>
                <w:sz w:val="18"/>
                <w:szCs w:val="18"/>
              </w:rPr>
              <w:t>整改期限</w:t>
            </w:r>
          </w:p>
        </w:tc>
        <w:tc>
          <w:tcPr>
            <w:tcW w:w="568" w:type="dxa"/>
            <w:vAlign w:val="center"/>
          </w:tcPr>
          <w:p w14:paraId="2B558CC3" w14:textId="77777777" w:rsidR="00673B99" w:rsidRDefault="00150859">
            <w:pPr>
              <w:jc w:val="center"/>
              <w:rPr>
                <w:rFonts w:ascii="宋体" w:hAnsi="宋体"/>
                <w:sz w:val="18"/>
                <w:szCs w:val="18"/>
              </w:rPr>
            </w:pPr>
            <w:r>
              <w:rPr>
                <w:rFonts w:ascii="宋体" w:hAnsi="宋体" w:hint="eastAsia"/>
                <w:sz w:val="18"/>
                <w:szCs w:val="18"/>
              </w:rPr>
              <w:t>资金额</w:t>
            </w:r>
          </w:p>
        </w:tc>
        <w:tc>
          <w:tcPr>
            <w:tcW w:w="651" w:type="dxa"/>
            <w:vAlign w:val="center"/>
          </w:tcPr>
          <w:p w14:paraId="0C05E049" w14:textId="77777777" w:rsidR="00673B99" w:rsidRDefault="00150859">
            <w:pPr>
              <w:jc w:val="center"/>
              <w:rPr>
                <w:rFonts w:ascii="宋体" w:hAnsi="宋体"/>
                <w:sz w:val="18"/>
                <w:szCs w:val="18"/>
              </w:rPr>
            </w:pPr>
            <w:r>
              <w:rPr>
                <w:rFonts w:ascii="宋体" w:hAnsi="宋体" w:hint="eastAsia"/>
                <w:sz w:val="18"/>
                <w:szCs w:val="18"/>
              </w:rPr>
              <w:t>验收时间</w:t>
            </w:r>
          </w:p>
        </w:tc>
        <w:tc>
          <w:tcPr>
            <w:tcW w:w="565" w:type="dxa"/>
            <w:vAlign w:val="center"/>
          </w:tcPr>
          <w:p w14:paraId="587A17BD" w14:textId="77777777" w:rsidR="00673B99" w:rsidRDefault="00150859">
            <w:pPr>
              <w:jc w:val="center"/>
              <w:rPr>
                <w:rFonts w:ascii="宋体" w:hAnsi="宋体"/>
                <w:sz w:val="18"/>
                <w:szCs w:val="18"/>
              </w:rPr>
            </w:pPr>
            <w:r>
              <w:rPr>
                <w:rFonts w:ascii="宋体" w:hAnsi="宋体" w:hint="eastAsia"/>
                <w:sz w:val="18"/>
                <w:szCs w:val="18"/>
              </w:rPr>
              <w:t>验收人</w:t>
            </w:r>
          </w:p>
        </w:tc>
        <w:tc>
          <w:tcPr>
            <w:tcW w:w="651" w:type="dxa"/>
            <w:vAlign w:val="center"/>
          </w:tcPr>
          <w:p w14:paraId="5EED8D3B" w14:textId="77777777" w:rsidR="00673B99" w:rsidRDefault="00150859">
            <w:pPr>
              <w:jc w:val="center"/>
              <w:rPr>
                <w:rFonts w:ascii="宋体" w:hAnsi="宋体"/>
                <w:sz w:val="18"/>
                <w:szCs w:val="18"/>
              </w:rPr>
            </w:pPr>
            <w:r>
              <w:rPr>
                <w:rFonts w:ascii="宋体" w:hAnsi="宋体" w:hint="eastAsia"/>
                <w:sz w:val="18"/>
                <w:szCs w:val="18"/>
              </w:rPr>
              <w:t>验收情况</w:t>
            </w:r>
          </w:p>
        </w:tc>
      </w:tr>
      <w:tr w:rsidR="00673B99" w14:paraId="7AD9544E" w14:textId="77777777">
        <w:trPr>
          <w:jc w:val="center"/>
        </w:trPr>
        <w:tc>
          <w:tcPr>
            <w:tcW w:w="478" w:type="dxa"/>
            <w:vMerge w:val="restart"/>
            <w:vAlign w:val="center"/>
          </w:tcPr>
          <w:p w14:paraId="47E6A513" w14:textId="77777777" w:rsidR="00673B99" w:rsidRDefault="00673B99">
            <w:pPr>
              <w:jc w:val="center"/>
              <w:rPr>
                <w:rFonts w:ascii="宋体" w:hAnsi="宋体"/>
                <w:sz w:val="18"/>
                <w:szCs w:val="18"/>
              </w:rPr>
            </w:pPr>
          </w:p>
        </w:tc>
        <w:tc>
          <w:tcPr>
            <w:tcW w:w="1339" w:type="dxa"/>
            <w:vMerge w:val="restart"/>
            <w:vAlign w:val="center"/>
          </w:tcPr>
          <w:p w14:paraId="7657A3AA" w14:textId="77777777" w:rsidR="00673B99" w:rsidRDefault="00150859">
            <w:pPr>
              <w:jc w:val="center"/>
              <w:rPr>
                <w:rFonts w:ascii="宋体" w:hAnsi="宋体"/>
                <w:sz w:val="18"/>
                <w:szCs w:val="18"/>
              </w:rPr>
            </w:pPr>
            <w:r>
              <w:rPr>
                <w:rFonts w:ascii="宋体" w:hAnsi="宋体"/>
                <w:sz w:val="18"/>
                <w:szCs w:val="18"/>
              </w:rPr>
              <w:t>生产经营单位资质证照</w:t>
            </w:r>
          </w:p>
        </w:tc>
        <w:tc>
          <w:tcPr>
            <w:tcW w:w="1167" w:type="dxa"/>
            <w:vAlign w:val="center"/>
          </w:tcPr>
          <w:p w14:paraId="1B2EA1D4" w14:textId="77777777" w:rsidR="00673B99" w:rsidRDefault="00673B99">
            <w:pPr>
              <w:jc w:val="center"/>
              <w:rPr>
                <w:rFonts w:ascii="宋体" w:hAnsi="宋体"/>
                <w:sz w:val="18"/>
                <w:szCs w:val="18"/>
              </w:rPr>
            </w:pPr>
          </w:p>
        </w:tc>
        <w:tc>
          <w:tcPr>
            <w:tcW w:w="650" w:type="dxa"/>
            <w:vAlign w:val="center"/>
          </w:tcPr>
          <w:p w14:paraId="6702F93C" w14:textId="77777777" w:rsidR="00673B99" w:rsidRDefault="00673B99">
            <w:pPr>
              <w:jc w:val="center"/>
              <w:rPr>
                <w:rFonts w:ascii="宋体" w:hAnsi="宋体"/>
                <w:sz w:val="18"/>
                <w:szCs w:val="18"/>
              </w:rPr>
            </w:pPr>
          </w:p>
        </w:tc>
        <w:tc>
          <w:tcPr>
            <w:tcW w:w="650" w:type="dxa"/>
            <w:vAlign w:val="center"/>
          </w:tcPr>
          <w:p w14:paraId="78206DFA" w14:textId="77777777" w:rsidR="00673B99" w:rsidRDefault="00673B99">
            <w:pPr>
              <w:jc w:val="center"/>
              <w:rPr>
                <w:rFonts w:ascii="宋体" w:hAnsi="宋体"/>
                <w:sz w:val="18"/>
                <w:szCs w:val="18"/>
              </w:rPr>
            </w:pPr>
          </w:p>
        </w:tc>
        <w:tc>
          <w:tcPr>
            <w:tcW w:w="651" w:type="dxa"/>
            <w:vAlign w:val="center"/>
          </w:tcPr>
          <w:p w14:paraId="0F280157" w14:textId="77777777" w:rsidR="00673B99" w:rsidRDefault="00673B99">
            <w:pPr>
              <w:jc w:val="center"/>
              <w:rPr>
                <w:rFonts w:ascii="宋体" w:hAnsi="宋体"/>
                <w:sz w:val="18"/>
                <w:szCs w:val="18"/>
              </w:rPr>
            </w:pPr>
          </w:p>
        </w:tc>
        <w:tc>
          <w:tcPr>
            <w:tcW w:w="568" w:type="dxa"/>
            <w:vAlign w:val="center"/>
          </w:tcPr>
          <w:p w14:paraId="0CC82147" w14:textId="77777777" w:rsidR="00673B99" w:rsidRDefault="00673B99">
            <w:pPr>
              <w:jc w:val="center"/>
              <w:rPr>
                <w:rFonts w:ascii="宋体" w:hAnsi="宋体"/>
                <w:sz w:val="18"/>
                <w:szCs w:val="18"/>
              </w:rPr>
            </w:pPr>
          </w:p>
        </w:tc>
        <w:tc>
          <w:tcPr>
            <w:tcW w:w="651" w:type="dxa"/>
            <w:vAlign w:val="center"/>
          </w:tcPr>
          <w:p w14:paraId="74B15CE2" w14:textId="77777777" w:rsidR="00673B99" w:rsidRDefault="00673B99">
            <w:pPr>
              <w:jc w:val="center"/>
              <w:rPr>
                <w:rFonts w:ascii="宋体" w:hAnsi="宋体"/>
                <w:sz w:val="18"/>
                <w:szCs w:val="18"/>
              </w:rPr>
            </w:pPr>
          </w:p>
        </w:tc>
        <w:tc>
          <w:tcPr>
            <w:tcW w:w="651" w:type="dxa"/>
            <w:vAlign w:val="center"/>
          </w:tcPr>
          <w:p w14:paraId="53453DDD" w14:textId="77777777" w:rsidR="00673B99" w:rsidRDefault="00673B99">
            <w:pPr>
              <w:jc w:val="center"/>
              <w:rPr>
                <w:rFonts w:ascii="宋体" w:hAnsi="宋体"/>
                <w:sz w:val="18"/>
                <w:szCs w:val="18"/>
              </w:rPr>
            </w:pPr>
          </w:p>
        </w:tc>
        <w:tc>
          <w:tcPr>
            <w:tcW w:w="651" w:type="dxa"/>
            <w:vAlign w:val="center"/>
          </w:tcPr>
          <w:p w14:paraId="2263398E" w14:textId="77777777" w:rsidR="00673B99" w:rsidRDefault="00673B99">
            <w:pPr>
              <w:jc w:val="center"/>
              <w:rPr>
                <w:rFonts w:ascii="宋体" w:hAnsi="宋体"/>
                <w:sz w:val="18"/>
                <w:szCs w:val="18"/>
              </w:rPr>
            </w:pPr>
          </w:p>
        </w:tc>
        <w:tc>
          <w:tcPr>
            <w:tcW w:w="565" w:type="dxa"/>
            <w:vAlign w:val="center"/>
          </w:tcPr>
          <w:p w14:paraId="53A3B023" w14:textId="77777777" w:rsidR="00673B99" w:rsidRDefault="00673B99">
            <w:pPr>
              <w:jc w:val="center"/>
              <w:rPr>
                <w:rFonts w:ascii="宋体" w:hAnsi="宋体"/>
                <w:sz w:val="18"/>
                <w:szCs w:val="18"/>
              </w:rPr>
            </w:pPr>
          </w:p>
        </w:tc>
        <w:tc>
          <w:tcPr>
            <w:tcW w:w="651" w:type="dxa"/>
            <w:vAlign w:val="center"/>
          </w:tcPr>
          <w:p w14:paraId="49A9075B" w14:textId="77777777" w:rsidR="00673B99" w:rsidRDefault="00673B99">
            <w:pPr>
              <w:jc w:val="center"/>
              <w:rPr>
                <w:rFonts w:ascii="宋体" w:hAnsi="宋体"/>
                <w:sz w:val="18"/>
                <w:szCs w:val="18"/>
              </w:rPr>
            </w:pPr>
          </w:p>
        </w:tc>
        <w:tc>
          <w:tcPr>
            <w:tcW w:w="822" w:type="dxa"/>
            <w:vAlign w:val="center"/>
          </w:tcPr>
          <w:p w14:paraId="748C0353" w14:textId="77777777" w:rsidR="00673B99" w:rsidRDefault="00673B99">
            <w:pPr>
              <w:jc w:val="center"/>
              <w:rPr>
                <w:rFonts w:ascii="宋体" w:hAnsi="宋体"/>
                <w:sz w:val="18"/>
                <w:szCs w:val="18"/>
              </w:rPr>
            </w:pPr>
          </w:p>
        </w:tc>
        <w:tc>
          <w:tcPr>
            <w:tcW w:w="651" w:type="dxa"/>
            <w:vAlign w:val="center"/>
          </w:tcPr>
          <w:p w14:paraId="3A687C1E" w14:textId="77777777" w:rsidR="00673B99" w:rsidRDefault="00673B99">
            <w:pPr>
              <w:jc w:val="center"/>
              <w:rPr>
                <w:rFonts w:ascii="宋体" w:hAnsi="宋体"/>
                <w:sz w:val="18"/>
                <w:szCs w:val="18"/>
              </w:rPr>
            </w:pPr>
          </w:p>
        </w:tc>
        <w:tc>
          <w:tcPr>
            <w:tcW w:w="819" w:type="dxa"/>
            <w:vAlign w:val="center"/>
          </w:tcPr>
          <w:p w14:paraId="556E5334" w14:textId="77777777" w:rsidR="00673B99" w:rsidRDefault="00673B99">
            <w:pPr>
              <w:jc w:val="center"/>
              <w:rPr>
                <w:rFonts w:ascii="宋体" w:hAnsi="宋体"/>
                <w:sz w:val="18"/>
                <w:szCs w:val="18"/>
              </w:rPr>
            </w:pPr>
          </w:p>
        </w:tc>
        <w:tc>
          <w:tcPr>
            <w:tcW w:w="736" w:type="dxa"/>
            <w:vAlign w:val="center"/>
          </w:tcPr>
          <w:p w14:paraId="047AD699" w14:textId="77777777" w:rsidR="00673B99" w:rsidRDefault="00673B99">
            <w:pPr>
              <w:jc w:val="center"/>
              <w:rPr>
                <w:rFonts w:ascii="宋体" w:hAnsi="宋体"/>
                <w:sz w:val="18"/>
                <w:szCs w:val="18"/>
              </w:rPr>
            </w:pPr>
          </w:p>
        </w:tc>
        <w:tc>
          <w:tcPr>
            <w:tcW w:w="651" w:type="dxa"/>
            <w:vAlign w:val="center"/>
          </w:tcPr>
          <w:p w14:paraId="778763DA" w14:textId="77777777" w:rsidR="00673B99" w:rsidRDefault="00673B99">
            <w:pPr>
              <w:jc w:val="center"/>
              <w:rPr>
                <w:rFonts w:ascii="宋体" w:hAnsi="宋体"/>
                <w:sz w:val="18"/>
                <w:szCs w:val="18"/>
              </w:rPr>
            </w:pPr>
          </w:p>
        </w:tc>
        <w:tc>
          <w:tcPr>
            <w:tcW w:w="568" w:type="dxa"/>
            <w:vAlign w:val="center"/>
          </w:tcPr>
          <w:p w14:paraId="200E8BD9" w14:textId="77777777" w:rsidR="00673B99" w:rsidRDefault="00673B99">
            <w:pPr>
              <w:jc w:val="center"/>
              <w:rPr>
                <w:rFonts w:ascii="宋体" w:hAnsi="宋体"/>
                <w:sz w:val="18"/>
                <w:szCs w:val="18"/>
              </w:rPr>
            </w:pPr>
          </w:p>
        </w:tc>
        <w:tc>
          <w:tcPr>
            <w:tcW w:w="651" w:type="dxa"/>
            <w:vAlign w:val="center"/>
          </w:tcPr>
          <w:p w14:paraId="6917BBCD" w14:textId="77777777" w:rsidR="00673B99" w:rsidRDefault="00673B99">
            <w:pPr>
              <w:jc w:val="center"/>
              <w:rPr>
                <w:rFonts w:ascii="宋体" w:hAnsi="宋体"/>
                <w:sz w:val="18"/>
                <w:szCs w:val="18"/>
              </w:rPr>
            </w:pPr>
          </w:p>
        </w:tc>
        <w:tc>
          <w:tcPr>
            <w:tcW w:w="565" w:type="dxa"/>
            <w:vAlign w:val="center"/>
          </w:tcPr>
          <w:p w14:paraId="4E8C9B9C" w14:textId="77777777" w:rsidR="00673B99" w:rsidRDefault="00673B99">
            <w:pPr>
              <w:jc w:val="center"/>
              <w:rPr>
                <w:rFonts w:ascii="宋体" w:hAnsi="宋体"/>
                <w:sz w:val="18"/>
                <w:szCs w:val="18"/>
              </w:rPr>
            </w:pPr>
          </w:p>
        </w:tc>
        <w:tc>
          <w:tcPr>
            <w:tcW w:w="651" w:type="dxa"/>
            <w:vAlign w:val="center"/>
          </w:tcPr>
          <w:p w14:paraId="033A9E58" w14:textId="77777777" w:rsidR="00673B99" w:rsidRDefault="00673B99">
            <w:pPr>
              <w:jc w:val="center"/>
              <w:rPr>
                <w:rFonts w:ascii="宋体" w:hAnsi="宋体"/>
                <w:sz w:val="18"/>
                <w:szCs w:val="18"/>
              </w:rPr>
            </w:pPr>
          </w:p>
        </w:tc>
      </w:tr>
      <w:tr w:rsidR="00673B99" w14:paraId="6A875C88" w14:textId="77777777">
        <w:trPr>
          <w:jc w:val="center"/>
        </w:trPr>
        <w:tc>
          <w:tcPr>
            <w:tcW w:w="478" w:type="dxa"/>
            <w:vMerge/>
            <w:vAlign w:val="center"/>
          </w:tcPr>
          <w:p w14:paraId="7E843955" w14:textId="77777777" w:rsidR="00673B99" w:rsidRDefault="00673B99">
            <w:pPr>
              <w:jc w:val="center"/>
              <w:rPr>
                <w:rFonts w:ascii="宋体" w:hAnsi="宋体"/>
                <w:sz w:val="18"/>
                <w:szCs w:val="18"/>
              </w:rPr>
            </w:pPr>
          </w:p>
        </w:tc>
        <w:tc>
          <w:tcPr>
            <w:tcW w:w="1339" w:type="dxa"/>
            <w:vMerge/>
            <w:vAlign w:val="center"/>
          </w:tcPr>
          <w:p w14:paraId="31987288" w14:textId="77777777" w:rsidR="00673B99" w:rsidRDefault="00673B99">
            <w:pPr>
              <w:jc w:val="center"/>
              <w:rPr>
                <w:rFonts w:ascii="宋体" w:hAnsi="宋体"/>
                <w:sz w:val="18"/>
                <w:szCs w:val="18"/>
              </w:rPr>
            </w:pPr>
          </w:p>
        </w:tc>
        <w:tc>
          <w:tcPr>
            <w:tcW w:w="1167" w:type="dxa"/>
            <w:vAlign w:val="center"/>
          </w:tcPr>
          <w:p w14:paraId="406EA09A" w14:textId="77777777" w:rsidR="00673B99" w:rsidRDefault="00673B99">
            <w:pPr>
              <w:jc w:val="center"/>
              <w:rPr>
                <w:rFonts w:ascii="宋体" w:hAnsi="宋体"/>
                <w:sz w:val="18"/>
                <w:szCs w:val="18"/>
              </w:rPr>
            </w:pPr>
          </w:p>
        </w:tc>
        <w:tc>
          <w:tcPr>
            <w:tcW w:w="650" w:type="dxa"/>
            <w:vAlign w:val="center"/>
          </w:tcPr>
          <w:p w14:paraId="6F13FB93" w14:textId="77777777" w:rsidR="00673B99" w:rsidRDefault="00673B99">
            <w:pPr>
              <w:jc w:val="center"/>
              <w:rPr>
                <w:rFonts w:ascii="宋体" w:hAnsi="宋体"/>
                <w:sz w:val="18"/>
                <w:szCs w:val="18"/>
              </w:rPr>
            </w:pPr>
          </w:p>
        </w:tc>
        <w:tc>
          <w:tcPr>
            <w:tcW w:w="650" w:type="dxa"/>
            <w:vAlign w:val="center"/>
          </w:tcPr>
          <w:p w14:paraId="6CA7291D" w14:textId="77777777" w:rsidR="00673B99" w:rsidRDefault="00673B99">
            <w:pPr>
              <w:jc w:val="center"/>
              <w:rPr>
                <w:rFonts w:ascii="宋体" w:hAnsi="宋体"/>
                <w:sz w:val="18"/>
                <w:szCs w:val="18"/>
              </w:rPr>
            </w:pPr>
          </w:p>
        </w:tc>
        <w:tc>
          <w:tcPr>
            <w:tcW w:w="651" w:type="dxa"/>
            <w:vAlign w:val="center"/>
          </w:tcPr>
          <w:p w14:paraId="63E14155" w14:textId="77777777" w:rsidR="00673B99" w:rsidRDefault="00673B99">
            <w:pPr>
              <w:jc w:val="center"/>
              <w:rPr>
                <w:rFonts w:ascii="宋体" w:hAnsi="宋体"/>
                <w:sz w:val="18"/>
                <w:szCs w:val="18"/>
              </w:rPr>
            </w:pPr>
          </w:p>
        </w:tc>
        <w:tc>
          <w:tcPr>
            <w:tcW w:w="568" w:type="dxa"/>
            <w:vAlign w:val="center"/>
          </w:tcPr>
          <w:p w14:paraId="53944733" w14:textId="77777777" w:rsidR="00673B99" w:rsidRDefault="00673B99">
            <w:pPr>
              <w:jc w:val="center"/>
              <w:rPr>
                <w:rFonts w:ascii="宋体" w:hAnsi="宋体"/>
                <w:sz w:val="18"/>
                <w:szCs w:val="18"/>
              </w:rPr>
            </w:pPr>
          </w:p>
        </w:tc>
        <w:tc>
          <w:tcPr>
            <w:tcW w:w="651" w:type="dxa"/>
            <w:vAlign w:val="center"/>
          </w:tcPr>
          <w:p w14:paraId="7A7C49E3" w14:textId="77777777" w:rsidR="00673B99" w:rsidRDefault="00673B99">
            <w:pPr>
              <w:jc w:val="center"/>
              <w:rPr>
                <w:rFonts w:ascii="宋体" w:hAnsi="宋体"/>
                <w:sz w:val="18"/>
                <w:szCs w:val="18"/>
              </w:rPr>
            </w:pPr>
          </w:p>
        </w:tc>
        <w:tc>
          <w:tcPr>
            <w:tcW w:w="651" w:type="dxa"/>
            <w:vAlign w:val="center"/>
          </w:tcPr>
          <w:p w14:paraId="0D2B8BEB" w14:textId="77777777" w:rsidR="00673B99" w:rsidRDefault="00673B99">
            <w:pPr>
              <w:jc w:val="center"/>
              <w:rPr>
                <w:rFonts w:ascii="宋体" w:hAnsi="宋体"/>
                <w:sz w:val="18"/>
                <w:szCs w:val="18"/>
              </w:rPr>
            </w:pPr>
          </w:p>
        </w:tc>
        <w:tc>
          <w:tcPr>
            <w:tcW w:w="651" w:type="dxa"/>
            <w:vAlign w:val="center"/>
          </w:tcPr>
          <w:p w14:paraId="5AA372FD" w14:textId="77777777" w:rsidR="00673B99" w:rsidRDefault="00673B99">
            <w:pPr>
              <w:jc w:val="center"/>
              <w:rPr>
                <w:rFonts w:ascii="宋体" w:hAnsi="宋体"/>
                <w:sz w:val="18"/>
                <w:szCs w:val="18"/>
              </w:rPr>
            </w:pPr>
          </w:p>
        </w:tc>
        <w:tc>
          <w:tcPr>
            <w:tcW w:w="565" w:type="dxa"/>
            <w:vAlign w:val="center"/>
          </w:tcPr>
          <w:p w14:paraId="4B7F2BBA" w14:textId="77777777" w:rsidR="00673B99" w:rsidRDefault="00673B99">
            <w:pPr>
              <w:jc w:val="center"/>
              <w:rPr>
                <w:rFonts w:ascii="宋体" w:hAnsi="宋体"/>
                <w:sz w:val="18"/>
                <w:szCs w:val="18"/>
              </w:rPr>
            </w:pPr>
          </w:p>
        </w:tc>
        <w:tc>
          <w:tcPr>
            <w:tcW w:w="651" w:type="dxa"/>
            <w:vAlign w:val="center"/>
          </w:tcPr>
          <w:p w14:paraId="68BD53E9" w14:textId="77777777" w:rsidR="00673B99" w:rsidRDefault="00673B99">
            <w:pPr>
              <w:jc w:val="center"/>
              <w:rPr>
                <w:rFonts w:ascii="宋体" w:hAnsi="宋体"/>
                <w:sz w:val="18"/>
                <w:szCs w:val="18"/>
              </w:rPr>
            </w:pPr>
          </w:p>
        </w:tc>
        <w:tc>
          <w:tcPr>
            <w:tcW w:w="822" w:type="dxa"/>
            <w:vAlign w:val="center"/>
          </w:tcPr>
          <w:p w14:paraId="42490D93" w14:textId="77777777" w:rsidR="00673B99" w:rsidRDefault="00673B99">
            <w:pPr>
              <w:jc w:val="center"/>
              <w:rPr>
                <w:rFonts w:ascii="宋体" w:hAnsi="宋体"/>
                <w:sz w:val="18"/>
                <w:szCs w:val="18"/>
              </w:rPr>
            </w:pPr>
          </w:p>
        </w:tc>
        <w:tc>
          <w:tcPr>
            <w:tcW w:w="651" w:type="dxa"/>
            <w:vAlign w:val="center"/>
          </w:tcPr>
          <w:p w14:paraId="079AAAE1" w14:textId="77777777" w:rsidR="00673B99" w:rsidRDefault="00673B99">
            <w:pPr>
              <w:jc w:val="center"/>
              <w:rPr>
                <w:rFonts w:ascii="宋体" w:hAnsi="宋体"/>
                <w:sz w:val="18"/>
                <w:szCs w:val="18"/>
              </w:rPr>
            </w:pPr>
          </w:p>
        </w:tc>
        <w:tc>
          <w:tcPr>
            <w:tcW w:w="819" w:type="dxa"/>
            <w:vAlign w:val="center"/>
          </w:tcPr>
          <w:p w14:paraId="539A317C" w14:textId="77777777" w:rsidR="00673B99" w:rsidRDefault="00673B99">
            <w:pPr>
              <w:jc w:val="center"/>
              <w:rPr>
                <w:rFonts w:ascii="宋体" w:hAnsi="宋体"/>
                <w:sz w:val="18"/>
                <w:szCs w:val="18"/>
              </w:rPr>
            </w:pPr>
          </w:p>
        </w:tc>
        <w:tc>
          <w:tcPr>
            <w:tcW w:w="736" w:type="dxa"/>
            <w:vAlign w:val="center"/>
          </w:tcPr>
          <w:p w14:paraId="5D694147" w14:textId="77777777" w:rsidR="00673B99" w:rsidRDefault="00673B99">
            <w:pPr>
              <w:jc w:val="center"/>
              <w:rPr>
                <w:rFonts w:ascii="宋体" w:hAnsi="宋体"/>
                <w:sz w:val="18"/>
                <w:szCs w:val="18"/>
              </w:rPr>
            </w:pPr>
          </w:p>
        </w:tc>
        <w:tc>
          <w:tcPr>
            <w:tcW w:w="651" w:type="dxa"/>
            <w:vAlign w:val="center"/>
          </w:tcPr>
          <w:p w14:paraId="29FA3BD4" w14:textId="77777777" w:rsidR="00673B99" w:rsidRDefault="00673B99">
            <w:pPr>
              <w:jc w:val="center"/>
              <w:rPr>
                <w:rFonts w:ascii="宋体" w:hAnsi="宋体"/>
                <w:sz w:val="18"/>
                <w:szCs w:val="18"/>
              </w:rPr>
            </w:pPr>
          </w:p>
        </w:tc>
        <w:tc>
          <w:tcPr>
            <w:tcW w:w="568" w:type="dxa"/>
            <w:vAlign w:val="center"/>
          </w:tcPr>
          <w:p w14:paraId="7FD5F13A" w14:textId="77777777" w:rsidR="00673B99" w:rsidRDefault="00673B99">
            <w:pPr>
              <w:jc w:val="center"/>
              <w:rPr>
                <w:rFonts w:ascii="宋体" w:hAnsi="宋体"/>
                <w:sz w:val="18"/>
                <w:szCs w:val="18"/>
              </w:rPr>
            </w:pPr>
          </w:p>
        </w:tc>
        <w:tc>
          <w:tcPr>
            <w:tcW w:w="651" w:type="dxa"/>
            <w:vAlign w:val="center"/>
          </w:tcPr>
          <w:p w14:paraId="4D944DA2" w14:textId="77777777" w:rsidR="00673B99" w:rsidRDefault="00673B99">
            <w:pPr>
              <w:jc w:val="center"/>
              <w:rPr>
                <w:rFonts w:ascii="宋体" w:hAnsi="宋体"/>
                <w:sz w:val="18"/>
                <w:szCs w:val="18"/>
              </w:rPr>
            </w:pPr>
          </w:p>
        </w:tc>
        <w:tc>
          <w:tcPr>
            <w:tcW w:w="565" w:type="dxa"/>
            <w:vAlign w:val="center"/>
          </w:tcPr>
          <w:p w14:paraId="4D731A97" w14:textId="77777777" w:rsidR="00673B99" w:rsidRDefault="00673B99">
            <w:pPr>
              <w:jc w:val="center"/>
              <w:rPr>
                <w:rFonts w:ascii="宋体" w:hAnsi="宋体"/>
                <w:sz w:val="18"/>
                <w:szCs w:val="18"/>
              </w:rPr>
            </w:pPr>
          </w:p>
        </w:tc>
        <w:tc>
          <w:tcPr>
            <w:tcW w:w="651" w:type="dxa"/>
            <w:vAlign w:val="center"/>
          </w:tcPr>
          <w:p w14:paraId="53CFEB6B" w14:textId="77777777" w:rsidR="00673B99" w:rsidRDefault="00673B99">
            <w:pPr>
              <w:jc w:val="center"/>
              <w:rPr>
                <w:rFonts w:ascii="宋体" w:hAnsi="宋体"/>
                <w:sz w:val="18"/>
                <w:szCs w:val="18"/>
              </w:rPr>
            </w:pPr>
          </w:p>
        </w:tc>
      </w:tr>
      <w:tr w:rsidR="00673B99" w14:paraId="0DAB150A" w14:textId="77777777">
        <w:trPr>
          <w:jc w:val="center"/>
        </w:trPr>
        <w:tc>
          <w:tcPr>
            <w:tcW w:w="478" w:type="dxa"/>
            <w:vMerge/>
            <w:vAlign w:val="center"/>
          </w:tcPr>
          <w:p w14:paraId="65F5C67D" w14:textId="77777777" w:rsidR="00673B99" w:rsidRDefault="00673B99">
            <w:pPr>
              <w:jc w:val="center"/>
              <w:rPr>
                <w:rFonts w:ascii="宋体" w:hAnsi="宋体"/>
                <w:sz w:val="18"/>
                <w:szCs w:val="18"/>
              </w:rPr>
            </w:pPr>
          </w:p>
        </w:tc>
        <w:tc>
          <w:tcPr>
            <w:tcW w:w="1339" w:type="dxa"/>
            <w:vMerge/>
            <w:vAlign w:val="center"/>
          </w:tcPr>
          <w:p w14:paraId="20CC97A2" w14:textId="77777777" w:rsidR="00673B99" w:rsidRDefault="00673B99">
            <w:pPr>
              <w:jc w:val="center"/>
              <w:rPr>
                <w:rFonts w:ascii="宋体" w:hAnsi="宋体"/>
                <w:sz w:val="18"/>
                <w:szCs w:val="18"/>
              </w:rPr>
            </w:pPr>
          </w:p>
        </w:tc>
        <w:tc>
          <w:tcPr>
            <w:tcW w:w="1167" w:type="dxa"/>
            <w:vAlign w:val="center"/>
          </w:tcPr>
          <w:p w14:paraId="63E1DCBE" w14:textId="77777777" w:rsidR="00673B99" w:rsidRDefault="00150859">
            <w:pPr>
              <w:jc w:val="center"/>
              <w:rPr>
                <w:rFonts w:ascii="宋体" w:hAnsi="宋体"/>
                <w:sz w:val="18"/>
                <w:szCs w:val="18"/>
              </w:rPr>
            </w:pPr>
            <w:r>
              <w:rPr>
                <w:rFonts w:ascii="宋体" w:hAnsi="宋体" w:hint="eastAsia"/>
                <w:sz w:val="18"/>
                <w:szCs w:val="18"/>
              </w:rPr>
              <w:t>……</w:t>
            </w:r>
          </w:p>
        </w:tc>
        <w:tc>
          <w:tcPr>
            <w:tcW w:w="650" w:type="dxa"/>
            <w:vAlign w:val="center"/>
          </w:tcPr>
          <w:p w14:paraId="6ADE5C62" w14:textId="77777777" w:rsidR="00673B99" w:rsidRDefault="00673B99">
            <w:pPr>
              <w:jc w:val="center"/>
              <w:rPr>
                <w:rFonts w:ascii="宋体" w:hAnsi="宋体"/>
                <w:sz w:val="18"/>
                <w:szCs w:val="18"/>
              </w:rPr>
            </w:pPr>
          </w:p>
        </w:tc>
        <w:tc>
          <w:tcPr>
            <w:tcW w:w="650" w:type="dxa"/>
            <w:vAlign w:val="center"/>
          </w:tcPr>
          <w:p w14:paraId="6F8B0300" w14:textId="77777777" w:rsidR="00673B99" w:rsidRDefault="00673B99">
            <w:pPr>
              <w:jc w:val="center"/>
              <w:rPr>
                <w:rFonts w:ascii="宋体" w:hAnsi="宋体"/>
                <w:sz w:val="18"/>
                <w:szCs w:val="18"/>
              </w:rPr>
            </w:pPr>
          </w:p>
        </w:tc>
        <w:tc>
          <w:tcPr>
            <w:tcW w:w="651" w:type="dxa"/>
            <w:vAlign w:val="center"/>
          </w:tcPr>
          <w:p w14:paraId="42FF0A51" w14:textId="77777777" w:rsidR="00673B99" w:rsidRDefault="00673B99">
            <w:pPr>
              <w:jc w:val="center"/>
              <w:rPr>
                <w:rFonts w:ascii="宋体" w:hAnsi="宋体"/>
                <w:sz w:val="18"/>
                <w:szCs w:val="18"/>
              </w:rPr>
            </w:pPr>
          </w:p>
        </w:tc>
        <w:tc>
          <w:tcPr>
            <w:tcW w:w="568" w:type="dxa"/>
            <w:vAlign w:val="center"/>
          </w:tcPr>
          <w:p w14:paraId="4D3B8DE2" w14:textId="77777777" w:rsidR="00673B99" w:rsidRDefault="00673B99">
            <w:pPr>
              <w:jc w:val="center"/>
              <w:rPr>
                <w:rFonts w:ascii="宋体" w:hAnsi="宋体"/>
                <w:sz w:val="18"/>
                <w:szCs w:val="18"/>
              </w:rPr>
            </w:pPr>
          </w:p>
        </w:tc>
        <w:tc>
          <w:tcPr>
            <w:tcW w:w="651" w:type="dxa"/>
            <w:vAlign w:val="center"/>
          </w:tcPr>
          <w:p w14:paraId="00BEE362" w14:textId="77777777" w:rsidR="00673B99" w:rsidRDefault="00673B99">
            <w:pPr>
              <w:jc w:val="center"/>
              <w:rPr>
                <w:rFonts w:ascii="宋体" w:hAnsi="宋体"/>
                <w:sz w:val="18"/>
                <w:szCs w:val="18"/>
              </w:rPr>
            </w:pPr>
          </w:p>
        </w:tc>
        <w:tc>
          <w:tcPr>
            <w:tcW w:w="651" w:type="dxa"/>
            <w:vAlign w:val="center"/>
          </w:tcPr>
          <w:p w14:paraId="3625D6A2" w14:textId="77777777" w:rsidR="00673B99" w:rsidRDefault="00673B99">
            <w:pPr>
              <w:jc w:val="center"/>
              <w:rPr>
                <w:rFonts w:ascii="宋体" w:hAnsi="宋体"/>
                <w:sz w:val="18"/>
                <w:szCs w:val="18"/>
              </w:rPr>
            </w:pPr>
          </w:p>
        </w:tc>
        <w:tc>
          <w:tcPr>
            <w:tcW w:w="651" w:type="dxa"/>
            <w:vAlign w:val="center"/>
          </w:tcPr>
          <w:p w14:paraId="64A7C8E3" w14:textId="77777777" w:rsidR="00673B99" w:rsidRDefault="00673B99">
            <w:pPr>
              <w:jc w:val="center"/>
              <w:rPr>
                <w:rFonts w:ascii="宋体" w:hAnsi="宋体"/>
                <w:sz w:val="18"/>
                <w:szCs w:val="18"/>
              </w:rPr>
            </w:pPr>
          </w:p>
        </w:tc>
        <w:tc>
          <w:tcPr>
            <w:tcW w:w="565" w:type="dxa"/>
            <w:vAlign w:val="center"/>
          </w:tcPr>
          <w:p w14:paraId="13D28F13" w14:textId="77777777" w:rsidR="00673B99" w:rsidRDefault="00673B99">
            <w:pPr>
              <w:jc w:val="center"/>
              <w:rPr>
                <w:rFonts w:ascii="宋体" w:hAnsi="宋体"/>
                <w:sz w:val="18"/>
                <w:szCs w:val="18"/>
              </w:rPr>
            </w:pPr>
          </w:p>
        </w:tc>
        <w:tc>
          <w:tcPr>
            <w:tcW w:w="651" w:type="dxa"/>
            <w:vAlign w:val="center"/>
          </w:tcPr>
          <w:p w14:paraId="0FC780E1" w14:textId="77777777" w:rsidR="00673B99" w:rsidRDefault="00673B99">
            <w:pPr>
              <w:jc w:val="center"/>
              <w:rPr>
                <w:rFonts w:ascii="宋体" w:hAnsi="宋体"/>
                <w:sz w:val="18"/>
                <w:szCs w:val="18"/>
              </w:rPr>
            </w:pPr>
          </w:p>
        </w:tc>
        <w:tc>
          <w:tcPr>
            <w:tcW w:w="822" w:type="dxa"/>
            <w:vAlign w:val="center"/>
          </w:tcPr>
          <w:p w14:paraId="73A7FB52" w14:textId="77777777" w:rsidR="00673B99" w:rsidRDefault="00673B99">
            <w:pPr>
              <w:jc w:val="center"/>
              <w:rPr>
                <w:rFonts w:ascii="宋体" w:hAnsi="宋体"/>
                <w:sz w:val="18"/>
                <w:szCs w:val="18"/>
              </w:rPr>
            </w:pPr>
          </w:p>
        </w:tc>
        <w:tc>
          <w:tcPr>
            <w:tcW w:w="651" w:type="dxa"/>
            <w:vAlign w:val="center"/>
          </w:tcPr>
          <w:p w14:paraId="0E6172DA" w14:textId="77777777" w:rsidR="00673B99" w:rsidRDefault="00673B99">
            <w:pPr>
              <w:jc w:val="center"/>
              <w:rPr>
                <w:rFonts w:ascii="宋体" w:hAnsi="宋体"/>
                <w:sz w:val="18"/>
                <w:szCs w:val="18"/>
              </w:rPr>
            </w:pPr>
          </w:p>
        </w:tc>
        <w:tc>
          <w:tcPr>
            <w:tcW w:w="819" w:type="dxa"/>
            <w:vAlign w:val="center"/>
          </w:tcPr>
          <w:p w14:paraId="4B7FC4A0" w14:textId="77777777" w:rsidR="00673B99" w:rsidRDefault="00673B99">
            <w:pPr>
              <w:jc w:val="center"/>
              <w:rPr>
                <w:rFonts w:ascii="宋体" w:hAnsi="宋体"/>
                <w:sz w:val="18"/>
                <w:szCs w:val="18"/>
              </w:rPr>
            </w:pPr>
          </w:p>
        </w:tc>
        <w:tc>
          <w:tcPr>
            <w:tcW w:w="736" w:type="dxa"/>
            <w:vAlign w:val="center"/>
          </w:tcPr>
          <w:p w14:paraId="7FA70723" w14:textId="77777777" w:rsidR="00673B99" w:rsidRDefault="00673B99">
            <w:pPr>
              <w:jc w:val="center"/>
              <w:rPr>
                <w:rFonts w:ascii="宋体" w:hAnsi="宋体"/>
                <w:sz w:val="18"/>
                <w:szCs w:val="18"/>
              </w:rPr>
            </w:pPr>
          </w:p>
        </w:tc>
        <w:tc>
          <w:tcPr>
            <w:tcW w:w="651" w:type="dxa"/>
            <w:vAlign w:val="center"/>
          </w:tcPr>
          <w:p w14:paraId="45C9C1D3" w14:textId="77777777" w:rsidR="00673B99" w:rsidRDefault="00673B99">
            <w:pPr>
              <w:jc w:val="center"/>
              <w:rPr>
                <w:rFonts w:ascii="宋体" w:hAnsi="宋体"/>
                <w:sz w:val="18"/>
                <w:szCs w:val="18"/>
              </w:rPr>
            </w:pPr>
          </w:p>
        </w:tc>
        <w:tc>
          <w:tcPr>
            <w:tcW w:w="568" w:type="dxa"/>
            <w:vAlign w:val="center"/>
          </w:tcPr>
          <w:p w14:paraId="681D9C15" w14:textId="77777777" w:rsidR="00673B99" w:rsidRDefault="00673B99">
            <w:pPr>
              <w:jc w:val="center"/>
              <w:rPr>
                <w:rFonts w:ascii="宋体" w:hAnsi="宋体"/>
                <w:sz w:val="18"/>
                <w:szCs w:val="18"/>
              </w:rPr>
            </w:pPr>
          </w:p>
        </w:tc>
        <w:tc>
          <w:tcPr>
            <w:tcW w:w="651" w:type="dxa"/>
            <w:vAlign w:val="center"/>
          </w:tcPr>
          <w:p w14:paraId="52F9C910" w14:textId="77777777" w:rsidR="00673B99" w:rsidRDefault="00673B99">
            <w:pPr>
              <w:jc w:val="center"/>
              <w:rPr>
                <w:rFonts w:ascii="宋体" w:hAnsi="宋体"/>
                <w:sz w:val="18"/>
                <w:szCs w:val="18"/>
              </w:rPr>
            </w:pPr>
          </w:p>
        </w:tc>
        <w:tc>
          <w:tcPr>
            <w:tcW w:w="565" w:type="dxa"/>
            <w:vAlign w:val="center"/>
          </w:tcPr>
          <w:p w14:paraId="53A3592E" w14:textId="77777777" w:rsidR="00673B99" w:rsidRDefault="00673B99">
            <w:pPr>
              <w:jc w:val="center"/>
              <w:rPr>
                <w:rFonts w:ascii="宋体" w:hAnsi="宋体"/>
                <w:sz w:val="18"/>
                <w:szCs w:val="18"/>
              </w:rPr>
            </w:pPr>
          </w:p>
        </w:tc>
        <w:tc>
          <w:tcPr>
            <w:tcW w:w="651" w:type="dxa"/>
            <w:vAlign w:val="center"/>
          </w:tcPr>
          <w:p w14:paraId="3CA128E8" w14:textId="77777777" w:rsidR="00673B99" w:rsidRDefault="00673B99">
            <w:pPr>
              <w:jc w:val="center"/>
              <w:rPr>
                <w:rFonts w:ascii="宋体" w:hAnsi="宋体"/>
                <w:sz w:val="18"/>
                <w:szCs w:val="18"/>
              </w:rPr>
            </w:pPr>
          </w:p>
        </w:tc>
      </w:tr>
      <w:tr w:rsidR="00673B99" w14:paraId="2691E2BD" w14:textId="77777777">
        <w:trPr>
          <w:jc w:val="center"/>
        </w:trPr>
        <w:tc>
          <w:tcPr>
            <w:tcW w:w="478" w:type="dxa"/>
            <w:vMerge w:val="restart"/>
            <w:vAlign w:val="center"/>
          </w:tcPr>
          <w:p w14:paraId="7752E26B" w14:textId="77777777" w:rsidR="00673B99" w:rsidRDefault="00673B99">
            <w:pPr>
              <w:jc w:val="center"/>
              <w:rPr>
                <w:rFonts w:ascii="宋体" w:hAnsi="宋体"/>
                <w:sz w:val="18"/>
                <w:szCs w:val="18"/>
              </w:rPr>
            </w:pPr>
          </w:p>
        </w:tc>
        <w:tc>
          <w:tcPr>
            <w:tcW w:w="1339" w:type="dxa"/>
            <w:vMerge w:val="restart"/>
            <w:vAlign w:val="center"/>
          </w:tcPr>
          <w:p w14:paraId="41C50F25" w14:textId="77777777" w:rsidR="00673B99" w:rsidRDefault="00150859">
            <w:pPr>
              <w:jc w:val="center"/>
              <w:rPr>
                <w:rFonts w:ascii="宋体" w:hAnsi="宋体"/>
                <w:sz w:val="18"/>
                <w:szCs w:val="18"/>
              </w:rPr>
            </w:pPr>
            <w:r>
              <w:rPr>
                <w:rFonts w:ascii="宋体" w:hAnsi="宋体"/>
                <w:sz w:val="18"/>
                <w:szCs w:val="18"/>
              </w:rPr>
              <w:t>安全生产管理机构及人员</w:t>
            </w:r>
          </w:p>
        </w:tc>
        <w:tc>
          <w:tcPr>
            <w:tcW w:w="1167" w:type="dxa"/>
            <w:vAlign w:val="center"/>
          </w:tcPr>
          <w:p w14:paraId="3FE2C40D" w14:textId="77777777" w:rsidR="00673B99" w:rsidRDefault="00673B99">
            <w:pPr>
              <w:jc w:val="center"/>
              <w:rPr>
                <w:rFonts w:ascii="宋体" w:hAnsi="宋体"/>
                <w:sz w:val="18"/>
                <w:szCs w:val="18"/>
              </w:rPr>
            </w:pPr>
          </w:p>
        </w:tc>
        <w:tc>
          <w:tcPr>
            <w:tcW w:w="650" w:type="dxa"/>
            <w:vAlign w:val="center"/>
          </w:tcPr>
          <w:p w14:paraId="7987F6BE" w14:textId="77777777" w:rsidR="00673B99" w:rsidRDefault="00673B99">
            <w:pPr>
              <w:jc w:val="center"/>
              <w:rPr>
                <w:rFonts w:ascii="宋体" w:hAnsi="宋体"/>
                <w:sz w:val="18"/>
                <w:szCs w:val="18"/>
              </w:rPr>
            </w:pPr>
          </w:p>
        </w:tc>
        <w:tc>
          <w:tcPr>
            <w:tcW w:w="650" w:type="dxa"/>
            <w:vAlign w:val="center"/>
          </w:tcPr>
          <w:p w14:paraId="7011D6EC" w14:textId="77777777" w:rsidR="00673B99" w:rsidRDefault="00673B99">
            <w:pPr>
              <w:jc w:val="center"/>
              <w:rPr>
                <w:rFonts w:ascii="宋体" w:hAnsi="宋体"/>
                <w:sz w:val="18"/>
                <w:szCs w:val="18"/>
              </w:rPr>
            </w:pPr>
          </w:p>
        </w:tc>
        <w:tc>
          <w:tcPr>
            <w:tcW w:w="651" w:type="dxa"/>
            <w:vAlign w:val="center"/>
          </w:tcPr>
          <w:p w14:paraId="776F1E55" w14:textId="77777777" w:rsidR="00673B99" w:rsidRDefault="00673B99">
            <w:pPr>
              <w:jc w:val="center"/>
              <w:rPr>
                <w:rFonts w:ascii="宋体" w:hAnsi="宋体"/>
                <w:sz w:val="18"/>
                <w:szCs w:val="18"/>
              </w:rPr>
            </w:pPr>
          </w:p>
        </w:tc>
        <w:tc>
          <w:tcPr>
            <w:tcW w:w="568" w:type="dxa"/>
            <w:vAlign w:val="center"/>
          </w:tcPr>
          <w:p w14:paraId="7CEB93CB" w14:textId="77777777" w:rsidR="00673B99" w:rsidRDefault="00673B99">
            <w:pPr>
              <w:jc w:val="center"/>
              <w:rPr>
                <w:rFonts w:ascii="宋体" w:hAnsi="宋体"/>
                <w:sz w:val="18"/>
                <w:szCs w:val="18"/>
              </w:rPr>
            </w:pPr>
          </w:p>
        </w:tc>
        <w:tc>
          <w:tcPr>
            <w:tcW w:w="651" w:type="dxa"/>
            <w:vAlign w:val="center"/>
          </w:tcPr>
          <w:p w14:paraId="7491C8C1" w14:textId="77777777" w:rsidR="00673B99" w:rsidRDefault="00673B99">
            <w:pPr>
              <w:jc w:val="center"/>
              <w:rPr>
                <w:rFonts w:ascii="宋体" w:hAnsi="宋体"/>
                <w:sz w:val="18"/>
                <w:szCs w:val="18"/>
              </w:rPr>
            </w:pPr>
          </w:p>
        </w:tc>
        <w:tc>
          <w:tcPr>
            <w:tcW w:w="651" w:type="dxa"/>
            <w:vAlign w:val="center"/>
          </w:tcPr>
          <w:p w14:paraId="17CF979D" w14:textId="77777777" w:rsidR="00673B99" w:rsidRDefault="00673B99">
            <w:pPr>
              <w:jc w:val="center"/>
              <w:rPr>
                <w:rFonts w:ascii="宋体" w:hAnsi="宋体"/>
                <w:sz w:val="18"/>
                <w:szCs w:val="18"/>
              </w:rPr>
            </w:pPr>
          </w:p>
        </w:tc>
        <w:tc>
          <w:tcPr>
            <w:tcW w:w="651" w:type="dxa"/>
            <w:vAlign w:val="center"/>
          </w:tcPr>
          <w:p w14:paraId="11F8337C" w14:textId="77777777" w:rsidR="00673B99" w:rsidRDefault="00673B99">
            <w:pPr>
              <w:jc w:val="center"/>
              <w:rPr>
                <w:rFonts w:ascii="宋体" w:hAnsi="宋体"/>
                <w:sz w:val="18"/>
                <w:szCs w:val="18"/>
              </w:rPr>
            </w:pPr>
          </w:p>
        </w:tc>
        <w:tc>
          <w:tcPr>
            <w:tcW w:w="565" w:type="dxa"/>
            <w:vAlign w:val="center"/>
          </w:tcPr>
          <w:p w14:paraId="79DBE087" w14:textId="77777777" w:rsidR="00673B99" w:rsidRDefault="00673B99">
            <w:pPr>
              <w:jc w:val="center"/>
              <w:rPr>
                <w:rFonts w:ascii="宋体" w:hAnsi="宋体"/>
                <w:sz w:val="18"/>
                <w:szCs w:val="18"/>
              </w:rPr>
            </w:pPr>
          </w:p>
        </w:tc>
        <w:tc>
          <w:tcPr>
            <w:tcW w:w="651" w:type="dxa"/>
            <w:vAlign w:val="center"/>
          </w:tcPr>
          <w:p w14:paraId="03419C00" w14:textId="77777777" w:rsidR="00673B99" w:rsidRDefault="00673B99">
            <w:pPr>
              <w:jc w:val="center"/>
              <w:rPr>
                <w:rFonts w:ascii="宋体" w:hAnsi="宋体"/>
                <w:sz w:val="18"/>
                <w:szCs w:val="18"/>
              </w:rPr>
            </w:pPr>
          </w:p>
        </w:tc>
        <w:tc>
          <w:tcPr>
            <w:tcW w:w="822" w:type="dxa"/>
            <w:vAlign w:val="center"/>
          </w:tcPr>
          <w:p w14:paraId="070A5058" w14:textId="77777777" w:rsidR="00673B99" w:rsidRDefault="00673B99">
            <w:pPr>
              <w:jc w:val="center"/>
              <w:rPr>
                <w:rFonts w:ascii="宋体" w:hAnsi="宋体"/>
                <w:sz w:val="18"/>
                <w:szCs w:val="18"/>
              </w:rPr>
            </w:pPr>
          </w:p>
        </w:tc>
        <w:tc>
          <w:tcPr>
            <w:tcW w:w="651" w:type="dxa"/>
            <w:vAlign w:val="center"/>
          </w:tcPr>
          <w:p w14:paraId="31B8F71F" w14:textId="77777777" w:rsidR="00673B99" w:rsidRDefault="00673B99">
            <w:pPr>
              <w:jc w:val="center"/>
              <w:rPr>
                <w:rFonts w:ascii="宋体" w:hAnsi="宋体"/>
                <w:sz w:val="18"/>
                <w:szCs w:val="18"/>
              </w:rPr>
            </w:pPr>
          </w:p>
        </w:tc>
        <w:tc>
          <w:tcPr>
            <w:tcW w:w="819" w:type="dxa"/>
            <w:vAlign w:val="center"/>
          </w:tcPr>
          <w:p w14:paraId="1FED1EBF" w14:textId="77777777" w:rsidR="00673B99" w:rsidRDefault="00673B99">
            <w:pPr>
              <w:jc w:val="center"/>
              <w:rPr>
                <w:rFonts w:ascii="宋体" w:hAnsi="宋体"/>
                <w:sz w:val="18"/>
                <w:szCs w:val="18"/>
              </w:rPr>
            </w:pPr>
          </w:p>
        </w:tc>
        <w:tc>
          <w:tcPr>
            <w:tcW w:w="736" w:type="dxa"/>
            <w:vAlign w:val="center"/>
          </w:tcPr>
          <w:p w14:paraId="66C13C58" w14:textId="77777777" w:rsidR="00673B99" w:rsidRDefault="00673B99">
            <w:pPr>
              <w:jc w:val="center"/>
              <w:rPr>
                <w:rFonts w:ascii="宋体" w:hAnsi="宋体"/>
                <w:sz w:val="18"/>
                <w:szCs w:val="18"/>
              </w:rPr>
            </w:pPr>
          </w:p>
        </w:tc>
        <w:tc>
          <w:tcPr>
            <w:tcW w:w="651" w:type="dxa"/>
            <w:vAlign w:val="center"/>
          </w:tcPr>
          <w:p w14:paraId="1E34F1F2" w14:textId="77777777" w:rsidR="00673B99" w:rsidRDefault="00673B99">
            <w:pPr>
              <w:jc w:val="center"/>
              <w:rPr>
                <w:rFonts w:ascii="宋体" w:hAnsi="宋体"/>
                <w:sz w:val="18"/>
                <w:szCs w:val="18"/>
              </w:rPr>
            </w:pPr>
          </w:p>
        </w:tc>
        <w:tc>
          <w:tcPr>
            <w:tcW w:w="568" w:type="dxa"/>
            <w:vAlign w:val="center"/>
          </w:tcPr>
          <w:p w14:paraId="70329758" w14:textId="77777777" w:rsidR="00673B99" w:rsidRDefault="00673B99">
            <w:pPr>
              <w:jc w:val="center"/>
              <w:rPr>
                <w:rFonts w:ascii="宋体" w:hAnsi="宋体"/>
                <w:sz w:val="18"/>
                <w:szCs w:val="18"/>
              </w:rPr>
            </w:pPr>
          </w:p>
        </w:tc>
        <w:tc>
          <w:tcPr>
            <w:tcW w:w="651" w:type="dxa"/>
            <w:vAlign w:val="center"/>
          </w:tcPr>
          <w:p w14:paraId="5FE50147" w14:textId="77777777" w:rsidR="00673B99" w:rsidRDefault="00673B99">
            <w:pPr>
              <w:jc w:val="center"/>
              <w:rPr>
                <w:rFonts w:ascii="宋体" w:hAnsi="宋体"/>
                <w:sz w:val="18"/>
                <w:szCs w:val="18"/>
              </w:rPr>
            </w:pPr>
          </w:p>
        </w:tc>
        <w:tc>
          <w:tcPr>
            <w:tcW w:w="565" w:type="dxa"/>
            <w:vAlign w:val="center"/>
          </w:tcPr>
          <w:p w14:paraId="6F6EF9CD" w14:textId="77777777" w:rsidR="00673B99" w:rsidRDefault="00673B99">
            <w:pPr>
              <w:jc w:val="center"/>
              <w:rPr>
                <w:rFonts w:ascii="宋体" w:hAnsi="宋体"/>
                <w:sz w:val="18"/>
                <w:szCs w:val="18"/>
              </w:rPr>
            </w:pPr>
          </w:p>
        </w:tc>
        <w:tc>
          <w:tcPr>
            <w:tcW w:w="651" w:type="dxa"/>
            <w:vAlign w:val="center"/>
          </w:tcPr>
          <w:p w14:paraId="0F7214BA" w14:textId="77777777" w:rsidR="00673B99" w:rsidRDefault="00673B99">
            <w:pPr>
              <w:jc w:val="center"/>
              <w:rPr>
                <w:rFonts w:ascii="宋体" w:hAnsi="宋体"/>
                <w:sz w:val="18"/>
                <w:szCs w:val="18"/>
              </w:rPr>
            </w:pPr>
          </w:p>
        </w:tc>
      </w:tr>
      <w:tr w:rsidR="00673B99" w14:paraId="1AAD0F2F" w14:textId="77777777">
        <w:trPr>
          <w:jc w:val="center"/>
        </w:trPr>
        <w:tc>
          <w:tcPr>
            <w:tcW w:w="478" w:type="dxa"/>
            <w:vMerge/>
            <w:vAlign w:val="center"/>
          </w:tcPr>
          <w:p w14:paraId="45B424DB" w14:textId="77777777" w:rsidR="00673B99" w:rsidRDefault="00673B99">
            <w:pPr>
              <w:jc w:val="center"/>
              <w:rPr>
                <w:rFonts w:ascii="宋体" w:hAnsi="宋体"/>
                <w:sz w:val="18"/>
                <w:szCs w:val="18"/>
              </w:rPr>
            </w:pPr>
          </w:p>
        </w:tc>
        <w:tc>
          <w:tcPr>
            <w:tcW w:w="1339" w:type="dxa"/>
            <w:vMerge/>
            <w:vAlign w:val="center"/>
          </w:tcPr>
          <w:p w14:paraId="2AF6C83E" w14:textId="77777777" w:rsidR="00673B99" w:rsidRDefault="00673B99">
            <w:pPr>
              <w:jc w:val="center"/>
              <w:rPr>
                <w:rFonts w:ascii="宋体" w:hAnsi="宋体"/>
                <w:sz w:val="18"/>
                <w:szCs w:val="18"/>
              </w:rPr>
            </w:pPr>
          </w:p>
        </w:tc>
        <w:tc>
          <w:tcPr>
            <w:tcW w:w="1167" w:type="dxa"/>
            <w:vAlign w:val="center"/>
          </w:tcPr>
          <w:p w14:paraId="586CAE77" w14:textId="77777777" w:rsidR="00673B99" w:rsidRDefault="00673B99">
            <w:pPr>
              <w:jc w:val="center"/>
              <w:rPr>
                <w:rFonts w:ascii="宋体" w:hAnsi="宋体"/>
                <w:sz w:val="18"/>
                <w:szCs w:val="18"/>
              </w:rPr>
            </w:pPr>
          </w:p>
        </w:tc>
        <w:tc>
          <w:tcPr>
            <w:tcW w:w="650" w:type="dxa"/>
            <w:vAlign w:val="center"/>
          </w:tcPr>
          <w:p w14:paraId="5C6DF10E" w14:textId="77777777" w:rsidR="00673B99" w:rsidRDefault="00673B99">
            <w:pPr>
              <w:jc w:val="center"/>
              <w:rPr>
                <w:rFonts w:ascii="宋体" w:hAnsi="宋体"/>
                <w:sz w:val="18"/>
                <w:szCs w:val="18"/>
              </w:rPr>
            </w:pPr>
          </w:p>
        </w:tc>
        <w:tc>
          <w:tcPr>
            <w:tcW w:w="650" w:type="dxa"/>
            <w:vAlign w:val="center"/>
          </w:tcPr>
          <w:p w14:paraId="00C5A086" w14:textId="77777777" w:rsidR="00673B99" w:rsidRDefault="00673B99">
            <w:pPr>
              <w:jc w:val="center"/>
              <w:rPr>
                <w:rFonts w:ascii="宋体" w:hAnsi="宋体"/>
                <w:sz w:val="18"/>
                <w:szCs w:val="18"/>
              </w:rPr>
            </w:pPr>
          </w:p>
        </w:tc>
        <w:tc>
          <w:tcPr>
            <w:tcW w:w="651" w:type="dxa"/>
            <w:vAlign w:val="center"/>
          </w:tcPr>
          <w:p w14:paraId="38ABE083" w14:textId="77777777" w:rsidR="00673B99" w:rsidRDefault="00673B99">
            <w:pPr>
              <w:jc w:val="center"/>
              <w:rPr>
                <w:rFonts w:ascii="宋体" w:hAnsi="宋体"/>
                <w:sz w:val="18"/>
                <w:szCs w:val="18"/>
              </w:rPr>
            </w:pPr>
          </w:p>
        </w:tc>
        <w:tc>
          <w:tcPr>
            <w:tcW w:w="568" w:type="dxa"/>
            <w:vAlign w:val="center"/>
          </w:tcPr>
          <w:p w14:paraId="34D0E566" w14:textId="77777777" w:rsidR="00673B99" w:rsidRDefault="00673B99">
            <w:pPr>
              <w:jc w:val="center"/>
              <w:rPr>
                <w:rFonts w:ascii="宋体" w:hAnsi="宋体"/>
                <w:sz w:val="18"/>
                <w:szCs w:val="18"/>
              </w:rPr>
            </w:pPr>
          </w:p>
        </w:tc>
        <w:tc>
          <w:tcPr>
            <w:tcW w:w="651" w:type="dxa"/>
            <w:vAlign w:val="center"/>
          </w:tcPr>
          <w:p w14:paraId="4CFD36E5" w14:textId="77777777" w:rsidR="00673B99" w:rsidRDefault="00673B99">
            <w:pPr>
              <w:jc w:val="center"/>
              <w:rPr>
                <w:rFonts w:ascii="宋体" w:hAnsi="宋体"/>
                <w:sz w:val="18"/>
                <w:szCs w:val="18"/>
              </w:rPr>
            </w:pPr>
          </w:p>
        </w:tc>
        <w:tc>
          <w:tcPr>
            <w:tcW w:w="651" w:type="dxa"/>
            <w:vAlign w:val="center"/>
          </w:tcPr>
          <w:p w14:paraId="292FDBEA" w14:textId="77777777" w:rsidR="00673B99" w:rsidRDefault="00673B99">
            <w:pPr>
              <w:jc w:val="center"/>
              <w:rPr>
                <w:rFonts w:ascii="宋体" w:hAnsi="宋体"/>
                <w:sz w:val="18"/>
                <w:szCs w:val="18"/>
              </w:rPr>
            </w:pPr>
          </w:p>
        </w:tc>
        <w:tc>
          <w:tcPr>
            <w:tcW w:w="651" w:type="dxa"/>
            <w:vAlign w:val="center"/>
          </w:tcPr>
          <w:p w14:paraId="2C1468FD" w14:textId="77777777" w:rsidR="00673B99" w:rsidRDefault="00673B99">
            <w:pPr>
              <w:jc w:val="center"/>
              <w:rPr>
                <w:rFonts w:ascii="宋体" w:hAnsi="宋体"/>
                <w:sz w:val="18"/>
                <w:szCs w:val="18"/>
              </w:rPr>
            </w:pPr>
          </w:p>
        </w:tc>
        <w:tc>
          <w:tcPr>
            <w:tcW w:w="565" w:type="dxa"/>
            <w:vAlign w:val="center"/>
          </w:tcPr>
          <w:p w14:paraId="260C889B" w14:textId="77777777" w:rsidR="00673B99" w:rsidRDefault="00673B99">
            <w:pPr>
              <w:jc w:val="center"/>
              <w:rPr>
                <w:rFonts w:ascii="宋体" w:hAnsi="宋体"/>
                <w:sz w:val="18"/>
                <w:szCs w:val="18"/>
              </w:rPr>
            </w:pPr>
          </w:p>
        </w:tc>
        <w:tc>
          <w:tcPr>
            <w:tcW w:w="651" w:type="dxa"/>
            <w:vAlign w:val="center"/>
          </w:tcPr>
          <w:p w14:paraId="49E15BDA" w14:textId="77777777" w:rsidR="00673B99" w:rsidRDefault="00673B99">
            <w:pPr>
              <w:jc w:val="center"/>
              <w:rPr>
                <w:rFonts w:ascii="宋体" w:hAnsi="宋体"/>
                <w:sz w:val="18"/>
                <w:szCs w:val="18"/>
              </w:rPr>
            </w:pPr>
          </w:p>
        </w:tc>
        <w:tc>
          <w:tcPr>
            <w:tcW w:w="822" w:type="dxa"/>
            <w:vAlign w:val="center"/>
          </w:tcPr>
          <w:p w14:paraId="658DA737" w14:textId="77777777" w:rsidR="00673B99" w:rsidRDefault="00673B99">
            <w:pPr>
              <w:jc w:val="center"/>
              <w:rPr>
                <w:rFonts w:ascii="宋体" w:hAnsi="宋体"/>
                <w:sz w:val="18"/>
                <w:szCs w:val="18"/>
              </w:rPr>
            </w:pPr>
          </w:p>
        </w:tc>
        <w:tc>
          <w:tcPr>
            <w:tcW w:w="651" w:type="dxa"/>
            <w:vAlign w:val="center"/>
          </w:tcPr>
          <w:p w14:paraId="0654CDD6" w14:textId="77777777" w:rsidR="00673B99" w:rsidRDefault="00673B99">
            <w:pPr>
              <w:jc w:val="center"/>
              <w:rPr>
                <w:rFonts w:ascii="宋体" w:hAnsi="宋体"/>
                <w:sz w:val="18"/>
                <w:szCs w:val="18"/>
              </w:rPr>
            </w:pPr>
          </w:p>
        </w:tc>
        <w:tc>
          <w:tcPr>
            <w:tcW w:w="819" w:type="dxa"/>
            <w:vAlign w:val="center"/>
          </w:tcPr>
          <w:p w14:paraId="7E6950F2" w14:textId="77777777" w:rsidR="00673B99" w:rsidRDefault="00673B99">
            <w:pPr>
              <w:jc w:val="center"/>
              <w:rPr>
                <w:rFonts w:ascii="宋体" w:hAnsi="宋体"/>
                <w:sz w:val="18"/>
                <w:szCs w:val="18"/>
              </w:rPr>
            </w:pPr>
          </w:p>
        </w:tc>
        <w:tc>
          <w:tcPr>
            <w:tcW w:w="736" w:type="dxa"/>
            <w:vAlign w:val="center"/>
          </w:tcPr>
          <w:p w14:paraId="29535BB0" w14:textId="77777777" w:rsidR="00673B99" w:rsidRDefault="00673B99">
            <w:pPr>
              <w:jc w:val="center"/>
              <w:rPr>
                <w:rFonts w:ascii="宋体" w:hAnsi="宋体"/>
                <w:sz w:val="18"/>
                <w:szCs w:val="18"/>
              </w:rPr>
            </w:pPr>
          </w:p>
        </w:tc>
        <w:tc>
          <w:tcPr>
            <w:tcW w:w="651" w:type="dxa"/>
            <w:vAlign w:val="center"/>
          </w:tcPr>
          <w:p w14:paraId="7DF12781" w14:textId="77777777" w:rsidR="00673B99" w:rsidRDefault="00673B99">
            <w:pPr>
              <w:jc w:val="center"/>
              <w:rPr>
                <w:rFonts w:ascii="宋体" w:hAnsi="宋体"/>
                <w:sz w:val="18"/>
                <w:szCs w:val="18"/>
              </w:rPr>
            </w:pPr>
          </w:p>
        </w:tc>
        <w:tc>
          <w:tcPr>
            <w:tcW w:w="568" w:type="dxa"/>
            <w:vAlign w:val="center"/>
          </w:tcPr>
          <w:p w14:paraId="27858563" w14:textId="77777777" w:rsidR="00673B99" w:rsidRDefault="00673B99">
            <w:pPr>
              <w:jc w:val="center"/>
              <w:rPr>
                <w:rFonts w:ascii="宋体" w:hAnsi="宋体"/>
                <w:sz w:val="18"/>
                <w:szCs w:val="18"/>
              </w:rPr>
            </w:pPr>
          </w:p>
        </w:tc>
        <w:tc>
          <w:tcPr>
            <w:tcW w:w="651" w:type="dxa"/>
            <w:vAlign w:val="center"/>
          </w:tcPr>
          <w:p w14:paraId="485AF4D1" w14:textId="77777777" w:rsidR="00673B99" w:rsidRDefault="00673B99">
            <w:pPr>
              <w:jc w:val="center"/>
              <w:rPr>
                <w:rFonts w:ascii="宋体" w:hAnsi="宋体"/>
                <w:sz w:val="18"/>
                <w:szCs w:val="18"/>
              </w:rPr>
            </w:pPr>
          </w:p>
        </w:tc>
        <w:tc>
          <w:tcPr>
            <w:tcW w:w="565" w:type="dxa"/>
            <w:vAlign w:val="center"/>
          </w:tcPr>
          <w:p w14:paraId="646EC533" w14:textId="77777777" w:rsidR="00673B99" w:rsidRDefault="00673B99">
            <w:pPr>
              <w:jc w:val="center"/>
              <w:rPr>
                <w:rFonts w:ascii="宋体" w:hAnsi="宋体"/>
                <w:sz w:val="18"/>
                <w:szCs w:val="18"/>
              </w:rPr>
            </w:pPr>
          </w:p>
        </w:tc>
        <w:tc>
          <w:tcPr>
            <w:tcW w:w="651" w:type="dxa"/>
            <w:vAlign w:val="center"/>
          </w:tcPr>
          <w:p w14:paraId="0890161D" w14:textId="77777777" w:rsidR="00673B99" w:rsidRDefault="00673B99">
            <w:pPr>
              <w:jc w:val="center"/>
              <w:rPr>
                <w:rFonts w:ascii="宋体" w:hAnsi="宋体"/>
                <w:sz w:val="18"/>
                <w:szCs w:val="18"/>
              </w:rPr>
            </w:pPr>
          </w:p>
        </w:tc>
      </w:tr>
      <w:tr w:rsidR="00673B99" w14:paraId="4733A6E7" w14:textId="77777777">
        <w:trPr>
          <w:jc w:val="center"/>
        </w:trPr>
        <w:tc>
          <w:tcPr>
            <w:tcW w:w="478" w:type="dxa"/>
            <w:vMerge/>
            <w:vAlign w:val="center"/>
          </w:tcPr>
          <w:p w14:paraId="7C2C3DD6" w14:textId="77777777" w:rsidR="00673B99" w:rsidRDefault="00673B99">
            <w:pPr>
              <w:jc w:val="center"/>
              <w:rPr>
                <w:rFonts w:ascii="宋体" w:hAnsi="宋体"/>
                <w:sz w:val="18"/>
                <w:szCs w:val="18"/>
              </w:rPr>
            </w:pPr>
          </w:p>
        </w:tc>
        <w:tc>
          <w:tcPr>
            <w:tcW w:w="1339" w:type="dxa"/>
            <w:vMerge/>
            <w:vAlign w:val="center"/>
          </w:tcPr>
          <w:p w14:paraId="484D2AAF" w14:textId="77777777" w:rsidR="00673B99" w:rsidRDefault="00673B99">
            <w:pPr>
              <w:jc w:val="center"/>
              <w:rPr>
                <w:rFonts w:ascii="宋体" w:hAnsi="宋体"/>
                <w:sz w:val="18"/>
                <w:szCs w:val="18"/>
              </w:rPr>
            </w:pPr>
          </w:p>
        </w:tc>
        <w:tc>
          <w:tcPr>
            <w:tcW w:w="1167" w:type="dxa"/>
            <w:vAlign w:val="center"/>
          </w:tcPr>
          <w:p w14:paraId="536B63CC" w14:textId="77777777" w:rsidR="00673B99" w:rsidRDefault="00673B99">
            <w:pPr>
              <w:jc w:val="center"/>
              <w:rPr>
                <w:rFonts w:ascii="宋体" w:hAnsi="宋体"/>
                <w:sz w:val="18"/>
                <w:szCs w:val="18"/>
              </w:rPr>
            </w:pPr>
          </w:p>
        </w:tc>
        <w:tc>
          <w:tcPr>
            <w:tcW w:w="650" w:type="dxa"/>
            <w:vAlign w:val="center"/>
          </w:tcPr>
          <w:p w14:paraId="59E07C59" w14:textId="77777777" w:rsidR="00673B99" w:rsidRDefault="00673B99">
            <w:pPr>
              <w:jc w:val="center"/>
              <w:rPr>
                <w:rFonts w:ascii="宋体" w:hAnsi="宋体"/>
                <w:sz w:val="18"/>
                <w:szCs w:val="18"/>
              </w:rPr>
            </w:pPr>
          </w:p>
        </w:tc>
        <w:tc>
          <w:tcPr>
            <w:tcW w:w="650" w:type="dxa"/>
            <w:vAlign w:val="center"/>
          </w:tcPr>
          <w:p w14:paraId="140F4A1C" w14:textId="77777777" w:rsidR="00673B99" w:rsidRDefault="00673B99">
            <w:pPr>
              <w:jc w:val="center"/>
              <w:rPr>
                <w:rFonts w:ascii="宋体" w:hAnsi="宋体"/>
                <w:sz w:val="18"/>
                <w:szCs w:val="18"/>
              </w:rPr>
            </w:pPr>
          </w:p>
        </w:tc>
        <w:tc>
          <w:tcPr>
            <w:tcW w:w="651" w:type="dxa"/>
            <w:vAlign w:val="center"/>
          </w:tcPr>
          <w:p w14:paraId="299ADD9A" w14:textId="77777777" w:rsidR="00673B99" w:rsidRDefault="00673B99">
            <w:pPr>
              <w:jc w:val="center"/>
              <w:rPr>
                <w:rFonts w:ascii="宋体" w:hAnsi="宋体"/>
                <w:sz w:val="18"/>
                <w:szCs w:val="18"/>
              </w:rPr>
            </w:pPr>
          </w:p>
        </w:tc>
        <w:tc>
          <w:tcPr>
            <w:tcW w:w="568" w:type="dxa"/>
            <w:vAlign w:val="center"/>
          </w:tcPr>
          <w:p w14:paraId="35343716" w14:textId="77777777" w:rsidR="00673B99" w:rsidRDefault="00673B99">
            <w:pPr>
              <w:jc w:val="center"/>
              <w:rPr>
                <w:rFonts w:ascii="宋体" w:hAnsi="宋体"/>
                <w:sz w:val="18"/>
                <w:szCs w:val="18"/>
              </w:rPr>
            </w:pPr>
          </w:p>
        </w:tc>
        <w:tc>
          <w:tcPr>
            <w:tcW w:w="651" w:type="dxa"/>
            <w:vAlign w:val="center"/>
          </w:tcPr>
          <w:p w14:paraId="2F320E2D" w14:textId="77777777" w:rsidR="00673B99" w:rsidRDefault="00673B99">
            <w:pPr>
              <w:jc w:val="center"/>
              <w:rPr>
                <w:rFonts w:ascii="宋体" w:hAnsi="宋体"/>
                <w:sz w:val="18"/>
                <w:szCs w:val="18"/>
              </w:rPr>
            </w:pPr>
          </w:p>
        </w:tc>
        <w:tc>
          <w:tcPr>
            <w:tcW w:w="651" w:type="dxa"/>
            <w:vAlign w:val="center"/>
          </w:tcPr>
          <w:p w14:paraId="2E569D41" w14:textId="77777777" w:rsidR="00673B99" w:rsidRDefault="00673B99">
            <w:pPr>
              <w:jc w:val="center"/>
              <w:rPr>
                <w:rFonts w:ascii="宋体" w:hAnsi="宋体"/>
                <w:sz w:val="18"/>
                <w:szCs w:val="18"/>
              </w:rPr>
            </w:pPr>
          </w:p>
        </w:tc>
        <w:tc>
          <w:tcPr>
            <w:tcW w:w="651" w:type="dxa"/>
            <w:vAlign w:val="center"/>
          </w:tcPr>
          <w:p w14:paraId="4BDB9656" w14:textId="77777777" w:rsidR="00673B99" w:rsidRDefault="00673B99">
            <w:pPr>
              <w:jc w:val="center"/>
              <w:rPr>
                <w:rFonts w:ascii="宋体" w:hAnsi="宋体"/>
                <w:sz w:val="18"/>
                <w:szCs w:val="18"/>
              </w:rPr>
            </w:pPr>
          </w:p>
        </w:tc>
        <w:tc>
          <w:tcPr>
            <w:tcW w:w="565" w:type="dxa"/>
            <w:vAlign w:val="center"/>
          </w:tcPr>
          <w:p w14:paraId="42234546" w14:textId="77777777" w:rsidR="00673B99" w:rsidRDefault="00673B99">
            <w:pPr>
              <w:jc w:val="center"/>
              <w:rPr>
                <w:rFonts w:ascii="宋体" w:hAnsi="宋体"/>
                <w:sz w:val="18"/>
                <w:szCs w:val="18"/>
              </w:rPr>
            </w:pPr>
          </w:p>
        </w:tc>
        <w:tc>
          <w:tcPr>
            <w:tcW w:w="651" w:type="dxa"/>
            <w:vAlign w:val="center"/>
          </w:tcPr>
          <w:p w14:paraId="5E2554B6" w14:textId="77777777" w:rsidR="00673B99" w:rsidRDefault="00673B99">
            <w:pPr>
              <w:jc w:val="center"/>
              <w:rPr>
                <w:rFonts w:ascii="宋体" w:hAnsi="宋体"/>
                <w:sz w:val="18"/>
                <w:szCs w:val="18"/>
              </w:rPr>
            </w:pPr>
          </w:p>
        </w:tc>
        <w:tc>
          <w:tcPr>
            <w:tcW w:w="822" w:type="dxa"/>
            <w:vAlign w:val="center"/>
          </w:tcPr>
          <w:p w14:paraId="592FB27E" w14:textId="77777777" w:rsidR="00673B99" w:rsidRDefault="00673B99">
            <w:pPr>
              <w:jc w:val="center"/>
              <w:rPr>
                <w:rFonts w:ascii="宋体" w:hAnsi="宋体"/>
                <w:sz w:val="18"/>
                <w:szCs w:val="18"/>
              </w:rPr>
            </w:pPr>
          </w:p>
        </w:tc>
        <w:tc>
          <w:tcPr>
            <w:tcW w:w="651" w:type="dxa"/>
            <w:vAlign w:val="center"/>
          </w:tcPr>
          <w:p w14:paraId="15DF6697" w14:textId="77777777" w:rsidR="00673B99" w:rsidRDefault="00673B99">
            <w:pPr>
              <w:jc w:val="center"/>
              <w:rPr>
                <w:rFonts w:ascii="宋体" w:hAnsi="宋体"/>
                <w:sz w:val="18"/>
                <w:szCs w:val="18"/>
              </w:rPr>
            </w:pPr>
          </w:p>
        </w:tc>
        <w:tc>
          <w:tcPr>
            <w:tcW w:w="819" w:type="dxa"/>
            <w:vAlign w:val="center"/>
          </w:tcPr>
          <w:p w14:paraId="366F6807" w14:textId="77777777" w:rsidR="00673B99" w:rsidRDefault="00673B99">
            <w:pPr>
              <w:jc w:val="center"/>
              <w:rPr>
                <w:rFonts w:ascii="宋体" w:hAnsi="宋体"/>
                <w:sz w:val="18"/>
                <w:szCs w:val="18"/>
              </w:rPr>
            </w:pPr>
          </w:p>
        </w:tc>
        <w:tc>
          <w:tcPr>
            <w:tcW w:w="736" w:type="dxa"/>
            <w:vAlign w:val="center"/>
          </w:tcPr>
          <w:p w14:paraId="6AF69EB8" w14:textId="77777777" w:rsidR="00673B99" w:rsidRDefault="00673B99">
            <w:pPr>
              <w:jc w:val="center"/>
              <w:rPr>
                <w:rFonts w:ascii="宋体" w:hAnsi="宋体"/>
                <w:sz w:val="18"/>
                <w:szCs w:val="18"/>
              </w:rPr>
            </w:pPr>
          </w:p>
        </w:tc>
        <w:tc>
          <w:tcPr>
            <w:tcW w:w="651" w:type="dxa"/>
            <w:vAlign w:val="center"/>
          </w:tcPr>
          <w:p w14:paraId="1233F24E" w14:textId="77777777" w:rsidR="00673B99" w:rsidRDefault="00673B99">
            <w:pPr>
              <w:jc w:val="center"/>
              <w:rPr>
                <w:rFonts w:ascii="宋体" w:hAnsi="宋体"/>
                <w:sz w:val="18"/>
                <w:szCs w:val="18"/>
              </w:rPr>
            </w:pPr>
          </w:p>
        </w:tc>
        <w:tc>
          <w:tcPr>
            <w:tcW w:w="568" w:type="dxa"/>
            <w:vAlign w:val="center"/>
          </w:tcPr>
          <w:p w14:paraId="6DE35EBE" w14:textId="77777777" w:rsidR="00673B99" w:rsidRDefault="00673B99">
            <w:pPr>
              <w:jc w:val="center"/>
              <w:rPr>
                <w:rFonts w:ascii="宋体" w:hAnsi="宋体"/>
                <w:sz w:val="18"/>
                <w:szCs w:val="18"/>
              </w:rPr>
            </w:pPr>
          </w:p>
        </w:tc>
        <w:tc>
          <w:tcPr>
            <w:tcW w:w="651" w:type="dxa"/>
            <w:vAlign w:val="center"/>
          </w:tcPr>
          <w:p w14:paraId="46B69902" w14:textId="77777777" w:rsidR="00673B99" w:rsidRDefault="00673B99">
            <w:pPr>
              <w:jc w:val="center"/>
              <w:rPr>
                <w:rFonts w:ascii="宋体" w:hAnsi="宋体"/>
                <w:sz w:val="18"/>
                <w:szCs w:val="18"/>
              </w:rPr>
            </w:pPr>
          </w:p>
        </w:tc>
        <w:tc>
          <w:tcPr>
            <w:tcW w:w="565" w:type="dxa"/>
            <w:vAlign w:val="center"/>
          </w:tcPr>
          <w:p w14:paraId="6618B079" w14:textId="77777777" w:rsidR="00673B99" w:rsidRDefault="00673B99">
            <w:pPr>
              <w:jc w:val="center"/>
              <w:rPr>
                <w:rFonts w:ascii="宋体" w:hAnsi="宋体"/>
                <w:sz w:val="18"/>
                <w:szCs w:val="18"/>
              </w:rPr>
            </w:pPr>
          </w:p>
        </w:tc>
        <w:tc>
          <w:tcPr>
            <w:tcW w:w="651" w:type="dxa"/>
            <w:vAlign w:val="center"/>
          </w:tcPr>
          <w:p w14:paraId="5C370E7D" w14:textId="77777777" w:rsidR="00673B99" w:rsidRDefault="00673B99">
            <w:pPr>
              <w:jc w:val="center"/>
              <w:rPr>
                <w:rFonts w:ascii="宋体" w:hAnsi="宋体"/>
                <w:sz w:val="18"/>
                <w:szCs w:val="18"/>
              </w:rPr>
            </w:pPr>
          </w:p>
        </w:tc>
      </w:tr>
      <w:tr w:rsidR="00673B99" w14:paraId="3C68DBCF" w14:textId="77777777">
        <w:trPr>
          <w:jc w:val="center"/>
        </w:trPr>
        <w:tc>
          <w:tcPr>
            <w:tcW w:w="478" w:type="dxa"/>
            <w:vMerge/>
            <w:vAlign w:val="center"/>
          </w:tcPr>
          <w:p w14:paraId="2396CF6D" w14:textId="77777777" w:rsidR="00673B99" w:rsidRDefault="00673B99">
            <w:pPr>
              <w:jc w:val="center"/>
              <w:rPr>
                <w:rFonts w:ascii="宋体" w:hAnsi="宋体"/>
                <w:sz w:val="18"/>
                <w:szCs w:val="18"/>
              </w:rPr>
            </w:pPr>
          </w:p>
        </w:tc>
        <w:tc>
          <w:tcPr>
            <w:tcW w:w="1339" w:type="dxa"/>
            <w:vMerge/>
            <w:vAlign w:val="center"/>
          </w:tcPr>
          <w:p w14:paraId="6BA04477" w14:textId="77777777" w:rsidR="00673B99" w:rsidRDefault="00673B99">
            <w:pPr>
              <w:jc w:val="center"/>
              <w:rPr>
                <w:rFonts w:ascii="宋体" w:hAnsi="宋体"/>
                <w:sz w:val="18"/>
                <w:szCs w:val="18"/>
              </w:rPr>
            </w:pPr>
          </w:p>
        </w:tc>
        <w:tc>
          <w:tcPr>
            <w:tcW w:w="1167" w:type="dxa"/>
            <w:vAlign w:val="center"/>
          </w:tcPr>
          <w:p w14:paraId="7E6F6816" w14:textId="77777777" w:rsidR="00673B99" w:rsidRDefault="00150859">
            <w:pPr>
              <w:jc w:val="center"/>
              <w:rPr>
                <w:rFonts w:ascii="宋体" w:hAnsi="宋体"/>
                <w:sz w:val="18"/>
                <w:szCs w:val="18"/>
              </w:rPr>
            </w:pPr>
            <w:r>
              <w:rPr>
                <w:rFonts w:ascii="宋体" w:hAnsi="宋体" w:hint="eastAsia"/>
                <w:sz w:val="18"/>
                <w:szCs w:val="18"/>
              </w:rPr>
              <w:t>……</w:t>
            </w:r>
          </w:p>
        </w:tc>
        <w:tc>
          <w:tcPr>
            <w:tcW w:w="650" w:type="dxa"/>
            <w:vAlign w:val="center"/>
          </w:tcPr>
          <w:p w14:paraId="12F912B3" w14:textId="77777777" w:rsidR="00673B99" w:rsidRDefault="00673B99">
            <w:pPr>
              <w:jc w:val="center"/>
              <w:rPr>
                <w:rFonts w:ascii="宋体" w:hAnsi="宋体"/>
                <w:sz w:val="18"/>
                <w:szCs w:val="18"/>
              </w:rPr>
            </w:pPr>
          </w:p>
        </w:tc>
        <w:tc>
          <w:tcPr>
            <w:tcW w:w="650" w:type="dxa"/>
            <w:vAlign w:val="center"/>
          </w:tcPr>
          <w:p w14:paraId="784F167F" w14:textId="77777777" w:rsidR="00673B99" w:rsidRDefault="00673B99">
            <w:pPr>
              <w:jc w:val="center"/>
              <w:rPr>
                <w:rFonts w:ascii="宋体" w:hAnsi="宋体"/>
                <w:sz w:val="18"/>
                <w:szCs w:val="18"/>
              </w:rPr>
            </w:pPr>
          </w:p>
        </w:tc>
        <w:tc>
          <w:tcPr>
            <w:tcW w:w="651" w:type="dxa"/>
            <w:vAlign w:val="center"/>
          </w:tcPr>
          <w:p w14:paraId="0D1EEC31" w14:textId="77777777" w:rsidR="00673B99" w:rsidRDefault="00673B99">
            <w:pPr>
              <w:jc w:val="center"/>
              <w:rPr>
                <w:rFonts w:ascii="宋体" w:hAnsi="宋体"/>
                <w:sz w:val="18"/>
                <w:szCs w:val="18"/>
              </w:rPr>
            </w:pPr>
          </w:p>
        </w:tc>
        <w:tc>
          <w:tcPr>
            <w:tcW w:w="568" w:type="dxa"/>
            <w:vAlign w:val="center"/>
          </w:tcPr>
          <w:p w14:paraId="7657D68F" w14:textId="77777777" w:rsidR="00673B99" w:rsidRDefault="00673B99">
            <w:pPr>
              <w:jc w:val="center"/>
              <w:rPr>
                <w:rFonts w:ascii="宋体" w:hAnsi="宋体"/>
                <w:sz w:val="18"/>
                <w:szCs w:val="18"/>
              </w:rPr>
            </w:pPr>
          </w:p>
        </w:tc>
        <w:tc>
          <w:tcPr>
            <w:tcW w:w="651" w:type="dxa"/>
            <w:vAlign w:val="center"/>
          </w:tcPr>
          <w:p w14:paraId="22CF2616" w14:textId="77777777" w:rsidR="00673B99" w:rsidRDefault="00673B99">
            <w:pPr>
              <w:jc w:val="center"/>
              <w:rPr>
                <w:rFonts w:ascii="宋体" w:hAnsi="宋体"/>
                <w:sz w:val="18"/>
                <w:szCs w:val="18"/>
              </w:rPr>
            </w:pPr>
          </w:p>
        </w:tc>
        <w:tc>
          <w:tcPr>
            <w:tcW w:w="651" w:type="dxa"/>
            <w:vAlign w:val="center"/>
          </w:tcPr>
          <w:p w14:paraId="7FF4D076" w14:textId="77777777" w:rsidR="00673B99" w:rsidRDefault="00673B99">
            <w:pPr>
              <w:jc w:val="center"/>
              <w:rPr>
                <w:rFonts w:ascii="宋体" w:hAnsi="宋体"/>
                <w:sz w:val="18"/>
                <w:szCs w:val="18"/>
              </w:rPr>
            </w:pPr>
          </w:p>
        </w:tc>
        <w:tc>
          <w:tcPr>
            <w:tcW w:w="651" w:type="dxa"/>
            <w:vAlign w:val="center"/>
          </w:tcPr>
          <w:p w14:paraId="6DEE4117" w14:textId="77777777" w:rsidR="00673B99" w:rsidRDefault="00673B99">
            <w:pPr>
              <w:jc w:val="center"/>
              <w:rPr>
                <w:rFonts w:ascii="宋体" w:hAnsi="宋体"/>
                <w:sz w:val="18"/>
                <w:szCs w:val="18"/>
              </w:rPr>
            </w:pPr>
          </w:p>
        </w:tc>
        <w:tc>
          <w:tcPr>
            <w:tcW w:w="565" w:type="dxa"/>
            <w:vAlign w:val="center"/>
          </w:tcPr>
          <w:p w14:paraId="684403DE" w14:textId="77777777" w:rsidR="00673B99" w:rsidRDefault="00673B99">
            <w:pPr>
              <w:jc w:val="center"/>
              <w:rPr>
                <w:rFonts w:ascii="宋体" w:hAnsi="宋体"/>
                <w:sz w:val="18"/>
                <w:szCs w:val="18"/>
              </w:rPr>
            </w:pPr>
          </w:p>
        </w:tc>
        <w:tc>
          <w:tcPr>
            <w:tcW w:w="651" w:type="dxa"/>
            <w:vAlign w:val="center"/>
          </w:tcPr>
          <w:p w14:paraId="145546E0" w14:textId="77777777" w:rsidR="00673B99" w:rsidRDefault="00673B99">
            <w:pPr>
              <w:jc w:val="center"/>
              <w:rPr>
                <w:rFonts w:ascii="宋体" w:hAnsi="宋体"/>
                <w:sz w:val="18"/>
                <w:szCs w:val="18"/>
              </w:rPr>
            </w:pPr>
          </w:p>
        </w:tc>
        <w:tc>
          <w:tcPr>
            <w:tcW w:w="822" w:type="dxa"/>
            <w:vAlign w:val="center"/>
          </w:tcPr>
          <w:p w14:paraId="268CB015" w14:textId="77777777" w:rsidR="00673B99" w:rsidRDefault="00673B99">
            <w:pPr>
              <w:jc w:val="center"/>
              <w:rPr>
                <w:rFonts w:ascii="宋体" w:hAnsi="宋体"/>
                <w:sz w:val="18"/>
                <w:szCs w:val="18"/>
              </w:rPr>
            </w:pPr>
          </w:p>
        </w:tc>
        <w:tc>
          <w:tcPr>
            <w:tcW w:w="651" w:type="dxa"/>
            <w:vAlign w:val="center"/>
          </w:tcPr>
          <w:p w14:paraId="7E4BCBA6" w14:textId="77777777" w:rsidR="00673B99" w:rsidRDefault="00673B99">
            <w:pPr>
              <w:jc w:val="center"/>
              <w:rPr>
                <w:rFonts w:ascii="宋体" w:hAnsi="宋体"/>
                <w:sz w:val="18"/>
                <w:szCs w:val="18"/>
              </w:rPr>
            </w:pPr>
          </w:p>
        </w:tc>
        <w:tc>
          <w:tcPr>
            <w:tcW w:w="819" w:type="dxa"/>
            <w:vAlign w:val="center"/>
          </w:tcPr>
          <w:p w14:paraId="3CD09E15" w14:textId="77777777" w:rsidR="00673B99" w:rsidRDefault="00673B99">
            <w:pPr>
              <w:jc w:val="center"/>
              <w:rPr>
                <w:rFonts w:ascii="宋体" w:hAnsi="宋体"/>
                <w:sz w:val="18"/>
                <w:szCs w:val="18"/>
              </w:rPr>
            </w:pPr>
          </w:p>
        </w:tc>
        <w:tc>
          <w:tcPr>
            <w:tcW w:w="736" w:type="dxa"/>
            <w:vAlign w:val="center"/>
          </w:tcPr>
          <w:p w14:paraId="2A4D725B" w14:textId="77777777" w:rsidR="00673B99" w:rsidRDefault="00673B99">
            <w:pPr>
              <w:jc w:val="center"/>
              <w:rPr>
                <w:rFonts w:ascii="宋体" w:hAnsi="宋体"/>
                <w:sz w:val="18"/>
                <w:szCs w:val="18"/>
              </w:rPr>
            </w:pPr>
          </w:p>
        </w:tc>
        <w:tc>
          <w:tcPr>
            <w:tcW w:w="651" w:type="dxa"/>
            <w:vAlign w:val="center"/>
          </w:tcPr>
          <w:p w14:paraId="7828E805" w14:textId="77777777" w:rsidR="00673B99" w:rsidRDefault="00673B99">
            <w:pPr>
              <w:jc w:val="center"/>
              <w:rPr>
                <w:rFonts w:ascii="宋体" w:hAnsi="宋体"/>
                <w:sz w:val="18"/>
                <w:szCs w:val="18"/>
              </w:rPr>
            </w:pPr>
          </w:p>
        </w:tc>
        <w:tc>
          <w:tcPr>
            <w:tcW w:w="568" w:type="dxa"/>
            <w:vAlign w:val="center"/>
          </w:tcPr>
          <w:p w14:paraId="5459F549" w14:textId="77777777" w:rsidR="00673B99" w:rsidRDefault="00673B99">
            <w:pPr>
              <w:jc w:val="center"/>
              <w:rPr>
                <w:rFonts w:ascii="宋体" w:hAnsi="宋体"/>
                <w:sz w:val="18"/>
                <w:szCs w:val="18"/>
              </w:rPr>
            </w:pPr>
          </w:p>
        </w:tc>
        <w:tc>
          <w:tcPr>
            <w:tcW w:w="651" w:type="dxa"/>
            <w:vAlign w:val="center"/>
          </w:tcPr>
          <w:p w14:paraId="1A23D9E6" w14:textId="77777777" w:rsidR="00673B99" w:rsidRDefault="00673B99">
            <w:pPr>
              <w:jc w:val="center"/>
              <w:rPr>
                <w:rFonts w:ascii="宋体" w:hAnsi="宋体"/>
                <w:sz w:val="18"/>
                <w:szCs w:val="18"/>
              </w:rPr>
            </w:pPr>
          </w:p>
        </w:tc>
        <w:tc>
          <w:tcPr>
            <w:tcW w:w="565" w:type="dxa"/>
            <w:vAlign w:val="center"/>
          </w:tcPr>
          <w:p w14:paraId="6C6B0101" w14:textId="77777777" w:rsidR="00673B99" w:rsidRDefault="00673B99">
            <w:pPr>
              <w:jc w:val="center"/>
              <w:rPr>
                <w:rFonts w:ascii="宋体" w:hAnsi="宋体"/>
                <w:sz w:val="18"/>
                <w:szCs w:val="18"/>
              </w:rPr>
            </w:pPr>
          </w:p>
        </w:tc>
        <w:tc>
          <w:tcPr>
            <w:tcW w:w="651" w:type="dxa"/>
            <w:vAlign w:val="center"/>
          </w:tcPr>
          <w:p w14:paraId="601262E5" w14:textId="77777777" w:rsidR="00673B99" w:rsidRDefault="00673B99">
            <w:pPr>
              <w:jc w:val="center"/>
              <w:rPr>
                <w:rFonts w:ascii="宋体" w:hAnsi="宋体"/>
                <w:sz w:val="18"/>
                <w:szCs w:val="18"/>
              </w:rPr>
            </w:pPr>
          </w:p>
        </w:tc>
      </w:tr>
      <w:tr w:rsidR="00673B99" w14:paraId="3512A7B1" w14:textId="77777777">
        <w:trPr>
          <w:jc w:val="center"/>
        </w:trPr>
        <w:tc>
          <w:tcPr>
            <w:tcW w:w="478" w:type="dxa"/>
            <w:vAlign w:val="center"/>
          </w:tcPr>
          <w:p w14:paraId="1DC56E44" w14:textId="77777777" w:rsidR="00673B99" w:rsidRDefault="00673B99">
            <w:pPr>
              <w:jc w:val="center"/>
              <w:rPr>
                <w:rFonts w:ascii="宋体" w:hAnsi="宋体"/>
                <w:sz w:val="18"/>
                <w:szCs w:val="18"/>
              </w:rPr>
            </w:pPr>
          </w:p>
        </w:tc>
        <w:tc>
          <w:tcPr>
            <w:tcW w:w="1339" w:type="dxa"/>
            <w:vAlign w:val="center"/>
          </w:tcPr>
          <w:p w14:paraId="3A23E6EB" w14:textId="77777777" w:rsidR="00673B99" w:rsidRDefault="00150859">
            <w:pPr>
              <w:jc w:val="center"/>
              <w:rPr>
                <w:rFonts w:ascii="宋体" w:hAnsi="宋体"/>
                <w:sz w:val="18"/>
                <w:szCs w:val="18"/>
              </w:rPr>
            </w:pPr>
            <w:r>
              <w:rPr>
                <w:rFonts w:ascii="宋体" w:hAnsi="宋体"/>
                <w:sz w:val="18"/>
                <w:szCs w:val="18"/>
              </w:rPr>
              <w:t>生产经营单位资质证照</w:t>
            </w:r>
          </w:p>
        </w:tc>
        <w:tc>
          <w:tcPr>
            <w:tcW w:w="1167" w:type="dxa"/>
            <w:vAlign w:val="center"/>
          </w:tcPr>
          <w:p w14:paraId="0E5E9267" w14:textId="77777777" w:rsidR="00673B99" w:rsidRDefault="00150859">
            <w:pPr>
              <w:jc w:val="center"/>
              <w:rPr>
                <w:rFonts w:ascii="宋体" w:hAnsi="宋体"/>
                <w:sz w:val="18"/>
                <w:szCs w:val="18"/>
              </w:rPr>
            </w:pPr>
            <w:r>
              <w:rPr>
                <w:rFonts w:ascii="宋体" w:hAnsi="宋体" w:hint="eastAsia"/>
                <w:sz w:val="18"/>
                <w:szCs w:val="18"/>
              </w:rPr>
              <w:t>……</w:t>
            </w:r>
          </w:p>
        </w:tc>
        <w:tc>
          <w:tcPr>
            <w:tcW w:w="650" w:type="dxa"/>
            <w:vAlign w:val="center"/>
          </w:tcPr>
          <w:p w14:paraId="5D232267" w14:textId="77777777" w:rsidR="00673B99" w:rsidRDefault="00673B99">
            <w:pPr>
              <w:jc w:val="center"/>
              <w:rPr>
                <w:rFonts w:ascii="宋体" w:hAnsi="宋体"/>
                <w:sz w:val="18"/>
                <w:szCs w:val="18"/>
              </w:rPr>
            </w:pPr>
          </w:p>
        </w:tc>
        <w:tc>
          <w:tcPr>
            <w:tcW w:w="650" w:type="dxa"/>
            <w:vAlign w:val="center"/>
          </w:tcPr>
          <w:p w14:paraId="27EBB0F8" w14:textId="77777777" w:rsidR="00673B99" w:rsidRDefault="00673B99">
            <w:pPr>
              <w:jc w:val="center"/>
              <w:rPr>
                <w:rFonts w:ascii="宋体" w:hAnsi="宋体"/>
                <w:sz w:val="18"/>
                <w:szCs w:val="18"/>
              </w:rPr>
            </w:pPr>
          </w:p>
        </w:tc>
        <w:tc>
          <w:tcPr>
            <w:tcW w:w="651" w:type="dxa"/>
            <w:vAlign w:val="center"/>
          </w:tcPr>
          <w:p w14:paraId="17F0F4FC" w14:textId="77777777" w:rsidR="00673B99" w:rsidRDefault="00673B99">
            <w:pPr>
              <w:jc w:val="center"/>
              <w:rPr>
                <w:rFonts w:ascii="宋体" w:hAnsi="宋体"/>
                <w:sz w:val="18"/>
                <w:szCs w:val="18"/>
              </w:rPr>
            </w:pPr>
          </w:p>
        </w:tc>
        <w:tc>
          <w:tcPr>
            <w:tcW w:w="568" w:type="dxa"/>
            <w:vAlign w:val="center"/>
          </w:tcPr>
          <w:p w14:paraId="11F327B0" w14:textId="77777777" w:rsidR="00673B99" w:rsidRDefault="00673B99">
            <w:pPr>
              <w:jc w:val="center"/>
              <w:rPr>
                <w:rFonts w:ascii="宋体" w:hAnsi="宋体"/>
                <w:sz w:val="18"/>
                <w:szCs w:val="18"/>
              </w:rPr>
            </w:pPr>
          </w:p>
        </w:tc>
        <w:tc>
          <w:tcPr>
            <w:tcW w:w="651" w:type="dxa"/>
            <w:vAlign w:val="center"/>
          </w:tcPr>
          <w:p w14:paraId="384650FF" w14:textId="77777777" w:rsidR="00673B99" w:rsidRDefault="00673B99">
            <w:pPr>
              <w:jc w:val="center"/>
              <w:rPr>
                <w:rFonts w:ascii="宋体" w:hAnsi="宋体"/>
                <w:sz w:val="18"/>
                <w:szCs w:val="18"/>
              </w:rPr>
            </w:pPr>
          </w:p>
        </w:tc>
        <w:tc>
          <w:tcPr>
            <w:tcW w:w="651" w:type="dxa"/>
            <w:vAlign w:val="center"/>
          </w:tcPr>
          <w:p w14:paraId="7C9E1A1A" w14:textId="77777777" w:rsidR="00673B99" w:rsidRDefault="00673B99">
            <w:pPr>
              <w:jc w:val="center"/>
              <w:rPr>
                <w:rFonts w:ascii="宋体" w:hAnsi="宋体"/>
                <w:sz w:val="18"/>
                <w:szCs w:val="18"/>
              </w:rPr>
            </w:pPr>
          </w:p>
        </w:tc>
        <w:tc>
          <w:tcPr>
            <w:tcW w:w="651" w:type="dxa"/>
            <w:vAlign w:val="center"/>
          </w:tcPr>
          <w:p w14:paraId="585C64FC" w14:textId="77777777" w:rsidR="00673B99" w:rsidRDefault="00673B99">
            <w:pPr>
              <w:jc w:val="center"/>
              <w:rPr>
                <w:rFonts w:ascii="宋体" w:hAnsi="宋体"/>
                <w:sz w:val="18"/>
                <w:szCs w:val="18"/>
              </w:rPr>
            </w:pPr>
          </w:p>
        </w:tc>
        <w:tc>
          <w:tcPr>
            <w:tcW w:w="565" w:type="dxa"/>
            <w:vAlign w:val="center"/>
          </w:tcPr>
          <w:p w14:paraId="6B9AF607" w14:textId="77777777" w:rsidR="00673B99" w:rsidRDefault="00673B99">
            <w:pPr>
              <w:jc w:val="center"/>
              <w:rPr>
                <w:rFonts w:ascii="宋体" w:hAnsi="宋体"/>
                <w:sz w:val="18"/>
                <w:szCs w:val="18"/>
              </w:rPr>
            </w:pPr>
          </w:p>
        </w:tc>
        <w:tc>
          <w:tcPr>
            <w:tcW w:w="651" w:type="dxa"/>
            <w:vAlign w:val="center"/>
          </w:tcPr>
          <w:p w14:paraId="32DD6C9F" w14:textId="77777777" w:rsidR="00673B99" w:rsidRDefault="00673B99">
            <w:pPr>
              <w:jc w:val="center"/>
              <w:rPr>
                <w:rFonts w:ascii="宋体" w:hAnsi="宋体"/>
                <w:sz w:val="18"/>
                <w:szCs w:val="18"/>
              </w:rPr>
            </w:pPr>
          </w:p>
        </w:tc>
        <w:tc>
          <w:tcPr>
            <w:tcW w:w="822" w:type="dxa"/>
            <w:vAlign w:val="center"/>
          </w:tcPr>
          <w:p w14:paraId="739CCFD3" w14:textId="77777777" w:rsidR="00673B99" w:rsidRDefault="00673B99">
            <w:pPr>
              <w:jc w:val="center"/>
              <w:rPr>
                <w:rFonts w:ascii="宋体" w:hAnsi="宋体"/>
                <w:sz w:val="18"/>
                <w:szCs w:val="18"/>
              </w:rPr>
            </w:pPr>
          </w:p>
        </w:tc>
        <w:tc>
          <w:tcPr>
            <w:tcW w:w="651" w:type="dxa"/>
            <w:vAlign w:val="center"/>
          </w:tcPr>
          <w:p w14:paraId="61DDB71B" w14:textId="77777777" w:rsidR="00673B99" w:rsidRDefault="00673B99">
            <w:pPr>
              <w:jc w:val="center"/>
              <w:rPr>
                <w:rFonts w:ascii="宋体" w:hAnsi="宋体"/>
                <w:sz w:val="18"/>
                <w:szCs w:val="18"/>
              </w:rPr>
            </w:pPr>
          </w:p>
        </w:tc>
        <w:tc>
          <w:tcPr>
            <w:tcW w:w="819" w:type="dxa"/>
            <w:vAlign w:val="center"/>
          </w:tcPr>
          <w:p w14:paraId="11C65E8E" w14:textId="77777777" w:rsidR="00673B99" w:rsidRDefault="00673B99">
            <w:pPr>
              <w:jc w:val="center"/>
              <w:rPr>
                <w:rFonts w:ascii="宋体" w:hAnsi="宋体"/>
                <w:sz w:val="18"/>
                <w:szCs w:val="18"/>
              </w:rPr>
            </w:pPr>
          </w:p>
        </w:tc>
        <w:tc>
          <w:tcPr>
            <w:tcW w:w="736" w:type="dxa"/>
            <w:vAlign w:val="center"/>
          </w:tcPr>
          <w:p w14:paraId="0226159A" w14:textId="77777777" w:rsidR="00673B99" w:rsidRDefault="00673B99">
            <w:pPr>
              <w:jc w:val="center"/>
              <w:rPr>
                <w:rFonts w:ascii="宋体" w:hAnsi="宋体"/>
                <w:sz w:val="18"/>
                <w:szCs w:val="18"/>
              </w:rPr>
            </w:pPr>
          </w:p>
        </w:tc>
        <w:tc>
          <w:tcPr>
            <w:tcW w:w="651" w:type="dxa"/>
            <w:vAlign w:val="center"/>
          </w:tcPr>
          <w:p w14:paraId="0A176846" w14:textId="77777777" w:rsidR="00673B99" w:rsidRDefault="00673B99">
            <w:pPr>
              <w:jc w:val="center"/>
              <w:rPr>
                <w:rFonts w:ascii="宋体" w:hAnsi="宋体"/>
                <w:sz w:val="18"/>
                <w:szCs w:val="18"/>
              </w:rPr>
            </w:pPr>
          </w:p>
        </w:tc>
        <w:tc>
          <w:tcPr>
            <w:tcW w:w="568" w:type="dxa"/>
            <w:vAlign w:val="center"/>
          </w:tcPr>
          <w:p w14:paraId="3F08092B" w14:textId="77777777" w:rsidR="00673B99" w:rsidRDefault="00673B99">
            <w:pPr>
              <w:jc w:val="center"/>
              <w:rPr>
                <w:rFonts w:ascii="宋体" w:hAnsi="宋体"/>
                <w:sz w:val="18"/>
                <w:szCs w:val="18"/>
              </w:rPr>
            </w:pPr>
          </w:p>
        </w:tc>
        <w:tc>
          <w:tcPr>
            <w:tcW w:w="651" w:type="dxa"/>
            <w:vAlign w:val="center"/>
          </w:tcPr>
          <w:p w14:paraId="325488E2" w14:textId="77777777" w:rsidR="00673B99" w:rsidRDefault="00673B99">
            <w:pPr>
              <w:jc w:val="center"/>
              <w:rPr>
                <w:rFonts w:ascii="宋体" w:hAnsi="宋体"/>
                <w:sz w:val="18"/>
                <w:szCs w:val="18"/>
              </w:rPr>
            </w:pPr>
          </w:p>
        </w:tc>
        <w:tc>
          <w:tcPr>
            <w:tcW w:w="565" w:type="dxa"/>
            <w:vAlign w:val="center"/>
          </w:tcPr>
          <w:p w14:paraId="70142196" w14:textId="77777777" w:rsidR="00673B99" w:rsidRDefault="00673B99">
            <w:pPr>
              <w:jc w:val="center"/>
              <w:rPr>
                <w:rFonts w:ascii="宋体" w:hAnsi="宋体"/>
                <w:sz w:val="18"/>
                <w:szCs w:val="18"/>
              </w:rPr>
            </w:pPr>
          </w:p>
        </w:tc>
        <w:tc>
          <w:tcPr>
            <w:tcW w:w="651" w:type="dxa"/>
            <w:vAlign w:val="center"/>
          </w:tcPr>
          <w:p w14:paraId="4F596F60" w14:textId="77777777" w:rsidR="00673B99" w:rsidRDefault="00673B99">
            <w:pPr>
              <w:jc w:val="center"/>
              <w:rPr>
                <w:rFonts w:ascii="宋体" w:hAnsi="宋体"/>
                <w:sz w:val="18"/>
                <w:szCs w:val="18"/>
              </w:rPr>
            </w:pPr>
          </w:p>
        </w:tc>
      </w:tr>
      <w:tr w:rsidR="00673B99" w14:paraId="1BF57169" w14:textId="77777777">
        <w:trPr>
          <w:jc w:val="center"/>
        </w:trPr>
        <w:tc>
          <w:tcPr>
            <w:tcW w:w="478" w:type="dxa"/>
            <w:vAlign w:val="center"/>
          </w:tcPr>
          <w:p w14:paraId="27B807C5" w14:textId="77777777" w:rsidR="00673B99" w:rsidRDefault="00673B99">
            <w:pPr>
              <w:jc w:val="center"/>
              <w:rPr>
                <w:rFonts w:ascii="宋体" w:hAnsi="宋体"/>
                <w:sz w:val="18"/>
                <w:szCs w:val="18"/>
              </w:rPr>
            </w:pPr>
          </w:p>
        </w:tc>
        <w:tc>
          <w:tcPr>
            <w:tcW w:w="1339" w:type="dxa"/>
            <w:vAlign w:val="center"/>
          </w:tcPr>
          <w:p w14:paraId="5A0EDB92" w14:textId="77777777" w:rsidR="00673B99" w:rsidRDefault="00150859">
            <w:pPr>
              <w:jc w:val="center"/>
              <w:rPr>
                <w:rFonts w:ascii="宋体" w:hAnsi="宋体"/>
                <w:sz w:val="18"/>
                <w:szCs w:val="18"/>
              </w:rPr>
            </w:pPr>
            <w:r>
              <w:rPr>
                <w:rFonts w:ascii="宋体" w:hAnsi="宋体" w:hint="eastAsia"/>
                <w:sz w:val="18"/>
                <w:szCs w:val="18"/>
              </w:rPr>
              <w:t>……</w:t>
            </w:r>
          </w:p>
        </w:tc>
        <w:tc>
          <w:tcPr>
            <w:tcW w:w="1167" w:type="dxa"/>
            <w:vAlign w:val="center"/>
          </w:tcPr>
          <w:p w14:paraId="070A4310" w14:textId="77777777" w:rsidR="00673B99" w:rsidRDefault="00673B99">
            <w:pPr>
              <w:jc w:val="center"/>
              <w:rPr>
                <w:rFonts w:ascii="宋体" w:hAnsi="宋体"/>
                <w:sz w:val="18"/>
                <w:szCs w:val="18"/>
              </w:rPr>
            </w:pPr>
          </w:p>
        </w:tc>
        <w:tc>
          <w:tcPr>
            <w:tcW w:w="650" w:type="dxa"/>
            <w:vAlign w:val="center"/>
          </w:tcPr>
          <w:p w14:paraId="2FBB7A2E" w14:textId="77777777" w:rsidR="00673B99" w:rsidRDefault="00673B99">
            <w:pPr>
              <w:jc w:val="center"/>
              <w:rPr>
                <w:rFonts w:ascii="宋体" w:hAnsi="宋体"/>
                <w:sz w:val="18"/>
                <w:szCs w:val="18"/>
              </w:rPr>
            </w:pPr>
          </w:p>
        </w:tc>
        <w:tc>
          <w:tcPr>
            <w:tcW w:w="650" w:type="dxa"/>
            <w:vAlign w:val="center"/>
          </w:tcPr>
          <w:p w14:paraId="464B077C" w14:textId="77777777" w:rsidR="00673B99" w:rsidRDefault="00673B99">
            <w:pPr>
              <w:jc w:val="center"/>
              <w:rPr>
                <w:rFonts w:ascii="宋体" w:hAnsi="宋体"/>
                <w:sz w:val="18"/>
                <w:szCs w:val="18"/>
              </w:rPr>
            </w:pPr>
          </w:p>
        </w:tc>
        <w:tc>
          <w:tcPr>
            <w:tcW w:w="651" w:type="dxa"/>
            <w:vAlign w:val="center"/>
          </w:tcPr>
          <w:p w14:paraId="476AF28B" w14:textId="77777777" w:rsidR="00673B99" w:rsidRDefault="00673B99">
            <w:pPr>
              <w:jc w:val="center"/>
              <w:rPr>
                <w:rFonts w:ascii="宋体" w:hAnsi="宋体"/>
                <w:sz w:val="18"/>
                <w:szCs w:val="18"/>
              </w:rPr>
            </w:pPr>
          </w:p>
        </w:tc>
        <w:tc>
          <w:tcPr>
            <w:tcW w:w="568" w:type="dxa"/>
            <w:vAlign w:val="center"/>
          </w:tcPr>
          <w:p w14:paraId="6CE797CF" w14:textId="77777777" w:rsidR="00673B99" w:rsidRDefault="00673B99">
            <w:pPr>
              <w:jc w:val="center"/>
              <w:rPr>
                <w:rFonts w:ascii="宋体" w:hAnsi="宋体"/>
                <w:sz w:val="18"/>
                <w:szCs w:val="18"/>
              </w:rPr>
            </w:pPr>
          </w:p>
        </w:tc>
        <w:tc>
          <w:tcPr>
            <w:tcW w:w="651" w:type="dxa"/>
            <w:vAlign w:val="center"/>
          </w:tcPr>
          <w:p w14:paraId="0BB7CDD3" w14:textId="77777777" w:rsidR="00673B99" w:rsidRDefault="00673B99">
            <w:pPr>
              <w:jc w:val="center"/>
              <w:rPr>
                <w:rFonts w:ascii="宋体" w:hAnsi="宋体"/>
                <w:sz w:val="18"/>
                <w:szCs w:val="18"/>
              </w:rPr>
            </w:pPr>
          </w:p>
        </w:tc>
        <w:tc>
          <w:tcPr>
            <w:tcW w:w="651" w:type="dxa"/>
            <w:vAlign w:val="center"/>
          </w:tcPr>
          <w:p w14:paraId="255FC13D" w14:textId="77777777" w:rsidR="00673B99" w:rsidRDefault="00673B99">
            <w:pPr>
              <w:jc w:val="center"/>
              <w:rPr>
                <w:rFonts w:ascii="宋体" w:hAnsi="宋体"/>
                <w:sz w:val="18"/>
                <w:szCs w:val="18"/>
              </w:rPr>
            </w:pPr>
          </w:p>
        </w:tc>
        <w:tc>
          <w:tcPr>
            <w:tcW w:w="651" w:type="dxa"/>
            <w:vAlign w:val="center"/>
          </w:tcPr>
          <w:p w14:paraId="658513BB" w14:textId="77777777" w:rsidR="00673B99" w:rsidRDefault="00673B99">
            <w:pPr>
              <w:jc w:val="center"/>
              <w:rPr>
                <w:rFonts w:ascii="宋体" w:hAnsi="宋体"/>
                <w:sz w:val="18"/>
                <w:szCs w:val="18"/>
              </w:rPr>
            </w:pPr>
          </w:p>
        </w:tc>
        <w:tc>
          <w:tcPr>
            <w:tcW w:w="565" w:type="dxa"/>
            <w:vAlign w:val="center"/>
          </w:tcPr>
          <w:p w14:paraId="3D52CD38" w14:textId="77777777" w:rsidR="00673B99" w:rsidRDefault="00673B99">
            <w:pPr>
              <w:jc w:val="center"/>
              <w:rPr>
                <w:rFonts w:ascii="宋体" w:hAnsi="宋体"/>
                <w:sz w:val="18"/>
                <w:szCs w:val="18"/>
              </w:rPr>
            </w:pPr>
          </w:p>
        </w:tc>
        <w:tc>
          <w:tcPr>
            <w:tcW w:w="651" w:type="dxa"/>
            <w:vAlign w:val="center"/>
          </w:tcPr>
          <w:p w14:paraId="2C97A07B" w14:textId="77777777" w:rsidR="00673B99" w:rsidRDefault="00673B99">
            <w:pPr>
              <w:jc w:val="center"/>
              <w:rPr>
                <w:rFonts w:ascii="宋体" w:hAnsi="宋体"/>
                <w:sz w:val="18"/>
                <w:szCs w:val="18"/>
              </w:rPr>
            </w:pPr>
          </w:p>
        </w:tc>
        <w:tc>
          <w:tcPr>
            <w:tcW w:w="822" w:type="dxa"/>
            <w:vAlign w:val="center"/>
          </w:tcPr>
          <w:p w14:paraId="4FF45EEE" w14:textId="77777777" w:rsidR="00673B99" w:rsidRDefault="00673B99">
            <w:pPr>
              <w:jc w:val="center"/>
              <w:rPr>
                <w:rFonts w:ascii="宋体" w:hAnsi="宋体"/>
                <w:sz w:val="18"/>
                <w:szCs w:val="18"/>
              </w:rPr>
            </w:pPr>
          </w:p>
        </w:tc>
        <w:tc>
          <w:tcPr>
            <w:tcW w:w="651" w:type="dxa"/>
            <w:vAlign w:val="center"/>
          </w:tcPr>
          <w:p w14:paraId="6CEABEE7" w14:textId="77777777" w:rsidR="00673B99" w:rsidRDefault="00673B99">
            <w:pPr>
              <w:jc w:val="center"/>
              <w:rPr>
                <w:rFonts w:ascii="宋体" w:hAnsi="宋体"/>
                <w:sz w:val="18"/>
                <w:szCs w:val="18"/>
              </w:rPr>
            </w:pPr>
          </w:p>
        </w:tc>
        <w:tc>
          <w:tcPr>
            <w:tcW w:w="819" w:type="dxa"/>
            <w:vAlign w:val="center"/>
          </w:tcPr>
          <w:p w14:paraId="04AA9A15" w14:textId="77777777" w:rsidR="00673B99" w:rsidRDefault="00673B99">
            <w:pPr>
              <w:jc w:val="center"/>
              <w:rPr>
                <w:rFonts w:ascii="宋体" w:hAnsi="宋体"/>
                <w:sz w:val="18"/>
                <w:szCs w:val="18"/>
              </w:rPr>
            </w:pPr>
          </w:p>
        </w:tc>
        <w:tc>
          <w:tcPr>
            <w:tcW w:w="736" w:type="dxa"/>
            <w:vAlign w:val="center"/>
          </w:tcPr>
          <w:p w14:paraId="1FE5DC57" w14:textId="77777777" w:rsidR="00673B99" w:rsidRDefault="00673B99">
            <w:pPr>
              <w:jc w:val="center"/>
              <w:rPr>
                <w:rFonts w:ascii="宋体" w:hAnsi="宋体"/>
                <w:sz w:val="18"/>
                <w:szCs w:val="18"/>
              </w:rPr>
            </w:pPr>
          </w:p>
        </w:tc>
        <w:tc>
          <w:tcPr>
            <w:tcW w:w="651" w:type="dxa"/>
            <w:vAlign w:val="center"/>
          </w:tcPr>
          <w:p w14:paraId="5042BEBC" w14:textId="77777777" w:rsidR="00673B99" w:rsidRDefault="00673B99">
            <w:pPr>
              <w:jc w:val="center"/>
              <w:rPr>
                <w:rFonts w:ascii="宋体" w:hAnsi="宋体"/>
                <w:sz w:val="18"/>
                <w:szCs w:val="18"/>
              </w:rPr>
            </w:pPr>
          </w:p>
        </w:tc>
        <w:tc>
          <w:tcPr>
            <w:tcW w:w="568" w:type="dxa"/>
            <w:vAlign w:val="center"/>
          </w:tcPr>
          <w:p w14:paraId="2B9C16ED" w14:textId="77777777" w:rsidR="00673B99" w:rsidRDefault="00673B99">
            <w:pPr>
              <w:jc w:val="center"/>
              <w:rPr>
                <w:rFonts w:ascii="宋体" w:hAnsi="宋体"/>
                <w:sz w:val="18"/>
                <w:szCs w:val="18"/>
              </w:rPr>
            </w:pPr>
          </w:p>
        </w:tc>
        <w:tc>
          <w:tcPr>
            <w:tcW w:w="651" w:type="dxa"/>
            <w:vAlign w:val="center"/>
          </w:tcPr>
          <w:p w14:paraId="1E2859C4" w14:textId="77777777" w:rsidR="00673B99" w:rsidRDefault="00673B99">
            <w:pPr>
              <w:jc w:val="center"/>
              <w:rPr>
                <w:rFonts w:ascii="宋体" w:hAnsi="宋体"/>
                <w:sz w:val="18"/>
                <w:szCs w:val="18"/>
              </w:rPr>
            </w:pPr>
          </w:p>
        </w:tc>
        <w:tc>
          <w:tcPr>
            <w:tcW w:w="565" w:type="dxa"/>
            <w:vAlign w:val="center"/>
          </w:tcPr>
          <w:p w14:paraId="0D087B9D" w14:textId="77777777" w:rsidR="00673B99" w:rsidRDefault="00673B99">
            <w:pPr>
              <w:jc w:val="center"/>
              <w:rPr>
                <w:rFonts w:ascii="宋体" w:hAnsi="宋体"/>
                <w:sz w:val="18"/>
                <w:szCs w:val="18"/>
              </w:rPr>
            </w:pPr>
          </w:p>
        </w:tc>
        <w:tc>
          <w:tcPr>
            <w:tcW w:w="651" w:type="dxa"/>
            <w:vAlign w:val="center"/>
          </w:tcPr>
          <w:p w14:paraId="197AED7C" w14:textId="77777777" w:rsidR="00673B99" w:rsidRDefault="00673B99">
            <w:pPr>
              <w:jc w:val="center"/>
              <w:rPr>
                <w:rFonts w:ascii="宋体" w:hAnsi="宋体"/>
                <w:sz w:val="18"/>
                <w:szCs w:val="18"/>
              </w:rPr>
            </w:pPr>
          </w:p>
        </w:tc>
      </w:tr>
    </w:tbl>
    <w:p w14:paraId="320C87F0" w14:textId="77777777" w:rsidR="00673B99" w:rsidRDefault="00673B99">
      <w:pPr>
        <w:pStyle w:val="afc"/>
      </w:pPr>
    </w:p>
    <w:p w14:paraId="25C7BDE8" w14:textId="77777777" w:rsidR="00673B99" w:rsidRDefault="00673B99">
      <w:pPr>
        <w:spacing w:line="360" w:lineRule="auto"/>
        <w:rPr>
          <w:rFonts w:ascii="宋体" w:eastAsia="宋体" w:hAnsi="宋体" w:cs="宋体"/>
          <w:sz w:val="28"/>
          <w:szCs w:val="28"/>
        </w:rPr>
      </w:pPr>
    </w:p>
    <w:p w14:paraId="7ACD3E33" w14:textId="77777777" w:rsidR="00673B99" w:rsidRDefault="00673B99">
      <w:pPr>
        <w:spacing w:line="360" w:lineRule="auto"/>
        <w:rPr>
          <w:rFonts w:ascii="宋体" w:eastAsia="宋体" w:hAnsi="宋体" w:cs="宋体"/>
          <w:sz w:val="28"/>
          <w:szCs w:val="28"/>
        </w:rPr>
        <w:sectPr w:rsidR="00673B99">
          <w:pgSz w:w="16838" w:h="11906" w:orient="landscape"/>
          <w:pgMar w:top="1800" w:right="1440" w:bottom="1800" w:left="1440" w:header="851" w:footer="992" w:gutter="0"/>
          <w:cols w:space="425"/>
          <w:docGrid w:type="lines" w:linePitch="312"/>
        </w:sectPr>
      </w:pPr>
    </w:p>
    <w:p w14:paraId="2ED83153" w14:textId="77777777" w:rsidR="00673B99" w:rsidRDefault="00673B99">
      <w:pPr>
        <w:spacing w:line="360" w:lineRule="auto"/>
        <w:rPr>
          <w:rFonts w:ascii="宋体" w:eastAsia="宋体" w:hAnsi="宋体" w:cs="宋体"/>
          <w:sz w:val="28"/>
          <w:szCs w:val="28"/>
        </w:rPr>
      </w:pPr>
    </w:p>
    <w:p w14:paraId="36E90E4D" w14:textId="77777777" w:rsidR="00673B99" w:rsidRDefault="00150859">
      <w:pPr>
        <w:pStyle w:val="1"/>
        <w:rPr>
          <w:szCs w:val="40"/>
        </w:rPr>
      </w:pPr>
      <w:bookmarkStart w:id="938" w:name="_Toc28513_WPSOffice_Level2"/>
      <w:bookmarkStart w:id="939" w:name="_Toc27955"/>
      <w:r>
        <w:rPr>
          <w:rFonts w:hint="eastAsia"/>
        </w:rPr>
        <w:t>双重预防体系建设相关文件发放记录</w:t>
      </w:r>
      <w:bookmarkEnd w:id="938"/>
      <w:bookmarkEnd w:id="939"/>
    </w:p>
    <w:p w14:paraId="25D66EF3" w14:textId="77777777" w:rsidR="00673B99" w:rsidRDefault="00673B99">
      <w:pPr>
        <w:jc w:val="center"/>
        <w:rPr>
          <w:b/>
          <w:bCs/>
          <w:sz w:val="24"/>
          <w:szCs w:val="32"/>
        </w:rPr>
      </w:pPr>
    </w:p>
    <w:tbl>
      <w:tblPr>
        <w:tblStyle w:val="afb"/>
        <w:tblW w:w="8520" w:type="dxa"/>
        <w:tblLayout w:type="fixed"/>
        <w:tblLook w:val="04A0" w:firstRow="1" w:lastRow="0" w:firstColumn="1" w:lastColumn="0" w:noHBand="0" w:noVBand="1"/>
      </w:tblPr>
      <w:tblGrid>
        <w:gridCol w:w="1705"/>
        <w:gridCol w:w="994"/>
        <w:gridCol w:w="2063"/>
        <w:gridCol w:w="2061"/>
        <w:gridCol w:w="1697"/>
      </w:tblGrid>
      <w:tr w:rsidR="00673B99" w14:paraId="730D1729" w14:textId="77777777">
        <w:trPr>
          <w:trHeight w:hRule="exact" w:val="454"/>
        </w:trPr>
        <w:tc>
          <w:tcPr>
            <w:tcW w:w="1705" w:type="dxa"/>
          </w:tcPr>
          <w:p w14:paraId="2E6B24FD" w14:textId="77777777" w:rsidR="00673B99" w:rsidRDefault="00150859">
            <w:pPr>
              <w:jc w:val="center"/>
              <w:rPr>
                <w:b/>
                <w:bCs/>
              </w:rPr>
            </w:pPr>
            <w:r>
              <w:rPr>
                <w:rFonts w:hint="eastAsia"/>
                <w:b/>
                <w:bCs/>
              </w:rPr>
              <w:t>文件内容</w:t>
            </w:r>
          </w:p>
        </w:tc>
        <w:tc>
          <w:tcPr>
            <w:tcW w:w="994" w:type="dxa"/>
          </w:tcPr>
          <w:p w14:paraId="5F76C70A" w14:textId="77777777" w:rsidR="00673B99" w:rsidRDefault="00150859">
            <w:pPr>
              <w:jc w:val="center"/>
              <w:rPr>
                <w:b/>
                <w:bCs/>
              </w:rPr>
            </w:pPr>
            <w:r>
              <w:rPr>
                <w:rFonts w:hint="eastAsia"/>
                <w:b/>
                <w:bCs/>
              </w:rPr>
              <w:t>发放人</w:t>
            </w:r>
          </w:p>
        </w:tc>
        <w:tc>
          <w:tcPr>
            <w:tcW w:w="2063" w:type="dxa"/>
          </w:tcPr>
          <w:p w14:paraId="6ABEAF42" w14:textId="77777777" w:rsidR="00673B99" w:rsidRDefault="00150859">
            <w:pPr>
              <w:jc w:val="center"/>
              <w:rPr>
                <w:b/>
                <w:bCs/>
              </w:rPr>
            </w:pPr>
            <w:r>
              <w:rPr>
                <w:rFonts w:hint="eastAsia"/>
                <w:b/>
                <w:bCs/>
              </w:rPr>
              <w:t>接收人</w:t>
            </w:r>
          </w:p>
        </w:tc>
        <w:tc>
          <w:tcPr>
            <w:tcW w:w="2061" w:type="dxa"/>
          </w:tcPr>
          <w:p w14:paraId="30567502" w14:textId="77777777" w:rsidR="00673B99" w:rsidRDefault="00150859">
            <w:pPr>
              <w:jc w:val="center"/>
              <w:rPr>
                <w:b/>
                <w:bCs/>
              </w:rPr>
            </w:pPr>
            <w:r>
              <w:rPr>
                <w:rFonts w:hint="eastAsia"/>
                <w:b/>
                <w:bCs/>
              </w:rPr>
              <w:t>所在岗位</w:t>
            </w:r>
          </w:p>
        </w:tc>
        <w:tc>
          <w:tcPr>
            <w:tcW w:w="1697" w:type="dxa"/>
          </w:tcPr>
          <w:p w14:paraId="7FD39521" w14:textId="77777777" w:rsidR="00673B99" w:rsidRDefault="00150859">
            <w:pPr>
              <w:jc w:val="center"/>
              <w:rPr>
                <w:b/>
                <w:bCs/>
              </w:rPr>
            </w:pPr>
            <w:r>
              <w:rPr>
                <w:rFonts w:hint="eastAsia"/>
                <w:b/>
                <w:bCs/>
              </w:rPr>
              <w:t>接收日期</w:t>
            </w:r>
          </w:p>
        </w:tc>
      </w:tr>
      <w:tr w:rsidR="00673B99" w14:paraId="6AA02B5D" w14:textId="77777777">
        <w:trPr>
          <w:trHeight w:hRule="exact" w:val="454"/>
        </w:trPr>
        <w:tc>
          <w:tcPr>
            <w:tcW w:w="1705" w:type="dxa"/>
            <w:vMerge w:val="restart"/>
          </w:tcPr>
          <w:p w14:paraId="583E699E" w14:textId="77777777" w:rsidR="00673B99" w:rsidRDefault="00150859">
            <w:r>
              <w:rPr>
                <w:rFonts w:hint="eastAsia"/>
              </w:rPr>
              <w:t>成立双重预防体系建设领导小组文件、双重预防体系建设实施方案、双重预防体系建设培训计划、风险分级管控制度、隐患排查治理制度、双重预防体系考核奖惩制度、风险分级管控作业指导书、隐患排查治理作业指导书、安全风险公告制度、事故隐患分析会制度</w:t>
            </w:r>
          </w:p>
        </w:tc>
        <w:tc>
          <w:tcPr>
            <w:tcW w:w="994" w:type="dxa"/>
            <w:vMerge w:val="restart"/>
          </w:tcPr>
          <w:p w14:paraId="6D66B7A0" w14:textId="77777777" w:rsidR="00673B99" w:rsidRDefault="00673B99">
            <w:pPr>
              <w:jc w:val="center"/>
            </w:pPr>
          </w:p>
        </w:tc>
        <w:tc>
          <w:tcPr>
            <w:tcW w:w="2063" w:type="dxa"/>
          </w:tcPr>
          <w:p w14:paraId="189F5E2D" w14:textId="77777777" w:rsidR="00673B99" w:rsidRDefault="00673B99">
            <w:pPr>
              <w:jc w:val="center"/>
            </w:pPr>
          </w:p>
        </w:tc>
        <w:tc>
          <w:tcPr>
            <w:tcW w:w="2061" w:type="dxa"/>
          </w:tcPr>
          <w:p w14:paraId="34ECB14D" w14:textId="77777777" w:rsidR="00673B99" w:rsidRDefault="00673B99">
            <w:pPr>
              <w:jc w:val="center"/>
            </w:pPr>
          </w:p>
        </w:tc>
        <w:tc>
          <w:tcPr>
            <w:tcW w:w="1697" w:type="dxa"/>
          </w:tcPr>
          <w:p w14:paraId="775A9F5A" w14:textId="77777777" w:rsidR="00673B99" w:rsidRDefault="00673B99">
            <w:pPr>
              <w:jc w:val="center"/>
            </w:pPr>
          </w:p>
        </w:tc>
      </w:tr>
      <w:tr w:rsidR="00673B99" w14:paraId="5223A67F" w14:textId="77777777">
        <w:trPr>
          <w:trHeight w:hRule="exact" w:val="454"/>
        </w:trPr>
        <w:tc>
          <w:tcPr>
            <w:tcW w:w="1705" w:type="dxa"/>
            <w:vMerge/>
          </w:tcPr>
          <w:p w14:paraId="1DAC8FBD" w14:textId="77777777" w:rsidR="00673B99" w:rsidRDefault="00673B99"/>
        </w:tc>
        <w:tc>
          <w:tcPr>
            <w:tcW w:w="994" w:type="dxa"/>
            <w:vMerge/>
          </w:tcPr>
          <w:p w14:paraId="0013104B" w14:textId="77777777" w:rsidR="00673B99" w:rsidRDefault="00673B99">
            <w:pPr>
              <w:jc w:val="center"/>
            </w:pPr>
          </w:p>
        </w:tc>
        <w:tc>
          <w:tcPr>
            <w:tcW w:w="2063" w:type="dxa"/>
          </w:tcPr>
          <w:p w14:paraId="7664BD6C" w14:textId="77777777" w:rsidR="00673B99" w:rsidRDefault="00673B99">
            <w:pPr>
              <w:jc w:val="center"/>
            </w:pPr>
          </w:p>
        </w:tc>
        <w:tc>
          <w:tcPr>
            <w:tcW w:w="2061" w:type="dxa"/>
          </w:tcPr>
          <w:p w14:paraId="11C3D093" w14:textId="77777777" w:rsidR="00673B99" w:rsidRDefault="00673B99">
            <w:pPr>
              <w:jc w:val="center"/>
            </w:pPr>
          </w:p>
        </w:tc>
        <w:tc>
          <w:tcPr>
            <w:tcW w:w="1697" w:type="dxa"/>
          </w:tcPr>
          <w:p w14:paraId="20254DBA" w14:textId="77777777" w:rsidR="00673B99" w:rsidRDefault="00673B99">
            <w:pPr>
              <w:jc w:val="center"/>
            </w:pPr>
          </w:p>
        </w:tc>
      </w:tr>
      <w:tr w:rsidR="00673B99" w14:paraId="1CEE6BF1" w14:textId="77777777">
        <w:trPr>
          <w:trHeight w:hRule="exact" w:val="454"/>
        </w:trPr>
        <w:tc>
          <w:tcPr>
            <w:tcW w:w="1705" w:type="dxa"/>
            <w:vMerge/>
          </w:tcPr>
          <w:p w14:paraId="3CB72C61" w14:textId="77777777" w:rsidR="00673B99" w:rsidRDefault="00673B99"/>
        </w:tc>
        <w:tc>
          <w:tcPr>
            <w:tcW w:w="994" w:type="dxa"/>
            <w:vMerge/>
          </w:tcPr>
          <w:p w14:paraId="5A2E61B3" w14:textId="77777777" w:rsidR="00673B99" w:rsidRDefault="00673B99">
            <w:pPr>
              <w:jc w:val="center"/>
            </w:pPr>
          </w:p>
        </w:tc>
        <w:tc>
          <w:tcPr>
            <w:tcW w:w="2063" w:type="dxa"/>
          </w:tcPr>
          <w:p w14:paraId="4066EF69" w14:textId="77777777" w:rsidR="00673B99" w:rsidRDefault="00673B99">
            <w:pPr>
              <w:jc w:val="center"/>
            </w:pPr>
          </w:p>
        </w:tc>
        <w:tc>
          <w:tcPr>
            <w:tcW w:w="2061" w:type="dxa"/>
          </w:tcPr>
          <w:p w14:paraId="47FB71C0" w14:textId="77777777" w:rsidR="00673B99" w:rsidRDefault="00673B99">
            <w:pPr>
              <w:jc w:val="center"/>
            </w:pPr>
          </w:p>
        </w:tc>
        <w:tc>
          <w:tcPr>
            <w:tcW w:w="1697" w:type="dxa"/>
          </w:tcPr>
          <w:p w14:paraId="1447AE17" w14:textId="77777777" w:rsidR="00673B99" w:rsidRDefault="00673B99">
            <w:pPr>
              <w:jc w:val="center"/>
            </w:pPr>
          </w:p>
        </w:tc>
      </w:tr>
      <w:tr w:rsidR="00673B99" w14:paraId="383E6DB0" w14:textId="77777777">
        <w:trPr>
          <w:trHeight w:hRule="exact" w:val="454"/>
        </w:trPr>
        <w:tc>
          <w:tcPr>
            <w:tcW w:w="1705" w:type="dxa"/>
            <w:vMerge/>
          </w:tcPr>
          <w:p w14:paraId="01AFD040" w14:textId="77777777" w:rsidR="00673B99" w:rsidRDefault="00673B99"/>
        </w:tc>
        <w:tc>
          <w:tcPr>
            <w:tcW w:w="994" w:type="dxa"/>
            <w:vMerge/>
          </w:tcPr>
          <w:p w14:paraId="50D4D69B" w14:textId="77777777" w:rsidR="00673B99" w:rsidRDefault="00673B99">
            <w:pPr>
              <w:jc w:val="center"/>
            </w:pPr>
          </w:p>
        </w:tc>
        <w:tc>
          <w:tcPr>
            <w:tcW w:w="2063" w:type="dxa"/>
          </w:tcPr>
          <w:p w14:paraId="1039CA5C" w14:textId="77777777" w:rsidR="00673B99" w:rsidRDefault="00673B99">
            <w:pPr>
              <w:jc w:val="center"/>
            </w:pPr>
          </w:p>
        </w:tc>
        <w:tc>
          <w:tcPr>
            <w:tcW w:w="2061" w:type="dxa"/>
          </w:tcPr>
          <w:p w14:paraId="1414F1EF" w14:textId="77777777" w:rsidR="00673B99" w:rsidRDefault="00673B99">
            <w:pPr>
              <w:jc w:val="center"/>
            </w:pPr>
          </w:p>
        </w:tc>
        <w:tc>
          <w:tcPr>
            <w:tcW w:w="1697" w:type="dxa"/>
          </w:tcPr>
          <w:p w14:paraId="02920E62" w14:textId="77777777" w:rsidR="00673B99" w:rsidRDefault="00673B99">
            <w:pPr>
              <w:jc w:val="center"/>
            </w:pPr>
          </w:p>
        </w:tc>
      </w:tr>
      <w:tr w:rsidR="00673B99" w14:paraId="22414A01" w14:textId="77777777">
        <w:trPr>
          <w:trHeight w:hRule="exact" w:val="454"/>
        </w:trPr>
        <w:tc>
          <w:tcPr>
            <w:tcW w:w="1705" w:type="dxa"/>
            <w:vMerge/>
          </w:tcPr>
          <w:p w14:paraId="4E02D999" w14:textId="77777777" w:rsidR="00673B99" w:rsidRDefault="00673B99"/>
        </w:tc>
        <w:tc>
          <w:tcPr>
            <w:tcW w:w="994" w:type="dxa"/>
            <w:vMerge/>
          </w:tcPr>
          <w:p w14:paraId="5E629933" w14:textId="77777777" w:rsidR="00673B99" w:rsidRDefault="00673B99">
            <w:pPr>
              <w:jc w:val="center"/>
            </w:pPr>
          </w:p>
        </w:tc>
        <w:tc>
          <w:tcPr>
            <w:tcW w:w="2063" w:type="dxa"/>
          </w:tcPr>
          <w:p w14:paraId="079C1279" w14:textId="77777777" w:rsidR="00673B99" w:rsidRDefault="00673B99">
            <w:pPr>
              <w:jc w:val="center"/>
            </w:pPr>
          </w:p>
        </w:tc>
        <w:tc>
          <w:tcPr>
            <w:tcW w:w="2061" w:type="dxa"/>
          </w:tcPr>
          <w:p w14:paraId="097D5060" w14:textId="77777777" w:rsidR="00673B99" w:rsidRDefault="00673B99">
            <w:pPr>
              <w:jc w:val="center"/>
            </w:pPr>
          </w:p>
        </w:tc>
        <w:tc>
          <w:tcPr>
            <w:tcW w:w="1697" w:type="dxa"/>
          </w:tcPr>
          <w:p w14:paraId="278130FE" w14:textId="77777777" w:rsidR="00673B99" w:rsidRDefault="00673B99">
            <w:pPr>
              <w:jc w:val="center"/>
            </w:pPr>
          </w:p>
        </w:tc>
      </w:tr>
      <w:tr w:rsidR="00673B99" w14:paraId="2C1003DF" w14:textId="77777777">
        <w:trPr>
          <w:trHeight w:hRule="exact" w:val="454"/>
        </w:trPr>
        <w:tc>
          <w:tcPr>
            <w:tcW w:w="1705" w:type="dxa"/>
            <w:vMerge/>
          </w:tcPr>
          <w:p w14:paraId="3DC0D803" w14:textId="77777777" w:rsidR="00673B99" w:rsidRDefault="00673B99"/>
        </w:tc>
        <w:tc>
          <w:tcPr>
            <w:tcW w:w="994" w:type="dxa"/>
            <w:vMerge/>
          </w:tcPr>
          <w:p w14:paraId="2A2BC827" w14:textId="77777777" w:rsidR="00673B99" w:rsidRDefault="00673B99">
            <w:pPr>
              <w:jc w:val="center"/>
            </w:pPr>
          </w:p>
        </w:tc>
        <w:tc>
          <w:tcPr>
            <w:tcW w:w="2063" w:type="dxa"/>
          </w:tcPr>
          <w:p w14:paraId="6CAA4A92" w14:textId="77777777" w:rsidR="00673B99" w:rsidRDefault="00673B99">
            <w:pPr>
              <w:jc w:val="center"/>
            </w:pPr>
          </w:p>
        </w:tc>
        <w:tc>
          <w:tcPr>
            <w:tcW w:w="2061" w:type="dxa"/>
          </w:tcPr>
          <w:p w14:paraId="5BFBAB0A" w14:textId="77777777" w:rsidR="00673B99" w:rsidRDefault="00673B99">
            <w:pPr>
              <w:jc w:val="center"/>
            </w:pPr>
          </w:p>
        </w:tc>
        <w:tc>
          <w:tcPr>
            <w:tcW w:w="1697" w:type="dxa"/>
          </w:tcPr>
          <w:p w14:paraId="60DD7CF7" w14:textId="77777777" w:rsidR="00673B99" w:rsidRDefault="00673B99">
            <w:pPr>
              <w:jc w:val="center"/>
            </w:pPr>
          </w:p>
        </w:tc>
      </w:tr>
      <w:tr w:rsidR="00673B99" w14:paraId="47BB6E9C" w14:textId="77777777">
        <w:trPr>
          <w:trHeight w:hRule="exact" w:val="454"/>
        </w:trPr>
        <w:tc>
          <w:tcPr>
            <w:tcW w:w="1705" w:type="dxa"/>
            <w:vMerge/>
          </w:tcPr>
          <w:p w14:paraId="7D714A50" w14:textId="77777777" w:rsidR="00673B99" w:rsidRDefault="00673B99"/>
        </w:tc>
        <w:tc>
          <w:tcPr>
            <w:tcW w:w="994" w:type="dxa"/>
            <w:vMerge/>
          </w:tcPr>
          <w:p w14:paraId="7E3CEA20" w14:textId="77777777" w:rsidR="00673B99" w:rsidRDefault="00673B99">
            <w:pPr>
              <w:jc w:val="center"/>
            </w:pPr>
          </w:p>
        </w:tc>
        <w:tc>
          <w:tcPr>
            <w:tcW w:w="2063" w:type="dxa"/>
          </w:tcPr>
          <w:p w14:paraId="01EED2A0" w14:textId="77777777" w:rsidR="00673B99" w:rsidRDefault="00673B99">
            <w:pPr>
              <w:jc w:val="center"/>
            </w:pPr>
          </w:p>
        </w:tc>
        <w:tc>
          <w:tcPr>
            <w:tcW w:w="2061" w:type="dxa"/>
          </w:tcPr>
          <w:p w14:paraId="4213077C" w14:textId="77777777" w:rsidR="00673B99" w:rsidRDefault="00673B99">
            <w:pPr>
              <w:jc w:val="center"/>
            </w:pPr>
          </w:p>
        </w:tc>
        <w:tc>
          <w:tcPr>
            <w:tcW w:w="1697" w:type="dxa"/>
          </w:tcPr>
          <w:p w14:paraId="6F130533" w14:textId="77777777" w:rsidR="00673B99" w:rsidRDefault="00673B99">
            <w:pPr>
              <w:jc w:val="center"/>
            </w:pPr>
          </w:p>
        </w:tc>
      </w:tr>
      <w:tr w:rsidR="00673B99" w14:paraId="04D5C93E" w14:textId="77777777">
        <w:trPr>
          <w:trHeight w:hRule="exact" w:val="454"/>
        </w:trPr>
        <w:tc>
          <w:tcPr>
            <w:tcW w:w="1705" w:type="dxa"/>
            <w:vMerge/>
          </w:tcPr>
          <w:p w14:paraId="7C8F44E3" w14:textId="77777777" w:rsidR="00673B99" w:rsidRDefault="00673B99"/>
        </w:tc>
        <w:tc>
          <w:tcPr>
            <w:tcW w:w="994" w:type="dxa"/>
            <w:vMerge/>
          </w:tcPr>
          <w:p w14:paraId="1F52C016" w14:textId="77777777" w:rsidR="00673B99" w:rsidRDefault="00673B99">
            <w:pPr>
              <w:jc w:val="center"/>
            </w:pPr>
          </w:p>
        </w:tc>
        <w:tc>
          <w:tcPr>
            <w:tcW w:w="2063" w:type="dxa"/>
          </w:tcPr>
          <w:p w14:paraId="449FDD24" w14:textId="77777777" w:rsidR="00673B99" w:rsidRDefault="00673B99">
            <w:pPr>
              <w:jc w:val="center"/>
            </w:pPr>
          </w:p>
        </w:tc>
        <w:tc>
          <w:tcPr>
            <w:tcW w:w="2061" w:type="dxa"/>
          </w:tcPr>
          <w:p w14:paraId="43F37D0D" w14:textId="77777777" w:rsidR="00673B99" w:rsidRDefault="00673B99">
            <w:pPr>
              <w:jc w:val="center"/>
            </w:pPr>
          </w:p>
        </w:tc>
        <w:tc>
          <w:tcPr>
            <w:tcW w:w="1697" w:type="dxa"/>
          </w:tcPr>
          <w:p w14:paraId="6F1146CB" w14:textId="77777777" w:rsidR="00673B99" w:rsidRDefault="00673B99">
            <w:pPr>
              <w:jc w:val="center"/>
            </w:pPr>
          </w:p>
        </w:tc>
      </w:tr>
      <w:tr w:rsidR="00673B99" w14:paraId="0DF65E89" w14:textId="77777777">
        <w:trPr>
          <w:trHeight w:hRule="exact" w:val="454"/>
        </w:trPr>
        <w:tc>
          <w:tcPr>
            <w:tcW w:w="1705" w:type="dxa"/>
            <w:vMerge/>
          </w:tcPr>
          <w:p w14:paraId="18960DCB" w14:textId="77777777" w:rsidR="00673B99" w:rsidRDefault="00673B99"/>
        </w:tc>
        <w:tc>
          <w:tcPr>
            <w:tcW w:w="994" w:type="dxa"/>
            <w:vMerge/>
          </w:tcPr>
          <w:p w14:paraId="4F9BD60C" w14:textId="77777777" w:rsidR="00673B99" w:rsidRDefault="00673B99">
            <w:pPr>
              <w:jc w:val="center"/>
            </w:pPr>
          </w:p>
        </w:tc>
        <w:tc>
          <w:tcPr>
            <w:tcW w:w="2063" w:type="dxa"/>
          </w:tcPr>
          <w:p w14:paraId="286F7822" w14:textId="77777777" w:rsidR="00673B99" w:rsidRDefault="00673B99">
            <w:pPr>
              <w:jc w:val="center"/>
            </w:pPr>
          </w:p>
        </w:tc>
        <w:tc>
          <w:tcPr>
            <w:tcW w:w="2061" w:type="dxa"/>
          </w:tcPr>
          <w:p w14:paraId="576067CC" w14:textId="77777777" w:rsidR="00673B99" w:rsidRDefault="00673B99">
            <w:pPr>
              <w:jc w:val="center"/>
            </w:pPr>
          </w:p>
        </w:tc>
        <w:tc>
          <w:tcPr>
            <w:tcW w:w="1697" w:type="dxa"/>
          </w:tcPr>
          <w:p w14:paraId="287AE6D6" w14:textId="77777777" w:rsidR="00673B99" w:rsidRDefault="00673B99">
            <w:pPr>
              <w:jc w:val="center"/>
            </w:pPr>
          </w:p>
        </w:tc>
      </w:tr>
      <w:tr w:rsidR="00673B99" w14:paraId="21D4000A" w14:textId="77777777">
        <w:trPr>
          <w:trHeight w:hRule="exact" w:val="454"/>
        </w:trPr>
        <w:tc>
          <w:tcPr>
            <w:tcW w:w="1705" w:type="dxa"/>
            <w:vMerge/>
          </w:tcPr>
          <w:p w14:paraId="3F95697D" w14:textId="77777777" w:rsidR="00673B99" w:rsidRDefault="00673B99"/>
        </w:tc>
        <w:tc>
          <w:tcPr>
            <w:tcW w:w="994" w:type="dxa"/>
            <w:vMerge/>
          </w:tcPr>
          <w:p w14:paraId="61FCB155" w14:textId="77777777" w:rsidR="00673B99" w:rsidRDefault="00673B99">
            <w:pPr>
              <w:jc w:val="center"/>
            </w:pPr>
          </w:p>
        </w:tc>
        <w:tc>
          <w:tcPr>
            <w:tcW w:w="2063" w:type="dxa"/>
          </w:tcPr>
          <w:p w14:paraId="362BEA50" w14:textId="77777777" w:rsidR="00673B99" w:rsidRDefault="00673B99">
            <w:pPr>
              <w:jc w:val="center"/>
            </w:pPr>
          </w:p>
        </w:tc>
        <w:tc>
          <w:tcPr>
            <w:tcW w:w="2061" w:type="dxa"/>
          </w:tcPr>
          <w:p w14:paraId="4DC8D022" w14:textId="77777777" w:rsidR="00673B99" w:rsidRDefault="00673B99">
            <w:pPr>
              <w:jc w:val="center"/>
            </w:pPr>
          </w:p>
        </w:tc>
        <w:tc>
          <w:tcPr>
            <w:tcW w:w="1697" w:type="dxa"/>
          </w:tcPr>
          <w:p w14:paraId="2BE596B9" w14:textId="77777777" w:rsidR="00673B99" w:rsidRDefault="00673B99">
            <w:pPr>
              <w:jc w:val="center"/>
            </w:pPr>
          </w:p>
        </w:tc>
      </w:tr>
      <w:tr w:rsidR="00673B99" w14:paraId="0F380F6F" w14:textId="77777777">
        <w:trPr>
          <w:trHeight w:hRule="exact" w:val="454"/>
        </w:trPr>
        <w:tc>
          <w:tcPr>
            <w:tcW w:w="1705" w:type="dxa"/>
            <w:vMerge/>
          </w:tcPr>
          <w:p w14:paraId="5D124863" w14:textId="77777777" w:rsidR="00673B99" w:rsidRDefault="00673B99"/>
        </w:tc>
        <w:tc>
          <w:tcPr>
            <w:tcW w:w="994" w:type="dxa"/>
            <w:vMerge/>
          </w:tcPr>
          <w:p w14:paraId="216FE61E" w14:textId="77777777" w:rsidR="00673B99" w:rsidRDefault="00673B99">
            <w:pPr>
              <w:jc w:val="center"/>
            </w:pPr>
          </w:p>
        </w:tc>
        <w:tc>
          <w:tcPr>
            <w:tcW w:w="2063" w:type="dxa"/>
          </w:tcPr>
          <w:p w14:paraId="5CDBD2CE" w14:textId="77777777" w:rsidR="00673B99" w:rsidRDefault="00673B99">
            <w:pPr>
              <w:jc w:val="center"/>
            </w:pPr>
          </w:p>
        </w:tc>
        <w:tc>
          <w:tcPr>
            <w:tcW w:w="2061" w:type="dxa"/>
          </w:tcPr>
          <w:p w14:paraId="783314BB" w14:textId="77777777" w:rsidR="00673B99" w:rsidRDefault="00673B99">
            <w:pPr>
              <w:jc w:val="center"/>
            </w:pPr>
          </w:p>
        </w:tc>
        <w:tc>
          <w:tcPr>
            <w:tcW w:w="1697" w:type="dxa"/>
          </w:tcPr>
          <w:p w14:paraId="5AAF395A" w14:textId="77777777" w:rsidR="00673B99" w:rsidRDefault="00673B99">
            <w:pPr>
              <w:jc w:val="center"/>
            </w:pPr>
          </w:p>
        </w:tc>
      </w:tr>
      <w:tr w:rsidR="00673B99" w14:paraId="5F5BD0DC" w14:textId="77777777">
        <w:trPr>
          <w:trHeight w:hRule="exact" w:val="454"/>
        </w:trPr>
        <w:tc>
          <w:tcPr>
            <w:tcW w:w="1705" w:type="dxa"/>
            <w:vMerge/>
          </w:tcPr>
          <w:p w14:paraId="74B4D1B7" w14:textId="77777777" w:rsidR="00673B99" w:rsidRDefault="00673B99"/>
        </w:tc>
        <w:tc>
          <w:tcPr>
            <w:tcW w:w="994" w:type="dxa"/>
            <w:vMerge/>
          </w:tcPr>
          <w:p w14:paraId="57DE42C1" w14:textId="77777777" w:rsidR="00673B99" w:rsidRDefault="00673B99">
            <w:pPr>
              <w:jc w:val="center"/>
            </w:pPr>
          </w:p>
        </w:tc>
        <w:tc>
          <w:tcPr>
            <w:tcW w:w="2063" w:type="dxa"/>
          </w:tcPr>
          <w:p w14:paraId="04B3C7E6" w14:textId="77777777" w:rsidR="00673B99" w:rsidRDefault="00673B99">
            <w:pPr>
              <w:jc w:val="center"/>
            </w:pPr>
          </w:p>
        </w:tc>
        <w:tc>
          <w:tcPr>
            <w:tcW w:w="2061" w:type="dxa"/>
          </w:tcPr>
          <w:p w14:paraId="0008779C" w14:textId="77777777" w:rsidR="00673B99" w:rsidRDefault="00673B99">
            <w:pPr>
              <w:jc w:val="center"/>
            </w:pPr>
          </w:p>
        </w:tc>
        <w:tc>
          <w:tcPr>
            <w:tcW w:w="1697" w:type="dxa"/>
          </w:tcPr>
          <w:p w14:paraId="5FE13FDC" w14:textId="77777777" w:rsidR="00673B99" w:rsidRDefault="00673B99">
            <w:pPr>
              <w:jc w:val="center"/>
            </w:pPr>
          </w:p>
        </w:tc>
      </w:tr>
      <w:tr w:rsidR="00673B99" w14:paraId="100E2A2F" w14:textId="77777777">
        <w:trPr>
          <w:trHeight w:hRule="exact" w:val="454"/>
        </w:trPr>
        <w:tc>
          <w:tcPr>
            <w:tcW w:w="1705" w:type="dxa"/>
            <w:vMerge/>
          </w:tcPr>
          <w:p w14:paraId="60686BA6" w14:textId="77777777" w:rsidR="00673B99" w:rsidRDefault="00673B99"/>
        </w:tc>
        <w:tc>
          <w:tcPr>
            <w:tcW w:w="994" w:type="dxa"/>
            <w:vMerge/>
          </w:tcPr>
          <w:p w14:paraId="20F6B671" w14:textId="77777777" w:rsidR="00673B99" w:rsidRDefault="00673B99">
            <w:pPr>
              <w:jc w:val="center"/>
            </w:pPr>
          </w:p>
        </w:tc>
        <w:tc>
          <w:tcPr>
            <w:tcW w:w="2063" w:type="dxa"/>
          </w:tcPr>
          <w:p w14:paraId="33C1DF8C" w14:textId="77777777" w:rsidR="00673B99" w:rsidRDefault="00673B99">
            <w:pPr>
              <w:jc w:val="center"/>
            </w:pPr>
          </w:p>
        </w:tc>
        <w:tc>
          <w:tcPr>
            <w:tcW w:w="2061" w:type="dxa"/>
          </w:tcPr>
          <w:p w14:paraId="2FA9D72D" w14:textId="77777777" w:rsidR="00673B99" w:rsidRDefault="00673B99">
            <w:pPr>
              <w:jc w:val="center"/>
            </w:pPr>
          </w:p>
        </w:tc>
        <w:tc>
          <w:tcPr>
            <w:tcW w:w="1697" w:type="dxa"/>
          </w:tcPr>
          <w:p w14:paraId="21B0A09B" w14:textId="77777777" w:rsidR="00673B99" w:rsidRDefault="00673B99">
            <w:pPr>
              <w:jc w:val="center"/>
            </w:pPr>
          </w:p>
        </w:tc>
      </w:tr>
      <w:tr w:rsidR="00673B99" w14:paraId="358B2B6A" w14:textId="77777777">
        <w:trPr>
          <w:trHeight w:hRule="exact" w:val="454"/>
        </w:trPr>
        <w:tc>
          <w:tcPr>
            <w:tcW w:w="1705" w:type="dxa"/>
            <w:vMerge/>
          </w:tcPr>
          <w:p w14:paraId="0A7518AE" w14:textId="77777777" w:rsidR="00673B99" w:rsidRDefault="00673B99"/>
        </w:tc>
        <w:tc>
          <w:tcPr>
            <w:tcW w:w="994" w:type="dxa"/>
            <w:vMerge/>
          </w:tcPr>
          <w:p w14:paraId="49408940" w14:textId="77777777" w:rsidR="00673B99" w:rsidRDefault="00673B99">
            <w:pPr>
              <w:jc w:val="center"/>
            </w:pPr>
          </w:p>
        </w:tc>
        <w:tc>
          <w:tcPr>
            <w:tcW w:w="2063" w:type="dxa"/>
          </w:tcPr>
          <w:p w14:paraId="4BDE4560" w14:textId="77777777" w:rsidR="00673B99" w:rsidRDefault="00673B99">
            <w:pPr>
              <w:jc w:val="center"/>
            </w:pPr>
          </w:p>
        </w:tc>
        <w:tc>
          <w:tcPr>
            <w:tcW w:w="2061" w:type="dxa"/>
          </w:tcPr>
          <w:p w14:paraId="291847A6" w14:textId="77777777" w:rsidR="00673B99" w:rsidRDefault="00673B99">
            <w:pPr>
              <w:jc w:val="center"/>
            </w:pPr>
          </w:p>
        </w:tc>
        <w:tc>
          <w:tcPr>
            <w:tcW w:w="1697" w:type="dxa"/>
          </w:tcPr>
          <w:p w14:paraId="238161A1" w14:textId="77777777" w:rsidR="00673B99" w:rsidRDefault="00673B99">
            <w:pPr>
              <w:jc w:val="center"/>
            </w:pPr>
          </w:p>
        </w:tc>
      </w:tr>
      <w:tr w:rsidR="00673B99" w14:paraId="402056E4" w14:textId="77777777">
        <w:trPr>
          <w:trHeight w:hRule="exact" w:val="454"/>
        </w:trPr>
        <w:tc>
          <w:tcPr>
            <w:tcW w:w="1705" w:type="dxa"/>
            <w:vMerge/>
          </w:tcPr>
          <w:p w14:paraId="370D57C0" w14:textId="77777777" w:rsidR="00673B99" w:rsidRDefault="00673B99"/>
        </w:tc>
        <w:tc>
          <w:tcPr>
            <w:tcW w:w="994" w:type="dxa"/>
            <w:vMerge/>
          </w:tcPr>
          <w:p w14:paraId="15EC3D37" w14:textId="77777777" w:rsidR="00673B99" w:rsidRDefault="00673B99">
            <w:pPr>
              <w:jc w:val="center"/>
            </w:pPr>
          </w:p>
        </w:tc>
        <w:tc>
          <w:tcPr>
            <w:tcW w:w="2063" w:type="dxa"/>
          </w:tcPr>
          <w:p w14:paraId="22F52001" w14:textId="77777777" w:rsidR="00673B99" w:rsidRDefault="00673B99">
            <w:pPr>
              <w:jc w:val="center"/>
            </w:pPr>
          </w:p>
        </w:tc>
        <w:tc>
          <w:tcPr>
            <w:tcW w:w="2061" w:type="dxa"/>
          </w:tcPr>
          <w:p w14:paraId="30D9829B" w14:textId="77777777" w:rsidR="00673B99" w:rsidRDefault="00673B99">
            <w:pPr>
              <w:jc w:val="center"/>
            </w:pPr>
          </w:p>
        </w:tc>
        <w:tc>
          <w:tcPr>
            <w:tcW w:w="1697" w:type="dxa"/>
          </w:tcPr>
          <w:p w14:paraId="23744FA6" w14:textId="77777777" w:rsidR="00673B99" w:rsidRDefault="00673B99">
            <w:pPr>
              <w:jc w:val="center"/>
            </w:pPr>
          </w:p>
        </w:tc>
      </w:tr>
      <w:tr w:rsidR="00673B99" w14:paraId="2CD1D2FD" w14:textId="77777777">
        <w:trPr>
          <w:trHeight w:hRule="exact" w:val="454"/>
        </w:trPr>
        <w:tc>
          <w:tcPr>
            <w:tcW w:w="1705" w:type="dxa"/>
            <w:vMerge/>
          </w:tcPr>
          <w:p w14:paraId="33B23C86" w14:textId="77777777" w:rsidR="00673B99" w:rsidRDefault="00673B99"/>
        </w:tc>
        <w:tc>
          <w:tcPr>
            <w:tcW w:w="994" w:type="dxa"/>
            <w:vMerge/>
          </w:tcPr>
          <w:p w14:paraId="57C8B666" w14:textId="77777777" w:rsidR="00673B99" w:rsidRDefault="00673B99">
            <w:pPr>
              <w:jc w:val="center"/>
            </w:pPr>
          </w:p>
        </w:tc>
        <w:tc>
          <w:tcPr>
            <w:tcW w:w="2063" w:type="dxa"/>
          </w:tcPr>
          <w:p w14:paraId="4A0A391A" w14:textId="77777777" w:rsidR="00673B99" w:rsidRDefault="00673B99">
            <w:pPr>
              <w:jc w:val="center"/>
            </w:pPr>
          </w:p>
        </w:tc>
        <w:tc>
          <w:tcPr>
            <w:tcW w:w="2061" w:type="dxa"/>
          </w:tcPr>
          <w:p w14:paraId="053D7051" w14:textId="77777777" w:rsidR="00673B99" w:rsidRDefault="00673B99">
            <w:pPr>
              <w:jc w:val="center"/>
            </w:pPr>
          </w:p>
        </w:tc>
        <w:tc>
          <w:tcPr>
            <w:tcW w:w="1697" w:type="dxa"/>
          </w:tcPr>
          <w:p w14:paraId="210A8D0C" w14:textId="77777777" w:rsidR="00673B99" w:rsidRDefault="00673B99">
            <w:pPr>
              <w:jc w:val="center"/>
            </w:pPr>
          </w:p>
        </w:tc>
      </w:tr>
      <w:tr w:rsidR="00673B99" w14:paraId="4CF3EB0D" w14:textId="77777777">
        <w:trPr>
          <w:trHeight w:hRule="exact" w:val="454"/>
        </w:trPr>
        <w:tc>
          <w:tcPr>
            <w:tcW w:w="1705" w:type="dxa"/>
            <w:vMerge/>
          </w:tcPr>
          <w:p w14:paraId="0897EE48" w14:textId="77777777" w:rsidR="00673B99" w:rsidRDefault="00673B99"/>
        </w:tc>
        <w:tc>
          <w:tcPr>
            <w:tcW w:w="994" w:type="dxa"/>
            <w:vMerge/>
          </w:tcPr>
          <w:p w14:paraId="479D06BD" w14:textId="77777777" w:rsidR="00673B99" w:rsidRDefault="00673B99">
            <w:pPr>
              <w:jc w:val="center"/>
            </w:pPr>
          </w:p>
        </w:tc>
        <w:tc>
          <w:tcPr>
            <w:tcW w:w="2063" w:type="dxa"/>
          </w:tcPr>
          <w:p w14:paraId="6E185E8B" w14:textId="77777777" w:rsidR="00673B99" w:rsidRDefault="00673B99">
            <w:pPr>
              <w:jc w:val="center"/>
            </w:pPr>
          </w:p>
        </w:tc>
        <w:tc>
          <w:tcPr>
            <w:tcW w:w="2061" w:type="dxa"/>
          </w:tcPr>
          <w:p w14:paraId="37EFEB30" w14:textId="77777777" w:rsidR="00673B99" w:rsidRDefault="00673B99">
            <w:pPr>
              <w:jc w:val="center"/>
            </w:pPr>
          </w:p>
        </w:tc>
        <w:tc>
          <w:tcPr>
            <w:tcW w:w="1697" w:type="dxa"/>
          </w:tcPr>
          <w:p w14:paraId="0A1E7179" w14:textId="77777777" w:rsidR="00673B99" w:rsidRDefault="00673B99">
            <w:pPr>
              <w:jc w:val="center"/>
            </w:pPr>
          </w:p>
        </w:tc>
      </w:tr>
      <w:tr w:rsidR="00673B99" w14:paraId="27E210E4" w14:textId="77777777">
        <w:trPr>
          <w:trHeight w:hRule="exact" w:val="454"/>
        </w:trPr>
        <w:tc>
          <w:tcPr>
            <w:tcW w:w="1705" w:type="dxa"/>
            <w:vMerge/>
          </w:tcPr>
          <w:p w14:paraId="448D1F20" w14:textId="77777777" w:rsidR="00673B99" w:rsidRDefault="00673B99"/>
        </w:tc>
        <w:tc>
          <w:tcPr>
            <w:tcW w:w="994" w:type="dxa"/>
            <w:vMerge/>
          </w:tcPr>
          <w:p w14:paraId="74EFDA73" w14:textId="77777777" w:rsidR="00673B99" w:rsidRDefault="00673B99">
            <w:pPr>
              <w:jc w:val="center"/>
            </w:pPr>
          </w:p>
        </w:tc>
        <w:tc>
          <w:tcPr>
            <w:tcW w:w="2063" w:type="dxa"/>
          </w:tcPr>
          <w:p w14:paraId="309C6716" w14:textId="77777777" w:rsidR="00673B99" w:rsidRDefault="00673B99">
            <w:pPr>
              <w:jc w:val="center"/>
            </w:pPr>
          </w:p>
        </w:tc>
        <w:tc>
          <w:tcPr>
            <w:tcW w:w="2061" w:type="dxa"/>
          </w:tcPr>
          <w:p w14:paraId="7B2B93D3" w14:textId="77777777" w:rsidR="00673B99" w:rsidRDefault="00673B99">
            <w:pPr>
              <w:jc w:val="center"/>
            </w:pPr>
          </w:p>
        </w:tc>
        <w:tc>
          <w:tcPr>
            <w:tcW w:w="1697" w:type="dxa"/>
          </w:tcPr>
          <w:p w14:paraId="51D307E1" w14:textId="77777777" w:rsidR="00673B99" w:rsidRDefault="00673B99">
            <w:pPr>
              <w:jc w:val="center"/>
            </w:pPr>
          </w:p>
        </w:tc>
      </w:tr>
      <w:tr w:rsidR="00673B99" w14:paraId="105EFA9B" w14:textId="77777777">
        <w:trPr>
          <w:trHeight w:hRule="exact" w:val="454"/>
        </w:trPr>
        <w:tc>
          <w:tcPr>
            <w:tcW w:w="1705" w:type="dxa"/>
            <w:vMerge/>
          </w:tcPr>
          <w:p w14:paraId="26AEBF9D" w14:textId="77777777" w:rsidR="00673B99" w:rsidRDefault="00673B99"/>
        </w:tc>
        <w:tc>
          <w:tcPr>
            <w:tcW w:w="994" w:type="dxa"/>
            <w:vMerge/>
          </w:tcPr>
          <w:p w14:paraId="18F9BA23" w14:textId="77777777" w:rsidR="00673B99" w:rsidRDefault="00673B99">
            <w:pPr>
              <w:jc w:val="center"/>
            </w:pPr>
          </w:p>
        </w:tc>
        <w:tc>
          <w:tcPr>
            <w:tcW w:w="2063" w:type="dxa"/>
          </w:tcPr>
          <w:p w14:paraId="3F668ADC" w14:textId="77777777" w:rsidR="00673B99" w:rsidRDefault="00673B99">
            <w:pPr>
              <w:jc w:val="center"/>
            </w:pPr>
          </w:p>
        </w:tc>
        <w:tc>
          <w:tcPr>
            <w:tcW w:w="2061" w:type="dxa"/>
          </w:tcPr>
          <w:p w14:paraId="5BE9F1F6" w14:textId="77777777" w:rsidR="00673B99" w:rsidRDefault="00673B99">
            <w:pPr>
              <w:jc w:val="center"/>
            </w:pPr>
          </w:p>
        </w:tc>
        <w:tc>
          <w:tcPr>
            <w:tcW w:w="1697" w:type="dxa"/>
          </w:tcPr>
          <w:p w14:paraId="38F4549E" w14:textId="77777777" w:rsidR="00673B99" w:rsidRDefault="00673B99">
            <w:pPr>
              <w:jc w:val="center"/>
            </w:pPr>
          </w:p>
        </w:tc>
      </w:tr>
      <w:tr w:rsidR="00673B99" w14:paraId="34EF0EEA" w14:textId="77777777">
        <w:trPr>
          <w:trHeight w:hRule="exact" w:val="454"/>
        </w:trPr>
        <w:tc>
          <w:tcPr>
            <w:tcW w:w="1705" w:type="dxa"/>
            <w:vMerge/>
          </w:tcPr>
          <w:p w14:paraId="26C0D18B" w14:textId="77777777" w:rsidR="00673B99" w:rsidRDefault="00673B99"/>
        </w:tc>
        <w:tc>
          <w:tcPr>
            <w:tcW w:w="994" w:type="dxa"/>
            <w:vMerge/>
          </w:tcPr>
          <w:p w14:paraId="4E33950A" w14:textId="77777777" w:rsidR="00673B99" w:rsidRDefault="00673B99">
            <w:pPr>
              <w:jc w:val="center"/>
            </w:pPr>
          </w:p>
        </w:tc>
        <w:tc>
          <w:tcPr>
            <w:tcW w:w="2063" w:type="dxa"/>
          </w:tcPr>
          <w:p w14:paraId="2BE98EC7" w14:textId="77777777" w:rsidR="00673B99" w:rsidRDefault="00673B99">
            <w:pPr>
              <w:jc w:val="center"/>
            </w:pPr>
          </w:p>
        </w:tc>
        <w:tc>
          <w:tcPr>
            <w:tcW w:w="2061" w:type="dxa"/>
          </w:tcPr>
          <w:p w14:paraId="3A174295" w14:textId="77777777" w:rsidR="00673B99" w:rsidRDefault="00673B99">
            <w:pPr>
              <w:jc w:val="center"/>
            </w:pPr>
          </w:p>
        </w:tc>
        <w:tc>
          <w:tcPr>
            <w:tcW w:w="1697" w:type="dxa"/>
          </w:tcPr>
          <w:p w14:paraId="29622340" w14:textId="77777777" w:rsidR="00673B99" w:rsidRDefault="00673B99">
            <w:pPr>
              <w:jc w:val="center"/>
            </w:pPr>
          </w:p>
        </w:tc>
      </w:tr>
      <w:tr w:rsidR="00673B99" w14:paraId="44777A18" w14:textId="77777777">
        <w:trPr>
          <w:trHeight w:hRule="exact" w:val="454"/>
        </w:trPr>
        <w:tc>
          <w:tcPr>
            <w:tcW w:w="1705" w:type="dxa"/>
            <w:vMerge/>
          </w:tcPr>
          <w:p w14:paraId="521BF77B" w14:textId="77777777" w:rsidR="00673B99" w:rsidRDefault="00673B99"/>
        </w:tc>
        <w:tc>
          <w:tcPr>
            <w:tcW w:w="994" w:type="dxa"/>
            <w:vMerge/>
          </w:tcPr>
          <w:p w14:paraId="15F206AC" w14:textId="77777777" w:rsidR="00673B99" w:rsidRDefault="00673B99">
            <w:pPr>
              <w:jc w:val="center"/>
            </w:pPr>
          </w:p>
        </w:tc>
        <w:tc>
          <w:tcPr>
            <w:tcW w:w="2063" w:type="dxa"/>
          </w:tcPr>
          <w:p w14:paraId="00F6B7ED" w14:textId="77777777" w:rsidR="00673B99" w:rsidRDefault="00673B99">
            <w:pPr>
              <w:jc w:val="center"/>
            </w:pPr>
          </w:p>
        </w:tc>
        <w:tc>
          <w:tcPr>
            <w:tcW w:w="2061" w:type="dxa"/>
          </w:tcPr>
          <w:p w14:paraId="13FA9E7F" w14:textId="77777777" w:rsidR="00673B99" w:rsidRDefault="00673B99">
            <w:pPr>
              <w:jc w:val="center"/>
            </w:pPr>
          </w:p>
        </w:tc>
        <w:tc>
          <w:tcPr>
            <w:tcW w:w="1697" w:type="dxa"/>
          </w:tcPr>
          <w:p w14:paraId="109F25BD" w14:textId="77777777" w:rsidR="00673B99" w:rsidRDefault="00673B99">
            <w:pPr>
              <w:jc w:val="center"/>
            </w:pPr>
          </w:p>
        </w:tc>
      </w:tr>
    </w:tbl>
    <w:p w14:paraId="3693D647" w14:textId="77777777" w:rsidR="00673B99" w:rsidRDefault="00673B99"/>
    <w:p w14:paraId="609044FF" w14:textId="77777777" w:rsidR="00673B99" w:rsidRDefault="00673B99">
      <w:pPr>
        <w:spacing w:line="360" w:lineRule="auto"/>
      </w:pPr>
    </w:p>
    <w:sectPr w:rsidR="00673B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25297" w14:textId="77777777" w:rsidR="00150859" w:rsidRDefault="00150859">
      <w:r>
        <w:separator/>
      </w:r>
    </w:p>
  </w:endnote>
  <w:endnote w:type="continuationSeparator" w:id="0">
    <w:p w14:paraId="279AA96E" w14:textId="77777777" w:rsidR="00150859" w:rsidRDefault="0015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0EFF" w:usb1="40007843"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0000AFF" w:usb1="4000247B" w:usb2="00000001" w:usb3="00000000" w:csb0="200001BF" w:csb1="00000000"/>
  </w:font>
  <w:font w:name="仿宋_GB2312">
    <w:altName w:val="方正仿宋_GBK"/>
    <w:charset w:val="00"/>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EC324" w14:textId="77777777" w:rsidR="00673B99" w:rsidRDefault="00673B99">
    <w:pPr>
      <w:pStyle w:val="af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21720" w14:textId="77777777" w:rsidR="00673B99" w:rsidRDefault="00673B99">
    <w:pPr>
      <w:pStyle w:val="af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A0BFD" w14:textId="77777777" w:rsidR="00673B99" w:rsidRDefault="00150859">
    <w:pPr>
      <w:pStyle w:val="af8"/>
      <w:ind w:firstLine="360"/>
    </w:pPr>
    <w:r>
      <w:rPr>
        <w:noProof/>
      </w:rPr>
      <mc:AlternateContent>
        <mc:Choice Requires="wps">
          <w:drawing>
            <wp:anchor distT="0" distB="0" distL="114300" distR="114300" simplePos="0" relativeHeight="251803648" behindDoc="0" locked="0" layoutInCell="1" allowOverlap="1" wp14:anchorId="5BC60522" wp14:editId="56BFC67D">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11C4AA" w14:textId="77777777" w:rsidR="00673B99" w:rsidRDefault="00150859">
                          <w:pPr>
                            <w:pStyle w:val="af8"/>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C60522" id="_x0000_t202" coordsize="21600,21600" o:spt="202" path="m,l,21600r21600,l21600,xe">
              <v:stroke joinstyle="miter"/>
              <v:path gradientshapeok="t" o:connecttype="rect"/>
            </v:shapetype>
            <v:shape id="文本框 45" o:spid="_x0000_s1036" type="#_x0000_t202" style="position:absolute;left:0;text-align:left;margin-left:0;margin-top:0;width:2in;height:2in;z-index:2518036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Ih9oeHQIAABcEAAAOAAAAAAAAAAAAAAAAAC4CAABkcnMvZTJvRG9jLnhtbFBLAQItABQABgAI&#10;AAAAIQBxqtG51wAAAAUBAAAPAAAAAAAAAAAAAAAAAHcEAABkcnMvZG93bnJldi54bWxQSwUGAAAA&#10;AAQABADzAAAAewUAAAAA&#10;" filled="f" stroked="f" strokeweight=".5pt">
              <v:textbox style="mso-fit-shape-to-text:t" inset="0,0,0,0">
                <w:txbxContent>
                  <w:p w14:paraId="5311C4AA" w14:textId="77777777" w:rsidR="00673B99" w:rsidRDefault="00150859">
                    <w:pPr>
                      <w:pStyle w:val="af8"/>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46510" w14:textId="77777777" w:rsidR="00673B99" w:rsidRDefault="00150859">
    <w:pPr>
      <w:pStyle w:val="af8"/>
      <w:ind w:firstLine="360"/>
    </w:pPr>
    <w:r>
      <w:rPr>
        <w:noProof/>
      </w:rPr>
      <mc:AlternateContent>
        <mc:Choice Requires="wps">
          <w:drawing>
            <wp:anchor distT="0" distB="0" distL="114300" distR="114300" simplePos="0" relativeHeight="251707392" behindDoc="0" locked="0" layoutInCell="1" allowOverlap="1" wp14:anchorId="162E7AC9" wp14:editId="10292E8A">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EEB5D82" w14:textId="77777777" w:rsidR="00673B99" w:rsidRDefault="00150859">
                          <w:pPr>
                            <w:pStyle w:val="af8"/>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2E7AC9" id="_x0000_t202" coordsize="21600,21600" o:spt="202" path="m,l,21600r21600,l21600,xe">
              <v:stroke joinstyle="miter"/>
              <v:path gradientshapeok="t" o:connecttype="rect"/>
            </v:shapetype>
            <v:shape id="文本框 31" o:spid="_x0000_s1037" type="#_x0000_t202" style="position:absolute;left:0;text-align:left;margin-left:0;margin-top:0;width:2in;height:2in;z-index:2517073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6RDmvx4CAAAeBAAADgAAAAAAAAAAAAAAAAAuAgAAZHJzL2Uyb0RvYy54bWxQSwECLQAUAAYA&#10;CAAAACEAcarRudcAAAAFAQAADwAAAAAAAAAAAAAAAAB4BAAAZHJzL2Rvd25yZXYueG1sUEsFBgAA&#10;AAAEAAQA8wAAAHwFAAAAAA==&#10;" filled="f" stroked="f" strokeweight=".5pt">
              <v:textbox style="mso-fit-shape-to-text:t" inset="0,0,0,0">
                <w:txbxContent>
                  <w:p w14:paraId="3EEB5D82" w14:textId="77777777" w:rsidR="00673B99" w:rsidRDefault="00150859">
                    <w:pPr>
                      <w:pStyle w:val="af8"/>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46068" w14:textId="77777777" w:rsidR="00673B99" w:rsidRDefault="00150859">
    <w:pPr>
      <w:pStyle w:val="af8"/>
      <w:ind w:firstLine="360"/>
    </w:pPr>
    <w:r>
      <w:rPr>
        <w:noProof/>
      </w:rPr>
      <mc:AlternateContent>
        <mc:Choice Requires="wps">
          <w:drawing>
            <wp:anchor distT="0" distB="0" distL="114300" distR="114300" simplePos="0" relativeHeight="251799552" behindDoc="0" locked="0" layoutInCell="1" allowOverlap="1" wp14:anchorId="16EB1C7B" wp14:editId="54B064F0">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D8CFBF" w14:textId="77777777" w:rsidR="00673B99" w:rsidRDefault="00150859">
                          <w:pPr>
                            <w:pStyle w:val="af8"/>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EB1C7B" id="_x0000_t202" coordsize="21600,21600" o:spt="202" path="m,l,21600r21600,l21600,xe">
              <v:stroke joinstyle="miter"/>
              <v:path gradientshapeok="t" o:connecttype="rect"/>
            </v:shapetype>
            <v:shape id="文本框 35" o:spid="_x0000_s1038" type="#_x0000_t202" style="position:absolute;left:0;text-align:left;margin-left:0;margin-top:0;width:2in;height:2in;z-index:251799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" filled="f" stroked="f" strokeweight=".5pt">
              <v:textbox style="mso-fit-shape-to-text:t" inset="0,0,0,0">
                <w:txbxContent>
                  <w:p w14:paraId="4ED8CFBF" w14:textId="77777777" w:rsidR="00673B99" w:rsidRDefault="00150859">
                    <w:pPr>
                      <w:pStyle w:val="af8"/>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43D80" w14:textId="77777777" w:rsidR="00673B99" w:rsidRDefault="00150859">
    <w:pPr>
      <w:pStyle w:val="af8"/>
      <w:ind w:firstLine="360"/>
      <w:jc w:val="center"/>
    </w:pPr>
    <w:r>
      <w:rPr>
        <w:noProof/>
      </w:rPr>
      <mc:AlternateContent>
        <mc:Choice Requires="wps">
          <w:drawing>
            <wp:anchor distT="0" distB="0" distL="114300" distR="114300" simplePos="0" relativeHeight="251659264" behindDoc="0" locked="0" layoutInCell="1" allowOverlap="1" wp14:anchorId="0E1D2541" wp14:editId="0F2AEED5">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A6C4748" w14:textId="77777777" w:rsidR="00673B99" w:rsidRDefault="00150859">
                          <w:pPr>
                            <w:pStyle w:val="af8"/>
                            <w:ind w:firstLine="360"/>
                            <w:jc w:val="center"/>
                          </w:pPr>
                          <w:r>
                            <w:fldChar w:fldCharType="begin"/>
                          </w:r>
                          <w:r>
                            <w:instrText xml:space="preserve"> PAGE   \* MERGEFORMAT </w:instrText>
                          </w:r>
                          <w:r>
                            <w:fldChar w:fldCharType="separate"/>
                          </w:r>
                          <w:r>
                            <w:rPr>
                              <w:lang w:val="zh-CN"/>
                            </w:rPr>
                            <w:t>70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1D2541" id="_x0000_t202" coordsize="21600,21600" o:spt="202" path="m,l,21600r21600,l21600,xe">
              <v:stroke joinstyle="miter"/>
              <v:path gradientshapeok="t" o:connecttype="rect"/>
            </v:shapetype>
            <v:shape id="文本框 22" o:spid="_x0000_s1039"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" filled="f" stroked="f" strokeweight=".5pt">
              <v:textbox style="mso-fit-shape-to-text:t" inset="0,0,0,0">
                <w:txbxContent>
                  <w:p w14:paraId="0A6C4748" w14:textId="77777777" w:rsidR="00673B99" w:rsidRDefault="00150859">
                    <w:pPr>
                      <w:pStyle w:val="af8"/>
                      <w:ind w:firstLine="360"/>
                      <w:jc w:val="center"/>
                    </w:pPr>
                    <w:r>
                      <w:fldChar w:fldCharType="begin"/>
                    </w:r>
                    <w:r>
                      <w:instrText xml:space="preserve"> PAGE   \* MERGEFORMAT </w:instrText>
                    </w:r>
                    <w:r>
                      <w:fldChar w:fldCharType="separate"/>
                    </w:r>
                    <w:r>
                      <w:rPr>
                        <w:lang w:val="zh-CN"/>
                      </w:rPr>
                      <w:t>70</w:t>
                    </w:r>
                    <w:r>
                      <w:fldChar w:fldCharType="end"/>
                    </w:r>
                  </w:p>
                </w:txbxContent>
              </v:textbox>
              <w10:wrap anchorx="margin"/>
            </v:shape>
          </w:pict>
        </mc:Fallback>
      </mc:AlternateContent>
    </w:r>
  </w:p>
  <w:p w14:paraId="5AA833E3" w14:textId="77777777" w:rsidR="00673B99" w:rsidRDefault="00673B99">
    <w:pPr>
      <w:pStyle w:val="af8"/>
      <w:ind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AFF8C" w14:textId="77777777" w:rsidR="00673B99" w:rsidRDefault="00150859">
    <w:pPr>
      <w:pStyle w:val="aff4"/>
    </w:pPr>
    <w:r>
      <w:rPr>
        <w:noProof/>
      </w:rPr>
      <mc:AlternateContent>
        <mc:Choice Requires="wps">
          <w:drawing>
            <wp:anchor distT="0" distB="0" distL="114300" distR="114300" simplePos="0" relativeHeight="251660288" behindDoc="0" locked="0" layoutInCell="1" allowOverlap="1" wp14:anchorId="7D19080A" wp14:editId="44565D58">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81D3B5B" w14:textId="77777777" w:rsidR="00673B99" w:rsidRDefault="00150859">
                          <w:pPr>
                            <w:pStyle w:val="aff4"/>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D19080A" id="_x0000_t202" coordsize="21600,21600" o:spt="202" path="m,l,21600r21600,l21600,xe">
              <v:stroke joinstyle="miter"/>
              <v:path gradientshapeok="t" o:connecttype="rect"/>
            </v:shapetype>
            <v:shape id="文本框 23" o:spid="_x0000_s1040"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" filled="f" stroked="f" strokeweight=".5pt">
              <v:textbox style="mso-fit-shape-to-text:t" inset="0,0,0,0">
                <w:txbxContent>
                  <w:p w14:paraId="081D3B5B" w14:textId="77777777" w:rsidR="00673B99" w:rsidRDefault="00150859">
                    <w:pPr>
                      <w:pStyle w:val="aff4"/>
                    </w:pPr>
                    <w:r>
                      <w:fldChar w:fldCharType="begin"/>
                    </w:r>
                    <w:r>
                      <w:instrText xml:space="preserve"> PAGE  \* MERGEFORMAT </w:instrText>
                    </w:r>
                    <w:r>
                      <w:fldChar w:fldCharType="separate"/>
                    </w:r>
                    <w:r>
                      <w:t>97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BD2EC" w14:textId="77777777" w:rsidR="00150859" w:rsidRDefault="00150859">
      <w:r>
        <w:separator/>
      </w:r>
    </w:p>
  </w:footnote>
  <w:footnote w:type="continuationSeparator" w:id="0">
    <w:p w14:paraId="1AFA6755" w14:textId="77777777" w:rsidR="00150859" w:rsidRDefault="00150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95D64" w14:textId="77777777" w:rsidR="00673B99" w:rsidRDefault="00673B99">
    <w:pPr>
      <w:pStyle w:val="a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0466C" w14:textId="77777777" w:rsidR="00673B99" w:rsidRDefault="00673B99">
    <w:pPr>
      <w:pStyle w:val="af9"/>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E9295" w14:textId="77777777" w:rsidR="00673B99" w:rsidRDefault="00673B99">
    <w:pPr>
      <w:pStyle w:val="af9"/>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53228" w14:textId="77777777" w:rsidR="00673B99" w:rsidRDefault="00673B99">
    <w:pPr>
      <w:pStyle w:val="af9"/>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17D77" w14:textId="77777777" w:rsidR="00673B99" w:rsidRDefault="00673B99">
    <w:pPr>
      <w:pStyle w:val="af9"/>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D6BEB" w14:textId="77777777" w:rsidR="00673B99" w:rsidRDefault="00150859">
    <w:pPr>
      <w:ind w:left="420"/>
      <w:jc w:val="center"/>
    </w:pPr>
    <w:r>
      <w:rPr>
        <w:rFonts w:hint="eastAsia"/>
      </w:rPr>
      <w:t>微信公众号</w:t>
    </w:r>
    <w:r>
      <w:t>：每日安全生产</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39577" w14:textId="77777777" w:rsidR="00673B99" w:rsidRDefault="00673B99">
    <w:pPr>
      <w:pStyle w:val="af9"/>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B4946" w14:textId="77777777" w:rsidR="00673B99" w:rsidRDefault="00673B99">
    <w:pPr>
      <w:pStyle w:val="af9"/>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C0B6D" w14:textId="77777777" w:rsidR="00673B99" w:rsidRDefault="00150859">
    <w:pPr>
      <w:pStyle w:val="aff3"/>
      <w:jc w:val="center"/>
      <w:rPr>
        <w:sz w:val="24"/>
        <w:szCs w:val="24"/>
      </w:rPr>
    </w:pPr>
    <w:r>
      <w:rPr>
        <w:rFonts w:hint="eastAsia"/>
        <w:sz w:val="24"/>
        <w:szCs w:val="24"/>
      </w:rPr>
      <w:t>微信</w:t>
    </w:r>
    <w:r>
      <w:rPr>
        <w:sz w:val="24"/>
        <w:szCs w:val="24"/>
      </w:rPr>
      <w:t>公众号：</w:t>
    </w:r>
    <w:r>
      <w:rPr>
        <w:rFonts w:hint="eastAsia"/>
        <w:sz w:val="24"/>
        <w:szCs w:val="24"/>
      </w:rPr>
      <w:t>每日</w:t>
    </w:r>
    <w:r>
      <w:rPr>
        <w:sz w:val="24"/>
        <w:szCs w:val="24"/>
      </w:rPr>
      <w:t>安全生产</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15E25" w14:textId="77777777" w:rsidR="00673B99" w:rsidRDefault="00673B99">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12B98" w14:textId="77777777" w:rsidR="00673B99" w:rsidRDefault="00673B99">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C2CA5" w14:textId="77777777" w:rsidR="00673B99" w:rsidRDefault="00673B99">
    <w:pPr>
      <w:pStyle w:val="af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8CF16" w14:textId="77777777" w:rsidR="00673B99" w:rsidRDefault="00673B99">
    <w:pPr>
      <w:pStyle w:val="a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EC30" w14:textId="77777777" w:rsidR="00673B99" w:rsidRDefault="00673B99">
    <w:pPr>
      <w:pStyle w:val="af9"/>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5A1A5" w14:textId="77777777" w:rsidR="00673B99" w:rsidRDefault="00673B99">
    <w:pPr>
      <w:pStyle w:val="af9"/>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B5E44" w14:textId="77777777" w:rsidR="00673B99" w:rsidRDefault="00673B99">
    <w:pPr>
      <w:pStyle w:val="af9"/>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7AB62" w14:textId="77777777" w:rsidR="00673B99" w:rsidRDefault="00673B99">
    <w:pPr>
      <w:pStyle w:val="af9"/>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21D09" w14:textId="77777777" w:rsidR="00673B99" w:rsidRDefault="00673B99">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CF3B53"/>
    <w:multiLevelType w:val="singleLevel"/>
    <w:tmpl w:val="A6CF3B53"/>
    <w:lvl w:ilvl="0">
      <w:start w:val="1"/>
      <w:numFmt w:val="decimal"/>
      <w:suff w:val="nothing"/>
      <w:lvlText w:val="%1、"/>
      <w:lvlJc w:val="left"/>
    </w:lvl>
  </w:abstractNum>
  <w:abstractNum w:abstractNumId="1" w15:restartNumberingAfterBreak="0">
    <w:nsid w:val="B3262D27"/>
    <w:multiLevelType w:val="singleLevel"/>
    <w:tmpl w:val="B3262D27"/>
    <w:lvl w:ilvl="0">
      <w:start w:val="1"/>
      <w:numFmt w:val="chineseCounting"/>
      <w:suff w:val="nothing"/>
      <w:lvlText w:val="%1、"/>
      <w:lvlJc w:val="left"/>
      <w:rPr>
        <w:rFonts w:hint="eastAsia"/>
      </w:rPr>
    </w:lvl>
  </w:abstractNum>
  <w:abstractNum w:abstractNumId="2" w15:restartNumberingAfterBreak="0">
    <w:nsid w:val="C555CF77"/>
    <w:multiLevelType w:val="singleLevel"/>
    <w:tmpl w:val="C555CF77"/>
    <w:lvl w:ilvl="0">
      <w:start w:val="5"/>
      <w:numFmt w:val="decimal"/>
      <w:suff w:val="nothing"/>
      <w:lvlText w:val="%1、"/>
      <w:lvlJc w:val="left"/>
    </w:lvl>
  </w:abstractNum>
  <w:abstractNum w:abstractNumId="3"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18A57861"/>
    <w:multiLevelType w:val="singleLevel"/>
    <w:tmpl w:val="18A57861"/>
    <w:lvl w:ilvl="0">
      <w:start w:val="1"/>
      <w:numFmt w:val="decimal"/>
      <w:suff w:val="nothing"/>
      <w:lvlText w:val="%1、"/>
      <w:lvlJc w:val="left"/>
    </w:lvl>
  </w:abstractNum>
  <w:abstractNum w:abstractNumId="5" w15:restartNumberingAfterBreak="0">
    <w:nsid w:val="1DBF583A"/>
    <w:multiLevelType w:val="multilevel"/>
    <w:tmpl w:val="1DBF583A"/>
    <w:lvl w:ilvl="0">
      <w:start w:val="1"/>
      <w:numFmt w:val="decimal"/>
      <w:pStyle w:val="a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0FED136"/>
    <w:multiLevelType w:val="singleLevel"/>
    <w:tmpl w:val="20FED136"/>
    <w:lvl w:ilvl="0">
      <w:start w:val="8"/>
      <w:numFmt w:val="decimal"/>
      <w:lvlText w:val="%1."/>
      <w:lvlJc w:val="left"/>
      <w:pPr>
        <w:tabs>
          <w:tab w:val="left" w:pos="312"/>
        </w:tabs>
      </w:pPr>
    </w:lvl>
  </w:abstractNum>
  <w:abstractNum w:abstractNumId="8"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CC34793"/>
    <w:multiLevelType w:val="singleLevel"/>
    <w:tmpl w:val="3CC34793"/>
    <w:lvl w:ilvl="0">
      <w:start w:val="1"/>
      <w:numFmt w:val="chineseCounting"/>
      <w:suff w:val="nothing"/>
      <w:lvlText w:val="%1、"/>
      <w:lvlJc w:val="left"/>
      <w:rPr>
        <w:rFonts w:hint="eastAsia"/>
      </w:rPr>
    </w:lvl>
  </w:abstractNum>
  <w:abstractNum w:abstractNumId="11" w15:restartNumberingAfterBreak="0">
    <w:nsid w:val="44C50F90"/>
    <w:multiLevelType w:val="multilevel"/>
    <w:tmpl w:val="44C50F90"/>
    <w:lvl w:ilvl="0">
      <w:start w:val="1"/>
      <w:numFmt w:val="lowerLetter"/>
      <w:pStyle w:val="a8"/>
      <w:lvlText w:val="%1)"/>
      <w:lvlJc w:val="left"/>
      <w:pPr>
        <w:tabs>
          <w:tab w:val="left" w:pos="839"/>
        </w:tabs>
        <w:ind w:left="839" w:hanging="419"/>
      </w:pPr>
      <w:rPr>
        <w:rFonts w:ascii="宋体" w:eastAsia="宋体" w:hAnsi="宋体" w:hint="eastAsia"/>
        <w:b w:val="0"/>
        <w:i w:val="0"/>
        <w:sz w:val="20"/>
        <w:szCs w:val="21"/>
      </w:rPr>
    </w:lvl>
    <w:lvl w:ilvl="1">
      <w:start w:val="1"/>
      <w:numFmt w:val="decimal"/>
      <w:lvlText w:val="%2)"/>
      <w:lvlJc w:val="left"/>
      <w:pPr>
        <w:tabs>
          <w:tab w:val="left" w:pos="1259"/>
        </w:tabs>
        <w:ind w:left="1259" w:hanging="420"/>
      </w:pPr>
      <w:rPr>
        <w:rFonts w:ascii="宋体" w:eastAsia="宋体" w:hAnsi="宋体" w:hint="eastAsia"/>
        <w:b w:val="0"/>
        <w:i w:val="0"/>
        <w:sz w:val="20"/>
      </w:rPr>
    </w:lvl>
    <w:lvl w:ilvl="2">
      <w:start w:val="1"/>
      <w:numFmt w:val="decimal"/>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2" w15:restartNumberingAfterBreak="0">
    <w:nsid w:val="47203391"/>
    <w:multiLevelType w:val="singleLevel"/>
    <w:tmpl w:val="47203391"/>
    <w:lvl w:ilvl="0">
      <w:start w:val="2"/>
      <w:numFmt w:val="decimal"/>
      <w:suff w:val="nothing"/>
      <w:lvlText w:val="%1、"/>
      <w:lvlJc w:val="left"/>
    </w:lvl>
  </w:abstractNum>
  <w:abstractNum w:abstractNumId="13" w15:restartNumberingAfterBreak="0">
    <w:nsid w:val="60B55DC2"/>
    <w:multiLevelType w:val="multilevel"/>
    <w:tmpl w:val="60B55DC2"/>
    <w:lvl w:ilvl="0">
      <w:start w:val="1"/>
      <w:numFmt w:val="upperLetter"/>
      <w:pStyle w:val="a9"/>
      <w:lvlText w:val="%1"/>
      <w:lvlJc w:val="left"/>
      <w:pPr>
        <w:tabs>
          <w:tab w:val="left" w:pos="0"/>
        </w:tabs>
        <w:ind w:left="0" w:hanging="425"/>
      </w:pPr>
      <w:rPr>
        <w:rFonts w:hint="eastAsia"/>
      </w:rPr>
    </w:lvl>
    <w:lvl w:ilvl="1">
      <w:start w:val="1"/>
      <w:numFmt w:val="decimal"/>
      <w:pStyle w:val="a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b"/>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c"/>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d"/>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BF04F4"/>
    <w:multiLevelType w:val="multilevel"/>
    <w:tmpl w:val="6DBF04F4"/>
    <w:lvl w:ilvl="0">
      <w:start w:val="1"/>
      <w:numFmt w:val="none"/>
      <w:pStyle w:val="a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3"/>
  </w:num>
  <w:num w:numId="2">
    <w:abstractNumId w:val="14"/>
  </w:num>
  <w:num w:numId="3">
    <w:abstractNumId w:val="15"/>
  </w:num>
  <w:num w:numId="4">
    <w:abstractNumId w:val="9"/>
  </w:num>
  <w:num w:numId="5">
    <w:abstractNumId w:val="11"/>
  </w:num>
  <w:num w:numId="6">
    <w:abstractNumId w:val="8"/>
  </w:num>
  <w:num w:numId="7">
    <w:abstractNumId w:val="6"/>
  </w:num>
  <w:num w:numId="8">
    <w:abstractNumId w:val="3"/>
  </w:num>
  <w:num w:numId="9">
    <w:abstractNumId w:val="16"/>
  </w:num>
  <w:num w:numId="10">
    <w:abstractNumId w:val="5"/>
  </w:num>
  <w:num w:numId="11">
    <w:abstractNumId w:val="2"/>
  </w:num>
  <w:num w:numId="12">
    <w:abstractNumId w:val="12"/>
  </w:num>
  <w:num w:numId="13">
    <w:abstractNumId w:val="4"/>
  </w:num>
  <w:num w:numId="14">
    <w:abstractNumId w:val="1"/>
  </w:num>
  <w:num w:numId="15">
    <w:abstractNumId w:val="0"/>
  </w:num>
  <w:num w:numId="16">
    <w:abstractNumId w:val="10"/>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EFBB0AC8"/>
    <w:rsid w:val="00070FFE"/>
    <w:rsid w:val="000F3E12"/>
    <w:rsid w:val="00150859"/>
    <w:rsid w:val="00172A27"/>
    <w:rsid w:val="00222A8B"/>
    <w:rsid w:val="002940C8"/>
    <w:rsid w:val="002C5A0E"/>
    <w:rsid w:val="002E2FA6"/>
    <w:rsid w:val="003D258F"/>
    <w:rsid w:val="004143DE"/>
    <w:rsid w:val="00564512"/>
    <w:rsid w:val="0058298B"/>
    <w:rsid w:val="00654BD5"/>
    <w:rsid w:val="00673B99"/>
    <w:rsid w:val="0069579B"/>
    <w:rsid w:val="00717AA1"/>
    <w:rsid w:val="008B3C30"/>
    <w:rsid w:val="00AB3FC5"/>
    <w:rsid w:val="00B90CDE"/>
    <w:rsid w:val="00C36FAC"/>
    <w:rsid w:val="00CA4663"/>
    <w:rsid w:val="00CE3F73"/>
    <w:rsid w:val="00DC5149"/>
    <w:rsid w:val="00DF145C"/>
    <w:rsid w:val="00E74AF3"/>
    <w:rsid w:val="00F2068D"/>
    <w:rsid w:val="019831F3"/>
    <w:rsid w:val="02246072"/>
    <w:rsid w:val="02544AA1"/>
    <w:rsid w:val="02C71681"/>
    <w:rsid w:val="04F1548F"/>
    <w:rsid w:val="055F1E24"/>
    <w:rsid w:val="059559CB"/>
    <w:rsid w:val="06A020B5"/>
    <w:rsid w:val="07FA54B5"/>
    <w:rsid w:val="084950B7"/>
    <w:rsid w:val="084D505A"/>
    <w:rsid w:val="085B7147"/>
    <w:rsid w:val="09AE2E69"/>
    <w:rsid w:val="0A0F46CC"/>
    <w:rsid w:val="0AE51AFA"/>
    <w:rsid w:val="0BB158FE"/>
    <w:rsid w:val="0C0562BD"/>
    <w:rsid w:val="0DC23C1F"/>
    <w:rsid w:val="0E1306B6"/>
    <w:rsid w:val="0E260E45"/>
    <w:rsid w:val="0ED150DD"/>
    <w:rsid w:val="0FA72463"/>
    <w:rsid w:val="11D46EBF"/>
    <w:rsid w:val="12CB0B6C"/>
    <w:rsid w:val="131F1EF2"/>
    <w:rsid w:val="14165D2B"/>
    <w:rsid w:val="159C4257"/>
    <w:rsid w:val="15BF1985"/>
    <w:rsid w:val="15F76BF5"/>
    <w:rsid w:val="16366C2C"/>
    <w:rsid w:val="16FB1F8E"/>
    <w:rsid w:val="1955279A"/>
    <w:rsid w:val="1A8C0DC5"/>
    <w:rsid w:val="1AC17AF1"/>
    <w:rsid w:val="1BD53949"/>
    <w:rsid w:val="1EC72C80"/>
    <w:rsid w:val="1ED5582E"/>
    <w:rsid w:val="209E76C0"/>
    <w:rsid w:val="2176458A"/>
    <w:rsid w:val="21B4138B"/>
    <w:rsid w:val="23E254C4"/>
    <w:rsid w:val="27576967"/>
    <w:rsid w:val="275A1A47"/>
    <w:rsid w:val="29105C4F"/>
    <w:rsid w:val="2D085345"/>
    <w:rsid w:val="2D8E6A14"/>
    <w:rsid w:val="328071DB"/>
    <w:rsid w:val="33E9664F"/>
    <w:rsid w:val="34517193"/>
    <w:rsid w:val="39FD3ABA"/>
    <w:rsid w:val="3A904F71"/>
    <w:rsid w:val="3A931F3A"/>
    <w:rsid w:val="3F4371E5"/>
    <w:rsid w:val="3F9C4040"/>
    <w:rsid w:val="40617723"/>
    <w:rsid w:val="424E12C5"/>
    <w:rsid w:val="42CD249C"/>
    <w:rsid w:val="462202D3"/>
    <w:rsid w:val="46242059"/>
    <w:rsid w:val="464C4903"/>
    <w:rsid w:val="470B186D"/>
    <w:rsid w:val="47C6519E"/>
    <w:rsid w:val="4A3015BE"/>
    <w:rsid w:val="4A472D34"/>
    <w:rsid w:val="4D3D5F88"/>
    <w:rsid w:val="4DE95A28"/>
    <w:rsid w:val="4F9C4870"/>
    <w:rsid w:val="5066639E"/>
    <w:rsid w:val="530C4CB8"/>
    <w:rsid w:val="533771B0"/>
    <w:rsid w:val="549E0C79"/>
    <w:rsid w:val="54D136C8"/>
    <w:rsid w:val="57122A4E"/>
    <w:rsid w:val="572C6190"/>
    <w:rsid w:val="57DF5544"/>
    <w:rsid w:val="59CD5FAA"/>
    <w:rsid w:val="5C300B0E"/>
    <w:rsid w:val="5DFE389C"/>
    <w:rsid w:val="603B4F13"/>
    <w:rsid w:val="6045675B"/>
    <w:rsid w:val="622E1445"/>
    <w:rsid w:val="63162994"/>
    <w:rsid w:val="6389648F"/>
    <w:rsid w:val="64326B67"/>
    <w:rsid w:val="64F9454B"/>
    <w:rsid w:val="693A298E"/>
    <w:rsid w:val="693F02BC"/>
    <w:rsid w:val="6A146153"/>
    <w:rsid w:val="6AB45E6D"/>
    <w:rsid w:val="6CBD0D20"/>
    <w:rsid w:val="6D1775A7"/>
    <w:rsid w:val="72545634"/>
    <w:rsid w:val="77477680"/>
    <w:rsid w:val="78507C11"/>
    <w:rsid w:val="78A976FE"/>
    <w:rsid w:val="79652DA1"/>
    <w:rsid w:val="796D70BD"/>
    <w:rsid w:val="7C1F0CA4"/>
    <w:rsid w:val="7D624F66"/>
    <w:rsid w:val="7D864DC1"/>
    <w:rsid w:val="7EC4312F"/>
    <w:rsid w:val="7EF00184"/>
    <w:rsid w:val="7FE42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503FA4"/>
  <w15:docId w15:val="{221C4619-3858-4C07-8524-C909DA92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f"/>
    <w:next w:val="af"/>
    <w:qFormat/>
    <w:pPr>
      <w:keepNext/>
      <w:keepLines/>
      <w:spacing w:line="360" w:lineRule="auto"/>
      <w:jc w:val="center"/>
      <w:outlineLvl w:val="0"/>
    </w:pPr>
    <w:rPr>
      <w:rFonts w:ascii="Times New Roman" w:eastAsia="宋体" w:hAnsi="Times New Roman"/>
      <w:b/>
      <w:bCs/>
      <w:kern w:val="44"/>
      <w:sz w:val="36"/>
      <w:szCs w:val="44"/>
    </w:rPr>
  </w:style>
  <w:style w:type="paragraph" w:styleId="2">
    <w:name w:val="heading 2"/>
    <w:basedOn w:val="af"/>
    <w:next w:val="af"/>
    <w:qFormat/>
    <w:pPr>
      <w:keepNext/>
      <w:keepLines/>
      <w:spacing w:beforeLines="50" w:afterLines="50" w:line="360" w:lineRule="auto"/>
      <w:outlineLvl w:val="1"/>
    </w:pPr>
    <w:rPr>
      <w:rFonts w:ascii="Arial" w:eastAsia="宋体" w:hAnsi="Arial"/>
      <w:b/>
      <w:sz w:val="28"/>
    </w:rPr>
  </w:style>
  <w:style w:type="paragraph" w:styleId="3">
    <w:name w:val="heading 3"/>
    <w:basedOn w:val="af"/>
    <w:next w:val="af"/>
    <w:qFormat/>
    <w:pPr>
      <w:keepNext/>
      <w:keepLines/>
      <w:spacing w:line="360" w:lineRule="auto"/>
      <w:outlineLvl w:val="2"/>
    </w:pPr>
    <w:rPr>
      <w:rFonts w:ascii="Times New Roman" w:eastAsia="宋体" w:hAnsi="Times New Roman"/>
      <w:b/>
      <w:bCs/>
      <w:sz w:val="28"/>
      <w:szCs w:val="32"/>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Body Text Indent"/>
    <w:basedOn w:val="af"/>
    <w:link w:val="af4"/>
    <w:qFormat/>
    <w:pPr>
      <w:spacing w:line="0" w:lineRule="atLeast"/>
      <w:ind w:firstLineChars="200" w:firstLine="723"/>
    </w:pPr>
    <w:rPr>
      <w:rFonts w:ascii="宋体" w:eastAsia="宋体" w:hAnsi="宋体"/>
      <w:bCs/>
      <w:sz w:val="18"/>
    </w:rPr>
  </w:style>
  <w:style w:type="paragraph" w:styleId="TOC3">
    <w:name w:val="toc 3"/>
    <w:basedOn w:val="af"/>
    <w:next w:val="af"/>
    <w:uiPriority w:val="39"/>
    <w:qFormat/>
    <w:pPr>
      <w:ind w:leftChars="400" w:left="840"/>
    </w:pPr>
  </w:style>
  <w:style w:type="paragraph" w:styleId="af5">
    <w:name w:val="Plain Text"/>
    <w:basedOn w:val="af"/>
    <w:qFormat/>
    <w:rPr>
      <w:rFonts w:ascii="宋体" w:hAnsi="Courier New"/>
    </w:rPr>
  </w:style>
  <w:style w:type="paragraph" w:styleId="af6">
    <w:name w:val="Balloon Text"/>
    <w:basedOn w:val="af"/>
    <w:link w:val="af7"/>
    <w:uiPriority w:val="99"/>
    <w:unhideWhenUsed/>
    <w:qFormat/>
    <w:rPr>
      <w:sz w:val="18"/>
      <w:szCs w:val="18"/>
    </w:rPr>
  </w:style>
  <w:style w:type="paragraph" w:styleId="af8">
    <w:name w:val="footer"/>
    <w:basedOn w:val="af"/>
    <w:uiPriority w:val="99"/>
    <w:qFormat/>
    <w:pPr>
      <w:tabs>
        <w:tab w:val="center" w:pos="4153"/>
        <w:tab w:val="right" w:pos="8306"/>
      </w:tabs>
      <w:snapToGrid w:val="0"/>
      <w:jc w:val="left"/>
    </w:pPr>
    <w:rPr>
      <w:sz w:val="18"/>
      <w:szCs w:val="18"/>
    </w:rPr>
  </w:style>
  <w:style w:type="paragraph" w:styleId="af9">
    <w:name w:val="header"/>
    <w:basedOn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f"/>
    <w:next w:val="af"/>
    <w:uiPriority w:val="99"/>
    <w:qFormat/>
    <w:pPr>
      <w:widowControl/>
      <w:tabs>
        <w:tab w:val="right" w:leader="dot" w:pos="8636"/>
      </w:tabs>
      <w:spacing w:line="540" w:lineRule="exact"/>
      <w:jc w:val="center"/>
    </w:pPr>
    <w:rPr>
      <w:rFonts w:ascii="等线" w:eastAsia="等线" w:hAnsi="等线" w:cs="等线"/>
      <w:kern w:val="0"/>
      <w:sz w:val="22"/>
    </w:rPr>
  </w:style>
  <w:style w:type="paragraph" w:styleId="TOC2">
    <w:name w:val="toc 2"/>
    <w:basedOn w:val="af"/>
    <w:next w:val="af"/>
    <w:uiPriority w:val="39"/>
    <w:qFormat/>
    <w:pPr>
      <w:widowControl/>
      <w:tabs>
        <w:tab w:val="right" w:leader="dot" w:pos="8931"/>
      </w:tabs>
      <w:spacing w:after="100" w:line="259" w:lineRule="auto"/>
      <w:ind w:left="220"/>
      <w:jc w:val="left"/>
    </w:pPr>
    <w:rPr>
      <w:rFonts w:ascii="等线" w:eastAsia="等线" w:hAnsi="等线" w:cs="等线"/>
      <w:kern w:val="0"/>
      <w:sz w:val="22"/>
    </w:rPr>
  </w:style>
  <w:style w:type="character" w:styleId="afa">
    <w:name w:val="Hyperlink"/>
    <w:basedOn w:val="af0"/>
    <w:uiPriority w:val="99"/>
    <w:qFormat/>
    <w:rPr>
      <w:color w:val="0000FF"/>
      <w:spacing w:val="0"/>
      <w:w w:val="100"/>
      <w:szCs w:val="21"/>
      <w:u w:val="single"/>
    </w:rPr>
  </w:style>
  <w:style w:type="table" w:styleId="afb">
    <w:name w:val="Table Grid"/>
    <w:basedOn w:val="af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附录表标题"/>
    <w:basedOn w:val="af"/>
    <w:next w:val="afc"/>
    <w:qFormat/>
    <w:pPr>
      <w:numPr>
        <w:ilvl w:val="1"/>
        <w:numId w:val="1"/>
      </w:numPr>
      <w:tabs>
        <w:tab w:val="left" w:pos="180"/>
      </w:tabs>
      <w:spacing w:beforeLines="50" w:afterLines="50"/>
      <w:ind w:left="0" w:firstLine="0"/>
      <w:jc w:val="center"/>
    </w:pPr>
    <w:rPr>
      <w:rFonts w:ascii="黑体" w:eastAsia="黑体"/>
      <w:szCs w:val="21"/>
    </w:rPr>
  </w:style>
  <w:style w:type="paragraph" w:customStyle="1" w:styleId="afc">
    <w:name w:val="段"/>
    <w:uiPriority w:val="99"/>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Style5">
    <w:name w:val="_Style 5"/>
    <w:basedOn w:val="1"/>
    <w:next w:val="af"/>
    <w:uiPriority w:val="99"/>
    <w:qFormat/>
    <w:pPr>
      <w:widowControl/>
      <w:spacing w:before="320" w:after="40" w:line="252" w:lineRule="auto"/>
      <w:outlineLvl w:val="9"/>
    </w:pPr>
    <w:rPr>
      <w:rFonts w:ascii="Calibri Light" w:hAnsi="Calibri Light" w:cs="Calibri Light"/>
      <w:caps/>
      <w:spacing w:val="4"/>
      <w:kern w:val="0"/>
      <w:sz w:val="28"/>
      <w:szCs w:val="28"/>
    </w:rPr>
  </w:style>
  <w:style w:type="paragraph" w:customStyle="1" w:styleId="ab">
    <w:name w:val="正文表标题"/>
    <w:next w:val="afc"/>
    <w:qFormat/>
    <w:pPr>
      <w:numPr>
        <w:numId w:val="2"/>
      </w:numPr>
      <w:tabs>
        <w:tab w:val="left" w:pos="360"/>
      </w:tabs>
      <w:spacing w:beforeLines="50" w:afterLines="50"/>
      <w:jc w:val="center"/>
    </w:pPr>
    <w:rPr>
      <w:rFonts w:ascii="黑体" w:eastAsia="黑体" w:hAnsi="Times New Roman"/>
      <w:sz w:val="21"/>
    </w:rPr>
  </w:style>
  <w:style w:type="paragraph" w:customStyle="1" w:styleId="ac">
    <w:name w:val="附录标识"/>
    <w:basedOn w:val="af"/>
    <w:next w:val="afc"/>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d">
    <w:name w:val="附录章标题"/>
    <w:next w:val="afc"/>
    <w:qFormat/>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character" w:customStyle="1" w:styleId="af4">
    <w:name w:val="正文文本缩进 字符"/>
    <w:link w:val="af3"/>
    <w:qFormat/>
    <w:rPr>
      <w:rFonts w:ascii="宋体" w:eastAsia="宋体" w:hAnsi="宋体"/>
      <w:bCs/>
      <w:sz w:val="18"/>
    </w:rPr>
  </w:style>
  <w:style w:type="paragraph" w:customStyle="1" w:styleId="a6">
    <w:name w:val="列项——（一级）"/>
    <w:qFormat/>
    <w:pPr>
      <w:widowControl w:val="0"/>
      <w:numPr>
        <w:numId w:val="4"/>
      </w:numPr>
      <w:jc w:val="both"/>
    </w:pPr>
    <w:rPr>
      <w:rFonts w:ascii="宋体" w:hAnsi="Times New Roman"/>
      <w:sz w:val="21"/>
    </w:rPr>
  </w:style>
  <w:style w:type="paragraph" w:customStyle="1" w:styleId="a8">
    <w:name w:val="字母编号列项（一级）"/>
    <w:qFormat/>
    <w:pPr>
      <w:numPr>
        <w:numId w:val="5"/>
      </w:numPr>
      <w:jc w:val="both"/>
    </w:pPr>
    <w:rPr>
      <w:rFonts w:ascii="宋体" w:hAnsi="Times New Roman"/>
      <w:sz w:val="21"/>
    </w:rPr>
  </w:style>
  <w:style w:type="paragraph" w:customStyle="1" w:styleId="a5">
    <w:name w:val="附录图标号"/>
    <w:basedOn w:val="af"/>
    <w:qFormat/>
    <w:pPr>
      <w:keepNext/>
      <w:pageBreakBefore/>
      <w:widowControl/>
      <w:numPr>
        <w:numId w:val="6"/>
      </w:numPr>
      <w:spacing w:line="14" w:lineRule="exact"/>
      <w:ind w:left="0" w:firstLine="363"/>
      <w:jc w:val="center"/>
      <w:outlineLvl w:val="0"/>
    </w:pPr>
    <w:rPr>
      <w:color w:val="FFFFFF"/>
    </w:rPr>
  </w:style>
  <w:style w:type="paragraph" w:customStyle="1" w:styleId="a9">
    <w:name w:val="附录表标号"/>
    <w:basedOn w:val="af"/>
    <w:next w:val="afc"/>
    <w:qFormat/>
    <w:pPr>
      <w:numPr>
        <w:numId w:val="1"/>
      </w:numPr>
      <w:tabs>
        <w:tab w:val="clear" w:pos="0"/>
      </w:tabs>
      <w:spacing w:line="14" w:lineRule="exact"/>
      <w:ind w:left="811" w:hanging="448"/>
      <w:jc w:val="center"/>
      <w:outlineLvl w:val="0"/>
    </w:pPr>
    <w:rPr>
      <w:color w:val="FFFFFF"/>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 w:type="paragraph" w:customStyle="1" w:styleId="Style3">
    <w:name w:val="_Style 3"/>
    <w:basedOn w:val="1"/>
    <w:next w:val="af"/>
    <w:uiPriority w:val="99"/>
    <w:qFormat/>
    <w:pPr>
      <w:widowControl/>
      <w:spacing w:before="320" w:after="40" w:line="252" w:lineRule="auto"/>
      <w:outlineLvl w:val="9"/>
    </w:pPr>
    <w:rPr>
      <w:rFonts w:ascii="Calibri Light" w:hAnsi="Calibri Light" w:cs="Calibri Light"/>
      <w:caps/>
      <w:spacing w:val="4"/>
      <w:kern w:val="0"/>
      <w:sz w:val="28"/>
      <w:szCs w:val="28"/>
    </w:rPr>
  </w:style>
  <w:style w:type="paragraph" w:customStyle="1" w:styleId="a4">
    <w:name w:val="三级条标题"/>
    <w:basedOn w:val="a3"/>
    <w:next w:val="afc"/>
    <w:qFormat/>
    <w:pPr>
      <w:numPr>
        <w:ilvl w:val="3"/>
      </w:numPr>
      <w:outlineLvl w:val="4"/>
    </w:pPr>
  </w:style>
  <w:style w:type="paragraph" w:customStyle="1" w:styleId="a3">
    <w:name w:val="二级条标题"/>
    <w:basedOn w:val="a2"/>
    <w:next w:val="afc"/>
    <w:qFormat/>
    <w:pPr>
      <w:numPr>
        <w:ilvl w:val="2"/>
      </w:numPr>
      <w:spacing w:before="50" w:after="50"/>
      <w:outlineLvl w:val="3"/>
    </w:pPr>
  </w:style>
  <w:style w:type="paragraph" w:customStyle="1" w:styleId="a2">
    <w:name w:val="一级条标题"/>
    <w:next w:val="afc"/>
    <w:qFormat/>
    <w:pPr>
      <w:numPr>
        <w:ilvl w:val="1"/>
        <w:numId w:val="7"/>
      </w:numPr>
      <w:spacing w:beforeLines="50" w:afterLines="50"/>
      <w:outlineLvl w:val="2"/>
    </w:pPr>
    <w:rPr>
      <w:rFonts w:ascii="黑体" w:eastAsia="黑体" w:hAnsi="Times New Roman"/>
      <w:sz w:val="21"/>
      <w:szCs w:val="21"/>
    </w:rPr>
  </w:style>
  <w:style w:type="paragraph" w:customStyle="1" w:styleId="a">
    <w:name w:val="示例"/>
    <w:next w:val="afd"/>
    <w:qFormat/>
    <w:pPr>
      <w:widowControl w:val="0"/>
      <w:numPr>
        <w:numId w:val="8"/>
      </w:numPr>
      <w:jc w:val="both"/>
    </w:pPr>
    <w:rPr>
      <w:rFonts w:ascii="宋体" w:hAnsi="Times New Roman"/>
      <w:sz w:val="18"/>
      <w:szCs w:val="18"/>
    </w:rPr>
  </w:style>
  <w:style w:type="paragraph" w:customStyle="1" w:styleId="afd">
    <w:name w:val="示例内容"/>
    <w:qFormat/>
    <w:pPr>
      <w:ind w:firstLineChars="200" w:firstLine="200"/>
    </w:pPr>
    <w:rPr>
      <w:rFonts w:ascii="宋体" w:hAnsi="Times New Roman"/>
      <w:sz w:val="18"/>
      <w:szCs w:val="18"/>
    </w:rPr>
  </w:style>
  <w:style w:type="paragraph" w:customStyle="1" w:styleId="afe">
    <w:name w:val="三级无"/>
    <w:basedOn w:val="a4"/>
    <w:qFormat/>
    <w:pPr>
      <w:spacing w:beforeLines="0" w:afterLines="0"/>
    </w:pPr>
    <w:rPr>
      <w:rFonts w:ascii="宋体" w:eastAsia="宋体"/>
    </w:rPr>
  </w:style>
  <w:style w:type="paragraph" w:customStyle="1" w:styleId="aff">
    <w:name w:val="二级无"/>
    <w:basedOn w:val="a3"/>
    <w:qFormat/>
    <w:pPr>
      <w:spacing w:beforeLines="0" w:afterLines="0"/>
    </w:pPr>
    <w:rPr>
      <w:rFonts w:ascii="宋体" w:eastAsia="宋体"/>
    </w:rPr>
  </w:style>
  <w:style w:type="paragraph" w:customStyle="1" w:styleId="ae">
    <w:name w:val="注："/>
    <w:next w:val="afc"/>
    <w:qFormat/>
    <w:pPr>
      <w:widowControl w:val="0"/>
      <w:numPr>
        <w:numId w:val="9"/>
      </w:numPr>
      <w:autoSpaceDE w:val="0"/>
      <w:autoSpaceDN w:val="0"/>
      <w:jc w:val="both"/>
    </w:pPr>
    <w:rPr>
      <w:rFonts w:ascii="宋体" w:hAnsi="Times New Roman"/>
      <w:sz w:val="18"/>
      <w:szCs w:val="18"/>
    </w:rPr>
  </w:style>
  <w:style w:type="paragraph" w:customStyle="1" w:styleId="aff0">
    <w:name w:val="前言、引言标题"/>
    <w:next w:val="afc"/>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aff1">
    <w:name w:val="目次、标准名称标题"/>
    <w:basedOn w:val="af"/>
    <w:next w:val="a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章标题"/>
    <w:next w:val="afc"/>
    <w:qFormat/>
    <w:pPr>
      <w:numPr>
        <w:numId w:val="7"/>
      </w:numPr>
      <w:spacing w:beforeLines="100" w:afterLines="100"/>
      <w:jc w:val="both"/>
      <w:outlineLvl w:val="1"/>
    </w:pPr>
    <w:rPr>
      <w:rFonts w:ascii="黑体" w:eastAsia="黑体" w:hAnsi="Times New Roman"/>
      <w:sz w:val="21"/>
    </w:rPr>
  </w:style>
  <w:style w:type="paragraph" w:customStyle="1" w:styleId="a7">
    <w:name w:val="列项●（二级）"/>
    <w:qFormat/>
    <w:pPr>
      <w:numPr>
        <w:ilvl w:val="1"/>
        <w:numId w:val="4"/>
      </w:numPr>
      <w:tabs>
        <w:tab w:val="left" w:pos="840"/>
      </w:tabs>
      <w:jc w:val="both"/>
    </w:pPr>
    <w:rPr>
      <w:rFonts w:ascii="宋体" w:hAnsi="Times New Roman"/>
      <w:sz w:val="21"/>
    </w:rPr>
  </w:style>
  <w:style w:type="paragraph" w:customStyle="1" w:styleId="aff2">
    <w:name w:val="一级无"/>
    <w:basedOn w:val="a2"/>
    <w:qFormat/>
    <w:pPr>
      <w:spacing w:beforeLines="0" w:afterLines="0"/>
    </w:pPr>
    <w:rPr>
      <w:rFonts w:ascii="宋体" w:eastAsia="宋体"/>
    </w:rPr>
  </w:style>
  <w:style w:type="paragraph" w:customStyle="1" w:styleId="a0">
    <w:name w:val="注×：（正文）"/>
    <w:qFormat/>
    <w:pPr>
      <w:numPr>
        <w:numId w:val="10"/>
      </w:numPr>
      <w:jc w:val="both"/>
    </w:pPr>
    <w:rPr>
      <w:rFonts w:ascii="宋体" w:hAnsi="Times New Roman"/>
      <w:sz w:val="18"/>
      <w:szCs w:val="18"/>
    </w:rPr>
  </w:style>
  <w:style w:type="paragraph" w:customStyle="1" w:styleId="aff3">
    <w:name w:val="标准书眉_奇数页"/>
    <w:next w:val="af"/>
    <w:qFormat/>
    <w:pPr>
      <w:tabs>
        <w:tab w:val="center" w:pos="4154"/>
        <w:tab w:val="right" w:pos="8306"/>
      </w:tabs>
      <w:spacing w:after="220"/>
      <w:jc w:val="right"/>
    </w:pPr>
    <w:rPr>
      <w:rFonts w:ascii="黑体" w:eastAsia="黑体" w:hAnsi="Times New Roman"/>
      <w:sz w:val="21"/>
      <w:szCs w:val="21"/>
    </w:rPr>
  </w:style>
  <w:style w:type="paragraph" w:customStyle="1" w:styleId="aff4">
    <w:name w:val="标准书脚_奇数页"/>
    <w:qFormat/>
    <w:pPr>
      <w:spacing w:before="120"/>
      <w:ind w:right="198"/>
      <w:jc w:val="right"/>
    </w:pPr>
    <w:rPr>
      <w:rFonts w:ascii="宋体" w:hAnsi="Times New Roman"/>
      <w:sz w:val="18"/>
      <w:szCs w:val="18"/>
    </w:rPr>
  </w:style>
  <w:style w:type="character" w:customStyle="1" w:styleId="af7">
    <w:name w:val="批注框文本 字符"/>
    <w:basedOn w:val="af0"/>
    <w:link w:val="af6"/>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6.xml"/><Relationship Id="rId30" Type="http://schemas.openxmlformats.org/officeDocument/2006/relationships/header" Target="header1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5996</Words>
  <Characters>34178</Characters>
  <Application>Microsoft Office Word</Application>
  <DocSecurity>0</DocSecurity>
  <Lines>284</Lines>
  <Paragraphs>80</Paragraphs>
  <ScaleCrop>false</ScaleCrop>
  <Company>Lenovo</Company>
  <LinksUpToDate>false</LinksUpToDate>
  <CharactersWithSpaces>40094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58237</cp:lastModifiedBy>
  <cp:revision>14</cp:revision>
  <cp:lastPrinted>2019-03-07T10:48:00Z</cp:lastPrinted>
  <dcterms:created xsi:type="dcterms:W3CDTF">2016-11-09T11:19:00Z</dcterms:created>
  <dcterms:modified xsi:type="dcterms:W3CDTF">2021-03-27T04:09:00Z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