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31E" w:rsidRDefault="0041331E" w:rsidP="0041331E">
      <w:pPr>
        <w:pStyle w:val="a3"/>
        <w:snapToGrid w:val="0"/>
        <w:spacing w:after="0" w:line="360" w:lineRule="auto"/>
        <w:ind w:leftChars="0" w:left="0"/>
        <w:jc w:val="center"/>
        <w:rPr>
          <w:rFonts w:ascii="仿宋" w:eastAsia="仿宋" w:hAnsi="仿宋" w:cs="仿宋"/>
          <w:b/>
          <w:sz w:val="44"/>
          <w:szCs w:val="44"/>
        </w:rPr>
      </w:pPr>
      <w:r w:rsidRPr="0041331E">
        <w:rPr>
          <w:rFonts w:ascii="仿宋" w:eastAsia="仿宋" w:hAnsi="仿宋" w:cs="仿宋" w:hint="eastAsia"/>
          <w:b/>
          <w:sz w:val="44"/>
          <w:szCs w:val="44"/>
        </w:rPr>
        <w:t>安全生产、职业健康、环保责任书</w:t>
      </w:r>
    </w:p>
    <w:p w:rsidR="00947768" w:rsidRDefault="00A4750A" w:rsidP="00886CAB">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甲方：</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合同</w:t>
      </w:r>
      <w:r w:rsidR="00886CAB">
        <w:rPr>
          <w:rFonts w:ascii="仿宋" w:eastAsia="仿宋" w:hAnsi="仿宋" w:cs="仿宋" w:hint="eastAsia"/>
          <w:b/>
          <w:bCs/>
          <w:sz w:val="24"/>
          <w:u w:val="single"/>
        </w:rPr>
        <w:t>(物资机械)</w:t>
      </w:r>
      <w:r>
        <w:rPr>
          <w:rFonts w:ascii="仿宋" w:eastAsia="仿宋" w:hAnsi="仿宋" w:cs="仿宋" w:hint="eastAsia"/>
          <w:b/>
          <w:bCs/>
          <w:sz w:val="24"/>
          <w:u w:val="single"/>
        </w:rPr>
        <w:t>副经理</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947768" w:rsidRDefault="00A4750A" w:rsidP="00886CAB">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物资机械部主管</w:t>
      </w:r>
      <w:r w:rsidR="00886CA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947768" w:rsidRDefault="00A4750A">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E53A9F">
        <w:rPr>
          <w:rFonts w:ascii="仿宋" w:eastAsia="仿宋" w:hAnsi="仿宋" w:cs="仿宋" w:hint="eastAsia"/>
          <w:b/>
          <w:sz w:val="24"/>
          <w:szCs w:val="24"/>
        </w:rPr>
        <w:t>责任清单</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贯彻执行党和国家以及上级主管单位关于预算方面、合同方面、定额管理等方面的理论、政策、法律、法规、制度、办法。</w:t>
      </w:r>
    </w:p>
    <w:p w:rsidR="00021CB5"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负责建立健全项目全面预算管理体系，组织测算项目年度预算目标值、编报项目全面预算相关报告。</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负责建立健全项目经营绩效考核体系，完善预算管控与执行效果考核办法，牵头组织项目各部门考核劳务队伍履约能力。</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负责项目标后预算的测算和管控，配合进行切块划拨工作；负责指导掌握项目主合同计量及二次经营情况，监控项目计量差。</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A0203F">
        <w:rPr>
          <w:rFonts w:ascii="仿宋" w:eastAsia="仿宋" w:hAnsi="仿宋" w:hint="eastAsia"/>
          <w:sz w:val="24"/>
          <w:szCs w:val="24"/>
        </w:rPr>
        <w:t>负责监控项目劳务队伍计量结算情况，负责审核上报项目劳务合格供应商名录，收集、整理、上报项目劳务指导价。</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负责公司合同范本在项目的应用，负责监控参与项目的合同评审工作、合同管理工作</w:t>
      </w:r>
      <w:r>
        <w:rPr>
          <w:rFonts w:ascii="仿宋" w:eastAsia="仿宋" w:hAnsi="仿宋" w:hint="eastAsia"/>
          <w:sz w:val="24"/>
          <w:szCs w:val="24"/>
        </w:rPr>
        <w:t>。</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负责审核项目的预计总收入、预计总成本，配合财务部门进行经济活动分析。</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负责项目生产计划、进度统计、定额管理的收集、整理、分析、编报相关报告。</w:t>
      </w:r>
    </w:p>
    <w:p w:rsidR="00021CB5" w:rsidRPr="00A0203F"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负责收集项目经营情况、合同管理情况、信息化管理情况，进行综合分析，形成定期分析报告；</w:t>
      </w:r>
    </w:p>
    <w:p w:rsidR="00021CB5" w:rsidRPr="00021CB5" w:rsidRDefault="00021CB5" w:rsidP="00021CB5">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10、</w:t>
      </w:r>
      <w:r w:rsidRPr="00A0203F">
        <w:rPr>
          <w:rFonts w:ascii="仿宋" w:eastAsia="仿宋" w:hAnsi="仿宋" w:hint="eastAsia"/>
          <w:sz w:val="24"/>
          <w:szCs w:val="24"/>
        </w:rPr>
        <w:t>负责项目合同风险识别、分析、评价、处置、台帐登记，组织办理工程保险和理赔。</w:t>
      </w:r>
    </w:p>
    <w:p w:rsidR="00947768" w:rsidRDefault="00A4750A">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bCs/>
          <w:sz w:val="24"/>
          <w:szCs w:val="24"/>
        </w:rPr>
        <w:t>1</w:t>
      </w:r>
      <w:r w:rsidR="00021CB5">
        <w:rPr>
          <w:rFonts w:ascii="仿宋" w:eastAsia="仿宋" w:hAnsi="仿宋" w:cs="仿宋" w:hint="eastAsia"/>
          <w:bCs/>
          <w:sz w:val="24"/>
          <w:szCs w:val="24"/>
        </w:rPr>
        <w:t>1</w:t>
      </w:r>
      <w:r>
        <w:rPr>
          <w:rFonts w:ascii="仿宋" w:eastAsia="仿宋" w:hAnsi="仿宋" w:cs="仿宋" w:hint="eastAsia"/>
          <w:bCs/>
          <w:sz w:val="24"/>
          <w:szCs w:val="24"/>
        </w:rPr>
        <w:t>、</w:t>
      </w:r>
      <w:r>
        <w:rPr>
          <w:rFonts w:ascii="仿宋" w:eastAsia="仿宋" w:hAnsi="仿宋" w:cs="仿宋" w:hint="eastAsia"/>
          <w:sz w:val="24"/>
          <w:szCs w:val="24"/>
        </w:rPr>
        <w:t>主管本项目的</w:t>
      </w:r>
      <w:r w:rsidR="00AA22CA">
        <w:rPr>
          <w:rFonts w:ascii="仿宋" w:eastAsia="仿宋" w:hAnsi="仿宋" w:cs="仿宋" w:hint="eastAsia"/>
          <w:sz w:val="24"/>
          <w:szCs w:val="24"/>
        </w:rPr>
        <w:t>物资机械</w:t>
      </w:r>
      <w:r>
        <w:rPr>
          <w:rFonts w:ascii="仿宋" w:eastAsia="仿宋" w:hAnsi="仿宋" w:cs="仿宋" w:hint="eastAsia"/>
          <w:sz w:val="24"/>
          <w:szCs w:val="24"/>
        </w:rPr>
        <w:t>和安全工作，是项目安全生产第二责任人，负重要领导责任。</w:t>
      </w:r>
    </w:p>
    <w:p w:rsidR="00947768" w:rsidRDefault="00021CB5">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sz w:val="24"/>
          <w:szCs w:val="24"/>
        </w:rPr>
        <w:t>1</w:t>
      </w:r>
      <w:r w:rsidR="00A4750A">
        <w:rPr>
          <w:rFonts w:ascii="仿宋" w:eastAsia="仿宋" w:hAnsi="仿宋" w:cs="仿宋" w:hint="eastAsia"/>
          <w:sz w:val="24"/>
          <w:szCs w:val="24"/>
        </w:rPr>
        <w:t>2、协助</w:t>
      </w:r>
      <w:r>
        <w:rPr>
          <w:rFonts w:ascii="仿宋" w:eastAsia="仿宋" w:hAnsi="仿宋" w:cs="仿宋" w:hint="eastAsia"/>
          <w:sz w:val="24"/>
          <w:szCs w:val="24"/>
        </w:rPr>
        <w:t>项目</w:t>
      </w:r>
      <w:r w:rsidR="00A4750A">
        <w:rPr>
          <w:rFonts w:ascii="仿宋" w:eastAsia="仿宋" w:hAnsi="仿宋" w:cs="仿宋" w:hint="eastAsia"/>
          <w:sz w:val="24"/>
          <w:szCs w:val="24"/>
        </w:rPr>
        <w:t>经理在本项目中认真贯彻国家和</w:t>
      </w:r>
      <w:r w:rsidR="00A4750A">
        <w:rPr>
          <w:rFonts w:ascii="仿宋" w:eastAsia="仿宋" w:hAnsi="仿宋" w:cs="仿宋" w:hint="eastAsia"/>
          <w:bCs/>
          <w:sz w:val="24"/>
          <w:szCs w:val="24"/>
        </w:rPr>
        <w:t>行业、上级及派出单位所属公司的有关安全生产、劳动保护、环境保护等法律法规、规章制度，组织</w:t>
      </w:r>
      <w:r w:rsidR="00E53A9F">
        <w:rPr>
          <w:rFonts w:ascii="仿宋" w:eastAsia="仿宋" w:hAnsi="仿宋" w:cs="仿宋" w:hint="eastAsia"/>
          <w:bCs/>
          <w:sz w:val="24"/>
          <w:szCs w:val="24"/>
        </w:rPr>
        <w:t>参与</w:t>
      </w:r>
      <w:r w:rsidR="00A4750A">
        <w:rPr>
          <w:rFonts w:ascii="仿宋" w:eastAsia="仿宋" w:hAnsi="仿宋" w:cs="仿宋" w:hint="eastAsia"/>
          <w:bCs/>
          <w:sz w:val="24"/>
          <w:szCs w:val="24"/>
        </w:rPr>
        <w:t>本项目的有关实施细则。</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3</w:t>
      </w:r>
      <w:r w:rsidR="00A4750A">
        <w:rPr>
          <w:rFonts w:ascii="仿宋" w:eastAsia="仿宋" w:hAnsi="仿宋" w:cs="仿宋" w:hint="eastAsia"/>
          <w:sz w:val="24"/>
          <w:szCs w:val="24"/>
        </w:rPr>
        <w:t>、协助</w:t>
      </w:r>
      <w:r>
        <w:rPr>
          <w:rFonts w:ascii="仿宋" w:eastAsia="仿宋" w:hAnsi="仿宋" w:cs="仿宋" w:hint="eastAsia"/>
          <w:sz w:val="24"/>
          <w:szCs w:val="24"/>
        </w:rPr>
        <w:t>项目</w:t>
      </w:r>
      <w:r w:rsidR="00A4750A">
        <w:rPr>
          <w:rFonts w:ascii="仿宋" w:eastAsia="仿宋" w:hAnsi="仿宋" w:cs="仿宋" w:hint="eastAsia"/>
          <w:sz w:val="24"/>
          <w:szCs w:val="24"/>
        </w:rPr>
        <w:t>经理组织本项目每月的安全大检查，对查出的事故隐患等，指定专人或部门负责限期整改。</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4</w:t>
      </w:r>
      <w:r w:rsidR="00A4750A">
        <w:rPr>
          <w:rFonts w:ascii="仿宋" w:eastAsia="仿宋" w:hAnsi="仿宋" w:cs="仿宋" w:hint="eastAsia"/>
          <w:sz w:val="24"/>
          <w:szCs w:val="24"/>
        </w:rPr>
        <w:t>、</w:t>
      </w:r>
      <w:r w:rsidR="00A417C9">
        <w:rPr>
          <w:rFonts w:ascii="仿宋" w:eastAsia="仿宋" w:hAnsi="仿宋" w:cs="仿宋" w:hint="eastAsia"/>
          <w:sz w:val="24"/>
          <w:szCs w:val="24"/>
        </w:rPr>
        <w:t>参与</w:t>
      </w:r>
      <w:r w:rsidR="00A4750A">
        <w:rPr>
          <w:rFonts w:ascii="仿宋" w:eastAsia="仿宋" w:hAnsi="仿宋" w:cs="仿宋" w:hint="eastAsia"/>
          <w:sz w:val="24"/>
          <w:szCs w:val="24"/>
        </w:rPr>
        <w:t>项目生产调度会，当生产与安全发生矛盾时，必须服从安全，确保安全生产。</w:t>
      </w:r>
    </w:p>
    <w:p w:rsidR="00947768" w:rsidRDefault="00021CB5">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5</w:t>
      </w:r>
      <w:r w:rsidR="00A4750A">
        <w:rPr>
          <w:rFonts w:ascii="仿宋" w:eastAsia="仿宋" w:hAnsi="仿宋" w:cs="仿宋" w:hint="eastAsia"/>
          <w:sz w:val="24"/>
          <w:szCs w:val="24"/>
        </w:rPr>
        <w:t>、做好本项目员工劳逸结合和女工“五期”特殊劳动保护工作</w:t>
      </w:r>
      <w:r w:rsidR="00E53A9F">
        <w:rPr>
          <w:rFonts w:ascii="仿宋" w:eastAsia="仿宋" w:hAnsi="仿宋" w:cs="仿宋" w:hint="eastAsia"/>
          <w:sz w:val="24"/>
          <w:szCs w:val="24"/>
        </w:rPr>
        <w:t>安排</w:t>
      </w:r>
      <w:r w:rsidR="00A4750A">
        <w:rPr>
          <w:rFonts w:ascii="仿宋" w:eastAsia="仿宋" w:hAnsi="仿宋" w:cs="仿宋" w:hint="eastAsia"/>
          <w:sz w:val="24"/>
          <w:szCs w:val="24"/>
        </w:rPr>
        <w:t>。</w:t>
      </w:r>
    </w:p>
    <w:p w:rsidR="00947768" w:rsidRDefault="00021CB5">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sidR="00E53A9F">
        <w:rPr>
          <w:rFonts w:ascii="仿宋" w:eastAsia="仿宋" w:hAnsi="仿宋" w:cs="仿宋" w:hint="eastAsia"/>
          <w:sz w:val="24"/>
          <w:szCs w:val="24"/>
        </w:rPr>
        <w:t>6</w:t>
      </w:r>
      <w:r w:rsidR="00A4750A">
        <w:rPr>
          <w:rFonts w:ascii="仿宋" w:eastAsia="仿宋" w:hAnsi="仿宋" w:cs="仿宋" w:hint="eastAsia"/>
          <w:sz w:val="24"/>
          <w:szCs w:val="24"/>
        </w:rPr>
        <w:t>、本项目发生生产安全方面涉及人身、机械设备、工程实体、施工生产生活设施等的损伤事故时，必须在第一时间亲临现场，及时实施事故抢险救援应急预案，将损失减低到最小程度。</w:t>
      </w:r>
    </w:p>
    <w:p w:rsidR="00947768" w:rsidRDefault="00A4750A">
      <w:pPr>
        <w:spacing w:line="360" w:lineRule="auto"/>
        <w:rPr>
          <w:rFonts w:ascii="仿宋" w:eastAsia="仿宋" w:hAnsi="仿宋" w:cs="仿宋"/>
          <w:b/>
          <w:sz w:val="24"/>
          <w:szCs w:val="24"/>
        </w:rPr>
      </w:pPr>
      <w:r>
        <w:rPr>
          <w:rFonts w:ascii="仿宋" w:eastAsia="仿宋" w:hAnsi="仿宋" w:cs="仿宋" w:hint="eastAsia"/>
          <w:b/>
          <w:sz w:val="24"/>
          <w:szCs w:val="24"/>
        </w:rPr>
        <w:t>二、乙方</w:t>
      </w:r>
      <w:r w:rsidR="00E53A9F">
        <w:rPr>
          <w:rFonts w:ascii="仿宋" w:eastAsia="仿宋" w:hAnsi="仿宋" w:cs="仿宋" w:hint="eastAsia"/>
          <w:b/>
          <w:sz w:val="24"/>
          <w:szCs w:val="24"/>
        </w:rPr>
        <w:t>责任清单</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2、掌握施工所在地物资市场信息，收集供方资料，并建立合格供应商材料。</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4、建立工耗定额消耗台帐，严格收发材料控制，组织开展物资节超分析、成本控制等工作。</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5、及时提供统计报表。</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6、审核项目材料采购计划及材料实际使用情况。</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 对有害及危险性物资按相关规定要求存放，制定管理方案，并监督落实。</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lastRenderedPageBreak/>
        <w:t>8、深入施工现场了解材料供应中存在的问题，并采取措施不断降低机械、物资供应成本、采购成本。</w:t>
      </w:r>
      <w:bookmarkStart w:id="0" w:name="_GoBack"/>
      <w:bookmarkEnd w:id="0"/>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9、 在公司经理授权下签定一般性物资采购合同，并落实建立合同履行台帐。</w:t>
      </w:r>
    </w:p>
    <w:p w:rsidR="001E0EF7" w:rsidRPr="003F7CD3" w:rsidRDefault="001E0EF7" w:rsidP="001E0EF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10、 按月提供物资消耗分析，参加本单位的经济活动分析。</w:t>
      </w:r>
    </w:p>
    <w:p w:rsidR="001E0EF7" w:rsidRPr="003F7CD3" w:rsidRDefault="001E0EF7" w:rsidP="001E0EF7">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sz w:val="24"/>
          <w:szCs w:val="24"/>
        </w:rPr>
        <w:t xml:space="preserve">    11、负责质量、环境、职业健康安全管理体系在本部门的贯彻实施。</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12、负责项目的机械、设备、车辆和材料、物资的安全管理工作，是项目的物资、机械安全隐患整改落实部门。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17、在编制机械设备、车</w:t>
      </w:r>
      <w:r>
        <w:rPr>
          <w:rFonts w:ascii="仿宋" w:eastAsia="仿宋" w:hAnsi="仿宋" w:cs="仿宋_GB2312" w:hint="eastAsia"/>
          <w:sz w:val="24"/>
          <w:szCs w:val="24"/>
        </w:rPr>
        <w:t>辆</w:t>
      </w:r>
      <w:r w:rsidRPr="003F7CD3">
        <w:rPr>
          <w:rFonts w:ascii="仿宋" w:eastAsia="仿宋" w:hAnsi="仿宋" w:cs="仿宋_GB2312" w:hint="eastAsia"/>
          <w:sz w:val="24"/>
          <w:szCs w:val="24"/>
        </w:rPr>
        <w:t>的更新改造和维修保养、修理计划时，要列入其恢复安全生产性能相关内容，并负责将安全技术措施计划项目所需材料、设备纳入供应计划，及时提供、一并实施。</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18、编制施工现场临时用电方案或安全用电技术措施；负责对引进或自行改</w:t>
      </w:r>
      <w:r w:rsidRPr="003F7CD3">
        <w:rPr>
          <w:rFonts w:ascii="仿宋" w:eastAsia="仿宋" w:hAnsi="仿宋" w:cs="仿宋_GB2312" w:hint="eastAsia"/>
          <w:sz w:val="24"/>
          <w:szCs w:val="24"/>
        </w:rPr>
        <w:lastRenderedPageBreak/>
        <w:t>制的机械设备进行鉴定和试运转,经检验安全装置齐全有效,方准交付使用。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20、在国家指定的商店采购劳动保护用品，其商品必须有出厂合格证，符合国家安全质量标准。对在使用的安全帽、安全带、安全网、救生衣、救生圈、灭火器、防护服等要定期进行检验，不合格或过期的，要维修、报废或更新，确保安全使用。</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22、检修机械设备时，应制定安全技术措施，对作业人员进行书面和会议安全技术交底及技术指导。</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24、参加工地的安全生产大检查，认真检查物资的安全堆放环境、车</w:t>
      </w:r>
      <w:r>
        <w:rPr>
          <w:rFonts w:ascii="仿宋" w:eastAsia="仿宋" w:hAnsi="仿宋" w:cs="仿宋_GB2312" w:hint="eastAsia"/>
          <w:sz w:val="24"/>
          <w:szCs w:val="24"/>
        </w:rPr>
        <w:t>辆机械</w:t>
      </w:r>
      <w:r w:rsidRPr="003F7CD3">
        <w:rPr>
          <w:rFonts w:ascii="仿宋" w:eastAsia="仿宋" w:hAnsi="仿宋" w:cs="仿宋_GB2312" w:hint="eastAsia"/>
          <w:sz w:val="24"/>
          <w:szCs w:val="24"/>
        </w:rPr>
        <w:t>设备的安全使用，对隐患和问题及时提出整改措施，限期落实改正。</w:t>
      </w:r>
    </w:p>
    <w:p w:rsidR="001E0EF7" w:rsidRPr="003F7CD3" w:rsidRDefault="001E0EF7" w:rsidP="001E0EF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p w:rsidR="0041331E" w:rsidRDefault="0041331E" w:rsidP="0041331E">
      <w:pPr>
        <w:spacing w:line="360" w:lineRule="auto"/>
        <w:rPr>
          <w:rFonts w:ascii="仿宋" w:eastAsia="仿宋" w:hAnsi="仿宋" w:cs="仿宋"/>
          <w:b/>
          <w:bCs/>
          <w:sz w:val="24"/>
          <w:szCs w:val="24"/>
        </w:rPr>
      </w:pPr>
      <w:r w:rsidRPr="0041331E">
        <w:rPr>
          <w:rFonts w:ascii="仿宋" w:eastAsia="仿宋" w:hAnsi="仿宋" w:cs="仿宋" w:hint="eastAsia"/>
          <w:b/>
          <w:bCs/>
          <w:sz w:val="24"/>
          <w:szCs w:val="24"/>
        </w:rPr>
        <w:t>三、安全生产、职业健康、环保管理目标</w:t>
      </w:r>
    </w:p>
    <w:p w:rsidR="00947768" w:rsidRDefault="00A4750A" w:rsidP="0041331E">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41331E" w:rsidRPr="0041331E">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947768" w:rsidRDefault="00A4750A">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947768" w:rsidRDefault="00A4750A">
      <w:pPr>
        <w:spacing w:line="360" w:lineRule="auto"/>
        <w:rPr>
          <w:rFonts w:ascii="仿宋" w:eastAsia="仿宋" w:hAnsi="仿宋" w:cs="仿宋"/>
          <w:b/>
          <w:sz w:val="24"/>
        </w:rPr>
      </w:pPr>
      <w:r>
        <w:rPr>
          <w:rFonts w:ascii="仿宋" w:eastAsia="仿宋" w:hAnsi="仿宋" w:cs="仿宋" w:hint="eastAsia"/>
          <w:b/>
          <w:sz w:val="24"/>
        </w:rPr>
        <w:lastRenderedPageBreak/>
        <w:t>四、奖惩措施及考核</w:t>
      </w:r>
    </w:p>
    <w:p w:rsidR="00947768" w:rsidRDefault="00A4750A">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947768" w:rsidRDefault="00A4750A">
      <w:pPr>
        <w:pStyle w:val="2"/>
        <w:spacing w:line="360" w:lineRule="auto"/>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947768" w:rsidRDefault="00A4750A">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947768" w:rsidRDefault="00A4750A">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947768" w:rsidRDefault="00A4750A" w:rsidP="00B42EE8">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B42EE8">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B42EE8">
        <w:rPr>
          <w:rFonts w:ascii="仿宋" w:eastAsia="仿宋" w:hAnsi="仿宋" w:cs="仿宋" w:hint="eastAsia"/>
          <w:b/>
          <w:kern w:val="0"/>
          <w:sz w:val="24"/>
        </w:rPr>
        <w:t>本功臣结束</w:t>
      </w:r>
      <w:r w:rsidR="00886CAB">
        <w:rPr>
          <w:rFonts w:ascii="仿宋" w:eastAsia="仿宋" w:hAnsi="仿宋" w:cs="仿宋" w:hint="eastAsia"/>
          <w:b/>
          <w:kern w:val="0"/>
          <w:sz w:val="24"/>
        </w:rPr>
        <w:t>或人员退场</w:t>
      </w:r>
      <w:r>
        <w:rPr>
          <w:rFonts w:ascii="仿宋" w:eastAsia="仿宋" w:hAnsi="仿宋" w:cs="仿宋" w:hint="eastAsia"/>
          <w:b/>
          <w:kern w:val="0"/>
          <w:sz w:val="24"/>
        </w:rPr>
        <w:t>。</w:t>
      </w:r>
    </w:p>
    <w:p w:rsidR="00947768" w:rsidRDefault="00947768">
      <w:pPr>
        <w:spacing w:line="360" w:lineRule="auto"/>
        <w:ind w:firstLineChars="200" w:firstLine="480"/>
        <w:jc w:val="left"/>
        <w:rPr>
          <w:rFonts w:ascii="仿宋" w:eastAsia="仿宋" w:hAnsi="仿宋" w:cs="仿宋"/>
          <w:sz w:val="24"/>
        </w:rPr>
      </w:pPr>
    </w:p>
    <w:p w:rsidR="00947768" w:rsidRDefault="00A4750A">
      <w:pPr>
        <w:spacing w:line="360" w:lineRule="auto"/>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947768" w:rsidRDefault="00A4750A">
      <w:pPr>
        <w:spacing w:line="360" w:lineRule="auto"/>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947768" w:rsidRDefault="00947768">
      <w:pPr>
        <w:spacing w:line="360" w:lineRule="auto"/>
        <w:ind w:firstLineChars="200" w:firstLine="480"/>
        <w:jc w:val="left"/>
        <w:rPr>
          <w:rFonts w:ascii="仿宋" w:eastAsia="仿宋" w:hAnsi="仿宋" w:cs="仿宋"/>
          <w:sz w:val="24"/>
        </w:rPr>
      </w:pPr>
    </w:p>
    <w:p w:rsidR="00947768" w:rsidRDefault="00A4750A">
      <w:pPr>
        <w:spacing w:line="360" w:lineRule="auto"/>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p w:rsidR="00947768" w:rsidRDefault="00947768">
      <w:pPr>
        <w:snapToGrid w:val="0"/>
        <w:spacing w:line="360" w:lineRule="auto"/>
        <w:rPr>
          <w:rFonts w:ascii="仿宋" w:eastAsia="仿宋" w:hAnsi="仿宋" w:cs="仿宋"/>
          <w:kern w:val="0"/>
          <w:sz w:val="24"/>
          <w:szCs w:val="24"/>
        </w:rPr>
      </w:pPr>
    </w:p>
    <w:sectPr w:rsidR="00947768" w:rsidSect="00947768">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CCC" w:rsidRDefault="00117CCC" w:rsidP="00947768">
      <w:r>
        <w:separator/>
      </w:r>
    </w:p>
  </w:endnote>
  <w:endnote w:type="continuationSeparator" w:id="0">
    <w:p w:rsidR="00117CCC" w:rsidRDefault="00117CCC" w:rsidP="009477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CCC" w:rsidRDefault="00117CCC" w:rsidP="00947768">
      <w:r>
        <w:separator/>
      </w:r>
    </w:p>
  </w:footnote>
  <w:footnote w:type="continuationSeparator" w:id="0">
    <w:p w:rsidR="00117CCC" w:rsidRDefault="00117CCC" w:rsidP="00947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68" w:rsidRDefault="00A4750A" w:rsidP="00886CAB">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41331E">
      <w:rPr>
        <w:rFonts w:hint="eastAsia"/>
        <w:u w:val="single"/>
      </w:rPr>
      <w:t>0</w:t>
    </w:r>
    <w:r w:rsidR="00886CAB">
      <w:rPr>
        <w:rFonts w:hint="eastAsia"/>
        <w:u w:val="single"/>
      </w:rPr>
      <w:t>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21CB5"/>
    <w:rsid w:val="00045B99"/>
    <w:rsid w:val="000B24F2"/>
    <w:rsid w:val="00105BD7"/>
    <w:rsid w:val="00117CCC"/>
    <w:rsid w:val="0014334D"/>
    <w:rsid w:val="00154306"/>
    <w:rsid w:val="001703D1"/>
    <w:rsid w:val="001E0EF7"/>
    <w:rsid w:val="00200331"/>
    <w:rsid w:val="0028126B"/>
    <w:rsid w:val="002A1DFB"/>
    <w:rsid w:val="002C339C"/>
    <w:rsid w:val="002F3F69"/>
    <w:rsid w:val="00365B76"/>
    <w:rsid w:val="003D30D4"/>
    <w:rsid w:val="003D5CFA"/>
    <w:rsid w:val="003E0E96"/>
    <w:rsid w:val="003E3C26"/>
    <w:rsid w:val="003F503C"/>
    <w:rsid w:val="0041331E"/>
    <w:rsid w:val="00430594"/>
    <w:rsid w:val="004B2754"/>
    <w:rsid w:val="0051240E"/>
    <w:rsid w:val="00561F51"/>
    <w:rsid w:val="005831A5"/>
    <w:rsid w:val="005D136A"/>
    <w:rsid w:val="005D6C29"/>
    <w:rsid w:val="00666A05"/>
    <w:rsid w:val="00676F6D"/>
    <w:rsid w:val="007264B9"/>
    <w:rsid w:val="0075176C"/>
    <w:rsid w:val="007B0C97"/>
    <w:rsid w:val="008525E8"/>
    <w:rsid w:val="00886CAB"/>
    <w:rsid w:val="008A38FC"/>
    <w:rsid w:val="008C2D49"/>
    <w:rsid w:val="00947768"/>
    <w:rsid w:val="009945E4"/>
    <w:rsid w:val="00A22607"/>
    <w:rsid w:val="00A417C9"/>
    <w:rsid w:val="00A4750A"/>
    <w:rsid w:val="00A83883"/>
    <w:rsid w:val="00AA22CA"/>
    <w:rsid w:val="00B335C6"/>
    <w:rsid w:val="00B42EE8"/>
    <w:rsid w:val="00B52A95"/>
    <w:rsid w:val="00BE3F44"/>
    <w:rsid w:val="00C03644"/>
    <w:rsid w:val="00C207A7"/>
    <w:rsid w:val="00C27554"/>
    <w:rsid w:val="00D0186F"/>
    <w:rsid w:val="00D0322C"/>
    <w:rsid w:val="00D4798B"/>
    <w:rsid w:val="00D618D8"/>
    <w:rsid w:val="00D67A74"/>
    <w:rsid w:val="00D9683F"/>
    <w:rsid w:val="00E4132E"/>
    <w:rsid w:val="00E53A9F"/>
    <w:rsid w:val="00E61BDE"/>
    <w:rsid w:val="00F4265B"/>
    <w:rsid w:val="00F43066"/>
    <w:rsid w:val="00F5029C"/>
    <w:rsid w:val="00F819AA"/>
    <w:rsid w:val="00F82BD4"/>
    <w:rsid w:val="00F94744"/>
    <w:rsid w:val="0B7A38A8"/>
    <w:rsid w:val="138627C6"/>
    <w:rsid w:val="7FAB625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4776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947768"/>
    <w:pPr>
      <w:spacing w:after="120" w:line="480" w:lineRule="auto"/>
      <w:ind w:firstLineChars="200" w:firstLine="200"/>
    </w:pPr>
    <w:rPr>
      <w:szCs w:val="20"/>
    </w:rPr>
  </w:style>
  <w:style w:type="paragraph" w:styleId="a3">
    <w:name w:val="Body Text Indent"/>
    <w:basedOn w:val="a"/>
    <w:link w:val="Char1"/>
    <w:rsid w:val="00947768"/>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947768"/>
    <w:rPr>
      <w:rFonts w:ascii="宋体" w:eastAsia="仿宋_GB2312" w:hAnsi="Courier New" w:cs="Courier New"/>
      <w:sz w:val="32"/>
      <w:szCs w:val="21"/>
    </w:rPr>
  </w:style>
  <w:style w:type="paragraph" w:styleId="a5">
    <w:name w:val="Date"/>
    <w:basedOn w:val="a"/>
    <w:next w:val="a"/>
    <w:link w:val="Char11"/>
    <w:qFormat/>
    <w:rsid w:val="00947768"/>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947768"/>
    <w:pPr>
      <w:tabs>
        <w:tab w:val="center" w:pos="4153"/>
        <w:tab w:val="right" w:pos="8306"/>
      </w:tabs>
      <w:snapToGrid w:val="0"/>
      <w:jc w:val="left"/>
    </w:pPr>
    <w:rPr>
      <w:sz w:val="18"/>
      <w:szCs w:val="18"/>
    </w:rPr>
  </w:style>
  <w:style w:type="paragraph" w:styleId="a7">
    <w:name w:val="header"/>
    <w:basedOn w:val="a"/>
    <w:link w:val="Char0"/>
    <w:uiPriority w:val="99"/>
    <w:unhideWhenUsed/>
    <w:rsid w:val="0094776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947768"/>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947768"/>
    <w:rPr>
      <w:sz w:val="18"/>
      <w:szCs w:val="18"/>
    </w:rPr>
  </w:style>
  <w:style w:type="character" w:customStyle="1" w:styleId="Char">
    <w:name w:val="页脚 Char"/>
    <w:basedOn w:val="a0"/>
    <w:link w:val="a6"/>
    <w:uiPriority w:val="99"/>
    <w:semiHidden/>
    <w:rsid w:val="00947768"/>
    <w:rPr>
      <w:sz w:val="18"/>
      <w:szCs w:val="18"/>
    </w:rPr>
  </w:style>
  <w:style w:type="character" w:customStyle="1" w:styleId="Char2">
    <w:name w:val="日期 Char"/>
    <w:link w:val="a5"/>
    <w:rsid w:val="00947768"/>
    <w:rPr>
      <w:rFonts w:ascii="Times New Roman" w:hAnsi="Times New Roman"/>
      <w:sz w:val="28"/>
      <w:szCs w:val="28"/>
    </w:rPr>
  </w:style>
  <w:style w:type="character" w:customStyle="1" w:styleId="Char3">
    <w:name w:val="纯文本 Char"/>
    <w:link w:val="a4"/>
    <w:rsid w:val="00947768"/>
    <w:rPr>
      <w:rFonts w:ascii="宋体" w:eastAsia="仿宋_GB2312" w:hAnsi="Courier New" w:cs="Courier New"/>
      <w:sz w:val="32"/>
      <w:szCs w:val="21"/>
    </w:rPr>
  </w:style>
  <w:style w:type="character" w:customStyle="1" w:styleId="Char4">
    <w:name w:val="正文文本缩进 Char"/>
    <w:link w:val="a3"/>
    <w:qFormat/>
    <w:rsid w:val="00947768"/>
    <w:rPr>
      <w:rFonts w:ascii="Times New Roman" w:hAnsi="Times New Roman"/>
      <w:szCs w:val="24"/>
    </w:rPr>
  </w:style>
  <w:style w:type="character" w:customStyle="1" w:styleId="Char11">
    <w:name w:val="日期 Char1"/>
    <w:basedOn w:val="a0"/>
    <w:link w:val="a5"/>
    <w:uiPriority w:val="99"/>
    <w:semiHidden/>
    <w:rsid w:val="00947768"/>
    <w:rPr>
      <w:rFonts w:ascii="Calibri" w:eastAsia="宋体" w:hAnsi="Calibri" w:cs="Times New Roman"/>
    </w:rPr>
  </w:style>
  <w:style w:type="character" w:customStyle="1" w:styleId="Char10">
    <w:name w:val="纯文本 Char1"/>
    <w:basedOn w:val="a0"/>
    <w:link w:val="a4"/>
    <w:uiPriority w:val="99"/>
    <w:semiHidden/>
    <w:qFormat/>
    <w:rsid w:val="00947768"/>
    <w:rPr>
      <w:rFonts w:ascii="宋体" w:eastAsia="宋体" w:hAnsi="Courier New" w:cs="Courier New"/>
      <w:szCs w:val="21"/>
    </w:rPr>
  </w:style>
  <w:style w:type="character" w:customStyle="1" w:styleId="Char1">
    <w:name w:val="正文文本缩进 Char1"/>
    <w:basedOn w:val="a0"/>
    <w:link w:val="a3"/>
    <w:uiPriority w:val="99"/>
    <w:semiHidden/>
    <w:rsid w:val="0094776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2017-12-15T02:47:00Z</cp:lastPrinted>
  <dcterms:created xsi:type="dcterms:W3CDTF">2014-04-09T15:05:00Z</dcterms:created>
  <dcterms:modified xsi:type="dcterms:W3CDTF">2018-09-08T03:49:00Z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