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outlineLvl w:val="0"/>
        <w:rPr>
          <w:rFonts w:ascii="仿宋" w:hAnsi="仿宋" w:eastAsia="仿宋" w:cs="仿宋"/>
          <w:sz w:val="44"/>
          <w:szCs w:val="44"/>
        </w:rPr>
      </w:pPr>
      <w:r>
        <w:rPr>
          <w:rFonts w:hint="eastAsia" w:ascii="仿宋" w:hAnsi="仿宋" w:eastAsia="仿宋" w:cs="仿宋"/>
          <w:b/>
          <w:sz w:val="44"/>
          <w:szCs w:val="44"/>
        </w:rPr>
        <w:t>安全生产责任状</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lang w:val="en-US" w:eastAsia="zh-CN"/>
        </w:rPr>
        <w:t xml:space="preserve">      </w:t>
      </w:r>
      <w:r>
        <w:rPr>
          <w:rFonts w:hint="eastAsia" w:ascii="仿宋" w:hAnsi="仿宋" w:eastAsia="仿宋" w:cs="仿宋"/>
          <w:b/>
          <w:bCs/>
          <w:sz w:val="24"/>
          <w:u w:val="single"/>
        </w:rPr>
        <w:t xml:space="preserve">  (隧道主管)    </w:t>
      </w:r>
      <w:r>
        <w:rPr>
          <w:rFonts w:hint="eastAsia" w:ascii="仿宋" w:hAnsi="仿宋" w:eastAsia="仿宋" w:cs="仿宋"/>
          <w:b/>
          <w:bCs/>
          <w:sz w:val="24"/>
        </w:rPr>
        <w:t>，以下简称甲方</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lang w:val="en-US" w:eastAsia="zh-CN"/>
        </w:rPr>
        <w:t xml:space="preserve">      </w:t>
      </w:r>
      <w:r>
        <w:rPr>
          <w:rFonts w:hint="eastAsia" w:ascii="仿宋" w:hAnsi="仿宋" w:eastAsia="仿宋" w:cs="仿宋"/>
          <w:b/>
          <w:bCs/>
          <w:sz w:val="24"/>
          <w:u w:val="single"/>
        </w:rPr>
        <w:t xml:space="preserve">  (现场值班)    </w:t>
      </w:r>
      <w:r>
        <w:rPr>
          <w:rFonts w:hint="eastAsia" w:ascii="仿宋" w:hAnsi="仿宋" w:eastAsia="仿宋" w:cs="仿宋"/>
          <w:b/>
          <w:bCs/>
          <w:sz w:val="24"/>
        </w:rPr>
        <w:t>，以下简称乙方</w:t>
      </w:r>
    </w:p>
    <w:p>
      <w:pPr>
        <w:pStyle w:val="4"/>
        <w:snapToGrid w:val="0"/>
        <w:spacing w:line="360" w:lineRule="auto"/>
        <w:ind w:left="0" w:leftChars="0" w:firstLine="480" w:firstLineChars="200"/>
        <w:outlineLvl w:val="0"/>
        <w:rPr>
          <w:rFonts w:ascii="仿宋" w:hAnsi="仿宋" w:eastAsia="仿宋" w:cs="仿宋"/>
          <w:b/>
          <w:sz w:val="24"/>
          <w:szCs w:val="24"/>
        </w:rPr>
      </w:pPr>
      <w:bookmarkStart w:id="0" w:name="_Toc149372157"/>
      <w:bookmarkStart w:id="1" w:name="_Toc149371686"/>
      <w:bookmarkStart w:id="2" w:name="_Toc149372411"/>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bookmarkEnd w:id="0"/>
      <w:bookmarkEnd w:id="1"/>
      <w:bookmarkEnd w:id="2"/>
    </w:p>
    <w:p>
      <w:pPr>
        <w:spacing w:line="360" w:lineRule="auto"/>
        <w:rPr>
          <w:rFonts w:ascii="仿宋" w:hAnsi="仿宋" w:eastAsia="仿宋" w:cs="仿宋"/>
          <w:b/>
          <w:sz w:val="24"/>
          <w:szCs w:val="24"/>
        </w:rPr>
      </w:pPr>
      <w:r>
        <w:rPr>
          <w:rFonts w:hint="eastAsia" w:ascii="仿宋" w:hAnsi="仿宋" w:eastAsia="仿宋" w:cs="仿宋"/>
          <w:b/>
          <w:sz w:val="24"/>
          <w:szCs w:val="24"/>
        </w:rPr>
        <w:t>一、甲方职责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1、负责项目施工方面的安全生产管理工作，保证所采用的施工方案、措施、工艺的安全可靠，及时改进技术上存在的问题。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2、监督施工中采用的新技术、新工艺、新材料、新设备相关安全技术措施，做到技术上合理可行、安全可靠。</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3、监督项目试验检测、测量控制的管理及其质量安全工作，确保测试数据和结果的安全可靠、及时有效。</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4、严格照图施工，确保工程实体及其辅助施工设施的强度、刚度、稳定性、耐久性及其几何尺寸、表面外观等符合设计要求，以保证其安全、可靠、满寿命使用。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5、在指导、实施、检查现场施工时，要同时指导、实施、检查现场的安全施工措施的有效性、可靠性，对发现的安全隐患有指令纠正的权利和向有关人员报告的义务。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6、参加对生产安全事故和严重环境污染事故的调查处理，并提出防止事故重复发生的技术措施。</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7、负责项目工程质量安全的检查检验，保证工程的安全、正常使用。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8、检查工程质量时，要同时检查安全网、脚手架、护栏、各种坑口防护装置、标志信号等安全设施的质量问题。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14、参与研究、处理重大安全技术问题。</w:t>
      </w:r>
    </w:p>
    <w:p>
      <w:pPr>
        <w:spacing w:line="360" w:lineRule="auto"/>
        <w:rPr>
          <w:rFonts w:ascii="仿宋" w:hAnsi="仿宋" w:eastAsia="仿宋" w:cs="仿宋"/>
          <w:b/>
          <w:sz w:val="24"/>
          <w:szCs w:val="24"/>
        </w:rPr>
      </w:pPr>
      <w:r>
        <w:rPr>
          <w:rFonts w:hint="eastAsia" w:ascii="仿宋" w:hAnsi="仿宋" w:eastAsia="仿宋" w:cs="仿宋"/>
          <w:b/>
          <w:sz w:val="24"/>
          <w:szCs w:val="24"/>
        </w:rPr>
        <w:t>二、乙方职责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1、协助本项目领导认真贯彻“安全第一、预防为主、综合治理”的安全生产方针，对主管工作的技术安全生产负责。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2、在使用新工艺、新技术、新材料、新设备前应检验其安全可靠性，并与项目专职安全生产监督管理人员共同研究，加强安全防范措施、防范安全事故的发生。</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进行施工设计、现场指导、检验监督施工的过程中，将生产安全放在头等位置予以重点关注，随时纠正解决所发现的安全隐患；对自己无力解决的问题及时向上级技术负责人报告，将事故隐患消灭在萌芽状态。</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4、模范遵守各项安全管理制度和操作规程，不违章指挥生产。</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5、做好主管范围内的安全宣传教育工作。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6、发生安全事故时有视具体情况立即组织抢险或组织员工撤离现场、报告项目专职安全生产监督管理人员的职责。</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bookmarkStart w:id="3" w:name="_GoBack"/>
      <w:bookmarkEnd w:id="3"/>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
      <w:pPr>
        <w:rPr>
          <w:rFonts w:hint="eastAsia"/>
        </w:rPr>
      </w:pPr>
    </w:p>
    <w:p>
      <w:pPr>
        <w:snapToGrid w:val="0"/>
        <w:spacing w:line="360" w:lineRule="auto"/>
        <w:jc w:val="center"/>
        <w:outlineLvl w:val="0"/>
        <w:rPr>
          <w:rFonts w:ascii="仿宋" w:hAnsi="仿宋" w:eastAsia="仿宋" w:cs="仿宋"/>
          <w:sz w:val="44"/>
          <w:szCs w:val="44"/>
        </w:rPr>
      </w:pPr>
      <w:r>
        <w:rPr>
          <w:rFonts w:hint="eastAsia" w:ascii="仿宋" w:hAnsi="仿宋" w:eastAsia="仿宋" w:cs="仿宋"/>
          <w:b/>
          <w:sz w:val="44"/>
          <w:szCs w:val="44"/>
        </w:rPr>
        <w:t>安全生产责任状</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彭多辉  (隧道主管)    </w:t>
      </w:r>
      <w:r>
        <w:rPr>
          <w:rFonts w:hint="eastAsia" w:ascii="仿宋" w:hAnsi="仿宋" w:eastAsia="仿宋" w:cs="仿宋"/>
          <w:b/>
          <w:bCs/>
          <w:sz w:val="24"/>
        </w:rPr>
        <w:t>，以下简称甲方</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熊国秋  (现场值班)    </w:t>
      </w:r>
      <w:r>
        <w:rPr>
          <w:rFonts w:hint="eastAsia" w:ascii="仿宋" w:hAnsi="仿宋" w:eastAsia="仿宋" w:cs="仿宋"/>
          <w:b/>
          <w:bCs/>
          <w:sz w:val="24"/>
        </w:rPr>
        <w:t>，以下简称乙方</w:t>
      </w:r>
    </w:p>
    <w:p>
      <w:pPr>
        <w:pStyle w:val="4"/>
        <w:snapToGrid w:val="0"/>
        <w:spacing w:line="360" w:lineRule="auto"/>
        <w:ind w:left="0" w:leftChars="0" w:firstLine="480" w:firstLineChars="200"/>
        <w:outlineLvl w:val="0"/>
        <w:rPr>
          <w:rFonts w:ascii="仿宋" w:hAnsi="仿宋" w:eastAsia="仿宋" w:cs="仿宋"/>
          <w:b/>
          <w:sz w:val="24"/>
          <w:szCs w:val="24"/>
        </w:rPr>
      </w:pPr>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p>
    <w:p>
      <w:pPr>
        <w:spacing w:line="360" w:lineRule="auto"/>
        <w:rPr>
          <w:rFonts w:ascii="仿宋" w:hAnsi="仿宋" w:eastAsia="仿宋" w:cs="仿宋"/>
          <w:b/>
          <w:sz w:val="24"/>
          <w:szCs w:val="24"/>
        </w:rPr>
      </w:pPr>
      <w:r>
        <w:rPr>
          <w:rFonts w:hint="eastAsia" w:ascii="仿宋" w:hAnsi="仿宋" w:eastAsia="仿宋" w:cs="仿宋"/>
          <w:b/>
          <w:sz w:val="24"/>
          <w:szCs w:val="24"/>
        </w:rPr>
        <w:t>一、甲方职责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1、负责项目施工方面的安全生产管理工作，保证所采用的施工方案、措施、工艺的安全可靠，及时改进技术上存在的问题。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2、监督施工中采用的新技术、新工艺、新材料、新设备相关安全技术措施，做到技术上合理可行、安全可靠。</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3、监督项目试验检测、测量控制的管理及其质量安全工作，确保测试数据和结果的安全可靠、及时有效。</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4、严格照图施工，确保工程实体及其辅助施工设施的强度、刚度、稳定性、耐久性及其几何尺寸、表面外观等符合设计要求，以保证其安全、可靠、满寿命使用。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5、在指导、实施、检查现场施工时，要同时指导、实施、检查现场的安全施工措施的有效性、可靠性，对发现的安全隐患有指令纠正的权利和向有关人员报告的义务。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6、参加对生产安全事故和严重环境污染事故的调查处理，并提出防止事故重复发生的技术措施。</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7、负责项目工程质量安全的检查检验，保证工程的安全、正常使用。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8、检查工程质量时，要同时检查安全网、脚手架、护栏、各种坑口防护装置、标志信号等安全设施的质量问题。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14、参与研究、处理重大安全技术问题。</w:t>
      </w:r>
    </w:p>
    <w:p>
      <w:pPr>
        <w:spacing w:line="360" w:lineRule="auto"/>
        <w:rPr>
          <w:rFonts w:ascii="仿宋" w:hAnsi="仿宋" w:eastAsia="仿宋" w:cs="仿宋"/>
          <w:b/>
          <w:sz w:val="24"/>
          <w:szCs w:val="24"/>
        </w:rPr>
      </w:pPr>
      <w:r>
        <w:rPr>
          <w:rFonts w:hint="eastAsia" w:ascii="仿宋" w:hAnsi="仿宋" w:eastAsia="仿宋" w:cs="仿宋"/>
          <w:b/>
          <w:sz w:val="24"/>
          <w:szCs w:val="24"/>
        </w:rPr>
        <w:t>二、乙方职责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1、协助本项目领导认真贯彻“安全第一、预防为主、综合治理”的安全生产方针，对主管工作的技术安全生产负责。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2、在使用新工艺、新技术、新材料、新设备前应检验其安全可靠性，并与项目专职安全生产监督管理人员共同研究，加强安全防范措施、防范安全事故的发生。</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进行施工设计、现场指导、检验监督施工的过程中，将生产安全放在头等位置予以重点关注，随时纠正解决所发现的安全隐患；对自己无力解决的问题及时向上级技术负责人报告，将事故隐患消灭在萌芽状态。</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4、模范遵守各项安全管理制度和操作规程，不违章指挥生产。</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5、做好主管范围内的安全宣传教育工作。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6、发生安全事故时有视具体情况立即组织抢险或组织员工撤离现场、报告项目专职安全生产监督管理人员的职责。</w:t>
      </w:r>
    </w:p>
    <w:p>
      <w:pPr>
        <w:pStyle w:val="3"/>
        <w:spacing w:after="0" w:line="440" w:lineRule="exact"/>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440" w:lineRule="exact"/>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spacing w:line="440" w:lineRule="exact"/>
        <w:ind w:firstLine="480" w:firstLineChars="200"/>
        <w:rPr>
          <w:rFonts w:ascii="仿宋" w:hAnsi="仿宋" w:eastAsia="仿宋" w:cs="仿宋"/>
          <w:sz w:val="24"/>
        </w:rPr>
      </w:pPr>
      <w:r>
        <w:rPr>
          <w:rFonts w:hint="eastAsia" w:ascii="仿宋" w:hAnsi="仿宋" w:eastAsia="仿宋" w:cs="仿宋"/>
          <w:sz w:val="24"/>
        </w:rPr>
        <w:t xml:space="preserve">（一）本企业职工生产安全责任事故死亡率：0 </w:t>
      </w:r>
    </w:p>
    <w:p>
      <w:pPr>
        <w:spacing w:line="440" w:lineRule="exact"/>
        <w:ind w:firstLine="480" w:firstLineChars="200"/>
        <w:rPr>
          <w:rFonts w:ascii="仿宋" w:hAnsi="仿宋" w:eastAsia="仿宋" w:cs="仿宋"/>
          <w:sz w:val="24"/>
        </w:rPr>
      </w:pPr>
      <w:r>
        <w:rPr>
          <w:rFonts w:hint="eastAsia" w:ascii="仿宋" w:hAnsi="仿宋" w:eastAsia="仿宋" w:cs="仿宋"/>
          <w:sz w:val="24"/>
        </w:rPr>
        <w:t>（二）本企业职工生产安全责任事故重伤率：0</w:t>
      </w:r>
    </w:p>
    <w:p>
      <w:pPr>
        <w:spacing w:line="440" w:lineRule="exact"/>
        <w:ind w:firstLine="480" w:firstLineChars="200"/>
        <w:rPr>
          <w:rFonts w:ascii="仿宋" w:hAnsi="仿宋" w:eastAsia="仿宋" w:cs="仿宋"/>
          <w:sz w:val="24"/>
        </w:rPr>
      </w:pPr>
      <w:r>
        <w:rPr>
          <w:rFonts w:hint="eastAsia" w:ascii="仿宋" w:hAnsi="仿宋" w:eastAsia="仿宋" w:cs="仿宋"/>
          <w:sz w:val="24"/>
        </w:rPr>
        <w:t>（三）杜绝较大（含）以上生产安全责任事故。</w:t>
      </w:r>
    </w:p>
    <w:p>
      <w:pPr>
        <w:spacing w:line="440" w:lineRule="exact"/>
        <w:ind w:firstLine="480" w:firstLineChars="200"/>
        <w:rPr>
          <w:rFonts w:ascii="仿宋" w:hAnsi="仿宋" w:eastAsia="仿宋" w:cs="仿宋"/>
          <w:sz w:val="24"/>
        </w:rPr>
      </w:pPr>
      <w:r>
        <w:rPr>
          <w:rFonts w:hint="eastAsia" w:ascii="仿宋" w:hAnsi="仿宋" w:eastAsia="仿宋" w:cs="仿宋"/>
          <w:sz w:val="24"/>
        </w:rPr>
        <w:t>（四）杜绝重大（含）以上交通责任事故。</w:t>
      </w:r>
    </w:p>
    <w:p>
      <w:pPr>
        <w:spacing w:line="440" w:lineRule="exact"/>
        <w:ind w:firstLine="480" w:firstLineChars="200"/>
        <w:rPr>
          <w:rFonts w:ascii="仿宋" w:hAnsi="仿宋" w:eastAsia="仿宋" w:cs="仿宋"/>
          <w:sz w:val="24"/>
        </w:rPr>
      </w:pPr>
      <w:r>
        <w:rPr>
          <w:rFonts w:hint="eastAsia" w:ascii="仿宋" w:hAnsi="仿宋" w:eastAsia="仿宋" w:cs="仿宋"/>
          <w:sz w:val="24"/>
        </w:rPr>
        <w:t>（五）杜绝因勘察、设计、监理过失而承担责任的较大（含）以上生产安全事故；</w:t>
      </w:r>
    </w:p>
    <w:p>
      <w:pPr>
        <w:spacing w:line="440" w:lineRule="exact"/>
        <w:ind w:firstLine="480" w:firstLineChars="200"/>
        <w:rPr>
          <w:rFonts w:ascii="仿宋" w:hAnsi="仿宋" w:eastAsia="仿宋" w:cs="仿宋"/>
          <w:sz w:val="24"/>
        </w:rPr>
      </w:pPr>
      <w:r>
        <w:rPr>
          <w:rFonts w:hint="eastAsia" w:ascii="仿宋" w:hAnsi="仿宋" w:eastAsia="仿宋" w:cs="仿宋"/>
          <w:sz w:val="24"/>
        </w:rPr>
        <w:t>（六）杜绝负有建设管理责任的较大（含）以上生产安全责任事故。</w:t>
      </w:r>
    </w:p>
    <w:p>
      <w:pPr>
        <w:spacing w:line="440" w:lineRule="exact"/>
        <w:ind w:firstLine="480" w:firstLineChars="200"/>
        <w:rPr>
          <w:rFonts w:ascii="仿宋" w:hAnsi="仿宋" w:eastAsia="仿宋" w:cs="仿宋"/>
          <w:sz w:val="24"/>
        </w:rPr>
      </w:pPr>
      <w:r>
        <w:rPr>
          <w:rFonts w:hint="eastAsia" w:ascii="仿宋" w:hAnsi="仿宋" w:eastAsia="仿宋" w:cs="仿宋"/>
          <w:sz w:val="24"/>
        </w:rPr>
        <w:t>（七）杜绝重大以上突发环境责任事件。</w:t>
      </w:r>
    </w:p>
    <w:p>
      <w:pPr>
        <w:spacing w:line="440" w:lineRule="exact"/>
        <w:ind w:firstLine="480" w:firstLineChars="200"/>
        <w:rPr>
          <w:rFonts w:ascii="仿宋" w:hAnsi="仿宋" w:eastAsia="仿宋" w:cs="仿宋"/>
          <w:sz w:val="24"/>
        </w:rPr>
      </w:pPr>
      <w:r>
        <w:rPr>
          <w:rFonts w:hint="eastAsia" w:ascii="仿宋" w:hAnsi="仿宋" w:eastAsia="仿宋" w:cs="仿宋"/>
          <w:sz w:val="24"/>
        </w:rPr>
        <w:t>（八）杜绝重大以上职业病危害责任事故。</w:t>
      </w:r>
    </w:p>
    <w:p>
      <w:pPr>
        <w:spacing w:line="440" w:lineRule="exact"/>
        <w:ind w:firstLine="480" w:firstLineChars="200"/>
        <w:rPr>
          <w:rFonts w:ascii="仿宋" w:hAnsi="仿宋" w:eastAsia="仿宋" w:cs="仿宋"/>
          <w:sz w:val="24"/>
        </w:rPr>
      </w:pPr>
    </w:p>
    <w:p>
      <w:pPr>
        <w:spacing w:line="440" w:lineRule="exact"/>
        <w:rPr>
          <w:rFonts w:ascii="仿宋" w:hAnsi="仿宋" w:eastAsia="仿宋" w:cs="仿宋"/>
          <w:sz w:val="24"/>
        </w:rPr>
      </w:pPr>
      <w:r>
        <w:rPr>
          <w:rFonts w:hint="eastAsia" w:ascii="仿宋" w:hAnsi="仿宋" w:eastAsia="仿宋" w:cs="仿宋"/>
          <w:sz w:val="24"/>
        </w:rPr>
        <w:t xml:space="preserve">附： </w:t>
      </w:r>
    </w:p>
    <w:p>
      <w:pPr>
        <w:spacing w:line="440" w:lineRule="exact"/>
        <w:rPr>
          <w:rFonts w:ascii="仿宋" w:hAnsi="仿宋" w:eastAsia="仿宋" w:cs="仿宋"/>
          <w:b/>
          <w:sz w:val="24"/>
        </w:rPr>
      </w:pPr>
      <w:r>
        <w:rPr>
          <w:rFonts w:hint="eastAsia" w:ascii="仿宋" w:hAnsi="仿宋" w:eastAsia="仿宋" w:cs="仿宋"/>
          <w:b/>
          <w:sz w:val="24"/>
        </w:rPr>
        <w:t>1、本责任书一式叁份，甲乙双方及安全环保部各执一份。</w:t>
      </w:r>
    </w:p>
    <w:p>
      <w:pPr>
        <w:pStyle w:val="3"/>
        <w:spacing w:after="0" w:line="440" w:lineRule="exact"/>
        <w:ind w:left="0" w:leftChars="0"/>
        <w:rPr>
          <w:rFonts w:ascii="仿宋" w:hAnsi="仿宋" w:eastAsia="仿宋" w:cs="仿宋"/>
          <w:sz w:val="24"/>
        </w:rPr>
      </w:pPr>
      <w:r>
        <w:rPr>
          <w:rFonts w:hint="eastAsia" w:ascii="仿宋" w:hAnsi="仿宋" w:eastAsia="仿宋" w:cs="仿宋"/>
          <w:b/>
          <w:kern w:val="0"/>
          <w:sz w:val="24"/>
        </w:rPr>
        <w:t xml:space="preserve"> 2、本责任状自签订之日起生效至2018年2月15日。</w:t>
      </w:r>
    </w:p>
    <w:p>
      <w:pPr>
        <w:pStyle w:val="3"/>
        <w:spacing w:line="360" w:lineRule="auto"/>
        <w:ind w:firstLine="480"/>
        <w:rPr>
          <w:rFonts w:ascii="仿宋" w:hAnsi="仿宋" w:eastAsia="仿宋" w:cs="仿宋"/>
          <w:sz w:val="24"/>
        </w:rPr>
      </w:pPr>
    </w:p>
    <w:p>
      <w:pPr>
        <w:spacing w:line="360" w:lineRule="auto"/>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日期：    年   月   日       日期：    年   月   日</w:t>
      </w:r>
    </w:p>
    <w:p>
      <w:pPr>
        <w:rPr>
          <w:rFonts w:hint="eastAsia"/>
        </w:rPr>
      </w:pPr>
    </w:p>
    <w:p>
      <w:pPr>
        <w:rPr>
          <w:rFonts w:hint="eastAsia"/>
        </w:rPr>
      </w:pPr>
    </w:p>
    <w:p>
      <w:pPr>
        <w:snapToGrid w:val="0"/>
        <w:spacing w:line="360" w:lineRule="auto"/>
        <w:jc w:val="center"/>
        <w:outlineLvl w:val="0"/>
        <w:rPr>
          <w:rFonts w:ascii="仿宋" w:hAnsi="仿宋" w:eastAsia="仿宋" w:cs="仿宋"/>
          <w:sz w:val="44"/>
          <w:szCs w:val="44"/>
        </w:rPr>
      </w:pPr>
      <w:r>
        <w:rPr>
          <w:rFonts w:hint="eastAsia" w:ascii="仿宋" w:hAnsi="仿宋" w:eastAsia="仿宋" w:cs="仿宋"/>
          <w:b/>
          <w:sz w:val="44"/>
          <w:szCs w:val="44"/>
        </w:rPr>
        <w:t>安全生产责任状</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彭多辉  (隧道主管)    </w:t>
      </w:r>
      <w:r>
        <w:rPr>
          <w:rFonts w:hint="eastAsia" w:ascii="仿宋" w:hAnsi="仿宋" w:eastAsia="仿宋" w:cs="仿宋"/>
          <w:b/>
          <w:bCs/>
          <w:sz w:val="24"/>
        </w:rPr>
        <w:t>，以下简称甲方</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易国太  (现场值班)    </w:t>
      </w:r>
      <w:r>
        <w:rPr>
          <w:rFonts w:hint="eastAsia" w:ascii="仿宋" w:hAnsi="仿宋" w:eastAsia="仿宋" w:cs="仿宋"/>
          <w:b/>
          <w:bCs/>
          <w:sz w:val="24"/>
        </w:rPr>
        <w:t>，以下简称乙方</w:t>
      </w:r>
    </w:p>
    <w:p>
      <w:pPr>
        <w:pStyle w:val="4"/>
        <w:snapToGrid w:val="0"/>
        <w:spacing w:line="360" w:lineRule="auto"/>
        <w:ind w:left="0" w:leftChars="0" w:firstLine="480" w:firstLineChars="200"/>
        <w:outlineLvl w:val="0"/>
        <w:rPr>
          <w:rFonts w:ascii="仿宋" w:hAnsi="仿宋" w:eastAsia="仿宋" w:cs="仿宋"/>
          <w:b/>
          <w:sz w:val="24"/>
          <w:szCs w:val="24"/>
        </w:rPr>
      </w:pPr>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p>
    <w:p>
      <w:pPr>
        <w:spacing w:line="360" w:lineRule="auto"/>
        <w:rPr>
          <w:rFonts w:ascii="仿宋" w:hAnsi="仿宋" w:eastAsia="仿宋" w:cs="仿宋"/>
          <w:b/>
          <w:sz w:val="24"/>
          <w:szCs w:val="24"/>
        </w:rPr>
      </w:pPr>
      <w:r>
        <w:rPr>
          <w:rFonts w:hint="eastAsia" w:ascii="仿宋" w:hAnsi="仿宋" w:eastAsia="仿宋" w:cs="仿宋"/>
          <w:b/>
          <w:sz w:val="24"/>
          <w:szCs w:val="24"/>
        </w:rPr>
        <w:t>一、甲方职责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1、负责项目施工方面的安全生产管理工作，保证所采用的施工方案、措施、工艺的安全可靠，及时改进技术上存在的问题。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2、监督施工中采用的新技术、新工艺、新材料、新设备相关安全技术措施，做到技术上合理可行、安全可靠。</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3、监督项目试验检测、测量控制的管理及其质量安全工作，确保测试数据和结果的安全可靠、及时有效。</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4、严格照图施工，确保工程实体及其辅助施工设施的强度、刚度、稳定性、耐久性及其几何尺寸、表面外观等符合设计要求，以保证其安全、可靠、满寿命使用。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5、在指导、实施、检查现场施工时，要同时指导、实施、检查现场的安全施工措施的有效性、可靠性，对发现的安全隐患有指令纠正的权利和向有关人员报告的义务。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6、参加对生产安全事故和严重环境污染事故的调查处理，并提出防止事故重复发生的技术措施。</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7、负责项目工程质量安全的检查检验，保证工程的安全、正常使用。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8、检查工程质量时，要同时检查安全网、脚手架、护栏、各种坑口防护装置、标志信号等安全设施的质量问题。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14、参与研究、处理重大安全技术问题。</w:t>
      </w:r>
    </w:p>
    <w:p>
      <w:pPr>
        <w:spacing w:line="360" w:lineRule="auto"/>
        <w:rPr>
          <w:rFonts w:ascii="仿宋" w:hAnsi="仿宋" w:eastAsia="仿宋" w:cs="仿宋"/>
          <w:b/>
          <w:sz w:val="24"/>
          <w:szCs w:val="24"/>
        </w:rPr>
      </w:pPr>
      <w:r>
        <w:rPr>
          <w:rFonts w:hint="eastAsia" w:ascii="仿宋" w:hAnsi="仿宋" w:eastAsia="仿宋" w:cs="仿宋"/>
          <w:b/>
          <w:sz w:val="24"/>
          <w:szCs w:val="24"/>
        </w:rPr>
        <w:t>二、乙方职责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1、协助本项目领导认真贯彻“安全第一、预防为主、综合治理”的安全生产方针，对主管工作的技术安全生产负责。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2、在使用新工艺、新技术、新材料、新设备前应检验其安全可靠性，并与项目专职安全生产监督管理人员共同研究，加强安全防范措施、防范安全事故的发生。</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进行施工设计、现场指导、检验监督施工的过程中，将生产安全放在头等位置予以重点关注，随时纠正解决所发现的安全隐患；对自己无力解决的问题及时向上级技术负责人报告，将事故隐患消灭在萌芽状态。</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4、模范遵守各项安全管理制度和操作规程，不违章指挥生产。</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5、做好主管范围内的安全宣传教育工作。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6、发生安全事故时有视具体情况立即组织抢险或组织员工撤离现场、报告项目专职安全生产监督管理人员的职责。</w:t>
      </w:r>
    </w:p>
    <w:p>
      <w:pPr>
        <w:pStyle w:val="3"/>
        <w:spacing w:after="0" w:line="440" w:lineRule="exact"/>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440" w:lineRule="exact"/>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spacing w:line="440" w:lineRule="exact"/>
        <w:ind w:firstLine="480" w:firstLineChars="200"/>
        <w:rPr>
          <w:rFonts w:ascii="仿宋" w:hAnsi="仿宋" w:eastAsia="仿宋" w:cs="仿宋"/>
          <w:sz w:val="24"/>
        </w:rPr>
      </w:pPr>
      <w:r>
        <w:rPr>
          <w:rFonts w:hint="eastAsia" w:ascii="仿宋" w:hAnsi="仿宋" w:eastAsia="仿宋" w:cs="仿宋"/>
          <w:sz w:val="24"/>
        </w:rPr>
        <w:t xml:space="preserve">（一）本企业职工生产安全责任事故死亡率：0 </w:t>
      </w:r>
    </w:p>
    <w:p>
      <w:pPr>
        <w:spacing w:line="440" w:lineRule="exact"/>
        <w:ind w:firstLine="480" w:firstLineChars="200"/>
        <w:rPr>
          <w:rFonts w:ascii="仿宋" w:hAnsi="仿宋" w:eastAsia="仿宋" w:cs="仿宋"/>
          <w:sz w:val="24"/>
        </w:rPr>
      </w:pPr>
      <w:r>
        <w:rPr>
          <w:rFonts w:hint="eastAsia" w:ascii="仿宋" w:hAnsi="仿宋" w:eastAsia="仿宋" w:cs="仿宋"/>
          <w:sz w:val="24"/>
        </w:rPr>
        <w:t>（二）本企业职工生产安全责任事故重伤率：0</w:t>
      </w:r>
    </w:p>
    <w:p>
      <w:pPr>
        <w:spacing w:line="440" w:lineRule="exact"/>
        <w:ind w:firstLine="480" w:firstLineChars="200"/>
        <w:rPr>
          <w:rFonts w:ascii="仿宋" w:hAnsi="仿宋" w:eastAsia="仿宋" w:cs="仿宋"/>
          <w:sz w:val="24"/>
        </w:rPr>
      </w:pPr>
      <w:r>
        <w:rPr>
          <w:rFonts w:hint="eastAsia" w:ascii="仿宋" w:hAnsi="仿宋" w:eastAsia="仿宋" w:cs="仿宋"/>
          <w:sz w:val="24"/>
        </w:rPr>
        <w:t>（三）杜绝较大（含）以上生产安全责任事故。</w:t>
      </w:r>
    </w:p>
    <w:p>
      <w:pPr>
        <w:spacing w:line="440" w:lineRule="exact"/>
        <w:ind w:firstLine="480" w:firstLineChars="200"/>
        <w:rPr>
          <w:rFonts w:ascii="仿宋" w:hAnsi="仿宋" w:eastAsia="仿宋" w:cs="仿宋"/>
          <w:sz w:val="24"/>
        </w:rPr>
      </w:pPr>
      <w:r>
        <w:rPr>
          <w:rFonts w:hint="eastAsia" w:ascii="仿宋" w:hAnsi="仿宋" w:eastAsia="仿宋" w:cs="仿宋"/>
          <w:sz w:val="24"/>
        </w:rPr>
        <w:t>（四）杜绝重大（含）以上交通责任事故。</w:t>
      </w:r>
    </w:p>
    <w:p>
      <w:pPr>
        <w:spacing w:line="440" w:lineRule="exact"/>
        <w:ind w:firstLine="480" w:firstLineChars="200"/>
        <w:rPr>
          <w:rFonts w:ascii="仿宋" w:hAnsi="仿宋" w:eastAsia="仿宋" w:cs="仿宋"/>
          <w:sz w:val="24"/>
        </w:rPr>
      </w:pPr>
      <w:r>
        <w:rPr>
          <w:rFonts w:hint="eastAsia" w:ascii="仿宋" w:hAnsi="仿宋" w:eastAsia="仿宋" w:cs="仿宋"/>
          <w:sz w:val="24"/>
        </w:rPr>
        <w:t>（五）杜绝因勘察、设计、监理过失而承担责任的较大（含）以上生产安全事故；</w:t>
      </w:r>
    </w:p>
    <w:p>
      <w:pPr>
        <w:spacing w:line="440" w:lineRule="exact"/>
        <w:ind w:firstLine="480" w:firstLineChars="200"/>
        <w:rPr>
          <w:rFonts w:ascii="仿宋" w:hAnsi="仿宋" w:eastAsia="仿宋" w:cs="仿宋"/>
          <w:sz w:val="24"/>
        </w:rPr>
      </w:pPr>
      <w:r>
        <w:rPr>
          <w:rFonts w:hint="eastAsia" w:ascii="仿宋" w:hAnsi="仿宋" w:eastAsia="仿宋" w:cs="仿宋"/>
          <w:sz w:val="24"/>
        </w:rPr>
        <w:t>（六）杜绝负有建设管理责任的较大（含）以上生产安全责任事故。</w:t>
      </w:r>
    </w:p>
    <w:p>
      <w:pPr>
        <w:spacing w:line="440" w:lineRule="exact"/>
        <w:ind w:firstLine="480" w:firstLineChars="200"/>
        <w:rPr>
          <w:rFonts w:ascii="仿宋" w:hAnsi="仿宋" w:eastAsia="仿宋" w:cs="仿宋"/>
          <w:sz w:val="24"/>
        </w:rPr>
      </w:pPr>
      <w:r>
        <w:rPr>
          <w:rFonts w:hint="eastAsia" w:ascii="仿宋" w:hAnsi="仿宋" w:eastAsia="仿宋" w:cs="仿宋"/>
          <w:sz w:val="24"/>
        </w:rPr>
        <w:t>（七）杜绝重大以上突发环境责任事件。</w:t>
      </w:r>
    </w:p>
    <w:p>
      <w:pPr>
        <w:spacing w:line="440" w:lineRule="exact"/>
        <w:ind w:firstLine="480" w:firstLineChars="200"/>
        <w:rPr>
          <w:rFonts w:ascii="仿宋" w:hAnsi="仿宋" w:eastAsia="仿宋" w:cs="仿宋"/>
          <w:sz w:val="24"/>
        </w:rPr>
      </w:pPr>
      <w:r>
        <w:rPr>
          <w:rFonts w:hint="eastAsia" w:ascii="仿宋" w:hAnsi="仿宋" w:eastAsia="仿宋" w:cs="仿宋"/>
          <w:sz w:val="24"/>
        </w:rPr>
        <w:t>（八）杜绝重大以上职业病危害责任事故。</w:t>
      </w:r>
    </w:p>
    <w:p>
      <w:pPr>
        <w:spacing w:line="440" w:lineRule="exact"/>
        <w:ind w:firstLine="480" w:firstLineChars="200"/>
        <w:rPr>
          <w:rFonts w:ascii="仿宋" w:hAnsi="仿宋" w:eastAsia="仿宋" w:cs="仿宋"/>
          <w:sz w:val="24"/>
        </w:rPr>
      </w:pPr>
    </w:p>
    <w:p>
      <w:pPr>
        <w:spacing w:line="440" w:lineRule="exact"/>
        <w:rPr>
          <w:rFonts w:ascii="仿宋" w:hAnsi="仿宋" w:eastAsia="仿宋" w:cs="仿宋"/>
          <w:sz w:val="24"/>
        </w:rPr>
      </w:pPr>
      <w:r>
        <w:rPr>
          <w:rFonts w:hint="eastAsia" w:ascii="仿宋" w:hAnsi="仿宋" w:eastAsia="仿宋" w:cs="仿宋"/>
          <w:sz w:val="24"/>
        </w:rPr>
        <w:t xml:space="preserve">附： </w:t>
      </w:r>
    </w:p>
    <w:p>
      <w:pPr>
        <w:spacing w:line="440" w:lineRule="exact"/>
        <w:rPr>
          <w:rFonts w:ascii="仿宋" w:hAnsi="仿宋" w:eastAsia="仿宋" w:cs="仿宋"/>
          <w:b/>
          <w:sz w:val="24"/>
        </w:rPr>
      </w:pPr>
      <w:r>
        <w:rPr>
          <w:rFonts w:hint="eastAsia" w:ascii="仿宋" w:hAnsi="仿宋" w:eastAsia="仿宋" w:cs="仿宋"/>
          <w:b/>
          <w:sz w:val="24"/>
        </w:rPr>
        <w:t>1、本责任书一式叁份，甲乙双方及安全环保部各执一份。</w:t>
      </w:r>
    </w:p>
    <w:p>
      <w:pPr>
        <w:pStyle w:val="3"/>
        <w:spacing w:after="0" w:line="440" w:lineRule="exact"/>
        <w:ind w:left="0" w:leftChars="0"/>
        <w:rPr>
          <w:rFonts w:ascii="仿宋" w:hAnsi="仿宋" w:eastAsia="仿宋" w:cs="仿宋"/>
          <w:sz w:val="24"/>
        </w:rPr>
      </w:pPr>
      <w:r>
        <w:rPr>
          <w:rFonts w:hint="eastAsia" w:ascii="仿宋" w:hAnsi="仿宋" w:eastAsia="仿宋" w:cs="仿宋"/>
          <w:b/>
          <w:kern w:val="0"/>
          <w:sz w:val="24"/>
        </w:rPr>
        <w:t xml:space="preserve"> 2、本责任状自签订之日起生效至2018年2月15日。</w:t>
      </w:r>
    </w:p>
    <w:p>
      <w:pPr>
        <w:pStyle w:val="3"/>
        <w:spacing w:line="360" w:lineRule="auto"/>
        <w:ind w:firstLine="480"/>
        <w:rPr>
          <w:rFonts w:ascii="仿宋" w:hAnsi="仿宋" w:eastAsia="仿宋" w:cs="仿宋"/>
          <w:sz w:val="24"/>
        </w:rPr>
      </w:pPr>
    </w:p>
    <w:p>
      <w:pPr>
        <w:spacing w:line="360" w:lineRule="auto"/>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日期：    年   月   日       日期：    年   月   日</w:t>
      </w:r>
    </w:p>
    <w:p/>
    <w:sectPr>
      <w:headerReference r:id="rId3" w:type="default"/>
      <w:pgSz w:w="11906" w:h="16838"/>
      <w:pgMar w:top="1276"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jc w:val="right"/>
    </w:pPr>
    <w:r>
      <w:rPr>
        <w:rFonts w:hint="eastAsia"/>
        <w:u w:val="single"/>
      </w:rPr>
      <w:t>安责201</w:t>
    </w:r>
    <w:r>
      <w:rPr>
        <w:rFonts w:hint="eastAsia"/>
        <w:u w:val="single"/>
        <w:lang w:val="en-US" w:eastAsia="zh-CN"/>
      </w:rPr>
      <w:t>8</w:t>
    </w:r>
    <w:r>
      <w:rPr>
        <w:rFonts w:hint="eastAsia"/>
        <w:u w:val="single"/>
      </w:rPr>
      <w:t>（二公隧贵黄7标）</w:t>
    </w:r>
    <w:r>
      <w:rPr>
        <w:rFonts w:hint="eastAsia"/>
        <w:u w:val="single"/>
        <w:lang w:val="en-US" w:eastAsia="zh-CN"/>
      </w:rPr>
      <w:t>03</w:t>
    </w:r>
    <w:r>
      <w:rPr>
        <w:rFonts w:hint="eastAsia"/>
        <w:u w:val="single"/>
      </w:rPr>
      <w:t>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147E8"/>
    <w:rsid w:val="00B147E8"/>
    <w:rsid w:val="00D72597"/>
    <w:rsid w:val="15996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2"/>
    <w:basedOn w:val="1"/>
    <w:semiHidden/>
    <w:unhideWhenUsed/>
    <w:uiPriority w:val="99"/>
    <w:pPr>
      <w:spacing w:after="120" w:line="480" w:lineRule="auto"/>
      <w:ind w:firstLine="200" w:firstLineChars="200"/>
    </w:pPr>
    <w:rPr>
      <w:szCs w:val="20"/>
    </w:rPr>
  </w:style>
  <w:style w:type="paragraph" w:styleId="3">
    <w:name w:val="Body Text Indent"/>
    <w:basedOn w:val="1"/>
    <w:link w:val="13"/>
    <w:uiPriority w:val="0"/>
    <w:pPr>
      <w:spacing w:after="120"/>
      <w:ind w:left="420" w:leftChars="200"/>
    </w:pPr>
    <w:rPr>
      <w:rFonts w:ascii="Times New Roman" w:hAnsi="Times New Roman" w:eastAsiaTheme="minorEastAsia" w:cstheme="minorBidi"/>
      <w:szCs w:val="24"/>
    </w:rPr>
  </w:style>
  <w:style w:type="paragraph" w:styleId="4">
    <w:name w:val="Date"/>
    <w:basedOn w:val="1"/>
    <w:next w:val="1"/>
    <w:link w:val="12"/>
    <w:uiPriority w:val="0"/>
    <w:pPr>
      <w:ind w:left="100" w:leftChars="2500"/>
    </w:pPr>
    <w:rPr>
      <w:rFonts w:ascii="Times New Roman" w:hAnsi="Times New Roman" w:eastAsiaTheme="minorEastAsia" w:cstheme="minorBidi"/>
      <w:sz w:val="28"/>
      <w:szCs w:val="28"/>
    </w:rPr>
  </w:style>
  <w:style w:type="paragraph" w:styleId="5">
    <w:name w:val="footer"/>
    <w:basedOn w:val="1"/>
    <w:semiHidden/>
    <w:unhideWhenUsed/>
    <w:uiPriority w:val="99"/>
    <w:pPr>
      <w:tabs>
        <w:tab w:val="center" w:pos="4153"/>
        <w:tab w:val="right" w:pos="8306"/>
      </w:tabs>
      <w:snapToGrid w:val="0"/>
      <w:jc w:val="left"/>
    </w:pPr>
    <w:rPr>
      <w:sz w:val="18"/>
    </w:rPr>
  </w:style>
  <w:style w:type="paragraph" w:styleId="6">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9">
    <w:name w:val="正文文本缩进 Char"/>
    <w:basedOn w:val="7"/>
    <w:link w:val="3"/>
    <w:semiHidden/>
    <w:uiPriority w:val="99"/>
    <w:rPr>
      <w:rFonts w:ascii="Calibri" w:hAnsi="Calibri" w:eastAsia="宋体" w:cs="Times New Roman"/>
    </w:rPr>
  </w:style>
  <w:style w:type="character" w:customStyle="1" w:styleId="10">
    <w:name w:val="日期 Char"/>
    <w:basedOn w:val="7"/>
    <w:link w:val="4"/>
    <w:semiHidden/>
    <w:uiPriority w:val="99"/>
    <w:rPr>
      <w:rFonts w:ascii="Calibri" w:hAnsi="Calibri" w:eastAsia="宋体" w:cs="Times New Roman"/>
    </w:rPr>
  </w:style>
  <w:style w:type="character" w:customStyle="1" w:styleId="11">
    <w:name w:val="页眉 Char"/>
    <w:basedOn w:val="7"/>
    <w:link w:val="6"/>
    <w:uiPriority w:val="99"/>
    <w:rPr>
      <w:rFonts w:ascii="Calibri" w:hAnsi="Calibri" w:eastAsia="宋体" w:cs="Times New Roman"/>
      <w:sz w:val="18"/>
      <w:szCs w:val="18"/>
    </w:rPr>
  </w:style>
  <w:style w:type="character" w:customStyle="1" w:styleId="12">
    <w:name w:val="日期 Char1"/>
    <w:basedOn w:val="7"/>
    <w:link w:val="4"/>
    <w:uiPriority w:val="0"/>
    <w:rPr>
      <w:rFonts w:ascii="Times New Roman" w:hAnsi="Times New Roman"/>
      <w:sz w:val="28"/>
      <w:szCs w:val="28"/>
    </w:rPr>
  </w:style>
  <w:style w:type="character" w:customStyle="1" w:styleId="13">
    <w:name w:val="正文文本缩进 Char1"/>
    <w:basedOn w:val="7"/>
    <w:link w:val="3"/>
    <w:qFormat/>
    <w:uiPriority w:val="0"/>
    <w:rPr>
      <w:rFonts w:ascii="Times New Roman" w:hAnsi="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624</Words>
  <Characters>3557</Characters>
  <Lines>29</Lines>
  <Paragraphs>8</Paragraphs>
  <TotalTime>0</TotalTime>
  <ScaleCrop>false</ScaleCrop>
  <LinksUpToDate>false</LinksUpToDate>
  <CharactersWithSpaces>4173</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ABC安全</dc:creator>
  <cp:lastPrinted>2017-12-16T09:03:00Z</cp:lastPrinted>
  <dcterms:created xsi:type="dcterms:W3CDTF">2017-12-16T08:57:00Z</dcterms:created>
  <dcterms:modified xsi:type="dcterms:W3CDTF">2018-03-05T01:12:11Z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