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066" w:rsidRPr="00A71457" w:rsidRDefault="00416803" w:rsidP="00416803">
      <w:pPr>
        <w:snapToGrid w:val="0"/>
        <w:spacing w:line="360" w:lineRule="auto"/>
        <w:jc w:val="center"/>
        <w:outlineLvl w:val="0"/>
        <w:rPr>
          <w:rFonts w:ascii="仿宋" w:eastAsia="仿宋" w:hAnsi="仿宋" w:cs="仿宋"/>
          <w:b/>
          <w:sz w:val="44"/>
          <w:szCs w:val="44"/>
        </w:rPr>
      </w:pPr>
      <w:r w:rsidRPr="00416803">
        <w:rPr>
          <w:rFonts w:ascii="仿宋" w:eastAsia="仿宋" w:hAnsi="仿宋" w:cs="仿宋" w:hint="eastAsia"/>
          <w:b/>
          <w:sz w:val="44"/>
          <w:szCs w:val="44"/>
        </w:rPr>
        <w:t>安全生产、职业健康、环保责任书</w:t>
      </w:r>
    </w:p>
    <w:p w:rsidR="00ED4066" w:rsidRPr="00A71457" w:rsidRDefault="0014327C">
      <w:pPr>
        <w:pStyle w:val="a3"/>
        <w:snapToGrid w:val="0"/>
        <w:spacing w:after="0" w:line="560" w:lineRule="exact"/>
        <w:ind w:leftChars="0" w:left="0"/>
        <w:rPr>
          <w:rFonts w:ascii="仿宋" w:eastAsia="仿宋" w:hAnsi="仿宋" w:cs="仿宋_GB2312"/>
          <w:b/>
          <w:bCs/>
          <w:sz w:val="24"/>
        </w:rPr>
      </w:pPr>
      <w:r w:rsidRPr="00A71457">
        <w:rPr>
          <w:rFonts w:ascii="仿宋" w:eastAsia="仿宋" w:hAnsi="仿宋" w:cs="仿宋_GB2312" w:hint="eastAsia"/>
          <w:b/>
          <w:bCs/>
          <w:sz w:val="24"/>
        </w:rPr>
        <w:t>甲方：</w:t>
      </w:r>
      <w:r w:rsidRPr="00A71457">
        <w:rPr>
          <w:rFonts w:ascii="仿宋" w:eastAsia="仿宋" w:hAnsi="仿宋" w:cs="仿宋_GB2312" w:hint="eastAsia"/>
          <w:b/>
          <w:bCs/>
          <w:sz w:val="24"/>
          <w:u w:val="single"/>
        </w:rPr>
        <w:t xml:space="preserve"> 李永亮    (机物部长)     </w:t>
      </w:r>
      <w:r w:rsidRPr="00A71457">
        <w:rPr>
          <w:rFonts w:ascii="仿宋" w:eastAsia="仿宋" w:hAnsi="仿宋" w:cs="仿宋_GB2312" w:hint="eastAsia"/>
          <w:b/>
          <w:bCs/>
          <w:sz w:val="24"/>
        </w:rPr>
        <w:t>，以下简称甲方</w:t>
      </w:r>
    </w:p>
    <w:p w:rsidR="00ED4066" w:rsidRPr="00A71457" w:rsidRDefault="0014327C">
      <w:pPr>
        <w:pStyle w:val="a3"/>
        <w:snapToGrid w:val="0"/>
        <w:spacing w:after="0" w:line="560" w:lineRule="exact"/>
        <w:ind w:leftChars="0" w:left="0"/>
        <w:rPr>
          <w:rFonts w:ascii="仿宋" w:eastAsia="仿宋" w:hAnsi="仿宋" w:cs="仿宋_GB2312"/>
          <w:b/>
          <w:bCs/>
          <w:sz w:val="24"/>
        </w:rPr>
      </w:pPr>
      <w:r w:rsidRPr="00A71457">
        <w:rPr>
          <w:rFonts w:ascii="仿宋" w:eastAsia="仿宋" w:hAnsi="仿宋" w:cs="仿宋_GB2312" w:hint="eastAsia"/>
          <w:b/>
          <w:bCs/>
          <w:sz w:val="24"/>
        </w:rPr>
        <w:t>乙方：</w:t>
      </w:r>
      <w:r w:rsidRPr="00A71457">
        <w:rPr>
          <w:rFonts w:ascii="仿宋" w:eastAsia="仿宋" w:hAnsi="仿宋" w:cs="仿宋_GB2312" w:hint="eastAsia"/>
          <w:b/>
          <w:bCs/>
          <w:sz w:val="24"/>
          <w:u w:val="single"/>
        </w:rPr>
        <w:t xml:space="preserve"> </w:t>
      </w:r>
      <w:r w:rsidR="00A71457" w:rsidRPr="00A71457">
        <w:rPr>
          <w:rFonts w:ascii="仿宋" w:eastAsia="仿宋" w:hAnsi="仿宋" w:cs="仿宋_GB2312" w:hint="eastAsia"/>
          <w:b/>
          <w:bCs/>
          <w:sz w:val="24"/>
          <w:u w:val="single"/>
        </w:rPr>
        <w:t xml:space="preserve">      </w:t>
      </w:r>
      <w:r w:rsidRPr="00A71457">
        <w:rPr>
          <w:rFonts w:ascii="仿宋" w:eastAsia="仿宋" w:hAnsi="仿宋" w:cs="仿宋_GB2312" w:hint="eastAsia"/>
          <w:b/>
          <w:bCs/>
          <w:sz w:val="24"/>
          <w:u w:val="single"/>
        </w:rPr>
        <w:t xml:space="preserve">   (物资采购员)    </w:t>
      </w:r>
      <w:r w:rsidRPr="00A71457">
        <w:rPr>
          <w:rFonts w:ascii="仿宋" w:eastAsia="仿宋" w:hAnsi="仿宋" w:cs="仿宋_GB2312" w:hint="eastAsia"/>
          <w:b/>
          <w:bCs/>
          <w:sz w:val="24"/>
        </w:rPr>
        <w:t>，以下简称乙方</w:t>
      </w:r>
    </w:p>
    <w:p w:rsidR="00ED4066" w:rsidRPr="00A71457" w:rsidRDefault="0014327C">
      <w:pPr>
        <w:spacing w:line="560" w:lineRule="exact"/>
        <w:ind w:firstLineChars="200" w:firstLine="480"/>
        <w:rPr>
          <w:rFonts w:ascii="仿宋" w:eastAsia="仿宋" w:hAnsi="仿宋" w:cs="仿宋_GB2312"/>
          <w:b/>
          <w:bCs/>
          <w:sz w:val="24"/>
          <w:szCs w:val="24"/>
        </w:rPr>
      </w:pPr>
      <w:r w:rsidRPr="00A71457">
        <w:rPr>
          <w:rFonts w:ascii="仿宋" w:eastAsia="仿宋" w:hAnsi="仿宋" w:cs="仿宋_GB2312"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sidRPr="00A71457">
        <w:rPr>
          <w:rFonts w:ascii="仿宋" w:eastAsia="仿宋" w:hAnsi="仿宋" w:cs="仿宋_GB2312" w:hint="eastAsia"/>
          <w:sz w:val="24"/>
          <w:szCs w:val="24"/>
        </w:rPr>
        <w:t>，结合本项目工程实际，特签订本责任书，以明确双方的责任和义务。</w:t>
      </w:r>
      <w:bookmarkStart w:id="0" w:name="_GoBack"/>
      <w:r w:rsidRPr="00A71457">
        <w:rPr>
          <w:rFonts w:ascii="仿宋" w:eastAsia="仿宋" w:hAnsi="仿宋" w:cs="仿宋_GB2312" w:hint="eastAsia"/>
          <w:b/>
          <w:bCs/>
          <w:sz w:val="24"/>
          <w:szCs w:val="24"/>
        </w:rPr>
        <w:t>一、甲方责任清单</w:t>
      </w:r>
    </w:p>
    <w:p w:rsidR="00A71457" w:rsidRPr="003F7CD3" w:rsidRDefault="0014327C" w:rsidP="00A71457">
      <w:pPr>
        <w:pStyle w:val="2"/>
        <w:spacing w:line="560" w:lineRule="exact"/>
        <w:ind w:firstLineChars="0" w:firstLine="0"/>
        <w:rPr>
          <w:rFonts w:ascii="仿宋" w:eastAsia="仿宋" w:hAnsi="仿宋" w:cs="仿宋_GB2312"/>
          <w:sz w:val="24"/>
          <w:szCs w:val="24"/>
        </w:rPr>
      </w:pPr>
      <w:r w:rsidRPr="00A71457">
        <w:rPr>
          <w:rFonts w:ascii="仿宋" w:eastAsia="仿宋" w:hAnsi="仿宋" w:cs="仿宋_GB2312" w:hint="eastAsia"/>
          <w:b/>
          <w:bCs/>
          <w:sz w:val="24"/>
          <w:szCs w:val="24"/>
        </w:rPr>
        <w:t xml:space="preserve">    </w:t>
      </w:r>
      <w:r w:rsidR="00A71457" w:rsidRPr="003F7CD3">
        <w:rPr>
          <w:rFonts w:ascii="仿宋" w:eastAsia="仿宋" w:hAnsi="仿宋" w:cs="仿宋_GB2312" w:hint="eastAsia"/>
          <w:sz w:val="24"/>
          <w:szCs w:val="24"/>
        </w:rPr>
        <w:t>1、认真贯彻执行上级单位有关机械物资管理和环境保护的方针、政策、法律，结合项目实际制定本项目机械物资管理的有关实施细则。</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2、掌握施工所在地物资市场信息，收集供方资料，并建立合格供应商材料。</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3、根据项目施工生产计划，及时准确地组织编制项目物资采购计划。在项目经理领导下，负责组织项目物资招标采购工作。</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4、建立工耗定额消耗台帐，严格收发材料控制，组织开展物资节超分析、成本控制等工作。</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5、及时提供统计报表。</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6、审核项目材料采购计划及材料实际使用情况。</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7、 对有害及危险性物资按相关规定要求存放，制定管理方案，并监督落实。</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8、深入施工现场了解材料供应中存在的问题，并采取措施不断降低机械、物资供应成本、采购成本。</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9、 在公司经理授权下签定一般性物资采购合同，并落实建立合同履行台帐。</w:t>
      </w:r>
    </w:p>
    <w:p w:rsidR="00A71457" w:rsidRPr="003F7CD3" w:rsidRDefault="00A71457" w:rsidP="00A71457">
      <w:pPr>
        <w:pStyle w:val="2"/>
        <w:spacing w:line="560" w:lineRule="exact"/>
        <w:ind w:firstLine="480"/>
        <w:rPr>
          <w:rFonts w:ascii="仿宋" w:eastAsia="仿宋" w:hAnsi="仿宋" w:cs="仿宋_GB2312"/>
          <w:sz w:val="24"/>
          <w:szCs w:val="24"/>
        </w:rPr>
      </w:pPr>
      <w:r w:rsidRPr="003F7CD3">
        <w:rPr>
          <w:rFonts w:ascii="仿宋" w:eastAsia="仿宋" w:hAnsi="仿宋" w:cs="仿宋_GB2312" w:hint="eastAsia"/>
          <w:sz w:val="24"/>
          <w:szCs w:val="24"/>
        </w:rPr>
        <w:t>10、 按月提供物资消耗分析，参加本单位的经济活动分析。</w:t>
      </w:r>
    </w:p>
    <w:p w:rsidR="00A71457" w:rsidRPr="003F7CD3" w:rsidRDefault="00A71457" w:rsidP="00A71457">
      <w:pPr>
        <w:pStyle w:val="2"/>
        <w:spacing w:line="560" w:lineRule="exact"/>
        <w:ind w:firstLineChars="0" w:firstLine="0"/>
        <w:rPr>
          <w:rFonts w:ascii="仿宋" w:eastAsia="仿宋" w:hAnsi="仿宋" w:cs="仿宋_GB2312"/>
          <w:sz w:val="24"/>
          <w:szCs w:val="24"/>
        </w:rPr>
      </w:pPr>
      <w:r w:rsidRPr="003F7CD3">
        <w:rPr>
          <w:rFonts w:ascii="仿宋" w:eastAsia="仿宋" w:hAnsi="仿宋" w:cs="仿宋_GB2312" w:hint="eastAsia"/>
          <w:sz w:val="24"/>
          <w:szCs w:val="24"/>
        </w:rPr>
        <w:t xml:space="preserve">    11、负责质量、环境、职业健康安全管理体系在本部门的贯彻实施。</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lastRenderedPageBreak/>
        <w:t>12、负责项目的机械、设备、车辆和材料、物资的安全管理工作，是项目的物资、机械安全隐患整改落实部门。</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13、结合项目生产特点，修订完善机械、设备、车辆和材料、物资管理办法和安全技术操作细则、岗位责任及设备维护、检修和使用制度。</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14、和有关部门一道，负责落实易燃、易爆、有毒等危险物品的购买、运输、储存、保管、收发、使用过程中的安全管理规定，并督促贯彻执行。</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15、加强各种大型、特种机械设备、车辆的安全管理，定期组织检查（验）机况，保证随机安全附件、防护设施、保险装置的安全性能；严格检验包括购置、制造、改进、大修、在用的各种设备、工具等，其安全装置、卫生设施必须齐全、有效、出厂检验证明及技术资料完整，符合职业安全健康规程标准，安全有效，严禁使用不合格产品。</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16、参与组织对物资和机械设备管理、操作人员的技术培训、考核和日常管理工作，结合执证情况，实行定机定岗定员，杜绝无证操作；对所租用的车、船、机设备进行严格审查，对设备资料、配员及特殊工种证书的有效性严格审查，严禁使用不合格的操作人员或以其他特种作业人员代替。</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17、在编制机械设备、车</w:t>
      </w:r>
      <w:r>
        <w:rPr>
          <w:rFonts w:ascii="仿宋" w:eastAsia="仿宋" w:hAnsi="仿宋" w:cs="仿宋_GB2312" w:hint="eastAsia"/>
          <w:sz w:val="24"/>
          <w:szCs w:val="24"/>
        </w:rPr>
        <w:t>辆</w:t>
      </w:r>
      <w:r w:rsidRPr="003F7CD3">
        <w:rPr>
          <w:rFonts w:ascii="仿宋" w:eastAsia="仿宋" w:hAnsi="仿宋" w:cs="仿宋_GB2312" w:hint="eastAsia"/>
          <w:sz w:val="24"/>
          <w:szCs w:val="24"/>
        </w:rPr>
        <w:t>的更新改造和维修保养、修理计划时，要列入其恢复安全生产性能相关内容，并负责将安全技术措施计划项目所需材料、设备纳入供应计划，及时提供、一并实施。</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18、编制施工现场临时用电方案或安全用电技术措施；负责对引进或自行改制的机械设备进行鉴定和试运转,经检验安全装置齐全有效,方准交付使用。</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19、采购的机电设备、附件、工具材料、物资等，必须有出厂检验合格证，符合安全质量标准，对回收进行维修在用的机电设备、工具，一定要满足安全生产指标，保障安全使用。</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20、在国家指定的商店采购劳动保护用品，其商品必须有出厂合格证，符合国家安全质量标准。对在使用的安全帽、安全带、安全网、救生衣、救生圈、灭</w:t>
      </w:r>
      <w:r w:rsidRPr="003F7CD3">
        <w:rPr>
          <w:rFonts w:ascii="仿宋" w:eastAsia="仿宋" w:hAnsi="仿宋" w:cs="仿宋_GB2312" w:hint="eastAsia"/>
          <w:sz w:val="24"/>
          <w:szCs w:val="24"/>
        </w:rPr>
        <w:lastRenderedPageBreak/>
        <w:t>火器、防护服等要定期进行检验，不合格或过期的，要维修、报废或更新，确保安全使用。</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21、定期检修车机设备，确保其技术状态良好、安全装置齐全有效，不准使用报废和有重大安全技术缺陷的车船机设备。</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22、检修机械设备时，应制定安全技术措施，对作业人员进行书面和会议安全技术交底及技术指导。</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23、督促现场压力容器、压力管道、起重机械等特种设备定期进行安全技术鉴定，取得技术监督部门核发的安全准用证。</w:t>
      </w:r>
    </w:p>
    <w:p w:rsidR="00A71457" w:rsidRPr="003F7CD3"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24、参加工地的安全生产大检查，认真检查物资的安全堆放环境、车</w:t>
      </w:r>
      <w:r>
        <w:rPr>
          <w:rFonts w:ascii="仿宋" w:eastAsia="仿宋" w:hAnsi="仿宋" w:cs="仿宋_GB2312" w:hint="eastAsia"/>
          <w:sz w:val="24"/>
          <w:szCs w:val="24"/>
        </w:rPr>
        <w:t>辆机械</w:t>
      </w:r>
      <w:r w:rsidRPr="003F7CD3">
        <w:rPr>
          <w:rFonts w:ascii="仿宋" w:eastAsia="仿宋" w:hAnsi="仿宋" w:cs="仿宋_GB2312" w:hint="eastAsia"/>
          <w:sz w:val="24"/>
          <w:szCs w:val="24"/>
        </w:rPr>
        <w:t>设备的安全使用，对隐患和问题及时提出整改措施，限期落实改正。</w:t>
      </w:r>
    </w:p>
    <w:p w:rsidR="00ED4066" w:rsidRPr="00A71457" w:rsidRDefault="00A71457" w:rsidP="00A71457">
      <w:pPr>
        <w:spacing w:line="560" w:lineRule="exact"/>
        <w:ind w:firstLineChars="200" w:firstLine="480"/>
        <w:rPr>
          <w:rFonts w:ascii="仿宋" w:eastAsia="仿宋" w:hAnsi="仿宋" w:cs="仿宋_GB2312"/>
          <w:sz w:val="24"/>
          <w:szCs w:val="24"/>
        </w:rPr>
      </w:pPr>
      <w:r w:rsidRPr="003F7CD3">
        <w:rPr>
          <w:rFonts w:ascii="仿宋" w:eastAsia="仿宋" w:hAnsi="仿宋" w:cs="仿宋_GB2312" w:hint="eastAsia"/>
          <w:sz w:val="24"/>
          <w:szCs w:val="24"/>
        </w:rPr>
        <w:t>25、制止违章作业、违章指挥；归口组织有关部门对机械设备、车辆造成的事故进行调查、取证、分析、处理并提出预防措施，参加工伤、车辆交通事故的调查处理。</w:t>
      </w:r>
    </w:p>
    <w:bookmarkEnd w:id="0"/>
    <w:p w:rsidR="00ED4066" w:rsidRPr="00A71457" w:rsidRDefault="0014327C">
      <w:pPr>
        <w:spacing w:line="560" w:lineRule="exact"/>
        <w:rPr>
          <w:rFonts w:ascii="仿宋" w:eastAsia="仿宋" w:hAnsi="仿宋" w:cs="仿宋_GB2312"/>
          <w:b/>
          <w:bCs/>
          <w:sz w:val="24"/>
          <w:szCs w:val="24"/>
        </w:rPr>
      </w:pPr>
      <w:r w:rsidRPr="00A71457">
        <w:rPr>
          <w:rFonts w:ascii="仿宋" w:eastAsia="仿宋" w:hAnsi="仿宋" w:cs="仿宋_GB2312" w:hint="eastAsia"/>
          <w:b/>
          <w:bCs/>
          <w:sz w:val="24"/>
          <w:szCs w:val="24"/>
        </w:rPr>
        <w:t>二、乙方责任清单</w:t>
      </w:r>
    </w:p>
    <w:p w:rsidR="00ED4066" w:rsidRPr="00A71457" w:rsidRDefault="0014327C" w:rsidP="00A71457">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1、组织材料的采购、验收、保管、调拨、发放和节约的管理工作，具有较强的市场应变能力，懂得行业特点，善于对外经营，了解材料性能，务实精明。</w:t>
      </w:r>
    </w:p>
    <w:p w:rsidR="00ED4066" w:rsidRPr="00A71457" w:rsidRDefault="0014327C">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2、根据施工任务安排，会同有关人员编制月、季、年度工程材料采购计划，报领导审批后确定材料供货单位，签订采购合同，严禁不合格材料进入施工现场。</w:t>
      </w:r>
    </w:p>
    <w:p w:rsidR="00ED4066" w:rsidRPr="00A71457" w:rsidRDefault="0014327C" w:rsidP="00A71457">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3、严格遵守国家有关物资管理政策和规定，熟悉材料品种、规格、性能及用途，掌握材料的预算价格和市场价，根据工程需要和采购计划，保质保量按时完成采购任务。</w:t>
      </w:r>
    </w:p>
    <w:p w:rsidR="00ED4066" w:rsidRPr="00A71457" w:rsidRDefault="0014327C" w:rsidP="00A71457">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4、坚持勤俭办企业，精打细算，工程材料的采购必须做到优质、价廉、近距、便运，尽量降低材料成本，及时办理托运，验收和财务结报手续。</w:t>
      </w:r>
    </w:p>
    <w:p w:rsidR="00ED4066" w:rsidRPr="00A71457" w:rsidRDefault="0014327C" w:rsidP="00A71457">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5、采购工作必须按《采购控制程序》的有关规定进行，一是供方应为合格</w:t>
      </w:r>
      <w:r w:rsidRPr="00A71457">
        <w:rPr>
          <w:rFonts w:ascii="仿宋" w:eastAsia="仿宋" w:hAnsi="仿宋" w:cs="仿宋_GB2312" w:hint="eastAsia"/>
          <w:sz w:val="24"/>
          <w:szCs w:val="24"/>
        </w:rPr>
        <w:lastRenderedPageBreak/>
        <w:t>的供应商，并经通过评审、领导确认的供货单位，预防上当受骗；二是所采购物资必须符合工程质量要求。深入现场掌握材料、设备、配件用量和库存情况，负责催货，严格把好材料、配件质量关，确保符合质量要求。</w:t>
      </w:r>
    </w:p>
    <w:p w:rsidR="00ED4066" w:rsidRPr="00A71457" w:rsidRDefault="0014327C" w:rsidP="00A71457">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6、健全各项材料管理制度，经常深入施工现场，检查督促有关人员管好、用好现场施工工程材料，必须做到工完，料尽、场清。定期组织材料清库盘点，发现变质、变形、过期等问题应及时向领导报告，并组织整理及处理。</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7、认真宣传贯彻执行安全生产、环境保护和职业健康的方针、政策、法律法规及项目部管理规章制度。</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8、认真学习安全生产、安全环保、职业健康知识，提高相关意识。</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9、积极参加安全、环保活动，提出安全、环保合理化建议，爱护安全、环保设施。</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 xml:space="preserve">10、对生产过程中发生的安全、环境事故，要及时和实事求是向领导汇报，要及时处理和保护好现场，并做好详细记录。   </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11、对生活过程中造成安全、环境破坏的人和事，有义务向主管领导反应。</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 xml:space="preserve">12、对采购的器材设备、防护用品必须有验收记录制度，并对上述产品的质量负责。  </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13、采购或储存新的化学物品时（包括国外进口），必须了解其物理化学性能以及安全使用和储运要求，并索取全面资料。</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14、委托运输危险化学品时，必须检查运输单位危险物品经营、运输许可证，有证方可发货。</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15、负责安全技术措施项目所需设备、材料、各种防护器材的采购。</w:t>
      </w:r>
    </w:p>
    <w:p w:rsidR="00ED4066" w:rsidRPr="00A71457" w:rsidRDefault="0014327C">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16、每年定期对供应厂商进行评估，包括厂商营业资质、产品 质量证明、施工许可证明是否合格有效等。</w:t>
      </w:r>
    </w:p>
    <w:p w:rsidR="00416803" w:rsidRDefault="00416803" w:rsidP="00416803">
      <w:pPr>
        <w:spacing w:line="560" w:lineRule="exact"/>
        <w:rPr>
          <w:rFonts w:ascii="仿宋" w:eastAsia="仿宋" w:hAnsi="仿宋" w:cs="仿宋_GB2312" w:hint="eastAsia"/>
          <w:b/>
          <w:bCs/>
          <w:sz w:val="24"/>
          <w:szCs w:val="24"/>
        </w:rPr>
      </w:pPr>
      <w:r w:rsidRPr="00416803">
        <w:rPr>
          <w:rFonts w:ascii="仿宋" w:eastAsia="仿宋" w:hAnsi="仿宋" w:cs="仿宋_GB2312" w:hint="eastAsia"/>
          <w:b/>
          <w:bCs/>
          <w:sz w:val="24"/>
          <w:szCs w:val="24"/>
        </w:rPr>
        <w:t>三、安全生产、职业健康、环保管理目标</w:t>
      </w:r>
    </w:p>
    <w:p w:rsidR="00ED4066" w:rsidRPr="00A71457" w:rsidRDefault="0014327C" w:rsidP="00416803">
      <w:pPr>
        <w:spacing w:line="560" w:lineRule="exact"/>
        <w:ind w:firstLineChars="200" w:firstLine="480"/>
        <w:rPr>
          <w:rFonts w:ascii="仿宋" w:eastAsia="仿宋" w:hAnsi="仿宋" w:cs="仿宋_GB2312"/>
          <w:sz w:val="24"/>
          <w:szCs w:val="24"/>
        </w:rPr>
      </w:pPr>
      <w:r w:rsidRPr="00A71457">
        <w:rPr>
          <w:rFonts w:ascii="仿宋" w:eastAsia="仿宋" w:hAnsi="仿宋" w:cs="仿宋_GB2312" w:hint="eastAsia"/>
          <w:sz w:val="24"/>
          <w:szCs w:val="24"/>
        </w:rPr>
        <w:t>本项目</w:t>
      </w:r>
      <w:r w:rsidR="00416803" w:rsidRPr="00416803">
        <w:rPr>
          <w:rFonts w:ascii="仿宋" w:eastAsia="仿宋" w:hAnsi="仿宋" w:cs="仿宋_GB2312" w:hint="eastAsia"/>
          <w:sz w:val="24"/>
          <w:szCs w:val="24"/>
        </w:rPr>
        <w:t>安全生产、职业健康、环保管理目标</w:t>
      </w:r>
      <w:r w:rsidRPr="00416803">
        <w:rPr>
          <w:rFonts w:ascii="仿宋" w:eastAsia="仿宋" w:hAnsi="仿宋" w:cs="仿宋_GB2312" w:hint="eastAsia"/>
          <w:sz w:val="24"/>
          <w:szCs w:val="24"/>
        </w:rPr>
        <w:t>为</w:t>
      </w:r>
      <w:r w:rsidRPr="00A71457">
        <w:rPr>
          <w:rFonts w:ascii="仿宋" w:eastAsia="仿宋" w:hAnsi="仿宋" w:cs="仿宋_GB2312" w:hint="eastAsia"/>
          <w:sz w:val="24"/>
          <w:szCs w:val="24"/>
        </w:rPr>
        <w:t>：</w:t>
      </w:r>
    </w:p>
    <w:p w:rsidR="00ED4066" w:rsidRPr="00A71457" w:rsidRDefault="0014327C">
      <w:pPr>
        <w:spacing w:line="560" w:lineRule="exact"/>
        <w:ind w:firstLine="482"/>
        <w:rPr>
          <w:rFonts w:ascii="仿宋" w:eastAsia="仿宋" w:hAnsi="仿宋" w:cs="仿宋_GB2312"/>
          <w:sz w:val="24"/>
          <w:szCs w:val="24"/>
        </w:rPr>
      </w:pPr>
      <w:r w:rsidRPr="00A71457">
        <w:rPr>
          <w:rFonts w:ascii="仿宋" w:eastAsia="仿宋" w:hAnsi="仿宋" w:cs="仿宋_GB2312" w:hint="eastAsia"/>
          <w:sz w:val="24"/>
          <w:szCs w:val="24"/>
        </w:rPr>
        <w:lastRenderedPageBreak/>
        <w:t>(一)杜绝发生有人员死亡的一般以上生产安全责任事故；</w:t>
      </w:r>
    </w:p>
    <w:p w:rsidR="00ED4066" w:rsidRPr="00A71457" w:rsidRDefault="0014327C">
      <w:pPr>
        <w:spacing w:line="560" w:lineRule="exact"/>
        <w:ind w:firstLine="482"/>
        <w:rPr>
          <w:rFonts w:ascii="仿宋" w:eastAsia="仿宋" w:hAnsi="仿宋" w:cs="仿宋_GB2312"/>
          <w:sz w:val="24"/>
          <w:szCs w:val="24"/>
        </w:rPr>
      </w:pPr>
      <w:r w:rsidRPr="00A71457">
        <w:rPr>
          <w:rFonts w:ascii="仿宋" w:eastAsia="仿宋" w:hAnsi="仿宋" w:cs="仿宋_GB2312" w:hint="eastAsia"/>
          <w:sz w:val="24"/>
          <w:szCs w:val="24"/>
        </w:rPr>
        <w:t>(二)杜绝发生有人员死亡的一般以上交通责任事故；</w:t>
      </w:r>
    </w:p>
    <w:p w:rsidR="00ED4066" w:rsidRPr="00A71457" w:rsidRDefault="0014327C">
      <w:pPr>
        <w:spacing w:line="560" w:lineRule="exact"/>
        <w:ind w:firstLine="482"/>
        <w:rPr>
          <w:rFonts w:ascii="仿宋" w:eastAsia="仿宋" w:hAnsi="仿宋" w:cs="仿宋_GB2312"/>
          <w:sz w:val="24"/>
          <w:szCs w:val="24"/>
        </w:rPr>
      </w:pPr>
      <w:r w:rsidRPr="00A71457">
        <w:rPr>
          <w:rFonts w:ascii="仿宋" w:eastAsia="仿宋" w:hAnsi="仿宋" w:cs="仿宋_GB2312" w:hint="eastAsia"/>
          <w:sz w:val="24"/>
          <w:szCs w:val="24"/>
        </w:rPr>
        <w:t>(三)杜绝发生负有建设管理责任的有人员死亡的一般及以上生产安全责任事故；</w:t>
      </w:r>
    </w:p>
    <w:p w:rsidR="00ED4066" w:rsidRPr="00A71457" w:rsidRDefault="0014327C">
      <w:pPr>
        <w:spacing w:line="560" w:lineRule="exact"/>
        <w:ind w:firstLine="482"/>
        <w:rPr>
          <w:rFonts w:ascii="仿宋" w:eastAsia="仿宋" w:hAnsi="仿宋" w:cs="仿宋_GB2312"/>
          <w:sz w:val="24"/>
          <w:szCs w:val="24"/>
        </w:rPr>
      </w:pPr>
      <w:r w:rsidRPr="00A71457">
        <w:rPr>
          <w:rFonts w:ascii="仿宋" w:eastAsia="仿宋" w:hAnsi="仿宋" w:cs="仿宋_GB2312" w:hint="eastAsia"/>
          <w:sz w:val="24"/>
          <w:szCs w:val="24"/>
        </w:rPr>
        <w:t>(四)杜绝发生一般及以上突发环境责任事件；</w:t>
      </w:r>
    </w:p>
    <w:p w:rsidR="00ED4066" w:rsidRPr="00A71457" w:rsidRDefault="0014327C">
      <w:pPr>
        <w:spacing w:line="560" w:lineRule="exact"/>
        <w:ind w:firstLine="482"/>
        <w:rPr>
          <w:rFonts w:ascii="仿宋" w:eastAsia="仿宋" w:hAnsi="仿宋" w:cs="仿宋_GB2312"/>
          <w:sz w:val="24"/>
          <w:szCs w:val="24"/>
        </w:rPr>
      </w:pPr>
      <w:r w:rsidRPr="00A71457">
        <w:rPr>
          <w:rFonts w:ascii="仿宋" w:eastAsia="仿宋" w:hAnsi="仿宋" w:cs="仿宋_GB2312" w:hint="eastAsia"/>
          <w:sz w:val="24"/>
          <w:szCs w:val="24"/>
        </w:rPr>
        <w:t>(五)杜绝发生一般及以上职业病危害责任事故；</w:t>
      </w:r>
    </w:p>
    <w:p w:rsidR="00ED4066" w:rsidRPr="00A71457" w:rsidRDefault="0014327C">
      <w:pPr>
        <w:spacing w:line="560" w:lineRule="exact"/>
        <w:rPr>
          <w:rFonts w:ascii="仿宋" w:eastAsia="仿宋" w:hAnsi="仿宋" w:cs="仿宋_GB2312"/>
          <w:b/>
          <w:sz w:val="24"/>
          <w:szCs w:val="24"/>
        </w:rPr>
      </w:pPr>
      <w:r w:rsidRPr="00A71457">
        <w:rPr>
          <w:rFonts w:ascii="仿宋" w:eastAsia="仿宋" w:hAnsi="仿宋" w:cs="仿宋_GB2312" w:hint="eastAsia"/>
          <w:b/>
          <w:sz w:val="24"/>
          <w:szCs w:val="24"/>
        </w:rPr>
        <w:t>四、奖惩措施及考核</w:t>
      </w:r>
    </w:p>
    <w:p w:rsidR="00ED4066" w:rsidRPr="00A71457" w:rsidRDefault="0014327C">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ED4066" w:rsidRPr="00A71457" w:rsidRDefault="0014327C">
      <w:pPr>
        <w:pStyle w:val="2"/>
        <w:spacing w:line="560" w:lineRule="exact"/>
        <w:ind w:firstLine="480"/>
        <w:rPr>
          <w:rFonts w:ascii="仿宋" w:eastAsia="仿宋" w:hAnsi="仿宋" w:cs="仿宋_GB2312"/>
          <w:sz w:val="24"/>
          <w:szCs w:val="24"/>
        </w:rPr>
      </w:pPr>
      <w:r w:rsidRPr="00A71457">
        <w:rPr>
          <w:rFonts w:ascii="仿宋" w:eastAsia="仿宋" w:hAnsi="仿宋" w:cs="仿宋_GB2312"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p>
    <w:p w:rsidR="00ED4066" w:rsidRPr="00A71457" w:rsidRDefault="00ED4066">
      <w:pPr>
        <w:pStyle w:val="2"/>
        <w:spacing w:line="360" w:lineRule="auto"/>
        <w:ind w:firstLine="480"/>
        <w:rPr>
          <w:rFonts w:ascii="仿宋" w:eastAsia="仿宋" w:hAnsi="仿宋" w:cs="仿宋_GB2312"/>
          <w:sz w:val="24"/>
          <w:szCs w:val="24"/>
        </w:rPr>
      </w:pPr>
    </w:p>
    <w:p w:rsidR="00ED4066" w:rsidRPr="00A71457" w:rsidRDefault="0014327C">
      <w:pPr>
        <w:spacing w:line="360" w:lineRule="auto"/>
        <w:rPr>
          <w:rFonts w:ascii="仿宋" w:eastAsia="仿宋" w:hAnsi="仿宋" w:cs="仿宋_GB2312"/>
          <w:b/>
          <w:sz w:val="24"/>
          <w:szCs w:val="24"/>
        </w:rPr>
      </w:pPr>
      <w:r w:rsidRPr="00A71457">
        <w:rPr>
          <w:rFonts w:ascii="仿宋" w:eastAsia="仿宋" w:hAnsi="仿宋" w:cs="仿宋_GB2312" w:hint="eastAsia"/>
          <w:b/>
          <w:sz w:val="24"/>
          <w:szCs w:val="24"/>
        </w:rPr>
        <w:t>附：1、本责任书一式叁份，甲乙双方及安全环保部各执一份。</w:t>
      </w:r>
    </w:p>
    <w:p w:rsidR="00ED4066" w:rsidRPr="00A71457" w:rsidRDefault="0014327C" w:rsidP="00416803">
      <w:pPr>
        <w:pStyle w:val="a3"/>
        <w:spacing w:line="360" w:lineRule="auto"/>
        <w:ind w:leftChars="0" w:left="0" w:firstLineChars="200" w:firstLine="482"/>
        <w:rPr>
          <w:rFonts w:ascii="仿宋" w:eastAsia="仿宋" w:hAnsi="仿宋" w:cs="仿宋_GB2312"/>
          <w:sz w:val="24"/>
        </w:rPr>
      </w:pPr>
      <w:r w:rsidRPr="00A71457">
        <w:rPr>
          <w:rFonts w:ascii="仿宋" w:eastAsia="仿宋" w:hAnsi="仿宋" w:cs="仿宋_GB2312" w:hint="eastAsia"/>
          <w:b/>
          <w:kern w:val="0"/>
          <w:sz w:val="24"/>
        </w:rPr>
        <w:t>2、本责任</w:t>
      </w:r>
      <w:r w:rsidR="00416803">
        <w:rPr>
          <w:rFonts w:ascii="仿宋" w:eastAsia="仿宋" w:hAnsi="仿宋" w:cs="仿宋_GB2312" w:hint="eastAsia"/>
          <w:b/>
          <w:kern w:val="0"/>
          <w:sz w:val="24"/>
        </w:rPr>
        <w:t>书</w:t>
      </w:r>
      <w:r w:rsidRPr="00A71457">
        <w:rPr>
          <w:rFonts w:ascii="仿宋" w:eastAsia="仿宋" w:hAnsi="仿宋" w:cs="仿宋_GB2312" w:hint="eastAsia"/>
          <w:b/>
          <w:kern w:val="0"/>
          <w:sz w:val="24"/>
        </w:rPr>
        <w:t>自签订之日起生效至</w:t>
      </w:r>
      <w:r w:rsidR="00A20D07">
        <w:rPr>
          <w:rFonts w:ascii="仿宋" w:eastAsia="仿宋" w:hAnsi="仿宋" w:cs="仿宋_GB2312" w:hint="eastAsia"/>
          <w:b/>
          <w:kern w:val="0"/>
          <w:sz w:val="24"/>
        </w:rPr>
        <w:t>本工程结束</w:t>
      </w:r>
      <w:r w:rsidRPr="00A71457">
        <w:rPr>
          <w:rFonts w:ascii="仿宋" w:eastAsia="仿宋" w:hAnsi="仿宋" w:cs="仿宋_GB2312" w:hint="eastAsia"/>
          <w:b/>
          <w:kern w:val="0"/>
          <w:sz w:val="24"/>
        </w:rPr>
        <w:t>。</w:t>
      </w:r>
    </w:p>
    <w:p w:rsidR="00ED4066" w:rsidRPr="00A71457" w:rsidRDefault="00ED4066">
      <w:pPr>
        <w:spacing w:line="360" w:lineRule="auto"/>
        <w:ind w:firstLineChars="200" w:firstLine="480"/>
        <w:jc w:val="left"/>
        <w:rPr>
          <w:rFonts w:ascii="仿宋" w:eastAsia="仿宋" w:hAnsi="仿宋" w:cs="仿宋_GB2312"/>
          <w:sz w:val="24"/>
          <w:szCs w:val="24"/>
        </w:rPr>
      </w:pPr>
    </w:p>
    <w:p w:rsidR="00ED4066" w:rsidRPr="00A71457" w:rsidRDefault="0014327C">
      <w:pPr>
        <w:spacing w:line="360" w:lineRule="auto"/>
        <w:ind w:firstLineChars="200" w:firstLine="480"/>
        <w:jc w:val="left"/>
        <w:rPr>
          <w:rFonts w:ascii="仿宋" w:eastAsia="仿宋" w:hAnsi="仿宋" w:cs="仿宋_GB2312"/>
          <w:sz w:val="24"/>
          <w:szCs w:val="24"/>
        </w:rPr>
      </w:pPr>
      <w:r w:rsidRPr="00A71457">
        <w:rPr>
          <w:rFonts w:ascii="仿宋" w:eastAsia="仿宋" w:hAnsi="仿宋" w:cs="仿宋_GB2312" w:hint="eastAsia"/>
          <w:sz w:val="24"/>
          <w:szCs w:val="24"/>
        </w:rPr>
        <w:t>甲方：（签字）                    乙方：（签字）</w:t>
      </w:r>
    </w:p>
    <w:p w:rsidR="00ED4066" w:rsidRPr="00A71457" w:rsidRDefault="0014327C">
      <w:pPr>
        <w:spacing w:line="360" w:lineRule="auto"/>
        <w:ind w:firstLineChars="200" w:firstLine="480"/>
        <w:jc w:val="left"/>
        <w:rPr>
          <w:rFonts w:ascii="仿宋" w:eastAsia="仿宋" w:hAnsi="仿宋" w:cs="仿宋_GB2312"/>
          <w:sz w:val="24"/>
          <w:szCs w:val="24"/>
        </w:rPr>
      </w:pPr>
      <w:r w:rsidRPr="00A71457">
        <w:rPr>
          <w:rFonts w:ascii="仿宋" w:eastAsia="仿宋" w:hAnsi="仿宋" w:cs="仿宋_GB2312" w:hint="eastAsia"/>
          <w:sz w:val="24"/>
          <w:szCs w:val="24"/>
        </w:rPr>
        <w:t xml:space="preserve">     （印章）                         （印章）</w:t>
      </w:r>
    </w:p>
    <w:p w:rsidR="00ED4066" w:rsidRPr="00A71457" w:rsidRDefault="00ED4066">
      <w:pPr>
        <w:spacing w:line="360" w:lineRule="auto"/>
        <w:ind w:firstLineChars="200" w:firstLine="480"/>
        <w:jc w:val="left"/>
        <w:rPr>
          <w:rFonts w:ascii="仿宋" w:eastAsia="仿宋" w:hAnsi="仿宋" w:cs="仿宋_GB2312"/>
          <w:sz w:val="24"/>
          <w:szCs w:val="24"/>
        </w:rPr>
      </w:pPr>
    </w:p>
    <w:p w:rsidR="00ED4066" w:rsidRPr="00A71457" w:rsidRDefault="0014327C">
      <w:pPr>
        <w:spacing w:line="360" w:lineRule="auto"/>
        <w:ind w:firstLineChars="200" w:firstLine="480"/>
        <w:jc w:val="left"/>
        <w:rPr>
          <w:rFonts w:ascii="仿宋" w:eastAsia="仿宋" w:hAnsi="仿宋" w:cs="仿宋_GB2312"/>
          <w:sz w:val="24"/>
          <w:szCs w:val="24"/>
        </w:rPr>
      </w:pPr>
      <w:r w:rsidRPr="00A71457">
        <w:rPr>
          <w:rFonts w:ascii="仿宋" w:eastAsia="仿宋" w:hAnsi="仿宋" w:cs="仿宋_GB2312" w:hint="eastAsia"/>
          <w:sz w:val="24"/>
          <w:szCs w:val="24"/>
        </w:rPr>
        <w:t>日期：    年   月   日           日期：    年   月   日</w:t>
      </w:r>
    </w:p>
    <w:p w:rsidR="00ED4066" w:rsidRPr="00A71457" w:rsidRDefault="00ED4066">
      <w:pPr>
        <w:snapToGrid w:val="0"/>
        <w:spacing w:line="440" w:lineRule="exact"/>
        <w:rPr>
          <w:rFonts w:ascii="仿宋" w:eastAsia="仿宋" w:hAnsi="仿宋" w:cs="仿宋"/>
          <w:kern w:val="0"/>
          <w:sz w:val="24"/>
          <w:szCs w:val="24"/>
        </w:rPr>
      </w:pPr>
    </w:p>
    <w:p w:rsidR="00ED4066" w:rsidRPr="00A71457" w:rsidRDefault="00ED4066">
      <w:pPr>
        <w:rPr>
          <w:rFonts w:ascii="仿宋" w:eastAsia="仿宋" w:hAnsi="仿宋"/>
        </w:rPr>
      </w:pPr>
    </w:p>
    <w:sectPr w:rsidR="00ED4066" w:rsidRPr="00A71457" w:rsidSect="00ED4066">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540" w:rsidRDefault="00FB3540" w:rsidP="00ED4066">
      <w:r>
        <w:separator/>
      </w:r>
    </w:p>
  </w:endnote>
  <w:endnote w:type="continuationSeparator" w:id="0">
    <w:p w:rsidR="00FB3540" w:rsidRDefault="00FB3540" w:rsidP="00ED406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540" w:rsidRDefault="00FB3540" w:rsidP="00ED4066">
      <w:r>
        <w:separator/>
      </w:r>
    </w:p>
  </w:footnote>
  <w:footnote w:type="continuationSeparator" w:id="0">
    <w:p w:rsidR="00FB3540" w:rsidRDefault="00FB3540" w:rsidP="00ED40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066" w:rsidRDefault="0014327C">
    <w:pPr>
      <w:pStyle w:val="a5"/>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sidR="00A20D07">
      <w:rPr>
        <w:rFonts w:hint="eastAsia"/>
        <w:u w:val="single"/>
      </w:rPr>
      <w:t>07</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3DD6"/>
    <w:rsid w:val="0014327C"/>
    <w:rsid w:val="002F0D9A"/>
    <w:rsid w:val="002F457F"/>
    <w:rsid w:val="00390D91"/>
    <w:rsid w:val="00403DD6"/>
    <w:rsid w:val="00416803"/>
    <w:rsid w:val="005275B6"/>
    <w:rsid w:val="00A20D07"/>
    <w:rsid w:val="00A71457"/>
    <w:rsid w:val="00C619C3"/>
    <w:rsid w:val="00ED4066"/>
    <w:rsid w:val="00FB3540"/>
    <w:rsid w:val="11275DDE"/>
    <w:rsid w:val="46B77DC8"/>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qFormat="1"/>
    <w:lsdException w:name="footer" w:qFormat="1"/>
    <w:lsdException w:name="caption" w:uiPriority="35" w:qFormat="1"/>
    <w:lsdException w:name="Title" w:semiHidden="0" w:uiPriority="10" w:unhideWhenUsed="0" w:qFormat="1"/>
    <w:lsdException w:name="Default Paragraph Font" w:uiPriority="1"/>
    <w:lsdException w:name="Body Text Inde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ED4066"/>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unhideWhenUsed/>
    <w:rsid w:val="00ED4066"/>
    <w:pPr>
      <w:spacing w:after="120" w:line="480" w:lineRule="auto"/>
      <w:ind w:firstLineChars="200" w:firstLine="200"/>
    </w:pPr>
    <w:rPr>
      <w:szCs w:val="20"/>
    </w:rPr>
  </w:style>
  <w:style w:type="paragraph" w:styleId="a3">
    <w:name w:val="Body Text Indent"/>
    <w:basedOn w:val="a"/>
    <w:link w:val="Char1"/>
    <w:rsid w:val="00ED4066"/>
    <w:pPr>
      <w:spacing w:after="120"/>
      <w:ind w:leftChars="200" w:left="420"/>
    </w:pPr>
    <w:rPr>
      <w:rFonts w:ascii="Times New Roman" w:eastAsiaTheme="minorEastAsia" w:hAnsi="Times New Roman" w:cstheme="minorBidi"/>
      <w:szCs w:val="24"/>
    </w:rPr>
  </w:style>
  <w:style w:type="paragraph" w:styleId="a4">
    <w:name w:val="footer"/>
    <w:basedOn w:val="a"/>
    <w:link w:val="Char"/>
    <w:uiPriority w:val="99"/>
    <w:semiHidden/>
    <w:unhideWhenUsed/>
    <w:qFormat/>
    <w:rsid w:val="00ED4066"/>
    <w:pPr>
      <w:tabs>
        <w:tab w:val="center" w:pos="4153"/>
        <w:tab w:val="right" w:pos="8306"/>
      </w:tabs>
      <w:snapToGrid w:val="0"/>
      <w:jc w:val="left"/>
    </w:pPr>
    <w:rPr>
      <w:sz w:val="18"/>
      <w:szCs w:val="18"/>
    </w:rPr>
  </w:style>
  <w:style w:type="paragraph" w:styleId="a5">
    <w:name w:val="header"/>
    <w:basedOn w:val="a"/>
    <w:link w:val="Char0"/>
    <w:unhideWhenUsed/>
    <w:qFormat/>
    <w:rsid w:val="00ED4066"/>
    <w:pPr>
      <w:pBdr>
        <w:bottom w:val="single" w:sz="6" w:space="1" w:color="auto"/>
      </w:pBdr>
      <w:tabs>
        <w:tab w:val="center" w:pos="4153"/>
        <w:tab w:val="right" w:pos="8306"/>
      </w:tabs>
      <w:snapToGrid w:val="0"/>
      <w:jc w:val="center"/>
    </w:pPr>
    <w:rPr>
      <w:sz w:val="18"/>
      <w:szCs w:val="18"/>
    </w:rPr>
  </w:style>
  <w:style w:type="character" w:customStyle="1" w:styleId="Char2">
    <w:name w:val="正文文本缩进 Char"/>
    <w:basedOn w:val="a0"/>
    <w:link w:val="a3"/>
    <w:uiPriority w:val="99"/>
    <w:semiHidden/>
    <w:rsid w:val="00ED4066"/>
    <w:rPr>
      <w:rFonts w:ascii="Calibri" w:eastAsia="宋体" w:hAnsi="Calibri" w:cs="Times New Roman"/>
    </w:rPr>
  </w:style>
  <w:style w:type="character" w:customStyle="1" w:styleId="Char0">
    <w:name w:val="页眉 Char"/>
    <w:basedOn w:val="a0"/>
    <w:link w:val="a5"/>
    <w:qFormat/>
    <w:rsid w:val="00ED4066"/>
    <w:rPr>
      <w:rFonts w:ascii="Calibri" w:eastAsia="宋体" w:hAnsi="Calibri" w:cs="Times New Roman"/>
      <w:sz w:val="18"/>
      <w:szCs w:val="18"/>
    </w:rPr>
  </w:style>
  <w:style w:type="character" w:customStyle="1" w:styleId="Char1">
    <w:name w:val="正文文本缩进 Char1"/>
    <w:basedOn w:val="a0"/>
    <w:link w:val="a3"/>
    <w:rsid w:val="00ED4066"/>
    <w:rPr>
      <w:rFonts w:ascii="Times New Roman" w:hAnsi="Times New Roman"/>
      <w:szCs w:val="24"/>
    </w:rPr>
  </w:style>
  <w:style w:type="character" w:customStyle="1" w:styleId="Char">
    <w:name w:val="页脚 Char"/>
    <w:basedOn w:val="a0"/>
    <w:link w:val="a4"/>
    <w:uiPriority w:val="99"/>
    <w:semiHidden/>
    <w:qFormat/>
    <w:rsid w:val="00ED4066"/>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481</Words>
  <Characters>2743</Characters>
  <Application>Microsoft Office Word</Application>
  <DocSecurity>0</DocSecurity>
  <Lines>22</Lines>
  <Paragraphs>6</Paragraphs>
  <ScaleCrop>false</ScaleCrop>
  <Company/>
  <LinksUpToDate>false</LinksUpToDate>
  <CharactersWithSpaces>3218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ABC安全</dc:creator>
  <dcterms:created xsi:type="dcterms:W3CDTF">2017-12-15T07:16:00Z</dcterms:created>
  <dcterms:modified xsi:type="dcterms:W3CDTF">2018-07-15T07:55:00Z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