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1C7" w:rsidRDefault="001C51C7" w:rsidP="001C51C7">
      <w:pPr>
        <w:pStyle w:val="a3"/>
        <w:snapToGrid w:val="0"/>
        <w:spacing w:after="0" w:line="360" w:lineRule="auto"/>
        <w:ind w:leftChars="0" w:left="0"/>
        <w:jc w:val="center"/>
        <w:rPr>
          <w:rFonts w:ascii="仿宋" w:eastAsia="仿宋" w:hAnsi="仿宋" w:cs="仿宋"/>
          <w:b/>
          <w:sz w:val="44"/>
          <w:szCs w:val="44"/>
        </w:rPr>
      </w:pPr>
      <w:r w:rsidRPr="001C51C7">
        <w:rPr>
          <w:rFonts w:ascii="仿宋" w:eastAsia="仿宋" w:hAnsi="仿宋" w:cs="仿宋" w:hint="eastAsia"/>
          <w:b/>
          <w:sz w:val="44"/>
          <w:szCs w:val="44"/>
        </w:rPr>
        <w:t>安全生产、职业健康、环保责任书</w:t>
      </w:r>
    </w:p>
    <w:p w:rsidR="00FC09C6" w:rsidRPr="006E3996" w:rsidRDefault="00026528" w:rsidP="00260C32">
      <w:pPr>
        <w:pStyle w:val="a3"/>
        <w:snapToGrid w:val="0"/>
        <w:spacing w:after="0" w:line="360" w:lineRule="auto"/>
        <w:ind w:leftChars="0" w:left="0"/>
        <w:rPr>
          <w:rFonts w:ascii="仿宋" w:eastAsia="仿宋" w:hAnsi="仿宋" w:cs="仿宋_GB2312"/>
          <w:b/>
          <w:bCs/>
          <w:sz w:val="24"/>
        </w:rPr>
      </w:pPr>
      <w:r w:rsidRPr="006E3996">
        <w:rPr>
          <w:rFonts w:ascii="仿宋" w:eastAsia="仿宋" w:hAnsi="仿宋" w:cs="仿宋_GB2312" w:hint="eastAsia"/>
          <w:b/>
          <w:bCs/>
          <w:sz w:val="24"/>
        </w:rPr>
        <w:t>甲方：</w:t>
      </w:r>
      <w:r w:rsidR="00260C32">
        <w:rPr>
          <w:rFonts w:ascii="仿宋" w:eastAsia="仿宋" w:hAnsi="仿宋" w:cs="仿宋_GB2312" w:hint="eastAsia"/>
          <w:b/>
          <w:bCs/>
          <w:sz w:val="24"/>
          <w:u w:val="single"/>
        </w:rPr>
        <w:t xml:space="preserve">    </w:t>
      </w:r>
      <w:r w:rsidRPr="006E3996">
        <w:rPr>
          <w:rFonts w:ascii="仿宋" w:eastAsia="仿宋" w:hAnsi="仿宋" w:cs="仿宋_GB2312" w:hint="eastAsia"/>
          <w:b/>
          <w:bCs/>
          <w:sz w:val="24"/>
          <w:u w:val="single"/>
        </w:rPr>
        <w:t>合同部长</w:t>
      </w:r>
      <w:r w:rsidR="00260C32">
        <w:rPr>
          <w:rFonts w:ascii="仿宋" w:eastAsia="仿宋" w:hAnsi="仿宋" w:cs="仿宋_GB2312" w:hint="eastAsia"/>
          <w:b/>
          <w:bCs/>
          <w:sz w:val="24"/>
          <w:u w:val="single"/>
        </w:rPr>
        <w:t xml:space="preserve">   </w:t>
      </w:r>
      <w:r w:rsidRPr="006E3996">
        <w:rPr>
          <w:rFonts w:ascii="仿宋" w:eastAsia="仿宋" w:hAnsi="仿宋" w:cs="仿宋_GB2312" w:hint="eastAsia"/>
          <w:b/>
          <w:bCs/>
          <w:sz w:val="24"/>
          <w:u w:val="single"/>
        </w:rPr>
        <w:t xml:space="preserve"> </w:t>
      </w:r>
      <w:r w:rsidRPr="006E3996">
        <w:rPr>
          <w:rFonts w:ascii="仿宋" w:eastAsia="仿宋" w:hAnsi="仿宋" w:cs="仿宋_GB2312" w:hint="eastAsia"/>
          <w:b/>
          <w:bCs/>
          <w:sz w:val="24"/>
        </w:rPr>
        <w:t>，以下简称甲方</w:t>
      </w:r>
    </w:p>
    <w:p w:rsidR="00FC09C6" w:rsidRPr="006E3996" w:rsidRDefault="00026528" w:rsidP="00260C32">
      <w:pPr>
        <w:pStyle w:val="a3"/>
        <w:snapToGrid w:val="0"/>
        <w:spacing w:after="0" w:line="360" w:lineRule="auto"/>
        <w:ind w:leftChars="0" w:left="0"/>
        <w:rPr>
          <w:rFonts w:ascii="仿宋" w:eastAsia="仿宋" w:hAnsi="仿宋" w:cs="仿宋_GB2312"/>
          <w:b/>
          <w:bCs/>
          <w:sz w:val="24"/>
        </w:rPr>
      </w:pPr>
      <w:r w:rsidRPr="006E3996">
        <w:rPr>
          <w:rFonts w:ascii="仿宋" w:eastAsia="仿宋" w:hAnsi="仿宋" w:cs="仿宋_GB2312" w:hint="eastAsia"/>
          <w:b/>
          <w:bCs/>
          <w:sz w:val="24"/>
        </w:rPr>
        <w:t>乙方：</w:t>
      </w:r>
      <w:r w:rsidR="00260C32">
        <w:rPr>
          <w:rFonts w:ascii="仿宋" w:eastAsia="仿宋" w:hAnsi="仿宋" w:cs="仿宋_GB2312" w:hint="eastAsia"/>
          <w:b/>
          <w:bCs/>
          <w:sz w:val="24"/>
          <w:u w:val="single"/>
        </w:rPr>
        <w:t xml:space="preserve">     </w:t>
      </w:r>
      <w:r w:rsidRPr="006E3996">
        <w:rPr>
          <w:rFonts w:ascii="仿宋" w:eastAsia="仿宋" w:hAnsi="仿宋" w:cs="仿宋_GB2312" w:hint="eastAsia"/>
          <w:b/>
          <w:bCs/>
          <w:sz w:val="24"/>
          <w:u w:val="single"/>
        </w:rPr>
        <w:t>计量员</w:t>
      </w:r>
      <w:r w:rsidR="00260C32">
        <w:rPr>
          <w:rFonts w:ascii="仿宋" w:eastAsia="仿宋" w:hAnsi="仿宋" w:cs="仿宋_GB2312" w:hint="eastAsia"/>
          <w:b/>
          <w:bCs/>
          <w:sz w:val="24"/>
          <w:u w:val="single"/>
        </w:rPr>
        <w:t xml:space="preserve">  </w:t>
      </w:r>
      <w:r w:rsidRPr="006E3996">
        <w:rPr>
          <w:rFonts w:ascii="仿宋" w:eastAsia="仿宋" w:hAnsi="仿宋" w:cs="仿宋_GB2312" w:hint="eastAsia"/>
          <w:b/>
          <w:bCs/>
          <w:sz w:val="24"/>
          <w:u w:val="single"/>
        </w:rPr>
        <w:t xml:space="preserve">   </w:t>
      </w:r>
      <w:r w:rsidRPr="006E3996">
        <w:rPr>
          <w:rFonts w:ascii="仿宋" w:eastAsia="仿宋" w:hAnsi="仿宋" w:cs="仿宋_GB2312" w:hint="eastAsia"/>
          <w:b/>
          <w:bCs/>
          <w:sz w:val="24"/>
        </w:rPr>
        <w:t>，以下简称乙方</w:t>
      </w:r>
    </w:p>
    <w:p w:rsidR="00FC09C6" w:rsidRPr="006E3996" w:rsidRDefault="00026528">
      <w:pPr>
        <w:pStyle w:val="a4"/>
        <w:snapToGrid w:val="0"/>
        <w:spacing w:line="360" w:lineRule="auto"/>
        <w:ind w:leftChars="0" w:left="0" w:firstLineChars="200" w:firstLine="480"/>
        <w:outlineLvl w:val="0"/>
        <w:rPr>
          <w:rFonts w:ascii="仿宋" w:eastAsia="仿宋" w:hAnsi="仿宋" w:cs="仿宋_GB2312"/>
          <w:b/>
          <w:sz w:val="24"/>
          <w:szCs w:val="24"/>
        </w:rPr>
      </w:pPr>
      <w:bookmarkStart w:id="0" w:name="_Toc149372411"/>
      <w:bookmarkStart w:id="1" w:name="_Toc149371686"/>
      <w:bookmarkStart w:id="2" w:name="_Toc149372157"/>
      <w:r w:rsidRPr="006E3996">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6E3996">
        <w:rPr>
          <w:rFonts w:ascii="仿宋" w:eastAsia="仿宋" w:hAnsi="仿宋" w:cs="仿宋_GB2312" w:hint="eastAsia"/>
          <w:sz w:val="24"/>
          <w:szCs w:val="24"/>
        </w:rPr>
        <w:t>，结合本项目工程实际，特签订本责任书，以明确双方的责任和义务。</w:t>
      </w:r>
      <w:bookmarkEnd w:id="0"/>
      <w:bookmarkEnd w:id="1"/>
      <w:bookmarkEnd w:id="2"/>
    </w:p>
    <w:p w:rsidR="00FC09C6" w:rsidRPr="006E3996" w:rsidRDefault="00026528">
      <w:pPr>
        <w:spacing w:line="360" w:lineRule="auto"/>
        <w:rPr>
          <w:rFonts w:ascii="仿宋" w:eastAsia="仿宋" w:hAnsi="仿宋" w:cs="仿宋_GB2312"/>
          <w:sz w:val="24"/>
          <w:szCs w:val="24"/>
        </w:rPr>
      </w:pPr>
      <w:r w:rsidRPr="006E3996">
        <w:rPr>
          <w:rFonts w:ascii="仿宋" w:eastAsia="仿宋" w:hAnsi="仿宋" w:cs="仿宋_GB2312" w:hint="eastAsia"/>
          <w:b/>
          <w:sz w:val="24"/>
          <w:szCs w:val="24"/>
        </w:rPr>
        <w:t>一、甲方责任清单</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1、贯彻落实国家、行业和上级主管单位有关合同、预</w:t>
      </w:r>
      <w:bookmarkStart w:id="3" w:name="_GoBack"/>
      <w:bookmarkEnd w:id="3"/>
      <w:r w:rsidRPr="006E3996">
        <w:rPr>
          <w:rFonts w:ascii="仿宋" w:eastAsia="仿宋" w:hAnsi="仿宋" w:cs="仿宋_GB2312" w:hint="eastAsia"/>
          <w:sz w:val="24"/>
          <w:szCs w:val="24"/>
        </w:rPr>
        <w:t>算、定额管理的方针、政策、法律、法规及规定。</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2、全面主持部门各项工作，负责部门人员工作计划及工作考核，进行合同管理交底，对项目合同履行情况进行跟踪检查。</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3、组织建立健全项目合同、成本、标后预算和定额管理体系，完善合同管理与预算管理制度。</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4、负责建立健全项目全面预算管理体系，组织测算项目年度预算目标值、编报项目全面预算相关报告。</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5、牵头组织建立健全项目经营绩效考核体系，完善预算管控与执行效果考核办法，参与组织项目各部门考核劳务队伍履约能力。</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6、负责项目标后预算的测算和管控，配合进行切块划拨工作；负责项目主合同计量及二次经营情况，负责项目计量差控制。</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7、负责审核上报项目劳务合格供应商名录，收集、整理、上报项目劳务指导价，管理项目劳务队伍计量结算情况。</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8、负责公司合同范本在项目的应用，负责监控参与项目的合同评审工作、合同管理工作。</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9、负责审核项目的预计总收入、预计总成本，配合财务部门进行经济活动</w:t>
      </w:r>
      <w:r w:rsidRPr="006E3996">
        <w:rPr>
          <w:rFonts w:ascii="仿宋" w:eastAsia="仿宋" w:hAnsi="仿宋" w:cs="仿宋_GB2312" w:hint="eastAsia"/>
          <w:sz w:val="24"/>
          <w:szCs w:val="24"/>
        </w:rPr>
        <w:lastRenderedPageBreak/>
        <w:t>分析。</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10、管理项目生产计划、进度统计、定额管理的收集、整理、分析、编报相关报告。</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11、负责收集项目经营情况、合同管理情况、信息化管理情况，进行综合分析，形成定期分析报告。</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12、负责组织项目合同风险识别、分析、评价、处置、台帐登记，组织办理工程保险和理赔。</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13、负责项目合同谈判签订、计量结算、分包管理中的安全生产管理工作。</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14、与他方签订施工生产合同时，要签订安全生产合同，明确各自的安全生产职责，同时应注意其内容要符合国家劳动安全卫生法规，不得签订非法生死合同。</w:t>
      </w:r>
    </w:p>
    <w:p w:rsidR="00FC09C6" w:rsidRPr="006E3996" w:rsidRDefault="00026528">
      <w:pPr>
        <w:spacing w:line="560" w:lineRule="exact"/>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15、严格把好分包工程或劳务承包关，分包单位或劳务承包者均必须具有独立法人资格和相应的资质等级，严禁同自然人签订分包或劳务承包合同。</w:t>
      </w:r>
    </w:p>
    <w:p w:rsidR="00FC09C6" w:rsidRPr="006E3996" w:rsidRDefault="00026528">
      <w:pPr>
        <w:spacing w:line="360" w:lineRule="auto"/>
        <w:rPr>
          <w:rFonts w:ascii="仿宋" w:eastAsia="仿宋" w:hAnsi="仿宋" w:cs="仿宋_GB2312"/>
          <w:b/>
          <w:sz w:val="24"/>
          <w:szCs w:val="24"/>
        </w:rPr>
      </w:pPr>
      <w:r w:rsidRPr="006E3996">
        <w:rPr>
          <w:rFonts w:ascii="仿宋" w:eastAsia="仿宋" w:hAnsi="仿宋" w:cs="仿宋_GB2312" w:hint="eastAsia"/>
          <w:b/>
          <w:sz w:val="24"/>
          <w:szCs w:val="24"/>
        </w:rPr>
        <w:t>二、乙方责任清单</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1、认真宣传贯彻执行安全生产、环境保护和职业健康的方针、政策、法律法规及项目部管理规章制度。</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 xml:space="preserve">2、认真学习安全生产、安全环保、职业健康知识，提高相关意识。 </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3、积极参加安全、环保活动，提出安全、环保合理化建议，爱护安全、环保设施。</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4、对生活过程中造成安全、环境破坏的人和事，有义务向主管领导反应。</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5、严格遵守项目保密工作的有关规定，一切统计资料和统计数据未经领导批准，不得擅自对外泄露和提供。</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6、按照《统计法》和统计报表制度的要求，按时编报各种统计报表。</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7、负责对项目的生产经营活动情况进行统计调查、统计分析，提供统计资料，实行统计监督。</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8、及时向项目领导提供系统全面的统计数据和资料，真实反映项目的生产经营情况。利用统计数据和资料，定期进行统计分析，研究生产经营情况、市场</w:t>
      </w:r>
      <w:r w:rsidRPr="006E3996">
        <w:rPr>
          <w:rFonts w:ascii="仿宋" w:eastAsia="仿宋" w:hAnsi="仿宋" w:cs="仿宋_GB2312" w:hint="eastAsia"/>
          <w:sz w:val="24"/>
          <w:szCs w:val="24"/>
        </w:rPr>
        <w:lastRenderedPageBreak/>
        <w:t>动态和发展趋势，为领导提出有见地的统计分析报告。</w:t>
      </w:r>
    </w:p>
    <w:p w:rsidR="00FC09C6" w:rsidRPr="006E3996" w:rsidRDefault="00026528">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9、建立健全各种原始记录，统计台账和原始资料，做到系统化、规范化、档案化。</w:t>
      </w:r>
    </w:p>
    <w:p w:rsidR="001C51C7" w:rsidRDefault="001C51C7" w:rsidP="001C51C7">
      <w:pPr>
        <w:spacing w:line="360" w:lineRule="auto"/>
        <w:rPr>
          <w:rFonts w:ascii="仿宋" w:eastAsia="仿宋" w:hAnsi="仿宋" w:cs="仿宋_GB2312"/>
          <w:b/>
          <w:bCs/>
          <w:sz w:val="24"/>
          <w:szCs w:val="24"/>
        </w:rPr>
      </w:pPr>
      <w:r w:rsidRPr="001C51C7">
        <w:rPr>
          <w:rFonts w:ascii="仿宋" w:eastAsia="仿宋" w:hAnsi="仿宋" w:cs="仿宋_GB2312" w:hint="eastAsia"/>
          <w:b/>
          <w:bCs/>
          <w:sz w:val="24"/>
          <w:szCs w:val="24"/>
        </w:rPr>
        <w:t>三、安全生产、职业健康、环保管理目标</w:t>
      </w:r>
    </w:p>
    <w:p w:rsidR="00FC09C6" w:rsidRPr="006E3996" w:rsidRDefault="00026528" w:rsidP="001C51C7">
      <w:pPr>
        <w:spacing w:line="360" w:lineRule="auto"/>
        <w:ind w:firstLineChars="200" w:firstLine="480"/>
        <w:rPr>
          <w:rFonts w:ascii="仿宋" w:eastAsia="仿宋" w:hAnsi="仿宋" w:cs="仿宋_GB2312"/>
          <w:sz w:val="24"/>
          <w:szCs w:val="24"/>
        </w:rPr>
      </w:pPr>
      <w:r w:rsidRPr="006E3996">
        <w:rPr>
          <w:rFonts w:ascii="仿宋" w:eastAsia="仿宋" w:hAnsi="仿宋" w:cs="仿宋_GB2312" w:hint="eastAsia"/>
          <w:sz w:val="24"/>
          <w:szCs w:val="24"/>
        </w:rPr>
        <w:t>本项目</w:t>
      </w:r>
      <w:r w:rsidR="001C51C7" w:rsidRPr="001C51C7">
        <w:rPr>
          <w:rFonts w:ascii="仿宋" w:eastAsia="仿宋" w:hAnsi="仿宋" w:cs="仿宋_GB2312" w:hint="eastAsia"/>
          <w:sz w:val="24"/>
          <w:szCs w:val="24"/>
        </w:rPr>
        <w:t>全生产、职业健康、环保管理目标</w:t>
      </w:r>
      <w:r w:rsidRPr="006E3996">
        <w:rPr>
          <w:rFonts w:ascii="仿宋" w:eastAsia="仿宋" w:hAnsi="仿宋" w:cs="仿宋_GB2312" w:hint="eastAsia"/>
          <w:sz w:val="24"/>
          <w:szCs w:val="24"/>
        </w:rPr>
        <w:t>为：</w:t>
      </w:r>
    </w:p>
    <w:p w:rsidR="00FC09C6" w:rsidRPr="006E3996" w:rsidRDefault="00026528">
      <w:pPr>
        <w:spacing w:line="360" w:lineRule="auto"/>
        <w:ind w:firstLine="482"/>
        <w:rPr>
          <w:rFonts w:ascii="仿宋" w:eastAsia="仿宋" w:hAnsi="仿宋" w:cs="仿宋_GB2312"/>
          <w:sz w:val="24"/>
          <w:szCs w:val="24"/>
        </w:rPr>
      </w:pPr>
      <w:r w:rsidRPr="006E3996">
        <w:rPr>
          <w:rFonts w:ascii="仿宋" w:eastAsia="仿宋" w:hAnsi="仿宋" w:cs="仿宋_GB2312" w:hint="eastAsia"/>
          <w:sz w:val="24"/>
          <w:szCs w:val="24"/>
        </w:rPr>
        <w:t>(一)杜绝发生有人员死亡的一般以上生产安全责任事故；</w:t>
      </w:r>
    </w:p>
    <w:p w:rsidR="00FC09C6" w:rsidRPr="006E3996" w:rsidRDefault="00026528">
      <w:pPr>
        <w:spacing w:line="360" w:lineRule="auto"/>
        <w:ind w:firstLine="482"/>
        <w:rPr>
          <w:rFonts w:ascii="仿宋" w:eastAsia="仿宋" w:hAnsi="仿宋" w:cs="仿宋_GB2312"/>
          <w:sz w:val="24"/>
          <w:szCs w:val="24"/>
        </w:rPr>
      </w:pPr>
      <w:r w:rsidRPr="006E3996">
        <w:rPr>
          <w:rFonts w:ascii="仿宋" w:eastAsia="仿宋" w:hAnsi="仿宋" w:cs="仿宋_GB2312" w:hint="eastAsia"/>
          <w:sz w:val="24"/>
          <w:szCs w:val="24"/>
        </w:rPr>
        <w:t>(二)杜绝发生有人员死亡的一般以上交通责任事故；</w:t>
      </w:r>
    </w:p>
    <w:p w:rsidR="00FC09C6" w:rsidRPr="006E3996" w:rsidRDefault="00026528">
      <w:pPr>
        <w:spacing w:line="360" w:lineRule="auto"/>
        <w:ind w:firstLine="482"/>
        <w:rPr>
          <w:rFonts w:ascii="仿宋" w:eastAsia="仿宋" w:hAnsi="仿宋" w:cs="仿宋_GB2312"/>
          <w:sz w:val="24"/>
          <w:szCs w:val="24"/>
        </w:rPr>
      </w:pPr>
      <w:r w:rsidRPr="006E3996">
        <w:rPr>
          <w:rFonts w:ascii="仿宋" w:eastAsia="仿宋" w:hAnsi="仿宋" w:cs="仿宋_GB2312" w:hint="eastAsia"/>
          <w:sz w:val="24"/>
          <w:szCs w:val="24"/>
        </w:rPr>
        <w:t>(三)杜绝发生负有建设管理责任的有人员死亡的一般及以上生产安全责任事故；</w:t>
      </w:r>
    </w:p>
    <w:p w:rsidR="00FC09C6" w:rsidRPr="006E3996" w:rsidRDefault="00026528">
      <w:pPr>
        <w:spacing w:line="360" w:lineRule="auto"/>
        <w:ind w:firstLine="482"/>
        <w:rPr>
          <w:rFonts w:ascii="仿宋" w:eastAsia="仿宋" w:hAnsi="仿宋" w:cs="仿宋_GB2312"/>
          <w:sz w:val="24"/>
          <w:szCs w:val="24"/>
        </w:rPr>
      </w:pPr>
      <w:r w:rsidRPr="006E3996">
        <w:rPr>
          <w:rFonts w:ascii="仿宋" w:eastAsia="仿宋" w:hAnsi="仿宋" w:cs="仿宋_GB2312" w:hint="eastAsia"/>
          <w:sz w:val="24"/>
          <w:szCs w:val="24"/>
        </w:rPr>
        <w:t>(四)杜绝发生一般及以上突发环境责任事件；</w:t>
      </w:r>
    </w:p>
    <w:p w:rsidR="00FC09C6" w:rsidRPr="006E3996" w:rsidRDefault="00026528">
      <w:pPr>
        <w:spacing w:line="360" w:lineRule="auto"/>
        <w:ind w:firstLine="482"/>
        <w:rPr>
          <w:rFonts w:ascii="仿宋" w:eastAsia="仿宋" w:hAnsi="仿宋" w:cs="仿宋_GB2312"/>
          <w:sz w:val="24"/>
          <w:szCs w:val="24"/>
        </w:rPr>
      </w:pPr>
      <w:r w:rsidRPr="006E3996">
        <w:rPr>
          <w:rFonts w:ascii="仿宋" w:eastAsia="仿宋" w:hAnsi="仿宋" w:cs="仿宋_GB2312" w:hint="eastAsia"/>
          <w:sz w:val="24"/>
          <w:szCs w:val="24"/>
        </w:rPr>
        <w:t>(五)杜绝发生一般及以上职业病危害责任事故；</w:t>
      </w:r>
    </w:p>
    <w:p w:rsidR="00FC09C6" w:rsidRPr="006E3996" w:rsidRDefault="00026528">
      <w:pPr>
        <w:spacing w:line="360" w:lineRule="auto"/>
        <w:rPr>
          <w:rFonts w:ascii="仿宋" w:eastAsia="仿宋" w:hAnsi="仿宋" w:cs="仿宋_GB2312"/>
          <w:b/>
          <w:sz w:val="24"/>
          <w:szCs w:val="24"/>
        </w:rPr>
      </w:pPr>
      <w:r w:rsidRPr="006E3996">
        <w:rPr>
          <w:rFonts w:ascii="仿宋" w:eastAsia="仿宋" w:hAnsi="仿宋" w:cs="仿宋_GB2312" w:hint="eastAsia"/>
          <w:b/>
          <w:sz w:val="24"/>
          <w:szCs w:val="24"/>
        </w:rPr>
        <w:t>四、奖惩措施及考核</w:t>
      </w:r>
    </w:p>
    <w:p w:rsidR="00FC09C6" w:rsidRPr="006E3996" w:rsidRDefault="00026528">
      <w:pPr>
        <w:pStyle w:val="2"/>
        <w:spacing w:line="360" w:lineRule="auto"/>
        <w:ind w:firstLine="480"/>
        <w:rPr>
          <w:rFonts w:ascii="仿宋" w:eastAsia="仿宋" w:hAnsi="仿宋" w:cs="仿宋_GB2312"/>
          <w:sz w:val="24"/>
          <w:szCs w:val="24"/>
        </w:rPr>
      </w:pPr>
      <w:r w:rsidRPr="006E3996">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FC09C6" w:rsidRPr="006E3996" w:rsidRDefault="00026528">
      <w:pPr>
        <w:pStyle w:val="2"/>
        <w:spacing w:line="360" w:lineRule="auto"/>
        <w:ind w:firstLine="480"/>
        <w:rPr>
          <w:rFonts w:ascii="仿宋" w:eastAsia="仿宋" w:hAnsi="仿宋" w:cs="仿宋_GB2312"/>
          <w:sz w:val="24"/>
          <w:szCs w:val="24"/>
        </w:rPr>
      </w:pPr>
      <w:r w:rsidRPr="006E3996">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FC09C6" w:rsidRPr="006E3996" w:rsidRDefault="00FC09C6">
      <w:pPr>
        <w:pStyle w:val="2"/>
        <w:spacing w:line="360" w:lineRule="auto"/>
        <w:ind w:firstLine="480"/>
        <w:rPr>
          <w:rFonts w:ascii="仿宋" w:eastAsia="仿宋" w:hAnsi="仿宋" w:cs="仿宋_GB2312"/>
          <w:sz w:val="24"/>
          <w:szCs w:val="24"/>
        </w:rPr>
      </w:pPr>
    </w:p>
    <w:p w:rsidR="00FC09C6" w:rsidRPr="006E3996" w:rsidRDefault="00026528">
      <w:pPr>
        <w:spacing w:line="360" w:lineRule="auto"/>
        <w:rPr>
          <w:rFonts w:ascii="仿宋" w:eastAsia="仿宋" w:hAnsi="仿宋" w:cs="仿宋_GB2312"/>
          <w:b/>
          <w:sz w:val="24"/>
          <w:szCs w:val="24"/>
        </w:rPr>
      </w:pPr>
      <w:r w:rsidRPr="006E3996">
        <w:rPr>
          <w:rFonts w:ascii="仿宋" w:eastAsia="仿宋" w:hAnsi="仿宋" w:cs="仿宋_GB2312" w:hint="eastAsia"/>
          <w:b/>
          <w:sz w:val="24"/>
          <w:szCs w:val="24"/>
        </w:rPr>
        <w:t>附：1、本责任书一式叁份，甲乙双方及安全环保部各执一份。</w:t>
      </w:r>
    </w:p>
    <w:p w:rsidR="00FC09C6" w:rsidRPr="006E3996" w:rsidRDefault="00026528" w:rsidP="006C182B">
      <w:pPr>
        <w:pStyle w:val="a3"/>
        <w:spacing w:line="360" w:lineRule="auto"/>
        <w:ind w:leftChars="0" w:left="0" w:firstLineChars="200" w:firstLine="482"/>
        <w:rPr>
          <w:rFonts w:ascii="仿宋" w:eastAsia="仿宋" w:hAnsi="仿宋" w:cs="仿宋_GB2312"/>
          <w:sz w:val="24"/>
        </w:rPr>
      </w:pPr>
      <w:r w:rsidRPr="006E3996">
        <w:rPr>
          <w:rFonts w:ascii="仿宋" w:eastAsia="仿宋" w:hAnsi="仿宋" w:cs="仿宋_GB2312" w:hint="eastAsia"/>
          <w:b/>
          <w:kern w:val="0"/>
          <w:sz w:val="24"/>
        </w:rPr>
        <w:t>2、本责任</w:t>
      </w:r>
      <w:r w:rsidR="006C182B">
        <w:rPr>
          <w:rFonts w:ascii="仿宋" w:eastAsia="仿宋" w:hAnsi="仿宋" w:cs="仿宋_GB2312" w:hint="eastAsia"/>
          <w:b/>
          <w:kern w:val="0"/>
          <w:sz w:val="24"/>
        </w:rPr>
        <w:t>书</w:t>
      </w:r>
      <w:r w:rsidRPr="006E3996">
        <w:rPr>
          <w:rFonts w:ascii="仿宋" w:eastAsia="仿宋" w:hAnsi="仿宋" w:cs="仿宋_GB2312" w:hint="eastAsia"/>
          <w:b/>
          <w:kern w:val="0"/>
          <w:sz w:val="24"/>
        </w:rPr>
        <w:t>自签订之日起生效至</w:t>
      </w:r>
      <w:r w:rsidR="00A369F2">
        <w:rPr>
          <w:rFonts w:ascii="仿宋" w:eastAsia="仿宋" w:hAnsi="仿宋" w:cs="仿宋_GB2312" w:hint="eastAsia"/>
          <w:b/>
          <w:kern w:val="0"/>
          <w:sz w:val="24"/>
        </w:rPr>
        <w:t>本工程结束</w:t>
      </w:r>
      <w:r w:rsidR="00260C32">
        <w:rPr>
          <w:rFonts w:ascii="仿宋" w:eastAsia="仿宋" w:hAnsi="仿宋" w:cs="仿宋" w:hint="eastAsia"/>
          <w:b/>
          <w:kern w:val="0"/>
          <w:sz w:val="24"/>
        </w:rPr>
        <w:t>或人员退场</w:t>
      </w:r>
      <w:r w:rsidRPr="006E3996">
        <w:rPr>
          <w:rFonts w:ascii="仿宋" w:eastAsia="仿宋" w:hAnsi="仿宋" w:cs="仿宋_GB2312" w:hint="eastAsia"/>
          <w:b/>
          <w:kern w:val="0"/>
          <w:sz w:val="24"/>
        </w:rPr>
        <w:t>。</w:t>
      </w:r>
    </w:p>
    <w:p w:rsidR="00FC09C6" w:rsidRPr="006E3996" w:rsidRDefault="00FC09C6">
      <w:pPr>
        <w:spacing w:line="360" w:lineRule="auto"/>
        <w:ind w:firstLineChars="200" w:firstLine="480"/>
        <w:jc w:val="left"/>
        <w:rPr>
          <w:rFonts w:ascii="仿宋" w:eastAsia="仿宋" w:hAnsi="仿宋" w:cs="仿宋_GB2312"/>
          <w:sz w:val="24"/>
          <w:szCs w:val="24"/>
        </w:rPr>
      </w:pPr>
    </w:p>
    <w:p w:rsidR="00FC09C6" w:rsidRPr="006E3996" w:rsidRDefault="00026528">
      <w:pPr>
        <w:spacing w:line="360" w:lineRule="auto"/>
        <w:ind w:firstLineChars="200" w:firstLine="480"/>
        <w:jc w:val="left"/>
        <w:rPr>
          <w:rFonts w:ascii="仿宋" w:eastAsia="仿宋" w:hAnsi="仿宋" w:cs="仿宋_GB2312"/>
          <w:sz w:val="24"/>
          <w:szCs w:val="24"/>
        </w:rPr>
      </w:pPr>
      <w:r w:rsidRPr="006E3996">
        <w:rPr>
          <w:rFonts w:ascii="仿宋" w:eastAsia="仿宋" w:hAnsi="仿宋" w:cs="仿宋_GB2312" w:hint="eastAsia"/>
          <w:sz w:val="24"/>
          <w:szCs w:val="24"/>
        </w:rPr>
        <w:t>甲方：（签字）                    乙方：（签字）</w:t>
      </w:r>
    </w:p>
    <w:p w:rsidR="00FC09C6" w:rsidRPr="006E3996" w:rsidRDefault="00026528">
      <w:pPr>
        <w:spacing w:line="360" w:lineRule="auto"/>
        <w:ind w:firstLineChars="200" w:firstLine="480"/>
        <w:jc w:val="left"/>
        <w:rPr>
          <w:rFonts w:ascii="仿宋" w:eastAsia="仿宋" w:hAnsi="仿宋" w:cs="仿宋_GB2312"/>
          <w:sz w:val="24"/>
          <w:szCs w:val="24"/>
        </w:rPr>
      </w:pPr>
      <w:r w:rsidRPr="006E3996">
        <w:rPr>
          <w:rFonts w:ascii="仿宋" w:eastAsia="仿宋" w:hAnsi="仿宋" w:cs="仿宋_GB2312" w:hint="eastAsia"/>
          <w:sz w:val="24"/>
          <w:szCs w:val="24"/>
        </w:rPr>
        <w:t xml:space="preserve">     （印章）                         （印章）</w:t>
      </w:r>
    </w:p>
    <w:p w:rsidR="00FC09C6" w:rsidRPr="006E3996" w:rsidRDefault="00FC09C6">
      <w:pPr>
        <w:spacing w:line="360" w:lineRule="auto"/>
        <w:ind w:firstLineChars="200" w:firstLine="480"/>
        <w:jc w:val="left"/>
        <w:rPr>
          <w:rFonts w:ascii="仿宋" w:eastAsia="仿宋" w:hAnsi="仿宋" w:cs="仿宋_GB2312"/>
          <w:sz w:val="24"/>
          <w:szCs w:val="24"/>
        </w:rPr>
      </w:pPr>
    </w:p>
    <w:p w:rsidR="00FC09C6" w:rsidRPr="006E3996" w:rsidRDefault="00026528">
      <w:pPr>
        <w:spacing w:line="360" w:lineRule="auto"/>
        <w:ind w:firstLineChars="200" w:firstLine="480"/>
        <w:jc w:val="left"/>
        <w:rPr>
          <w:rFonts w:ascii="仿宋" w:eastAsia="仿宋" w:hAnsi="仿宋" w:cs="仿宋_GB2312"/>
          <w:sz w:val="24"/>
          <w:szCs w:val="24"/>
        </w:rPr>
      </w:pPr>
      <w:r w:rsidRPr="006E3996">
        <w:rPr>
          <w:rFonts w:ascii="仿宋" w:eastAsia="仿宋" w:hAnsi="仿宋" w:cs="仿宋_GB2312" w:hint="eastAsia"/>
          <w:sz w:val="24"/>
          <w:szCs w:val="24"/>
        </w:rPr>
        <w:t>日期：    年   月   日           日期：    年   月   日</w:t>
      </w:r>
    </w:p>
    <w:p w:rsidR="00FC09C6" w:rsidRPr="006E3996" w:rsidRDefault="00FC09C6">
      <w:pPr>
        <w:rPr>
          <w:rFonts w:ascii="仿宋" w:eastAsia="仿宋" w:hAnsi="仿宋" w:cs="仿宋_GB2312"/>
          <w:sz w:val="24"/>
          <w:szCs w:val="24"/>
        </w:rPr>
      </w:pPr>
    </w:p>
    <w:sectPr w:rsidR="00FC09C6" w:rsidRPr="006E3996" w:rsidSect="00FC09C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EDE" w:rsidRDefault="001C7EDE" w:rsidP="00FC09C6">
      <w:r>
        <w:separator/>
      </w:r>
    </w:p>
  </w:endnote>
  <w:endnote w:type="continuationSeparator" w:id="0">
    <w:p w:rsidR="001C7EDE" w:rsidRDefault="001C7EDE" w:rsidP="00FC09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EDE" w:rsidRDefault="001C7EDE" w:rsidP="00FC09C6">
      <w:r>
        <w:separator/>
      </w:r>
    </w:p>
  </w:footnote>
  <w:footnote w:type="continuationSeparator" w:id="0">
    <w:p w:rsidR="001C7EDE" w:rsidRDefault="001C7EDE" w:rsidP="00FC09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9C6" w:rsidRDefault="00026528" w:rsidP="00260C32">
    <w:pPr>
      <w:pStyle w:val="a6"/>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A369F2">
      <w:rPr>
        <w:rFonts w:hint="eastAsia"/>
        <w:u w:val="single"/>
      </w:rPr>
      <w:t>0</w:t>
    </w:r>
    <w:r w:rsidR="00260C32">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0133"/>
    <w:rsid w:val="00026528"/>
    <w:rsid w:val="000C68B6"/>
    <w:rsid w:val="00160EBE"/>
    <w:rsid w:val="00195EE8"/>
    <w:rsid w:val="001C51C7"/>
    <w:rsid w:val="001C7EDE"/>
    <w:rsid w:val="001D6FB4"/>
    <w:rsid w:val="00260C32"/>
    <w:rsid w:val="00262DEA"/>
    <w:rsid w:val="005232E0"/>
    <w:rsid w:val="00580133"/>
    <w:rsid w:val="006C182B"/>
    <w:rsid w:val="006D1CB0"/>
    <w:rsid w:val="006E3996"/>
    <w:rsid w:val="00815B34"/>
    <w:rsid w:val="00A369F2"/>
    <w:rsid w:val="00BA0746"/>
    <w:rsid w:val="00C15960"/>
    <w:rsid w:val="00DD22AC"/>
    <w:rsid w:val="00FB3AFA"/>
    <w:rsid w:val="00FC09C6"/>
    <w:rsid w:val="09BB7840"/>
    <w:rsid w:val="0E792290"/>
    <w:rsid w:val="26D24D2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C09C6"/>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FC09C6"/>
    <w:pPr>
      <w:spacing w:after="120" w:line="480" w:lineRule="auto"/>
      <w:ind w:firstLineChars="200" w:firstLine="200"/>
    </w:pPr>
    <w:rPr>
      <w:szCs w:val="20"/>
    </w:rPr>
  </w:style>
  <w:style w:type="paragraph" w:styleId="a3">
    <w:name w:val="Body Text Indent"/>
    <w:basedOn w:val="a"/>
    <w:link w:val="Char1"/>
    <w:rsid w:val="00FC09C6"/>
    <w:pPr>
      <w:spacing w:after="120"/>
      <w:ind w:leftChars="200" w:left="420"/>
    </w:pPr>
    <w:rPr>
      <w:rFonts w:ascii="Times New Roman" w:eastAsiaTheme="minorEastAsia" w:hAnsi="Times New Roman" w:cstheme="minorBidi"/>
      <w:szCs w:val="24"/>
    </w:rPr>
  </w:style>
  <w:style w:type="paragraph" w:styleId="a4">
    <w:name w:val="Date"/>
    <w:basedOn w:val="a"/>
    <w:next w:val="a"/>
    <w:link w:val="Char10"/>
    <w:rsid w:val="00FC09C6"/>
    <w:pPr>
      <w:ind w:leftChars="2500" w:left="100"/>
    </w:pPr>
    <w:rPr>
      <w:rFonts w:ascii="Times New Roman" w:eastAsiaTheme="minorEastAsia" w:hAnsi="Times New Roman" w:cstheme="minorBidi"/>
      <w:sz w:val="28"/>
      <w:szCs w:val="28"/>
    </w:rPr>
  </w:style>
  <w:style w:type="paragraph" w:styleId="a5">
    <w:name w:val="footer"/>
    <w:basedOn w:val="a"/>
    <w:link w:val="Char"/>
    <w:uiPriority w:val="99"/>
    <w:semiHidden/>
    <w:unhideWhenUsed/>
    <w:qFormat/>
    <w:rsid w:val="00FC09C6"/>
    <w:pPr>
      <w:tabs>
        <w:tab w:val="center" w:pos="4153"/>
        <w:tab w:val="right" w:pos="8306"/>
      </w:tabs>
      <w:snapToGrid w:val="0"/>
      <w:jc w:val="left"/>
    </w:pPr>
    <w:rPr>
      <w:sz w:val="18"/>
      <w:szCs w:val="18"/>
    </w:rPr>
  </w:style>
  <w:style w:type="paragraph" w:styleId="a6">
    <w:name w:val="header"/>
    <w:basedOn w:val="a"/>
    <w:link w:val="Char0"/>
    <w:unhideWhenUsed/>
    <w:rsid w:val="00FC09C6"/>
    <w:pPr>
      <w:pBdr>
        <w:bottom w:val="single" w:sz="6" w:space="1" w:color="auto"/>
      </w:pBdr>
      <w:tabs>
        <w:tab w:val="center" w:pos="4153"/>
        <w:tab w:val="right" w:pos="8306"/>
      </w:tabs>
      <w:snapToGrid w:val="0"/>
      <w:jc w:val="center"/>
    </w:pPr>
    <w:rPr>
      <w:sz w:val="18"/>
      <w:szCs w:val="18"/>
    </w:rPr>
  </w:style>
  <w:style w:type="character" w:customStyle="1" w:styleId="Char2">
    <w:name w:val="正文文本缩进 Char"/>
    <w:basedOn w:val="a0"/>
    <w:link w:val="a3"/>
    <w:uiPriority w:val="99"/>
    <w:semiHidden/>
    <w:rsid w:val="00FC09C6"/>
    <w:rPr>
      <w:rFonts w:ascii="Calibri" w:eastAsia="宋体" w:hAnsi="Calibri" w:cs="Times New Roman"/>
    </w:rPr>
  </w:style>
  <w:style w:type="character" w:customStyle="1" w:styleId="Char3">
    <w:name w:val="日期 Char"/>
    <w:basedOn w:val="a0"/>
    <w:link w:val="a4"/>
    <w:uiPriority w:val="99"/>
    <w:semiHidden/>
    <w:qFormat/>
    <w:rsid w:val="00FC09C6"/>
    <w:rPr>
      <w:rFonts w:ascii="Calibri" w:eastAsia="宋体" w:hAnsi="Calibri" w:cs="Times New Roman"/>
    </w:rPr>
  </w:style>
  <w:style w:type="character" w:customStyle="1" w:styleId="Char10">
    <w:name w:val="日期 Char1"/>
    <w:basedOn w:val="a0"/>
    <w:link w:val="a4"/>
    <w:rsid w:val="00FC09C6"/>
    <w:rPr>
      <w:rFonts w:ascii="Times New Roman" w:hAnsi="Times New Roman"/>
      <w:sz w:val="28"/>
      <w:szCs w:val="28"/>
    </w:rPr>
  </w:style>
  <w:style w:type="character" w:customStyle="1" w:styleId="Char1">
    <w:name w:val="正文文本缩进 Char1"/>
    <w:basedOn w:val="a0"/>
    <w:link w:val="a3"/>
    <w:qFormat/>
    <w:rsid w:val="00FC09C6"/>
    <w:rPr>
      <w:rFonts w:ascii="Times New Roman" w:hAnsi="Times New Roman"/>
      <w:szCs w:val="24"/>
    </w:rPr>
  </w:style>
  <w:style w:type="character" w:customStyle="1" w:styleId="Char0">
    <w:name w:val="页眉 Char"/>
    <w:basedOn w:val="a0"/>
    <w:link w:val="a6"/>
    <w:qFormat/>
    <w:rsid w:val="00FC09C6"/>
    <w:rPr>
      <w:rFonts w:ascii="Calibri" w:eastAsia="宋体" w:hAnsi="Calibri" w:cs="Times New Roman"/>
      <w:sz w:val="18"/>
      <w:szCs w:val="18"/>
    </w:rPr>
  </w:style>
  <w:style w:type="character" w:customStyle="1" w:styleId="Char">
    <w:name w:val="页脚 Char"/>
    <w:basedOn w:val="a0"/>
    <w:link w:val="a5"/>
    <w:uiPriority w:val="99"/>
    <w:semiHidden/>
    <w:qFormat/>
    <w:rsid w:val="00FC09C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2017-12-15T06:24:00Z</dcterms:created>
  <dcterms:modified xsi:type="dcterms:W3CDTF">2018-09-08T03:56:00Z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