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9E6FE" w14:textId="77777777" w:rsidR="0077524C" w:rsidRDefault="0077524C" w:rsidP="0077524C">
      <w:pPr>
        <w:pStyle w:val="a3"/>
        <w:spacing w:before="0" w:beforeAutospacing="0" w:after="0" w:afterAutospacing="0" w:line="360" w:lineRule="auto"/>
        <w:jc w:val="center"/>
        <w:outlineLvl w:val="2"/>
        <w:rPr>
          <w:rFonts w:cs="Times New Roman"/>
          <w:b/>
          <w:kern w:val="2"/>
          <w:sz w:val="36"/>
          <w:szCs w:val="36"/>
        </w:rPr>
      </w:pPr>
      <w:bookmarkStart w:id="0" w:name="_Toc477821553"/>
      <w:r>
        <w:rPr>
          <w:rFonts w:cs="Times New Roman" w:hint="eastAsia"/>
          <w:b/>
          <w:kern w:val="2"/>
          <w:sz w:val="36"/>
          <w:szCs w:val="36"/>
        </w:rPr>
        <w:t>年度安全生产和职业卫生投入计划</w:t>
      </w:r>
      <w:bookmarkEnd w:id="0"/>
    </w:p>
    <w:p w14:paraId="1BDF95C9" w14:textId="77777777" w:rsidR="0077524C" w:rsidRDefault="0077524C" w:rsidP="0077524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进一步加强安全生产和职业卫生管理，保障安全生产和职业卫生所需资金的供给，确保安全培训教育、劳动防护用品，安全设施等安全投入经费的及时到位，依据相关法律法规的规定和结合本公司实际情况，特制定以下年度安全生产和职业卫生投入计划。</w:t>
      </w:r>
    </w:p>
    <w:p w14:paraId="6B820EFE" w14:textId="77777777" w:rsidR="0077524C" w:rsidRDefault="0077524C" w:rsidP="0077524C">
      <w:pPr>
        <w:spacing w:line="440" w:lineRule="exact"/>
        <w:rPr>
          <w:rFonts w:ascii="宋体" w:hAnsi="宋体"/>
          <w:sz w:val="24"/>
        </w:rPr>
      </w:pPr>
    </w:p>
    <w:p w14:paraId="77861158" w14:textId="050F1087" w:rsidR="0077524C" w:rsidRDefault="0077524C" w:rsidP="0077524C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  <w:u w:val="single"/>
        </w:rPr>
        <w:t xml:space="preserve"> 20</w:t>
      </w:r>
      <w:r w:rsidR="00EE62BB">
        <w:rPr>
          <w:rFonts w:ascii="宋体" w:hAnsi="宋体" w:hint="eastAsia"/>
          <w:b/>
          <w:sz w:val="24"/>
          <w:u w:val="single"/>
        </w:rPr>
        <w:t>2</w:t>
      </w:r>
      <w:r w:rsidR="00FF7FC7">
        <w:rPr>
          <w:rFonts w:ascii="宋体" w:hAnsi="宋体" w:hint="eastAsia"/>
          <w:b/>
          <w:sz w:val="24"/>
          <w:u w:val="single"/>
        </w:rPr>
        <w:t>2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>
        <w:rPr>
          <w:rFonts w:ascii="宋体" w:hAnsi="宋体" w:hint="eastAsia"/>
          <w:b/>
          <w:sz w:val="24"/>
        </w:rPr>
        <w:t xml:space="preserve">年安全经费投入计划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3969"/>
        <w:gridCol w:w="1383"/>
        <w:gridCol w:w="1871"/>
        <w:gridCol w:w="1310"/>
      </w:tblGrid>
      <w:tr w:rsidR="0077524C" w14:paraId="6FA85987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6D544C89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9" w:type="dxa"/>
            <w:vAlign w:val="center"/>
          </w:tcPr>
          <w:p w14:paraId="56090F71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安全投入项目</w:t>
            </w:r>
          </w:p>
        </w:tc>
        <w:tc>
          <w:tcPr>
            <w:tcW w:w="1383" w:type="dxa"/>
            <w:vAlign w:val="center"/>
          </w:tcPr>
          <w:p w14:paraId="34A23CA4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预计投入</w:t>
            </w:r>
          </w:p>
          <w:p w14:paraId="4EFD2A35" w14:textId="77777777" w:rsidR="0077524C" w:rsidRDefault="0077524C" w:rsidP="00A41342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（万元）</w:t>
            </w:r>
          </w:p>
        </w:tc>
        <w:tc>
          <w:tcPr>
            <w:tcW w:w="1871" w:type="dxa"/>
            <w:vAlign w:val="center"/>
          </w:tcPr>
          <w:p w14:paraId="614909CB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使用部门</w:t>
            </w:r>
          </w:p>
        </w:tc>
        <w:tc>
          <w:tcPr>
            <w:tcW w:w="1310" w:type="dxa"/>
            <w:vAlign w:val="center"/>
          </w:tcPr>
          <w:p w14:paraId="4A09A915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77524C" w14:paraId="0568C16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87F7426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3C97A30E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完善、改造和维护安全防护设备设施</w:t>
            </w:r>
          </w:p>
        </w:tc>
        <w:tc>
          <w:tcPr>
            <w:tcW w:w="1383" w:type="dxa"/>
          </w:tcPr>
          <w:p w14:paraId="2057345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C7FC8CB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D46EFC2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35D98B7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1ED0D47B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4C742569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安全生产和职业卫生教育培训</w:t>
            </w:r>
          </w:p>
        </w:tc>
        <w:tc>
          <w:tcPr>
            <w:tcW w:w="1383" w:type="dxa"/>
          </w:tcPr>
          <w:p w14:paraId="1ECC05DD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1409A529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111E05F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6B22B2C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75C8C7E5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 w14:paraId="32A990B5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配备劳动防护用品</w:t>
            </w:r>
          </w:p>
        </w:tc>
        <w:tc>
          <w:tcPr>
            <w:tcW w:w="1383" w:type="dxa"/>
          </w:tcPr>
          <w:p w14:paraId="2E21349D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AEC421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4B0BBD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66269CD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D31FC79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  <w:vAlign w:val="center"/>
          </w:tcPr>
          <w:p w14:paraId="71AF88FE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安全评价、重大危险源监控、事故隐患评估和整改</w:t>
            </w:r>
          </w:p>
        </w:tc>
        <w:tc>
          <w:tcPr>
            <w:tcW w:w="1383" w:type="dxa"/>
          </w:tcPr>
          <w:p w14:paraId="76276CB6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61826672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2A105A5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7FA7AA1F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1881B5AA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  <w:vAlign w:val="center"/>
          </w:tcPr>
          <w:p w14:paraId="43230C94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设备设施安全性能检测检验</w:t>
            </w:r>
          </w:p>
        </w:tc>
        <w:tc>
          <w:tcPr>
            <w:tcW w:w="1383" w:type="dxa"/>
          </w:tcPr>
          <w:p w14:paraId="32A6711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64D6BB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5329A4E4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70969C4D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5E366BA9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969" w:type="dxa"/>
            <w:vAlign w:val="center"/>
          </w:tcPr>
          <w:p w14:paraId="68CD0ABC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应急救援器材、装备的配备及应急救援演练</w:t>
            </w:r>
          </w:p>
        </w:tc>
        <w:tc>
          <w:tcPr>
            <w:tcW w:w="1383" w:type="dxa"/>
          </w:tcPr>
          <w:p w14:paraId="1D21AE0F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01F2E2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73B14B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2038FE10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5CF71E6C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969" w:type="dxa"/>
            <w:vAlign w:val="center"/>
          </w:tcPr>
          <w:p w14:paraId="0F56F72B" w14:textId="77777777" w:rsidR="0077524C" w:rsidRDefault="0077524C" w:rsidP="00A41342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安全标志及标识</w:t>
            </w:r>
          </w:p>
        </w:tc>
        <w:tc>
          <w:tcPr>
            <w:tcW w:w="1383" w:type="dxa"/>
          </w:tcPr>
          <w:p w14:paraId="1654EF9C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5378F5F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28194D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3E2BEF4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4577777D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969" w:type="dxa"/>
            <w:vAlign w:val="center"/>
          </w:tcPr>
          <w:p w14:paraId="132FE1C9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职业危害防治，职业危害因素检测、监测和职业健康体检</w:t>
            </w:r>
          </w:p>
        </w:tc>
        <w:tc>
          <w:tcPr>
            <w:tcW w:w="1383" w:type="dxa"/>
          </w:tcPr>
          <w:p w14:paraId="2EF59AA9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1F3B198B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94F9C4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8DBD086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3687E85D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969" w:type="dxa"/>
            <w:vAlign w:val="center"/>
          </w:tcPr>
          <w:p w14:paraId="16EA02A4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其他与安全生产和职业卫生直接相关的物品或者活动</w:t>
            </w:r>
          </w:p>
        </w:tc>
        <w:tc>
          <w:tcPr>
            <w:tcW w:w="1383" w:type="dxa"/>
          </w:tcPr>
          <w:p w14:paraId="2A7412AA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1FCC95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19C5EB2D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2841DC3C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3DB80D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16EAA1FB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4254E6E9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4E2B527C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6F0830B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5CD583BF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1AAB81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0D6569CE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0698CBB3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2ECB3D90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605853E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0EB0BDB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062C29A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6745C6E6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7AEC5558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57931178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012163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0DAB4F5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24329C2A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449DB54C" w14:textId="77777777" w:rsidR="0077524C" w:rsidRDefault="0077524C" w:rsidP="00A41342">
            <w:pPr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71410DBB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67B8B91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34A09E03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  <w:tr w:rsidR="0077524C" w14:paraId="1B663120" w14:textId="77777777" w:rsidTr="00A41342">
        <w:trPr>
          <w:trHeight w:val="567"/>
          <w:jc w:val="center"/>
        </w:trPr>
        <w:tc>
          <w:tcPr>
            <w:tcW w:w="823" w:type="dxa"/>
            <w:vAlign w:val="center"/>
          </w:tcPr>
          <w:p w14:paraId="315CC2A4" w14:textId="77777777" w:rsidR="0077524C" w:rsidRDefault="0077524C" w:rsidP="00A413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3969" w:type="dxa"/>
            <w:vAlign w:val="center"/>
          </w:tcPr>
          <w:p w14:paraId="4EA3EACA" w14:textId="77777777" w:rsidR="0077524C" w:rsidRDefault="0077524C" w:rsidP="00A4134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83" w:type="dxa"/>
          </w:tcPr>
          <w:p w14:paraId="01731FBA" w14:textId="77777777" w:rsidR="0077524C" w:rsidRDefault="0077524C" w:rsidP="00A41342">
            <w:pPr>
              <w:rPr>
                <w:sz w:val="24"/>
              </w:rPr>
            </w:pPr>
          </w:p>
        </w:tc>
        <w:tc>
          <w:tcPr>
            <w:tcW w:w="1871" w:type="dxa"/>
          </w:tcPr>
          <w:p w14:paraId="3894DBF7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  <w:tc>
          <w:tcPr>
            <w:tcW w:w="1310" w:type="dxa"/>
          </w:tcPr>
          <w:p w14:paraId="41C771D1" w14:textId="77777777" w:rsidR="0077524C" w:rsidRDefault="0077524C" w:rsidP="00A41342">
            <w:pPr>
              <w:jc w:val="center"/>
              <w:rPr>
                <w:sz w:val="24"/>
              </w:rPr>
            </w:pPr>
          </w:p>
        </w:tc>
      </w:tr>
    </w:tbl>
    <w:p w14:paraId="3A775611" w14:textId="77777777" w:rsidR="0077524C" w:rsidRDefault="0077524C" w:rsidP="0077524C">
      <w:pPr>
        <w:rPr>
          <w:b/>
        </w:rPr>
      </w:pPr>
    </w:p>
    <w:p w14:paraId="0F2DA1EC" w14:textId="77777777" w:rsidR="0077524C" w:rsidRDefault="0077524C" w:rsidP="0077524C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7524C" w14:paraId="4D27CA00" w14:textId="77777777" w:rsidTr="00A41342">
        <w:trPr>
          <w:trHeight w:val="851"/>
          <w:jc w:val="center"/>
        </w:trPr>
        <w:tc>
          <w:tcPr>
            <w:tcW w:w="4536" w:type="dxa"/>
            <w:vAlign w:val="center"/>
          </w:tcPr>
          <w:p w14:paraId="64A982BF" w14:textId="77777777"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编制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  <w:tc>
          <w:tcPr>
            <w:tcW w:w="4536" w:type="dxa"/>
            <w:vAlign w:val="center"/>
          </w:tcPr>
          <w:p w14:paraId="5609B313" w14:textId="77777777" w:rsidR="0077524C" w:rsidRDefault="0077524C" w:rsidP="00A41342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审核批准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 w:hint="eastAsia"/>
                <w:kern w:val="2"/>
                <w:sz w:val="28"/>
                <w:szCs w:val="28"/>
              </w:rPr>
              <w:t>日期：</w:t>
            </w:r>
          </w:p>
        </w:tc>
      </w:tr>
    </w:tbl>
    <w:p w14:paraId="0A7D43A3" w14:textId="77777777" w:rsidR="008F1029" w:rsidRPr="0077524C" w:rsidRDefault="008F1029" w:rsidP="0077524C"/>
    <w:sectPr w:rsidR="008F1029" w:rsidRPr="0077524C">
      <w:headerReference w:type="even" r:id="rId6"/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A16D" w14:textId="77777777" w:rsidR="00D56FFA" w:rsidRDefault="00D56FFA">
      <w:r>
        <w:separator/>
      </w:r>
    </w:p>
  </w:endnote>
  <w:endnote w:type="continuationSeparator" w:id="0">
    <w:p w14:paraId="0A8BA981" w14:textId="77777777" w:rsidR="00D56FFA" w:rsidRDefault="00D5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736C8" w14:textId="77777777" w:rsidR="00EF7F80" w:rsidRDefault="0077524C">
    <w:pPr>
      <w:pStyle w:val="a6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FFD6ABA" w14:textId="77777777" w:rsidR="00EF7F80" w:rsidRDefault="00D56FF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77F7" w14:textId="77777777" w:rsidR="00EF7F80" w:rsidRDefault="00D56F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94EBB" w14:textId="77777777" w:rsidR="00D56FFA" w:rsidRDefault="00D56FFA">
      <w:r>
        <w:separator/>
      </w:r>
    </w:p>
  </w:footnote>
  <w:footnote w:type="continuationSeparator" w:id="0">
    <w:p w14:paraId="58B375F4" w14:textId="77777777" w:rsidR="00D56FFA" w:rsidRDefault="00D56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8260" w14:textId="77777777" w:rsidR="00EF7F80" w:rsidRDefault="00D56FFA">
    <w:pPr>
      <w:pStyle w:val="a8"/>
    </w:pPr>
    <w:r>
      <w:rPr>
        <w:noProof/>
      </w:rPr>
      <w:pict w14:anchorId="323D75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1026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566CF" w14:textId="77777777" w:rsidR="00EF7F80" w:rsidRDefault="00D56FFA">
    <w:pPr>
      <w:pStyle w:val="a8"/>
    </w:pPr>
    <w:r>
      <w:rPr>
        <w:noProof/>
      </w:rPr>
      <w:pict w14:anchorId="7AD5F7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1027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CA02" w14:textId="77777777" w:rsidR="00EF7F80" w:rsidRDefault="00D56FFA">
    <w:pPr>
      <w:pStyle w:val="a8"/>
    </w:pPr>
    <w:r>
      <w:rPr>
        <w:noProof/>
      </w:rPr>
      <w:pict w14:anchorId="7D8E7A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1025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AD"/>
    <w:rsid w:val="00076CDD"/>
    <w:rsid w:val="000C0C5C"/>
    <w:rsid w:val="003D3812"/>
    <w:rsid w:val="00475C0F"/>
    <w:rsid w:val="00577AAD"/>
    <w:rsid w:val="0077524C"/>
    <w:rsid w:val="00775377"/>
    <w:rsid w:val="007955C7"/>
    <w:rsid w:val="008528AB"/>
    <w:rsid w:val="008F1029"/>
    <w:rsid w:val="00A06D4A"/>
    <w:rsid w:val="00A6313F"/>
    <w:rsid w:val="00A7691F"/>
    <w:rsid w:val="00A96D5C"/>
    <w:rsid w:val="00AD73EB"/>
    <w:rsid w:val="00C4023D"/>
    <w:rsid w:val="00D43B22"/>
    <w:rsid w:val="00D56FFA"/>
    <w:rsid w:val="00E212E3"/>
    <w:rsid w:val="00EE62BB"/>
    <w:rsid w:val="00FF3D02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2E000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a5">
    <w:name w:val="页脚 字符"/>
    <w:link w:val="a6"/>
    <w:rsid w:val="008528AB"/>
    <w:rPr>
      <w:sz w:val="18"/>
      <w:szCs w:val="18"/>
    </w:rPr>
  </w:style>
  <w:style w:type="character" w:customStyle="1" w:styleId="a7">
    <w:name w:val="页眉 字符"/>
    <w:link w:val="a8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0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0">
    <w:name w:val="HTML 预设格式 字符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8">
    <w:name w:val="header"/>
    <w:basedOn w:val="a"/>
    <w:link w:val="a7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58237</cp:lastModifiedBy>
  <cp:revision>5</cp:revision>
  <cp:lastPrinted>2020-12-06T06:06:00Z</cp:lastPrinted>
  <dcterms:created xsi:type="dcterms:W3CDTF">2020-12-06T06:06:00Z</dcterms:created>
  <dcterms:modified xsi:type="dcterms:W3CDTF">2021-12-27T14:43:00Z</dcterms:modified>
</cp:coreProperties>
</file>