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D4A" w:rsidRDefault="00A06D4A" w:rsidP="00A06D4A">
      <w:pPr>
        <w:pStyle w:val="2"/>
        <w:spacing w:before="0" w:after="0" w:line="240" w:lineRule="auto"/>
        <w:jc w:val="center"/>
        <w:rPr>
          <w:rFonts w:ascii="宋体" w:eastAsia="宋体" w:hAnsi="宋体" w:cs="Arial" w:hint="eastAsia"/>
          <w:color w:val="000000"/>
          <w:kern w:val="44"/>
          <w:sz w:val="36"/>
          <w:szCs w:val="36"/>
        </w:rPr>
      </w:pPr>
      <w:bookmarkStart w:id="0" w:name="_Toc477821552"/>
      <w:bookmarkStart w:id="1" w:name="_GoBack"/>
      <w:r>
        <w:rPr>
          <w:rFonts w:ascii="宋体" w:eastAsia="宋体" w:hAnsi="宋体" w:cs="Arial" w:hint="eastAsia"/>
          <w:color w:val="000000"/>
          <w:kern w:val="44"/>
          <w:sz w:val="36"/>
          <w:szCs w:val="36"/>
        </w:rPr>
        <w:t>1.4 安全生产和职业卫生投入保障制度</w:t>
      </w:r>
      <w:bookmarkEnd w:id="0"/>
    </w:p>
    <w:bookmarkEnd w:id="1"/>
    <w:p w:rsidR="00A06D4A" w:rsidRDefault="00A06D4A" w:rsidP="00A06D4A">
      <w:pPr>
        <w:spacing w:line="440" w:lineRule="exact"/>
        <w:rPr>
          <w:rFonts w:ascii="宋体" w:hAnsi="宋体" w:hint="eastAsia"/>
          <w:b/>
          <w:sz w:val="24"/>
        </w:rPr>
      </w:pPr>
      <w:r>
        <w:rPr>
          <w:rFonts w:ascii="宋体" w:hAnsi="宋体" w:hint="eastAsia"/>
          <w:b/>
          <w:sz w:val="24"/>
        </w:rPr>
        <w:t>一、目的</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为深入贯彻安全生产法和职业卫生法的相关要求，切实保证公司安全费用投入，使公司安全设施不断完善、安全健康管理不断成熟，使生产得以安全、经济、长周期运行，特制定本制度。</w:t>
      </w:r>
    </w:p>
    <w:p w:rsidR="00A06D4A" w:rsidRDefault="00A06D4A" w:rsidP="00A06D4A">
      <w:pPr>
        <w:spacing w:line="440" w:lineRule="exact"/>
        <w:rPr>
          <w:rFonts w:ascii="宋体" w:hAnsi="宋体" w:hint="eastAsia"/>
          <w:b/>
          <w:sz w:val="24"/>
        </w:rPr>
      </w:pPr>
      <w:r>
        <w:rPr>
          <w:rFonts w:ascii="宋体" w:hAnsi="宋体" w:hint="eastAsia"/>
          <w:b/>
          <w:sz w:val="24"/>
        </w:rPr>
        <w:t>二、范围</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适用于公司各级部门。</w:t>
      </w:r>
    </w:p>
    <w:p w:rsidR="00A06D4A" w:rsidRDefault="00A06D4A" w:rsidP="00A06D4A">
      <w:pPr>
        <w:spacing w:line="440" w:lineRule="exact"/>
        <w:rPr>
          <w:rFonts w:ascii="宋体" w:hAnsi="宋体" w:hint="eastAsia"/>
          <w:b/>
          <w:sz w:val="24"/>
        </w:rPr>
      </w:pPr>
      <w:r>
        <w:rPr>
          <w:rFonts w:ascii="宋体" w:hAnsi="宋体" w:hint="eastAsia"/>
          <w:b/>
          <w:sz w:val="24"/>
        </w:rPr>
        <w:t>三、内容</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（一）安全健康管理部门根据公司生产情况及时编制资金计划，计划中应包括安全技术措施、设施费用、环境保护、安全宣传、安全培训教育、应急救援预案物资、个人劳动防护费用、安全先进奖励费用项目等。</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（二）制定计划时应切实考虑公司级重大危险因素及重大环境因素预防控制所采取的必要措施。</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（三）计划应送主管安全生产和职业卫生的分管领导审核，再经董事长审批执行。</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（四）公司财务部应按国家有关规定及公司计划提取安全生产和职业卫生资金，纳入年度财务预决算，并确保有效落实，实行专款专用。</w:t>
      </w:r>
      <w:r>
        <w:rPr>
          <w:rFonts w:ascii="宋体" w:hAnsi="宋体"/>
          <w:sz w:val="24"/>
        </w:rPr>
        <w:t xml:space="preserve">  </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（五）使用安全生产和职业卫生资金时，应编制计划，及时报公司负责人进行审批，审批权限及资金限额按有关财务制度执行。</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（六）公司财务部应对安全生产和职业卫生资金使用进行统计、汇总，安全健康</w:t>
      </w:r>
      <w:hyperlink r:id="rId4" w:tgtFrame="_parent" w:history="1">
        <w:r>
          <w:rPr>
            <w:rFonts w:ascii="宋体" w:hAnsi="宋体" w:hint="eastAsia"/>
            <w:sz w:val="24"/>
          </w:rPr>
          <w:t>管理</w:t>
        </w:r>
      </w:hyperlink>
      <w:r>
        <w:rPr>
          <w:rFonts w:ascii="宋体" w:hAnsi="宋体" w:hint="eastAsia"/>
          <w:sz w:val="24"/>
        </w:rPr>
        <w:t>部门应督促相关部门按计划实施，</w:t>
      </w:r>
      <w:r>
        <w:rPr>
          <w:rFonts w:ascii="宋体" w:hAnsi="宋体" w:hint="eastAsia"/>
          <w:color w:val="FF0000"/>
          <w:sz w:val="24"/>
        </w:rPr>
        <w:t>后勤办公室</w:t>
      </w:r>
      <w:r>
        <w:rPr>
          <w:rFonts w:ascii="宋体" w:hAnsi="宋体" w:hint="eastAsia"/>
          <w:sz w:val="24"/>
        </w:rPr>
        <w:t>应掌握采购的安全设施、设备、物资是否合格有效。</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（七）依法保证安全生产和职业卫生所必需的资金投入，安全投入主要用于以下几个方面：</w:t>
      </w:r>
    </w:p>
    <w:p w:rsidR="00A06D4A" w:rsidRDefault="00A06D4A" w:rsidP="00A06D4A">
      <w:pPr>
        <w:spacing w:line="440" w:lineRule="exact"/>
        <w:ind w:firstLineChars="200" w:firstLine="480"/>
        <w:rPr>
          <w:rFonts w:ascii="宋体" w:hAnsi="宋体"/>
          <w:sz w:val="24"/>
        </w:rPr>
      </w:pPr>
      <w:r>
        <w:rPr>
          <w:rFonts w:ascii="宋体" w:hAnsi="宋体" w:hint="eastAsia"/>
          <w:sz w:val="24"/>
        </w:rPr>
        <w:t>1、完善、改造和维护安全防护设备设施；</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2、安全生产和职业卫生教育培训和配备劳动防护用品；</w:t>
      </w:r>
    </w:p>
    <w:p w:rsidR="00A06D4A" w:rsidRDefault="00A06D4A" w:rsidP="00A06D4A">
      <w:pPr>
        <w:spacing w:line="440" w:lineRule="exact"/>
        <w:ind w:firstLineChars="200" w:firstLine="480"/>
        <w:rPr>
          <w:rFonts w:ascii="宋体" w:hAnsi="宋体"/>
          <w:sz w:val="24"/>
        </w:rPr>
      </w:pPr>
      <w:r>
        <w:rPr>
          <w:rFonts w:ascii="宋体" w:hAnsi="宋体" w:hint="eastAsia"/>
          <w:sz w:val="24"/>
        </w:rPr>
        <w:t>3、安全评价、重大危险源监控、事故隐患评估和整改；</w:t>
      </w:r>
    </w:p>
    <w:p w:rsidR="00A06D4A" w:rsidRDefault="00A06D4A" w:rsidP="00A06D4A">
      <w:pPr>
        <w:spacing w:line="440" w:lineRule="exact"/>
        <w:ind w:firstLineChars="200" w:firstLine="480"/>
        <w:rPr>
          <w:rFonts w:ascii="宋体" w:hAnsi="宋体"/>
          <w:sz w:val="24"/>
        </w:rPr>
      </w:pPr>
      <w:r>
        <w:rPr>
          <w:rFonts w:ascii="宋体" w:hAnsi="宋体" w:hint="eastAsia"/>
          <w:sz w:val="24"/>
        </w:rPr>
        <w:t>4、设备设施安全性能检测检验；</w:t>
      </w:r>
    </w:p>
    <w:p w:rsidR="00A06D4A" w:rsidRDefault="00A06D4A" w:rsidP="00A06D4A">
      <w:pPr>
        <w:spacing w:line="440" w:lineRule="exact"/>
        <w:ind w:firstLineChars="200" w:firstLine="480"/>
        <w:rPr>
          <w:rFonts w:ascii="宋体" w:hAnsi="宋体"/>
          <w:sz w:val="24"/>
        </w:rPr>
      </w:pPr>
      <w:r>
        <w:rPr>
          <w:rFonts w:ascii="宋体" w:hAnsi="宋体" w:hint="eastAsia"/>
          <w:sz w:val="24"/>
        </w:rPr>
        <w:t>5、安全标志及标识，应急救援器材、装备的配备及应急救援演练；</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6、职业危害防治，职业危害因素检测、监测和职业健康体检；</w:t>
      </w:r>
    </w:p>
    <w:p w:rsidR="00A06D4A" w:rsidRDefault="00A06D4A" w:rsidP="00A06D4A">
      <w:pPr>
        <w:spacing w:line="440" w:lineRule="exact"/>
        <w:ind w:firstLineChars="200" w:firstLine="480"/>
        <w:rPr>
          <w:rFonts w:ascii="宋体" w:hAnsi="宋体" w:hint="eastAsia"/>
          <w:sz w:val="24"/>
        </w:rPr>
      </w:pPr>
      <w:r>
        <w:rPr>
          <w:rFonts w:ascii="宋体" w:hAnsi="宋体" w:hint="eastAsia"/>
          <w:sz w:val="24"/>
        </w:rPr>
        <w:t>7、其他与安全生产和职业卫生直接相关的物品或者活动。</w:t>
      </w:r>
    </w:p>
    <w:p w:rsidR="00A06D4A" w:rsidRDefault="00A06D4A" w:rsidP="00A06D4A">
      <w:pPr>
        <w:spacing w:line="440" w:lineRule="exact"/>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A06D4A" w:rsidTr="00A41342">
        <w:trPr>
          <w:trHeight w:val="710"/>
          <w:jc w:val="center"/>
        </w:trPr>
        <w:tc>
          <w:tcPr>
            <w:tcW w:w="4545" w:type="dxa"/>
            <w:vAlign w:val="center"/>
          </w:tcPr>
          <w:p w:rsidR="00A06D4A" w:rsidRDefault="00A06D4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A06D4A" w:rsidRDefault="00A06D4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A06D4A" w:rsidRDefault="008F1029" w:rsidP="00A06D4A"/>
    <w:sectPr w:rsidR="008F1029" w:rsidRPr="00A06D4A">
      <w:headerReference w:type="even" r:id="rId5"/>
      <w:headerReference w:type="default" r:id="rId6"/>
      <w:footerReference w:type="even" r:id="rId7"/>
      <w:headerReference w:type="first" r:id="rId8"/>
      <w:footerReference w:type="first" r:id="rI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06D4A">
    <w:pPr>
      <w:pStyle w:val="a5"/>
      <w:rPr>
        <w:rStyle w:val="a4"/>
      </w:rPr>
    </w:pPr>
    <w:r>
      <w:fldChar w:fldCharType="begin"/>
    </w:r>
    <w:r>
      <w:rPr>
        <w:rStyle w:val="a4"/>
      </w:rPr>
      <w:instrText xml:space="preserve">PAGE  </w:instrText>
    </w:r>
    <w:r>
      <w:fldChar w:fldCharType="separate"/>
    </w:r>
    <w:r>
      <w:fldChar w:fldCharType="end"/>
    </w:r>
  </w:p>
  <w:p w:rsidR="00EF7F80" w:rsidRDefault="00A06D4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06D4A">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06D4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06D4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06D4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475C0F"/>
    <w:rsid w:val="00577AAD"/>
    <w:rsid w:val="00775377"/>
    <w:rsid w:val="007955C7"/>
    <w:rsid w:val="008528AB"/>
    <w:rsid w:val="008F1029"/>
    <w:rsid w:val="00A06D4A"/>
    <w:rsid w:val="00A6313F"/>
    <w:rsid w:val="00A7691F"/>
    <w:rsid w:val="00A96D5C"/>
    <w:rsid w:val="00AD73EB"/>
    <w:rsid w:val="00C4023D"/>
    <w:rsid w:val="00D43B22"/>
    <w:rsid w:val="00E212E3"/>
    <w:rsid w:val="00FF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hyperlink" Target="http://www.gongwen123.com/Article/zongjie/nianzhong/index.htm" TargetMode="Externa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Words>
  <Characters>707</Characters>
  <Application>Microsoft Office Word</Application>
  <DocSecurity>0</DocSecurity>
  <Lines>5</Lines>
  <Paragraphs>1</Paragraphs>
  <ScaleCrop>false</ScaleCrop>
  <Company/>
  <LinksUpToDate>false</LinksUpToDate>
  <CharactersWithSpaces>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2018-08-08T02:49:00Z</dcterms:created>
  <dcterms:modified xsi:type="dcterms:W3CDTF">2018-08-08T02:49:00Z</dcterms:modified>
</cp:coreProperties>
</file>