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F59" w:rsidRDefault="00DC1F59" w:rsidP="00DC1F59">
      <w:pPr>
        <w:pStyle w:val="2"/>
        <w:spacing w:before="0" w:after="0" w:line="240" w:lineRule="auto"/>
        <w:jc w:val="center"/>
        <w:rPr>
          <w:rFonts w:ascii="宋体" w:eastAsia="宋体" w:hAnsi="宋体" w:cs="Arial" w:hint="eastAsia"/>
          <w:color w:val="000000"/>
          <w:kern w:val="44"/>
          <w:sz w:val="36"/>
          <w:szCs w:val="36"/>
        </w:rPr>
      </w:pPr>
      <w:bookmarkStart w:id="0" w:name="_Toc477821555"/>
      <w:bookmarkStart w:id="1" w:name="_GoBack"/>
      <w:r>
        <w:rPr>
          <w:rFonts w:ascii="宋体" w:eastAsia="宋体" w:hAnsi="宋体" w:cs="Arial" w:hint="eastAsia"/>
          <w:color w:val="000000"/>
          <w:kern w:val="44"/>
          <w:sz w:val="36"/>
          <w:szCs w:val="36"/>
        </w:rPr>
        <w:t>1.5 安全文化建设准则</w:t>
      </w:r>
      <w:bookmarkEnd w:id="0"/>
    </w:p>
    <w:bookmarkEnd w:id="1"/>
    <w:p w:rsidR="00DC1F59" w:rsidRDefault="00DC1F59" w:rsidP="00DC1F59">
      <w:pPr>
        <w:spacing w:line="440" w:lineRule="exact"/>
        <w:rPr>
          <w:rFonts w:ascii="宋体" w:hAnsi="宋体" w:hint="eastAsia"/>
          <w:b/>
          <w:sz w:val="24"/>
        </w:rPr>
      </w:pPr>
      <w:r>
        <w:rPr>
          <w:rFonts w:ascii="宋体" w:hAnsi="宋体" w:hint="eastAsia"/>
          <w:b/>
          <w:sz w:val="24"/>
        </w:rPr>
        <w:t>一、目的</w:t>
      </w:r>
    </w:p>
    <w:p w:rsidR="00DC1F59" w:rsidRDefault="00DC1F59" w:rsidP="00DC1F59">
      <w:pPr>
        <w:spacing w:line="440" w:lineRule="exact"/>
        <w:ind w:firstLineChars="200" w:firstLine="480"/>
        <w:rPr>
          <w:rFonts w:ascii="宋体" w:hAnsi="宋体" w:hint="eastAsia"/>
          <w:sz w:val="24"/>
        </w:rPr>
      </w:pPr>
      <w:r>
        <w:rPr>
          <w:rFonts w:ascii="宋体" w:hAnsi="宋体" w:hint="eastAsia"/>
          <w:sz w:val="24"/>
        </w:rPr>
        <w:t>为深入贯彻《企业安全生产标准化基本规范》的相关要求，开展安全文化建设活动。</w:t>
      </w:r>
      <w:r>
        <w:rPr>
          <w:rFonts w:ascii="宋体" w:hAnsi="宋体" w:cs="宋体" w:hint="eastAsia"/>
          <w:kern w:val="0"/>
          <w:sz w:val="24"/>
        </w:rPr>
        <w:t>通过技术装备现代化、人员培训制度化、基础管理精细化、建立安全生产长效机制，实现安全生产长治久安，建设本质安全型企业。</w:t>
      </w:r>
    </w:p>
    <w:p w:rsidR="00DC1F59" w:rsidRDefault="00DC1F59" w:rsidP="00DC1F59">
      <w:pPr>
        <w:spacing w:line="360" w:lineRule="auto"/>
        <w:rPr>
          <w:rFonts w:ascii="宋体" w:hAnsi="宋体" w:hint="eastAsia"/>
          <w:b/>
          <w:sz w:val="24"/>
        </w:rPr>
      </w:pPr>
      <w:r>
        <w:rPr>
          <w:rFonts w:ascii="宋体" w:hAnsi="宋体" w:hint="eastAsia"/>
          <w:b/>
          <w:sz w:val="24"/>
        </w:rPr>
        <w:t>二、范围</w:t>
      </w:r>
    </w:p>
    <w:p w:rsidR="00DC1F59" w:rsidRDefault="00DC1F59" w:rsidP="00DC1F5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适用于公司开展安全文化建设工作，是促进公司安全文化发展的工作指南。</w:t>
      </w:r>
    </w:p>
    <w:p w:rsidR="00DC1F59" w:rsidRDefault="00DC1F59" w:rsidP="00DC1F59">
      <w:pPr>
        <w:spacing w:line="360" w:lineRule="auto"/>
        <w:rPr>
          <w:rFonts w:ascii="宋体" w:hAnsi="宋体" w:hint="eastAsia"/>
          <w:b/>
          <w:sz w:val="24"/>
        </w:rPr>
      </w:pPr>
      <w:r>
        <w:rPr>
          <w:rFonts w:ascii="宋体" w:hAnsi="宋体" w:hint="eastAsia"/>
          <w:b/>
          <w:sz w:val="24"/>
        </w:rPr>
        <w:t>三、内容</w:t>
      </w:r>
    </w:p>
    <w:p w:rsidR="00DC1F59" w:rsidRDefault="00DC1F59" w:rsidP="00DC1F59">
      <w:pPr>
        <w:autoSpaceDE w:val="0"/>
        <w:autoSpaceDN w:val="0"/>
        <w:adjustRightInd w:val="0"/>
        <w:spacing w:line="360" w:lineRule="auto"/>
        <w:ind w:firstLineChars="200" w:firstLine="480"/>
        <w:jc w:val="left"/>
        <w:rPr>
          <w:rFonts w:ascii="宋体" w:hAnsi="宋体"/>
          <w:sz w:val="24"/>
        </w:rPr>
      </w:pPr>
      <w:r>
        <w:rPr>
          <w:rFonts w:ascii="宋体" w:hAnsi="宋体" w:hint="eastAsia"/>
          <w:sz w:val="24"/>
        </w:rPr>
        <w:t>（一）总体要求</w:t>
      </w:r>
    </w:p>
    <w:p w:rsidR="00DC1F59" w:rsidRDefault="00DC1F59" w:rsidP="00DC1F59">
      <w:pPr>
        <w:autoSpaceDE w:val="0"/>
        <w:autoSpaceDN w:val="0"/>
        <w:adjustRightInd w:val="0"/>
        <w:spacing w:line="360" w:lineRule="auto"/>
        <w:ind w:firstLineChars="200" w:firstLine="480"/>
        <w:jc w:val="left"/>
        <w:rPr>
          <w:rFonts w:ascii="宋体" w:hAnsi="宋体"/>
          <w:sz w:val="24"/>
        </w:rPr>
      </w:pPr>
      <w:r>
        <w:rPr>
          <w:rFonts w:ascii="宋体" w:hAnsi="宋体" w:hint="eastAsia"/>
          <w:sz w:val="24"/>
        </w:rPr>
        <w:t>企业在安全文化建设过程中，应充分考虑自身内部的和外部的文化特征，引导全体员工的安全态度和安全行为，实现在法律和政府监管要求之上的安全自我约束，通过全员参与实现企业安全生产水平持续进步。企业安全文化建设的总体模式如图</w:t>
      </w:r>
      <w:r>
        <w:rPr>
          <w:rFonts w:ascii="宋体" w:hAnsi="宋体"/>
          <w:sz w:val="24"/>
        </w:rPr>
        <w:t xml:space="preserve"> 1 </w:t>
      </w:r>
      <w:r>
        <w:rPr>
          <w:rFonts w:ascii="宋体" w:hAnsi="宋体" w:hint="eastAsia"/>
          <w:sz w:val="24"/>
        </w:rPr>
        <w:t>所示。</w:t>
      </w:r>
    </w:p>
    <w:p w:rsidR="00DC1F59" w:rsidRDefault="00DC1F59" w:rsidP="00DC1F59">
      <w:pPr>
        <w:autoSpaceDE w:val="0"/>
        <w:autoSpaceDN w:val="0"/>
        <w:adjustRightInd w:val="0"/>
        <w:jc w:val="center"/>
        <w:rPr>
          <w:rFonts w:ascii="宋体" w:hAnsi="宋体" w:hint="eastAsia"/>
          <w:sz w:val="24"/>
        </w:rPr>
      </w:pPr>
      <w:r>
        <w:rPr>
          <w:rFonts w:ascii="宋体" w:hAnsi="宋体"/>
          <w:noProof/>
          <w:sz w:val="24"/>
        </w:rPr>
        <w:drawing>
          <wp:inline distT="0" distB="0" distL="0" distR="0">
            <wp:extent cx="3921125" cy="3709035"/>
            <wp:effectExtent l="0" t="0" r="3175" b="5715"/>
            <wp:docPr id="6" name="图片 6" descr="360截图20170314100505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360截图2017031410050514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921125" cy="3709035"/>
                    </a:xfrm>
                    <a:prstGeom prst="rect">
                      <a:avLst/>
                    </a:prstGeom>
                    <a:noFill/>
                    <a:ln>
                      <a:noFill/>
                    </a:ln>
                  </pic:spPr>
                </pic:pic>
              </a:graphicData>
            </a:graphic>
          </wp:inline>
        </w:drawing>
      </w:r>
    </w:p>
    <w:p w:rsidR="00DC1F59" w:rsidRDefault="00DC1F59" w:rsidP="00DC1F59">
      <w:pPr>
        <w:autoSpaceDE w:val="0"/>
        <w:autoSpaceDN w:val="0"/>
        <w:adjustRightInd w:val="0"/>
        <w:jc w:val="center"/>
        <w:rPr>
          <w:rFonts w:ascii="宋体" w:hAnsi="宋体" w:hint="eastAsia"/>
          <w:b/>
          <w:sz w:val="24"/>
        </w:rPr>
      </w:pPr>
      <w:r>
        <w:rPr>
          <w:rFonts w:ascii="宋体" w:hAnsi="宋体" w:hint="eastAsia"/>
          <w:b/>
          <w:sz w:val="24"/>
        </w:rPr>
        <w:t>图</w:t>
      </w:r>
      <w:r>
        <w:rPr>
          <w:rFonts w:ascii="宋体" w:hAnsi="宋体"/>
          <w:b/>
          <w:sz w:val="24"/>
        </w:rPr>
        <w:t xml:space="preserve"> 1 </w:t>
      </w:r>
      <w:r>
        <w:rPr>
          <w:rFonts w:ascii="宋体" w:hAnsi="宋体" w:hint="eastAsia"/>
          <w:b/>
          <w:sz w:val="24"/>
        </w:rPr>
        <w:t xml:space="preserve"> 企业安全文化建设的总体模式</w:t>
      </w:r>
    </w:p>
    <w:p w:rsidR="00DC1F59" w:rsidRDefault="00DC1F59" w:rsidP="00DC1F59">
      <w:pPr>
        <w:autoSpaceDE w:val="0"/>
        <w:autoSpaceDN w:val="0"/>
        <w:adjustRightInd w:val="0"/>
        <w:spacing w:line="360" w:lineRule="auto"/>
        <w:ind w:firstLineChars="200" w:firstLine="480"/>
        <w:jc w:val="left"/>
        <w:rPr>
          <w:rFonts w:ascii="宋体" w:hAnsi="宋体" w:hint="eastAsia"/>
          <w:sz w:val="24"/>
        </w:rPr>
      </w:pPr>
      <w:r>
        <w:rPr>
          <w:rFonts w:ascii="宋体" w:hAnsi="宋体" w:hint="eastAsia"/>
          <w:sz w:val="24"/>
        </w:rPr>
        <w:t>（二）企业安全文化建设基本要素</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1、安全承诺v</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（1）企业应建立包括安全价值观、</w:t>
      </w:r>
      <w:proofErr w:type="gramStart"/>
      <w:r>
        <w:rPr>
          <w:rFonts w:ascii="宋体" w:hAnsi="宋体" w:hint="eastAsia"/>
          <w:sz w:val="24"/>
        </w:rPr>
        <w:t>安全愿景</w:t>
      </w:r>
      <w:proofErr w:type="gramEnd"/>
      <w:r>
        <w:rPr>
          <w:rFonts w:ascii="宋体" w:hAnsi="宋体" w:hint="eastAsia"/>
          <w:sz w:val="24"/>
        </w:rPr>
        <w:t>、安全使命和安全目标等在内</w:t>
      </w:r>
      <w:r>
        <w:rPr>
          <w:rFonts w:ascii="宋体" w:hAnsi="宋体" w:hint="eastAsia"/>
          <w:sz w:val="24"/>
        </w:rPr>
        <w:lastRenderedPageBreak/>
        <w:t>的安全承诺。安全承诺应：</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——切合企业特点和实际，反映共同安全志向；</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——明确安全问题在组织内部具有最高优先权；</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——声明所有与企业安全有关的重要活动都追求卓越；</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——含义清晰明了，并被全体员工和相关方所知晓和理解。</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（2） 企业的领导者应对安全承诺做出有形的表率，应让各级管理者和员工切身感受到领导者对安全承诺的实践。领导者应：</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——提供安全工作的领导力，坚持保守决策，以有形的方式表达对安全的关注；</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——在安全生产上真正投入时间和资源；</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——制定</w:t>
      </w:r>
      <w:proofErr w:type="gramStart"/>
      <w:r>
        <w:rPr>
          <w:rFonts w:ascii="宋体" w:hAnsi="宋体" w:hint="eastAsia"/>
          <w:sz w:val="24"/>
        </w:rPr>
        <w:t>安全发展</w:t>
      </w:r>
      <w:proofErr w:type="gramEnd"/>
      <w:r>
        <w:rPr>
          <w:rFonts w:ascii="宋体" w:hAnsi="宋体" w:hint="eastAsia"/>
          <w:sz w:val="24"/>
        </w:rPr>
        <w:t>的战略规划以推动安全承诺的实施；</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——接受培训，在与企业相关的安全事务上具有必要的能力；</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——授权组织的各级管理者和员工参与安全生产工作，积极质疑安全问题；</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——安排对安全实践或实施过程的定期审查；</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——与相关方进行沟通和合作。</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（3）企业的各级管理者应对安全承诺的实施起到示范和推进作用，形成严谨的制度化工作方法，营造有益于安全的工作氛围，培育重视安全的工作态度。各级管理者应：</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——清晰界定全体员工的岗位安全责任；</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——确保所有与安全相关的活动均采用了安全的工作方法；</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——确保全体员工充分理解并胜任所承担的工作；</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——鼓励和肯定在安全方面的良好态度，注重从差错中学习和获益；</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——在追求卓越的安全绩效、质疑安全问题方面以身作则；</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——接受培训，在推进和辅导员工改进安全绩效上具有必要的能力；</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——保持与相关方的交流合作，促进组织部门之间的沟通与协作。</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（4） 企业的员工应充分理解和接受企业的安全承诺，并结合岗位工作任务实践这种安全承诺。每个员工应：</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——在本职工作上始终采取安全的方法；</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——对任何与安全相关的工作保持质疑的态度；</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lastRenderedPageBreak/>
        <w:t>——对任何安全异常和事件保持警觉并主动报告；</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——接受培训，在岗位工作中具有改进安全绩效的能力；</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——与管理者和其他员工进行必要的沟通。</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（5）企业应将自己的安全承诺传达到相关方。必要时应要求供应商、承包商等相关方提供相应的安全承诺。</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2、行为规范与程序</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1）企业内部的行为规范是企业安全承诺的具体体现和安全文化建设的基础要求。企业应确保拥有能够达到和维持安全绩效的管理系统，建立清晰界定的组织结构和安全职责体系，有效控制全体员工的行为。行为规范的建立和执行应：</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——体现企业的安全承诺；</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——明确各级各岗位人员在安全生产工作中的职责与权限；</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——细化有关安全生产的各项规章制度和操作程序；</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——行为规范的执行者参与规范系统的建立，熟知自己在组织中的安全角色和责任；</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——由正式文件予以发布；</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——引导员工理解和接受建立行为规范的必要性，知晓由于不遵守规范所引发的潜在不利后果；</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——通过各级管理者或被授权者观测员工行为，实施有效监控和缺陷纠正；</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——广泛听取员工意见，建立持续改进机制。</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（2）程序是行为规范的重要组成部分。企业应建立必要的程序，以实现对与安全相关的所有活动进行有效控制的目的。程序的建立和执行应：</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——识别并说明主要的风险，简单易懂，便于实际操作；</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——程序的使用者（必要时包括承包商）参与程序的制定和改进过程，并应清楚理解不遵守程序可导致的潜在不利后果；</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——由正式文件予以发布；</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——通过强化培训，向员工阐明在程序中给出特殊要求的原因；</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——对程序的有效执行保持警觉，即使在生产经营压力很大时，也不能容忍走捷径和违反程序；</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——鼓励员工对程序的执行保持质疑的安全态度，必要时采取更加保守的行</w:t>
      </w:r>
      <w:r>
        <w:rPr>
          <w:rFonts w:ascii="宋体" w:hAnsi="宋体" w:hint="eastAsia"/>
          <w:sz w:val="24"/>
        </w:rPr>
        <w:lastRenderedPageBreak/>
        <w:t>动并寻求帮助。</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3、安全行为激励</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（1）企业在审查和评估自身安全绩效时，除使用事故发生率等消极指标外，还应使用旨在对安全绩效给予直接认可的积极指标。</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（2）员工应该受到鼓励，在任何时间和地点，挑战所遇到的</w:t>
      </w:r>
      <w:proofErr w:type="gramStart"/>
      <w:r>
        <w:rPr>
          <w:rFonts w:ascii="宋体" w:hAnsi="宋体" w:hint="eastAsia"/>
          <w:sz w:val="24"/>
        </w:rPr>
        <w:t>潜在不</w:t>
      </w:r>
      <w:proofErr w:type="gramEnd"/>
      <w:r>
        <w:rPr>
          <w:rFonts w:ascii="宋体" w:hAnsi="宋体" w:hint="eastAsia"/>
          <w:sz w:val="24"/>
        </w:rPr>
        <w:t>安全实践，并识别所存在的安全缺陷。</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对员工所识别的安全缺陷，企业应给予及时处理和反馈。</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（3）企业</w:t>
      </w:r>
      <w:proofErr w:type="gramStart"/>
      <w:r>
        <w:rPr>
          <w:rFonts w:ascii="宋体" w:hAnsi="宋体" w:hint="eastAsia"/>
          <w:sz w:val="24"/>
        </w:rPr>
        <w:t>宜建立</w:t>
      </w:r>
      <w:proofErr w:type="gramEnd"/>
      <w:r>
        <w:rPr>
          <w:rFonts w:ascii="宋体" w:hAnsi="宋体" w:hint="eastAsia"/>
          <w:sz w:val="24"/>
        </w:rPr>
        <w:t>员工安全绩效评估系统，应建立将安全绩效与工作业绩相结合的奖励制度。</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审慎对待员工的差错，应避免过多关注错误本身，而应以吸取经验教训为目的。</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应仔细权衡惩罚措施，避免因处罚而导致员工隐瞒错误。</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（4）企业宜在组织内部树立安全榜样或典范，发挥安全行为和安全态度的示范作用。</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4、安全信息传播与沟通</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（1）企业应建立安全信息传播系统，综合利用各种传播途径和方式，提高传播效果。</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（2）企业应优化安全信息的传播内容，将组织内部有关安全的经验、实践和概念作为传播内容的组成部分。</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（3）企业应就安全事项建立良好的沟通程序，确保企业与政府监管机构和相关方、各级管理者与员工、员工相互之间的沟通。沟通应满足：</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——确认有关安全事项的信息已经发送，并被接受方所接收和理解；</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——涉及安全事件的沟通信息应真实、开放；</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——每个员工都应认识到沟通对安全的重要性，从他人处获取信息和向他人传递信息。</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5、自主学习与改进</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（1）企业应建立有效的安全学习模式，实现动态发展的安全学习过程，保证安全绩效的持续改进。安全自主学习过程的模式如图 2 所示。</w:t>
      </w:r>
    </w:p>
    <w:p w:rsidR="00DC1F59" w:rsidRDefault="00DC1F59" w:rsidP="00DC1F59">
      <w:pPr>
        <w:autoSpaceDE w:val="0"/>
        <w:autoSpaceDN w:val="0"/>
        <w:adjustRightInd w:val="0"/>
        <w:spacing w:line="360" w:lineRule="auto"/>
        <w:jc w:val="center"/>
        <w:rPr>
          <w:rFonts w:ascii="宋体" w:hAnsi="宋体" w:hint="eastAsia"/>
          <w:sz w:val="24"/>
        </w:rPr>
      </w:pPr>
      <w:r>
        <w:rPr>
          <w:rFonts w:ascii="宋体" w:hAnsi="宋体"/>
          <w:noProof/>
          <w:sz w:val="24"/>
        </w:rPr>
        <w:lastRenderedPageBreak/>
        <w:drawing>
          <wp:inline distT="0" distB="0" distL="0" distR="0">
            <wp:extent cx="4250055" cy="2853055"/>
            <wp:effectExtent l="0" t="0" r="0" b="4445"/>
            <wp:docPr id="5" name="图片 5" descr="360截图20170314100505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360截图2017031410050514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50055" cy="2853055"/>
                    </a:xfrm>
                    <a:prstGeom prst="rect">
                      <a:avLst/>
                    </a:prstGeom>
                    <a:noFill/>
                    <a:ln>
                      <a:noFill/>
                    </a:ln>
                  </pic:spPr>
                </pic:pic>
              </a:graphicData>
            </a:graphic>
          </wp:inline>
        </w:drawing>
      </w:r>
    </w:p>
    <w:p w:rsidR="00DC1F59" w:rsidRDefault="00DC1F59" w:rsidP="00DC1F59">
      <w:pPr>
        <w:autoSpaceDE w:val="0"/>
        <w:autoSpaceDN w:val="0"/>
        <w:adjustRightInd w:val="0"/>
        <w:jc w:val="center"/>
        <w:rPr>
          <w:rFonts w:ascii="宋体" w:hAnsi="宋体" w:hint="eastAsia"/>
          <w:b/>
          <w:sz w:val="24"/>
        </w:rPr>
      </w:pPr>
      <w:r>
        <w:rPr>
          <w:rFonts w:ascii="宋体" w:hAnsi="宋体" w:hint="eastAsia"/>
          <w:b/>
          <w:sz w:val="24"/>
        </w:rPr>
        <w:t>图2  企业安全自主学习过程模式</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（2）企业应建立正式的岗位适</w:t>
      </w:r>
      <w:proofErr w:type="gramStart"/>
      <w:r>
        <w:rPr>
          <w:rFonts w:ascii="宋体" w:hAnsi="宋体" w:hint="eastAsia"/>
          <w:sz w:val="24"/>
        </w:rPr>
        <w:t>任资格</w:t>
      </w:r>
      <w:proofErr w:type="gramEnd"/>
      <w:r>
        <w:rPr>
          <w:rFonts w:ascii="宋体" w:hAnsi="宋体" w:hint="eastAsia"/>
          <w:sz w:val="24"/>
        </w:rPr>
        <w:t>评估和培训系统，确保全体员工充分胜任所承担的工作。应：</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——制定人员聘任和选拔程序，保证员工具有岗位适任要求的初始条件；</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——安排必要的培训及定期复训，评估培训效果；</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——培训内容除有关安全知识和技能外，还应包括对严格遵守安全规范的理解，以及个人安全职责的重要意义和因理解偏差或缺乏严谨而产生失误的后果；</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——除借助外部培训机构外，应选拔、训练和聘任内部培训教师，使其成为企业安全文化建设过程的知识和信息传播者。</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（3）企业应将与安全相关的任何事件，尤其是人员失误或组织错误事件，当作能够从中汲取经验教训的宝贵机会与信息资源，从而改进行为规范和程序，获得新的知识和能力。</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（4）应鼓励员工对安全问题予以关注，进行团队协作，利用既有知识和能力，辨识和分析可供改进的机会，对改进措施提出建议，并在可控条件下授权员工自主改进。</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（5）经验教训、改进机会和改进过程的信息宜编写到企业内部培训课程或宣传教育活动的内容中，使员工广泛知晓。</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6、安全事务参与</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（1）全体员工都应认识到自己负有对自身和同事安全做出贡献的重要责任。员工对安全事务的参与是落实这种责任的最佳途径。</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lastRenderedPageBreak/>
        <w:t>（2）员工参与的方式可包括但不局限于以下类型：</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——建立在信任和免责</w:t>
      </w:r>
      <w:proofErr w:type="gramStart"/>
      <w:r>
        <w:rPr>
          <w:rFonts w:ascii="宋体" w:hAnsi="宋体" w:hint="eastAsia"/>
          <w:sz w:val="24"/>
        </w:rPr>
        <w:t>备基础</w:t>
      </w:r>
      <w:proofErr w:type="gramEnd"/>
      <w:r>
        <w:rPr>
          <w:rFonts w:ascii="宋体" w:hAnsi="宋体" w:hint="eastAsia"/>
          <w:sz w:val="24"/>
        </w:rPr>
        <w:t>上的微小差错员工报告机制；</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——成立员工安全改进小组，给予必要的授权、辅导和交流；</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——定期召开有员工代表参加的安全会议，讨论安全绩效和改进行动；</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——开展岗位风险预见性分析和不安全行为或不安全状态的自查自评活动。</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企业组织应根据自身的特点和需要确定员工参与的形式。</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（3）所有承包商对企业的安全绩效改进均可做出贡献。企业应建立让承包商参与安全事务和改进过程的机制，包括：</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——应将与承包商有关的政策纳入安全文化建设的范畴；</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——应加强与承包商的沟通和交流，必要时给予培训，使承包商清楚企业要求和标准；</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——应让承包商参与工作准备、风险分析和经验反馈等活动；</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——倾听承包商对企业生产经营过程中所存在的安全改进机会的意见。</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7、审核与评估</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（1）企业应对自身安全文化建设情况进行定期的全面审核，包括：</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——领导者应定期组织各级管理者评审企业安全文化建设过程的有效性和安全绩效结果；</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——领导者应根据审核结果确定并落实整改不符合、不安全实践和安全缺陷的优先次序，并识别新的改进机会；</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——必要时，应鼓励相关方实施这些优先次序和改进机会，以确保其安全绩效与企业协调一致。</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（2）在安全文化建设过程中及审核时，应采用有效的安全文化评估方法，关注安全绩效下滑的前兆，给予及时的控制和改进。</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（三）推进与保障</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1、规划与计划</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企业应充分认识安全文化建设的阶段性、复杂性和持续改进性，由最高领导人组织制定推动本企业安全文化建设长期规划和阶段性计划。规划和计划应在实施过程中不断完善。</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2、保障条件</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lastRenderedPageBreak/>
        <w:t>企业应充分提供安全文化建设的保障条件，包括：</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——明确安全文化建设的领导职能，建立领导机制；</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——确定负责推动安全文化建设的组织机构与人员，落实其职能；</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——保证必需的建设资金投入；</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——配置适用的安全文化信息传播系统。</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3、推动骨干的选拔和培养</w:t>
      </w:r>
    </w:p>
    <w:p w:rsidR="00DC1F59" w:rsidRDefault="00DC1F59" w:rsidP="00DC1F59">
      <w:pPr>
        <w:autoSpaceDE w:val="0"/>
        <w:autoSpaceDN w:val="0"/>
        <w:adjustRightInd w:val="0"/>
        <w:spacing w:line="360" w:lineRule="auto"/>
        <w:ind w:firstLineChars="200" w:firstLine="480"/>
        <w:rPr>
          <w:rFonts w:ascii="宋体" w:hAnsi="宋体" w:hint="eastAsia"/>
          <w:sz w:val="24"/>
        </w:rPr>
      </w:pPr>
      <w:r>
        <w:rPr>
          <w:rFonts w:ascii="宋体" w:hAnsi="宋体" w:hint="eastAsia"/>
          <w:sz w:val="24"/>
        </w:rPr>
        <w:t>企业宜在管理者和普通员工中选拔和培养一批能够有效推动安全文化发展的骨干。这些骨干扮演员工、团队和各级管理者指导老师的角色，承担辅导和鼓励全体员工向良好的安全态度和行为转变的职责。</w:t>
      </w:r>
    </w:p>
    <w:p w:rsidR="00DC1F59" w:rsidRDefault="00DC1F59" w:rsidP="00DC1F59">
      <w:pPr>
        <w:autoSpaceDE w:val="0"/>
        <w:autoSpaceDN w:val="0"/>
        <w:adjustRightInd w:val="0"/>
        <w:spacing w:line="360" w:lineRule="auto"/>
        <w:rPr>
          <w:rFonts w:ascii="宋体" w:hAnsi="宋体" w:hint="eastAsia"/>
          <w:sz w:val="24"/>
        </w:rPr>
      </w:pPr>
    </w:p>
    <w:p w:rsidR="00DC1F59" w:rsidRDefault="00DC1F59" w:rsidP="00DC1F59">
      <w:pPr>
        <w:autoSpaceDE w:val="0"/>
        <w:autoSpaceDN w:val="0"/>
        <w:adjustRightInd w:val="0"/>
        <w:spacing w:line="360" w:lineRule="auto"/>
        <w:rPr>
          <w:rFonts w:ascii="宋体" w:hAnsi="宋体" w:hint="eastAsia"/>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DC1F59" w:rsidTr="00A41342">
        <w:trPr>
          <w:trHeight w:val="851"/>
          <w:jc w:val="center"/>
        </w:trPr>
        <w:tc>
          <w:tcPr>
            <w:tcW w:w="4536" w:type="dxa"/>
            <w:vAlign w:val="center"/>
          </w:tcPr>
          <w:p w:rsidR="00DC1F59" w:rsidRDefault="00DC1F59"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编制</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c>
          <w:tcPr>
            <w:tcW w:w="4536" w:type="dxa"/>
            <w:vAlign w:val="center"/>
          </w:tcPr>
          <w:p w:rsidR="00DC1F59" w:rsidRDefault="00DC1F59"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审核批准</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r>
    </w:tbl>
    <w:p w:rsidR="00DC1F59" w:rsidRDefault="00DC1F59" w:rsidP="00DC1F59">
      <w:pPr>
        <w:autoSpaceDE w:val="0"/>
        <w:autoSpaceDN w:val="0"/>
        <w:adjustRightInd w:val="0"/>
        <w:spacing w:line="360" w:lineRule="auto"/>
        <w:rPr>
          <w:rFonts w:ascii="宋体" w:hAnsi="宋体" w:hint="eastAsia"/>
          <w:sz w:val="24"/>
        </w:rPr>
      </w:pPr>
    </w:p>
    <w:p w:rsidR="008F1029" w:rsidRPr="00DC1F59" w:rsidRDefault="008F1029" w:rsidP="00DC1F59"/>
    <w:sectPr w:rsidR="008F1029" w:rsidRPr="00DC1F59">
      <w:headerReference w:type="even" r:id="rId6"/>
      <w:headerReference w:type="default" r:id="rId7"/>
      <w:footerReference w:type="even" r:id="rId8"/>
      <w:headerReference w:type="first" r:id="rId9"/>
      <w:footerReference w:type="first" r:id="rId1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DC1F59">
    <w:pPr>
      <w:pStyle w:val="a5"/>
      <w:rPr>
        <w:rStyle w:val="a4"/>
      </w:rPr>
    </w:pPr>
    <w:r>
      <w:fldChar w:fldCharType="begin"/>
    </w:r>
    <w:r>
      <w:rPr>
        <w:rStyle w:val="a4"/>
      </w:rPr>
      <w:instrText xml:space="preserve">PAGE  </w:instrText>
    </w:r>
    <w:r>
      <w:fldChar w:fldCharType="separate"/>
    </w:r>
    <w:r>
      <w:fldChar w:fldCharType="end"/>
    </w:r>
  </w:p>
  <w:p w:rsidR="00EF7F80" w:rsidRDefault="00DC1F5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DC1F59">
    <w:pPr>
      <w:pStyle w:val="a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DC1F59">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63279" o:spid="_x0000_s2050" type="#_x0000_t136" style="position:absolute;left:0;text-align:left;margin-left:0;margin-top:0;width:612.5pt;height:51pt;rotation:315;z-index:-251656192;mso-position-horizontal:center;mso-position-horizontal-relative:margin;mso-position-vertical:center;mso-position-vertical-relative:margin" o:allowincell="f" fillcolor="silver" stroked="f">
          <v:fill opacity=".5"/>
          <v:textpath style="font-family:&quot;宋体&quot;;font-size:1pt" string="微信公众号：每日安全生产"/>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DC1F59">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63280" o:spid="_x0000_s2051" type="#_x0000_t136" style="position:absolute;left:0;text-align:left;margin-left:0;margin-top:0;width:612.5pt;height:51pt;rotation:315;z-index:-251655168;mso-position-horizontal:center;mso-position-horizontal-relative:margin;mso-position-vertical:center;mso-position-vertical-relative:margin" o:allowincell="f" fillcolor="silver" stroked="f">
          <v:fill opacity=".5"/>
          <v:textpath style="font-family:&quot;宋体&quot;;font-size:1pt" string="微信公众号：每日安全生产"/>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DC1F59">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63278" o:spid="_x0000_s2049" type="#_x0000_t136" style="position:absolute;left:0;text-align:left;margin-left:0;margin-top:0;width:612.5pt;height:51pt;rotation:315;z-index:-251657216;mso-position-horizontal:center;mso-position-horizontal-relative:margin;mso-position-vertical:center;mso-position-vertical-relative:margin" o:allowincell="f" fillcolor="silver" stroked="f">
          <v:fill opacity=".5"/>
          <v:textpath style="font-family:&quot;宋体&quot;;font-size:1pt" string="微信公众号：每日安全生产"/>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2"/>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AAD"/>
    <w:rsid w:val="00076CDD"/>
    <w:rsid w:val="000C0C5C"/>
    <w:rsid w:val="00475C0F"/>
    <w:rsid w:val="00577AAD"/>
    <w:rsid w:val="006E2C0D"/>
    <w:rsid w:val="0077524C"/>
    <w:rsid w:val="00775377"/>
    <w:rsid w:val="007955C7"/>
    <w:rsid w:val="008528AB"/>
    <w:rsid w:val="008F1029"/>
    <w:rsid w:val="00A06D4A"/>
    <w:rsid w:val="00A6313F"/>
    <w:rsid w:val="00A7691F"/>
    <w:rsid w:val="00A96D5C"/>
    <w:rsid w:val="00AD73EB"/>
    <w:rsid w:val="00C4023D"/>
    <w:rsid w:val="00D43B22"/>
    <w:rsid w:val="00DC1F59"/>
    <w:rsid w:val="00E212E3"/>
    <w:rsid w:val="00FF3D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98FF1DF8-B4A8-4B20-853B-30BA17CE5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AAD"/>
    <w:pPr>
      <w:widowControl w:val="0"/>
      <w:jc w:val="both"/>
    </w:pPr>
    <w:rPr>
      <w:rFonts w:ascii="Times New Roman" w:eastAsia="宋体" w:hAnsi="Times New Roman" w:cs="Times New Roman"/>
      <w:szCs w:val="24"/>
    </w:rPr>
  </w:style>
  <w:style w:type="paragraph" w:styleId="2">
    <w:name w:val="heading 2"/>
    <w:basedOn w:val="a"/>
    <w:next w:val="a"/>
    <w:link w:val="2Char"/>
    <w:qFormat/>
    <w:rsid w:val="00577AAD"/>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577AAD"/>
    <w:rPr>
      <w:rFonts w:ascii="Arial" w:eastAsia="黑体" w:hAnsi="Arial" w:cs="Times New Roman"/>
      <w:b/>
      <w:bCs/>
      <w:sz w:val="32"/>
      <w:szCs w:val="32"/>
    </w:rPr>
  </w:style>
  <w:style w:type="paragraph" w:styleId="a3">
    <w:name w:val="Normal (Web)"/>
    <w:basedOn w:val="a"/>
    <w:rsid w:val="00577AAD"/>
    <w:pPr>
      <w:widowControl/>
      <w:spacing w:before="100" w:beforeAutospacing="1" w:after="100" w:afterAutospacing="1"/>
      <w:jc w:val="left"/>
    </w:pPr>
    <w:rPr>
      <w:rFonts w:ascii="宋体" w:hAnsi="宋体" w:cs="宋体"/>
      <w:kern w:val="0"/>
      <w:sz w:val="24"/>
    </w:rPr>
  </w:style>
  <w:style w:type="character" w:styleId="a4">
    <w:name w:val="page number"/>
    <w:basedOn w:val="a0"/>
    <w:rsid w:val="008528AB"/>
  </w:style>
  <w:style w:type="character" w:customStyle="1" w:styleId="Char">
    <w:name w:val="页脚 Char"/>
    <w:link w:val="a5"/>
    <w:rsid w:val="008528AB"/>
    <w:rPr>
      <w:sz w:val="18"/>
      <w:szCs w:val="18"/>
    </w:rPr>
  </w:style>
  <w:style w:type="character" w:customStyle="1" w:styleId="Char0">
    <w:name w:val="页眉 Char"/>
    <w:link w:val="a6"/>
    <w:rsid w:val="008528AB"/>
    <w:rPr>
      <w:rFonts w:eastAsia="宋体"/>
      <w:sz w:val="18"/>
      <w:szCs w:val="18"/>
    </w:rPr>
  </w:style>
  <w:style w:type="paragraph" w:styleId="HTML">
    <w:name w:val="HTML Preformatted"/>
    <w:basedOn w:val="a"/>
    <w:link w:val="HTMLChar"/>
    <w:rsid w:val="008528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rsid w:val="008528AB"/>
    <w:rPr>
      <w:rFonts w:ascii="Arial" w:eastAsia="宋体" w:hAnsi="Arial" w:cs="Arial"/>
      <w:kern w:val="0"/>
      <w:sz w:val="24"/>
      <w:szCs w:val="24"/>
    </w:rPr>
  </w:style>
  <w:style w:type="paragraph" w:styleId="a6">
    <w:name w:val="header"/>
    <w:basedOn w:val="a"/>
    <w:link w:val="Char0"/>
    <w:rsid w:val="008528AB"/>
    <w:pPr>
      <w:pBdr>
        <w:bottom w:val="single" w:sz="6" w:space="1" w:color="auto"/>
      </w:pBdr>
      <w:tabs>
        <w:tab w:val="center" w:pos="4153"/>
        <w:tab w:val="right" w:pos="8306"/>
      </w:tabs>
      <w:snapToGrid w:val="0"/>
      <w:jc w:val="center"/>
    </w:pPr>
    <w:rPr>
      <w:rFonts w:asciiTheme="minorHAnsi" w:hAnsiTheme="minorHAnsi" w:cstheme="minorBidi"/>
      <w:sz w:val="18"/>
      <w:szCs w:val="18"/>
    </w:rPr>
  </w:style>
  <w:style w:type="character" w:customStyle="1" w:styleId="Char1">
    <w:name w:val="页眉 Char1"/>
    <w:basedOn w:val="a0"/>
    <w:uiPriority w:val="99"/>
    <w:semiHidden/>
    <w:rsid w:val="008528AB"/>
    <w:rPr>
      <w:rFonts w:ascii="Times New Roman" w:eastAsia="宋体" w:hAnsi="Times New Roman" w:cs="Times New Roman"/>
      <w:sz w:val="18"/>
      <w:szCs w:val="18"/>
    </w:rPr>
  </w:style>
  <w:style w:type="paragraph" w:styleId="a5">
    <w:name w:val="footer"/>
    <w:basedOn w:val="a"/>
    <w:link w:val="Char"/>
    <w:rsid w:val="008528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0">
    <w:name w:val="页脚 Char1"/>
    <w:basedOn w:val="a0"/>
    <w:uiPriority w:val="99"/>
    <w:semiHidden/>
    <w:rsid w:val="008528A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image" Target="media/image2.jpeg"/><Relationship Id="rId10" Type="http://schemas.openxmlformats.org/officeDocument/2006/relationships/footer" Target="footer2.xml"/><Relationship Id="rId4" Type="http://schemas.openxmlformats.org/officeDocument/2006/relationships/image" Target="media/image1.jpeg"/><Relationship Id="rId9"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569</Words>
  <Characters>3248</Characters>
  <Application>Microsoft Office Word</Application>
  <DocSecurity>0</DocSecurity>
  <Lines>27</Lines>
  <Paragraphs>7</Paragraphs>
  <ScaleCrop>false</ScaleCrop>
  <Company/>
  <LinksUpToDate>false</LinksUpToDate>
  <CharactersWithSpaces>3810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2</cp:revision>
  <dcterms:created xsi:type="dcterms:W3CDTF">2018-08-08T02:56:00Z</dcterms:created>
  <dcterms:modified xsi:type="dcterms:W3CDTF">2018-08-08T02:56:00Z</dcterms:modified>
</cp:coreProperties>
</file>