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14850" w:type="dxa"/>
        <w:tblLook w:val="04A0" w:firstRow="1" w:lastRow="0" w:firstColumn="1" w:lastColumn="0" w:noHBand="0" w:noVBand="1"/>
      </w:tblPr>
      <w:tblGrid>
        <w:gridCol w:w="1229"/>
        <w:gridCol w:w="1430"/>
        <w:gridCol w:w="4962"/>
        <w:gridCol w:w="6379"/>
        <w:gridCol w:w="850"/>
      </w:tblGrid>
      <w:tr w:rsidR="008D5F5C" w:rsidRPr="00FD4EE3" w14:paraId="3128AFF1" w14:textId="77777777" w:rsidTr="00176A7E">
        <w:tc>
          <w:tcPr>
            <w:tcW w:w="1229" w:type="dxa"/>
            <w:vMerge w:val="restart"/>
            <w:tcBorders>
              <w:top w:val="nil"/>
              <w:right w:val="single" w:sz="4" w:space="0" w:color="auto"/>
            </w:tcBorders>
            <w:vAlign w:val="center"/>
          </w:tcPr>
          <w:p w14:paraId="63EDA8D6" w14:textId="77777777" w:rsidR="00786472" w:rsidRPr="00FD4EE3" w:rsidRDefault="00786472" w:rsidP="00FD4EE3">
            <w:pPr>
              <w:spacing w:line="320" w:lineRule="exact"/>
              <w:jc w:val="center"/>
              <w:rPr>
                <w:rFonts w:asciiTheme="minorEastAsia" w:hAnsiTheme="minorEastAsia"/>
                <w:szCs w:val="21"/>
              </w:rPr>
            </w:pPr>
            <w:bookmarkStart w:id="0" w:name="_GoBack"/>
            <w:bookmarkEnd w:id="0"/>
            <w:r w:rsidRPr="00FD4EE3">
              <w:rPr>
                <w:rFonts w:asciiTheme="minorEastAsia" w:hAnsiTheme="minorEastAsia" w:hint="eastAsia"/>
                <w:szCs w:val="21"/>
              </w:rPr>
              <w:t>4、组织及其背景</w:t>
            </w:r>
          </w:p>
          <w:p w14:paraId="2F72FB13" w14:textId="77777777" w:rsidR="00786472" w:rsidRPr="00FD4EE3" w:rsidRDefault="00FD4EE3"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1430" w:type="dxa"/>
            <w:vMerge w:val="restart"/>
            <w:tcBorders>
              <w:top w:val="nil"/>
              <w:left w:val="single" w:sz="4" w:space="0" w:color="auto"/>
            </w:tcBorders>
            <w:vAlign w:val="center"/>
          </w:tcPr>
          <w:p w14:paraId="6916DFDE"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4.1理解组织及其背景</w:t>
            </w:r>
          </w:p>
          <w:p w14:paraId="2D972AEE" w14:textId="77777777" w:rsidR="00786472" w:rsidRPr="00FD4EE3" w:rsidRDefault="00FD4EE3"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4962" w:type="dxa"/>
            <w:tcBorders>
              <w:top w:val="nil"/>
            </w:tcBorders>
          </w:tcPr>
          <w:p w14:paraId="1B56B9CA"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1）组织应确定与其目标和战略方向相关并影响其实现质量环境、职业健康安全管理体系预期结果的各种外部和内部因素。</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 xml:space="preserve"> </w:t>
            </w:r>
          </w:p>
        </w:tc>
        <w:tc>
          <w:tcPr>
            <w:tcW w:w="6379" w:type="dxa"/>
            <w:tcBorders>
              <w:top w:val="nil"/>
            </w:tcBorders>
            <w:vAlign w:val="center"/>
          </w:tcPr>
          <w:p w14:paraId="69223F3D"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提供公司各部门工作总结，对涉及到本部门的内外部因素进行了分析，并将评价结果输入管理评审，</w:t>
            </w:r>
          </w:p>
          <w:p w14:paraId="61E10497"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基本符合标准的要求。</w:t>
            </w:r>
          </w:p>
        </w:tc>
        <w:tc>
          <w:tcPr>
            <w:tcW w:w="850" w:type="dxa"/>
            <w:tcBorders>
              <w:top w:val="nil"/>
            </w:tcBorders>
            <w:vAlign w:val="center"/>
          </w:tcPr>
          <w:p w14:paraId="1079F13F" w14:textId="77777777" w:rsidR="00786472" w:rsidRPr="00FD4EE3" w:rsidRDefault="00786472" w:rsidP="00FD4EE3">
            <w:pPr>
              <w:spacing w:line="320" w:lineRule="exact"/>
              <w:jc w:val="center"/>
              <w:rPr>
                <w:rFonts w:asciiTheme="minorEastAsia" w:hAnsiTheme="minorEastAsia"/>
                <w:szCs w:val="21"/>
              </w:rPr>
            </w:pPr>
          </w:p>
        </w:tc>
      </w:tr>
      <w:tr w:rsidR="008D5F5C" w:rsidRPr="00FD4EE3" w14:paraId="6C50C471" w14:textId="77777777" w:rsidTr="00176A7E">
        <w:tc>
          <w:tcPr>
            <w:tcW w:w="1229" w:type="dxa"/>
            <w:vMerge/>
            <w:tcBorders>
              <w:right w:val="single" w:sz="4" w:space="0" w:color="auto"/>
            </w:tcBorders>
          </w:tcPr>
          <w:p w14:paraId="00F270EB" w14:textId="77777777" w:rsidR="00786472" w:rsidRPr="00FD4EE3" w:rsidRDefault="00786472" w:rsidP="00FD4EE3">
            <w:pPr>
              <w:spacing w:line="320" w:lineRule="exact"/>
              <w:rPr>
                <w:rFonts w:asciiTheme="minorEastAsia" w:hAnsiTheme="minorEastAsia"/>
                <w:szCs w:val="21"/>
              </w:rPr>
            </w:pPr>
          </w:p>
        </w:tc>
        <w:tc>
          <w:tcPr>
            <w:tcW w:w="1430" w:type="dxa"/>
            <w:vMerge/>
            <w:tcBorders>
              <w:left w:val="single" w:sz="4" w:space="0" w:color="auto"/>
            </w:tcBorders>
            <w:vAlign w:val="center"/>
          </w:tcPr>
          <w:p w14:paraId="6FE29BF8" w14:textId="77777777" w:rsidR="00786472" w:rsidRPr="00FD4EE3" w:rsidRDefault="00786472" w:rsidP="00FD4EE3">
            <w:pPr>
              <w:spacing w:line="320" w:lineRule="exact"/>
              <w:jc w:val="center"/>
              <w:rPr>
                <w:rFonts w:asciiTheme="minorEastAsia" w:hAnsiTheme="minorEastAsia"/>
                <w:szCs w:val="21"/>
              </w:rPr>
            </w:pPr>
          </w:p>
        </w:tc>
        <w:tc>
          <w:tcPr>
            <w:tcW w:w="4962" w:type="dxa"/>
          </w:tcPr>
          <w:p w14:paraId="63866690" w14:textId="77777777" w:rsidR="00786472" w:rsidRPr="00FD4EE3" w:rsidRDefault="00786472" w:rsidP="00FD4EE3">
            <w:pPr>
              <w:spacing w:line="320" w:lineRule="exact"/>
              <w:rPr>
                <w:rFonts w:asciiTheme="minorEastAsia" w:hAnsiTheme="minorEastAsia" w:cs="宋体"/>
                <w:szCs w:val="21"/>
              </w:rPr>
            </w:pPr>
            <w:r w:rsidRPr="00FD4EE3">
              <w:rPr>
                <w:rFonts w:asciiTheme="minorEastAsia" w:hAnsiTheme="minorEastAsia" w:cs="宋体" w:hint="eastAsia"/>
                <w:szCs w:val="21"/>
              </w:rPr>
              <w:t>2）组织应对这些内部和外部因素的相关信息进行监视和评审。</w:t>
            </w:r>
          </w:p>
        </w:tc>
        <w:tc>
          <w:tcPr>
            <w:tcW w:w="6379" w:type="dxa"/>
            <w:vAlign w:val="center"/>
          </w:tcPr>
          <w:p w14:paraId="3619963A"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高层管理者对这些因素进行评审，为制定公司发展战略提供参考，基本符合标准的要求</w:t>
            </w:r>
          </w:p>
        </w:tc>
        <w:tc>
          <w:tcPr>
            <w:tcW w:w="850" w:type="dxa"/>
            <w:vAlign w:val="center"/>
          </w:tcPr>
          <w:p w14:paraId="0EA508D6" w14:textId="77777777" w:rsidR="00786472" w:rsidRPr="00FD4EE3" w:rsidRDefault="00786472" w:rsidP="00FD4EE3">
            <w:pPr>
              <w:spacing w:line="320" w:lineRule="exact"/>
              <w:jc w:val="center"/>
              <w:rPr>
                <w:rFonts w:asciiTheme="minorEastAsia" w:hAnsiTheme="minorEastAsia"/>
                <w:szCs w:val="21"/>
              </w:rPr>
            </w:pPr>
          </w:p>
        </w:tc>
      </w:tr>
      <w:tr w:rsidR="008D5F5C" w:rsidRPr="00FD4EE3" w14:paraId="219EE888" w14:textId="77777777" w:rsidTr="00176A7E">
        <w:tc>
          <w:tcPr>
            <w:tcW w:w="1229" w:type="dxa"/>
            <w:vMerge/>
            <w:tcBorders>
              <w:right w:val="single" w:sz="4" w:space="0" w:color="auto"/>
            </w:tcBorders>
          </w:tcPr>
          <w:p w14:paraId="718D26EC" w14:textId="77777777" w:rsidR="00786472" w:rsidRPr="00FD4EE3" w:rsidRDefault="00786472" w:rsidP="00FD4EE3">
            <w:pPr>
              <w:spacing w:line="320" w:lineRule="exact"/>
              <w:rPr>
                <w:rFonts w:asciiTheme="minorEastAsia" w:hAnsiTheme="minorEastAsia"/>
                <w:szCs w:val="21"/>
              </w:rPr>
            </w:pPr>
          </w:p>
        </w:tc>
        <w:tc>
          <w:tcPr>
            <w:tcW w:w="1430" w:type="dxa"/>
            <w:vMerge w:val="restart"/>
            <w:tcBorders>
              <w:left w:val="single" w:sz="4" w:space="0" w:color="auto"/>
            </w:tcBorders>
            <w:vAlign w:val="center"/>
          </w:tcPr>
          <w:p w14:paraId="4F1B1FF3"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4.2 理解相关方的需求和期</w:t>
            </w:r>
          </w:p>
          <w:p w14:paraId="5EA57CA0" w14:textId="77777777" w:rsidR="00786472" w:rsidRPr="00FD4EE3" w:rsidRDefault="00FD4EE3"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4962" w:type="dxa"/>
          </w:tcPr>
          <w:p w14:paraId="0DAAEDAE"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color w:val="auto"/>
                <w:sz w:val="21"/>
                <w:szCs w:val="21"/>
              </w:rPr>
              <w:t>相关方的需求有哪些，如何满足相关方的需求和期望</w:t>
            </w:r>
          </w:p>
        </w:tc>
        <w:tc>
          <w:tcPr>
            <w:tcW w:w="6379" w:type="dxa"/>
            <w:vAlign w:val="center"/>
          </w:tcPr>
          <w:p w14:paraId="716CE0BC"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识别了相关方的需求，包括质量</w:t>
            </w:r>
            <w:r w:rsidRPr="00FD4EE3">
              <w:rPr>
                <w:rFonts w:asciiTheme="minorEastAsia" w:hAnsiTheme="minorEastAsia" w:hint="eastAsia"/>
                <w:szCs w:val="21"/>
              </w:rPr>
              <w:t>、环境方面的需求和期望，并在文件中描述了相关方的需求。</w:t>
            </w:r>
          </w:p>
        </w:tc>
        <w:tc>
          <w:tcPr>
            <w:tcW w:w="850" w:type="dxa"/>
            <w:vAlign w:val="center"/>
          </w:tcPr>
          <w:p w14:paraId="78F672CC" w14:textId="77777777" w:rsidR="00786472" w:rsidRPr="00FD4EE3" w:rsidRDefault="00786472" w:rsidP="00FD4EE3">
            <w:pPr>
              <w:spacing w:line="320" w:lineRule="exact"/>
              <w:jc w:val="center"/>
              <w:rPr>
                <w:rFonts w:asciiTheme="minorEastAsia" w:hAnsiTheme="minorEastAsia"/>
                <w:szCs w:val="21"/>
              </w:rPr>
            </w:pPr>
          </w:p>
        </w:tc>
      </w:tr>
      <w:tr w:rsidR="008D5F5C" w:rsidRPr="00FD4EE3" w14:paraId="36C1FC6D" w14:textId="77777777" w:rsidTr="00176A7E">
        <w:tc>
          <w:tcPr>
            <w:tcW w:w="1229" w:type="dxa"/>
            <w:vMerge/>
            <w:tcBorders>
              <w:right w:val="single" w:sz="4" w:space="0" w:color="auto"/>
            </w:tcBorders>
          </w:tcPr>
          <w:p w14:paraId="684B7CF3" w14:textId="77777777" w:rsidR="00786472" w:rsidRPr="00FD4EE3" w:rsidRDefault="00786472" w:rsidP="00FD4EE3">
            <w:pPr>
              <w:spacing w:line="320" w:lineRule="exact"/>
              <w:rPr>
                <w:rFonts w:asciiTheme="minorEastAsia" w:hAnsiTheme="minorEastAsia"/>
                <w:szCs w:val="21"/>
              </w:rPr>
            </w:pPr>
          </w:p>
        </w:tc>
        <w:tc>
          <w:tcPr>
            <w:tcW w:w="1430" w:type="dxa"/>
            <w:vMerge/>
            <w:tcBorders>
              <w:left w:val="single" w:sz="4" w:space="0" w:color="auto"/>
            </w:tcBorders>
            <w:vAlign w:val="center"/>
          </w:tcPr>
          <w:p w14:paraId="3305646C" w14:textId="77777777" w:rsidR="00786472" w:rsidRPr="00FD4EE3" w:rsidRDefault="00786472" w:rsidP="00FD4EE3">
            <w:pPr>
              <w:spacing w:line="320" w:lineRule="exact"/>
              <w:jc w:val="center"/>
              <w:rPr>
                <w:rFonts w:asciiTheme="minorEastAsia" w:hAnsiTheme="minorEastAsia"/>
                <w:szCs w:val="21"/>
              </w:rPr>
            </w:pPr>
          </w:p>
        </w:tc>
        <w:tc>
          <w:tcPr>
            <w:tcW w:w="4962" w:type="dxa"/>
          </w:tcPr>
          <w:p w14:paraId="70EA5D85"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2）组织应对这些相关方及其要求的相关信息进行监视和评审。</w:t>
            </w:r>
          </w:p>
          <w:p w14:paraId="6A12B2CC"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p>
        </w:tc>
        <w:tc>
          <w:tcPr>
            <w:tcW w:w="6379" w:type="dxa"/>
            <w:vAlign w:val="center"/>
          </w:tcPr>
          <w:p w14:paraId="6A622322"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通过管理评审，对相关方的需求进行评审，提供的监视评审的证据基本充分。</w:t>
            </w:r>
          </w:p>
        </w:tc>
        <w:tc>
          <w:tcPr>
            <w:tcW w:w="850" w:type="dxa"/>
            <w:vAlign w:val="center"/>
          </w:tcPr>
          <w:p w14:paraId="51EAC630" w14:textId="77777777" w:rsidR="00786472" w:rsidRPr="00FD4EE3" w:rsidRDefault="00786472" w:rsidP="00FD4EE3">
            <w:pPr>
              <w:spacing w:line="320" w:lineRule="exact"/>
              <w:jc w:val="center"/>
              <w:rPr>
                <w:rFonts w:asciiTheme="minorEastAsia" w:hAnsiTheme="minorEastAsia"/>
                <w:szCs w:val="21"/>
              </w:rPr>
            </w:pPr>
          </w:p>
        </w:tc>
      </w:tr>
      <w:tr w:rsidR="008D5F5C" w:rsidRPr="00FD4EE3" w14:paraId="0D718869" w14:textId="77777777" w:rsidTr="00176A7E">
        <w:tc>
          <w:tcPr>
            <w:tcW w:w="1229" w:type="dxa"/>
            <w:vMerge/>
            <w:tcBorders>
              <w:right w:val="single" w:sz="4" w:space="0" w:color="auto"/>
            </w:tcBorders>
          </w:tcPr>
          <w:p w14:paraId="4AFDA508" w14:textId="77777777" w:rsidR="00786472" w:rsidRPr="00FD4EE3" w:rsidRDefault="00786472" w:rsidP="00FD4EE3">
            <w:pPr>
              <w:spacing w:line="320" w:lineRule="exact"/>
              <w:rPr>
                <w:rFonts w:asciiTheme="minorEastAsia" w:hAnsiTheme="minorEastAsia"/>
                <w:szCs w:val="21"/>
              </w:rPr>
            </w:pPr>
          </w:p>
        </w:tc>
        <w:tc>
          <w:tcPr>
            <w:tcW w:w="1430" w:type="dxa"/>
            <w:vMerge w:val="restart"/>
            <w:tcBorders>
              <w:left w:val="single" w:sz="4" w:space="0" w:color="auto"/>
            </w:tcBorders>
            <w:vAlign w:val="center"/>
          </w:tcPr>
          <w:p w14:paraId="7FB11006"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 xml:space="preserve">4.3 </w:t>
            </w:r>
            <w:r w:rsidR="00FD4EE3">
              <w:rPr>
                <w:rFonts w:asciiTheme="minorEastAsia" w:hAnsiTheme="minorEastAsia" w:hint="eastAsia"/>
                <w:szCs w:val="21"/>
              </w:rPr>
              <w:t>QES管理体系</w:t>
            </w:r>
            <w:r w:rsidRPr="00FD4EE3">
              <w:rPr>
                <w:rFonts w:asciiTheme="minorEastAsia" w:hAnsiTheme="minorEastAsia" w:hint="eastAsia"/>
                <w:szCs w:val="21"/>
              </w:rPr>
              <w:t>范围</w:t>
            </w:r>
          </w:p>
          <w:p w14:paraId="46C0BA81" w14:textId="77777777" w:rsidR="00786472" w:rsidRPr="00FD4EE3" w:rsidRDefault="00FD4EE3"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4962" w:type="dxa"/>
          </w:tcPr>
          <w:p w14:paraId="6ABFB84F"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color w:val="auto"/>
                <w:sz w:val="21"/>
                <w:szCs w:val="21"/>
              </w:rPr>
              <w:t>确定的质量、环境、职业健康安全管理体系的范围，公司管理体系的范围：</w:t>
            </w:r>
          </w:p>
        </w:tc>
        <w:tc>
          <w:tcPr>
            <w:tcW w:w="6379" w:type="dxa"/>
            <w:vAlign w:val="center"/>
          </w:tcPr>
          <w:p w14:paraId="580E998C" w14:textId="77777777" w:rsidR="00786472" w:rsidRPr="00FD4EE3" w:rsidRDefault="00786472" w:rsidP="00FD4EE3">
            <w:pPr>
              <w:widowControl/>
              <w:spacing w:line="320" w:lineRule="exact"/>
              <w:jc w:val="left"/>
              <w:rPr>
                <w:rFonts w:asciiTheme="minorEastAsia" w:hAnsiTheme="minorEastAsia"/>
                <w:szCs w:val="21"/>
              </w:rPr>
            </w:pPr>
            <w:r w:rsidRPr="00FD4EE3">
              <w:rPr>
                <w:rFonts w:asciiTheme="minorEastAsia" w:hAnsiTheme="minorEastAsia" w:cs="宋体"/>
                <w:kern w:val="0"/>
                <w:szCs w:val="21"/>
              </w:rPr>
              <w:t>450/750V及以下聚氯乙烯绝缘电缆，450/750V及以下聚氯乙烯绝缘控制电缆，0.6/1KV聚氯乙烯和聚乙烯绝缘电力电缆，10KV及以下架空绝缘电缆，35KV及以下电力电缆(阻燃和耐火)的生产，及其涉及的环境、职业健康安全管理活动；</w:t>
            </w:r>
            <w:r w:rsidRPr="00FD4EE3">
              <w:rPr>
                <w:rFonts w:asciiTheme="minorEastAsia" w:hAnsiTheme="minorEastAsia" w:cs="宋体"/>
                <w:kern w:val="0"/>
                <w:szCs w:val="21"/>
              </w:rPr>
              <w:br/>
              <w:t>涉及的部门：供销、生产、技质、行政、财务；</w:t>
            </w:r>
            <w:r w:rsidRPr="00FD4EE3">
              <w:rPr>
                <w:rFonts w:asciiTheme="minorEastAsia" w:hAnsiTheme="minorEastAsia" w:cs="宋体"/>
                <w:kern w:val="0"/>
                <w:szCs w:val="21"/>
              </w:rPr>
              <w:br/>
              <w:t>涉及的场所： 江苏省宜兴市官林镇工业C区；</w:t>
            </w:r>
            <w:r w:rsidRPr="00FD4EE3">
              <w:rPr>
                <w:rFonts w:asciiTheme="minorEastAsia" w:hAnsiTheme="minorEastAsia" w:cs="宋体"/>
                <w:kern w:val="0"/>
                <w:szCs w:val="21"/>
              </w:rPr>
              <w:br/>
              <w:t>不适用条款：8.3 设计和开发过程不适用。理由：按照顾客和国标进行生产和验收，不影响满足顾客和法律法规要求的产品的能力，不免除公司的有关法律法规的责任。</w:t>
            </w:r>
          </w:p>
        </w:tc>
        <w:tc>
          <w:tcPr>
            <w:tcW w:w="850" w:type="dxa"/>
            <w:vAlign w:val="center"/>
          </w:tcPr>
          <w:p w14:paraId="43256A73" w14:textId="77777777" w:rsidR="00786472" w:rsidRPr="00FD4EE3" w:rsidRDefault="00786472" w:rsidP="00FD4EE3">
            <w:pPr>
              <w:spacing w:line="320" w:lineRule="exact"/>
              <w:jc w:val="center"/>
              <w:rPr>
                <w:rFonts w:asciiTheme="minorEastAsia" w:hAnsiTheme="minorEastAsia"/>
                <w:szCs w:val="21"/>
              </w:rPr>
            </w:pPr>
          </w:p>
        </w:tc>
      </w:tr>
      <w:tr w:rsidR="008D5F5C" w:rsidRPr="00FD4EE3" w14:paraId="199D4021" w14:textId="77777777" w:rsidTr="00176A7E">
        <w:tc>
          <w:tcPr>
            <w:tcW w:w="1229" w:type="dxa"/>
            <w:vMerge/>
            <w:tcBorders>
              <w:right w:val="single" w:sz="4" w:space="0" w:color="auto"/>
            </w:tcBorders>
          </w:tcPr>
          <w:p w14:paraId="578AD453" w14:textId="77777777" w:rsidR="00786472" w:rsidRPr="00FD4EE3" w:rsidRDefault="00786472" w:rsidP="00FD4EE3">
            <w:pPr>
              <w:spacing w:line="320" w:lineRule="exact"/>
              <w:rPr>
                <w:rFonts w:asciiTheme="minorEastAsia" w:hAnsiTheme="minorEastAsia"/>
                <w:szCs w:val="21"/>
              </w:rPr>
            </w:pPr>
          </w:p>
        </w:tc>
        <w:tc>
          <w:tcPr>
            <w:tcW w:w="1430" w:type="dxa"/>
            <w:vMerge/>
            <w:tcBorders>
              <w:left w:val="single" w:sz="4" w:space="0" w:color="auto"/>
            </w:tcBorders>
            <w:vAlign w:val="center"/>
          </w:tcPr>
          <w:p w14:paraId="04004621" w14:textId="77777777" w:rsidR="00786472" w:rsidRPr="00FD4EE3" w:rsidRDefault="00786472" w:rsidP="00FD4EE3">
            <w:pPr>
              <w:spacing w:line="320" w:lineRule="exact"/>
              <w:jc w:val="center"/>
              <w:rPr>
                <w:rFonts w:asciiTheme="minorEastAsia" w:hAnsiTheme="minorEastAsia"/>
                <w:szCs w:val="21"/>
              </w:rPr>
            </w:pPr>
          </w:p>
        </w:tc>
        <w:tc>
          <w:tcPr>
            <w:tcW w:w="4962" w:type="dxa"/>
          </w:tcPr>
          <w:p w14:paraId="198F0887"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2）组织的质量环境管理体系范围应作为形成文件的信息加以保持。该范围应描述所覆盖的产品和服务类型，若组织认为其</w:t>
            </w:r>
            <w:r w:rsidR="00FD4EE3">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的应用范围不适用本标准的某些要求，应说明理由。</w:t>
            </w:r>
            <w:r w:rsidRPr="00FD4EE3">
              <w:rPr>
                <w:rFonts w:asciiTheme="minorEastAsia" w:eastAsiaTheme="minorEastAsia" w:hAnsiTheme="minorEastAsia" w:cs="宋体"/>
                <w:color w:val="auto"/>
                <w:sz w:val="21"/>
                <w:szCs w:val="21"/>
              </w:rPr>
              <w:t xml:space="preserve"> </w:t>
            </w:r>
          </w:p>
        </w:tc>
        <w:tc>
          <w:tcPr>
            <w:tcW w:w="6379" w:type="dxa"/>
            <w:vAlign w:val="center"/>
          </w:tcPr>
          <w:p w14:paraId="1F46E0C9"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在管理文件中确定了管理体系的范围，不适用的条款</w:t>
            </w:r>
            <w:r w:rsidRPr="00FD4EE3">
              <w:rPr>
                <w:rFonts w:asciiTheme="minorEastAsia" w:hAnsiTheme="minorEastAsia" w:hint="eastAsia"/>
                <w:szCs w:val="21"/>
              </w:rPr>
              <w:t>无。</w:t>
            </w:r>
          </w:p>
          <w:p w14:paraId="7D2A4C44"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不适用条款对公司</w:t>
            </w:r>
            <w:r w:rsidR="00FD4EE3">
              <w:rPr>
                <w:rFonts w:asciiTheme="minorEastAsia" w:hAnsiTheme="minorEastAsia"/>
                <w:szCs w:val="21"/>
              </w:rPr>
              <w:t>QES管理体系</w:t>
            </w:r>
            <w:r w:rsidRPr="00FD4EE3">
              <w:rPr>
                <w:rFonts w:asciiTheme="minorEastAsia" w:hAnsiTheme="minorEastAsia"/>
                <w:szCs w:val="21"/>
              </w:rPr>
              <w:t>运行不产生产负面影响。不会产生有关法律问题。</w:t>
            </w:r>
          </w:p>
        </w:tc>
        <w:tc>
          <w:tcPr>
            <w:tcW w:w="850" w:type="dxa"/>
            <w:vAlign w:val="center"/>
          </w:tcPr>
          <w:p w14:paraId="5ABCD752" w14:textId="77777777" w:rsidR="00786472" w:rsidRPr="00FD4EE3" w:rsidRDefault="00786472" w:rsidP="00FD4EE3">
            <w:pPr>
              <w:spacing w:line="320" w:lineRule="exact"/>
              <w:jc w:val="center"/>
              <w:rPr>
                <w:rFonts w:asciiTheme="minorEastAsia" w:hAnsiTheme="minorEastAsia"/>
                <w:szCs w:val="21"/>
              </w:rPr>
            </w:pPr>
          </w:p>
        </w:tc>
      </w:tr>
      <w:tr w:rsidR="008D5F5C" w:rsidRPr="00FD4EE3" w14:paraId="6254F90E" w14:textId="77777777" w:rsidTr="00176A7E">
        <w:trPr>
          <w:trHeight w:val="1248"/>
        </w:trPr>
        <w:tc>
          <w:tcPr>
            <w:tcW w:w="1229" w:type="dxa"/>
            <w:tcBorders>
              <w:right w:val="single" w:sz="4" w:space="0" w:color="auto"/>
            </w:tcBorders>
          </w:tcPr>
          <w:p w14:paraId="40B1F593" w14:textId="77777777" w:rsidR="00786472" w:rsidRPr="00FD4EE3" w:rsidRDefault="00786472" w:rsidP="00FD4EE3">
            <w:pPr>
              <w:spacing w:line="320" w:lineRule="exact"/>
              <w:rPr>
                <w:rFonts w:asciiTheme="minorEastAsia" w:hAnsiTheme="minorEastAsia"/>
                <w:szCs w:val="21"/>
              </w:rPr>
            </w:pPr>
          </w:p>
        </w:tc>
        <w:tc>
          <w:tcPr>
            <w:tcW w:w="1430" w:type="dxa"/>
            <w:tcBorders>
              <w:left w:val="single" w:sz="4" w:space="0" w:color="auto"/>
            </w:tcBorders>
            <w:vAlign w:val="center"/>
          </w:tcPr>
          <w:p w14:paraId="0626DC1A" w14:textId="77777777" w:rsidR="00786472" w:rsidRPr="00FD4EE3" w:rsidRDefault="00786472" w:rsidP="00B864E9">
            <w:pPr>
              <w:spacing w:line="320" w:lineRule="exact"/>
              <w:jc w:val="center"/>
              <w:rPr>
                <w:rFonts w:asciiTheme="minorEastAsia" w:hAnsiTheme="minorEastAsia"/>
                <w:szCs w:val="21"/>
              </w:rPr>
            </w:pPr>
            <w:r w:rsidRPr="00FD4EE3">
              <w:rPr>
                <w:rFonts w:asciiTheme="minorEastAsia" w:hAnsiTheme="minorEastAsia" w:hint="eastAsia"/>
                <w:szCs w:val="21"/>
              </w:rPr>
              <w:t xml:space="preserve">4.4 </w:t>
            </w:r>
            <w:r w:rsidR="00FD4EE3">
              <w:rPr>
                <w:rFonts w:asciiTheme="minorEastAsia" w:hAnsiTheme="minorEastAsia" w:hint="eastAsia"/>
                <w:szCs w:val="21"/>
              </w:rPr>
              <w:t>QES管理体系</w:t>
            </w:r>
            <w:r w:rsidRPr="00FD4EE3">
              <w:rPr>
                <w:rFonts w:asciiTheme="minorEastAsia" w:hAnsiTheme="minorEastAsia" w:hint="eastAsia"/>
                <w:szCs w:val="21"/>
              </w:rPr>
              <w:t>及其过程</w:t>
            </w:r>
          </w:p>
        </w:tc>
        <w:tc>
          <w:tcPr>
            <w:tcW w:w="4962" w:type="dxa"/>
          </w:tcPr>
          <w:p w14:paraId="1BD680CD" w14:textId="77777777" w:rsidR="00786472" w:rsidRPr="00FD4EE3" w:rsidRDefault="00786472" w:rsidP="00FD4EE3">
            <w:pPr>
              <w:pStyle w:val="Default"/>
              <w:spacing w:line="320" w:lineRule="exact"/>
              <w:jc w:val="both"/>
              <w:rPr>
                <w:rFonts w:asciiTheme="minorEastAsia" w:eastAsiaTheme="minorEastAsia" w:hAnsiTheme="minorEastAsia" w:cs="宋体"/>
                <w:color w:val="auto"/>
                <w:sz w:val="21"/>
                <w:szCs w:val="21"/>
              </w:rPr>
            </w:pPr>
            <w:r w:rsidRPr="00FD4EE3">
              <w:rPr>
                <w:rFonts w:asciiTheme="minorEastAsia" w:eastAsiaTheme="minorEastAsia" w:hAnsiTheme="minorEastAsia" w:cs="宋体"/>
                <w:color w:val="auto"/>
                <w:sz w:val="21"/>
                <w:szCs w:val="21"/>
              </w:rPr>
              <w:t>确定的过程有哪些？形成了哪些文化的流程？是否确定了过程的输入、输出、目标风险？</w:t>
            </w:r>
          </w:p>
        </w:tc>
        <w:tc>
          <w:tcPr>
            <w:tcW w:w="6379" w:type="dxa"/>
          </w:tcPr>
          <w:p w14:paraId="0F180A86" w14:textId="77777777" w:rsidR="00786472" w:rsidRPr="00FD4EE3" w:rsidRDefault="001D7A63" w:rsidP="00FD4EE3">
            <w:pPr>
              <w:spacing w:line="320" w:lineRule="exact"/>
              <w:rPr>
                <w:rFonts w:asciiTheme="minorEastAsia" w:hAnsiTheme="minorEastAsia"/>
                <w:szCs w:val="21"/>
              </w:rPr>
            </w:pPr>
            <w:r>
              <w:rPr>
                <w:rFonts w:asciiTheme="minorEastAsia" w:hAnsiTheme="minorEastAsia"/>
                <w:szCs w:val="21"/>
              </w:rPr>
              <w:t>确定了管理体系过程，运用了过程方法，编制了</w:t>
            </w:r>
            <w:r>
              <w:rPr>
                <w:rFonts w:asciiTheme="minorEastAsia" w:hAnsiTheme="minorEastAsia" w:hint="eastAsia"/>
                <w:szCs w:val="21"/>
              </w:rPr>
              <w:t>30个程序文件，</w:t>
            </w:r>
            <w:r w:rsidR="00B864E9">
              <w:rPr>
                <w:rFonts w:asciiTheme="minorEastAsia" w:hAnsiTheme="minorEastAsia" w:hint="eastAsia"/>
                <w:szCs w:val="21"/>
              </w:rPr>
              <w:t>确定了这些过程的输入、输出、目标、风险，过程确定基本充分。</w:t>
            </w:r>
          </w:p>
        </w:tc>
        <w:tc>
          <w:tcPr>
            <w:tcW w:w="850" w:type="dxa"/>
            <w:vAlign w:val="center"/>
          </w:tcPr>
          <w:p w14:paraId="28586630" w14:textId="77777777" w:rsidR="00786472" w:rsidRPr="00FD4EE3" w:rsidRDefault="00786472" w:rsidP="00FD4EE3">
            <w:pPr>
              <w:spacing w:line="320" w:lineRule="exact"/>
              <w:jc w:val="center"/>
              <w:rPr>
                <w:rFonts w:asciiTheme="minorEastAsia" w:hAnsiTheme="minorEastAsia"/>
                <w:szCs w:val="21"/>
              </w:rPr>
            </w:pPr>
          </w:p>
        </w:tc>
      </w:tr>
      <w:tr w:rsidR="008D5F5C" w:rsidRPr="00FD4EE3" w14:paraId="4470DA2A" w14:textId="77777777" w:rsidTr="00176A7E">
        <w:tc>
          <w:tcPr>
            <w:tcW w:w="1229" w:type="dxa"/>
            <w:vMerge w:val="restart"/>
            <w:tcBorders>
              <w:right w:val="single" w:sz="4" w:space="0" w:color="auto"/>
            </w:tcBorders>
            <w:vAlign w:val="center"/>
          </w:tcPr>
          <w:p w14:paraId="70E38213" w14:textId="77777777" w:rsidR="008D5F5C" w:rsidRPr="00FD4EE3" w:rsidRDefault="008D5F5C" w:rsidP="00FD4EE3">
            <w:pPr>
              <w:spacing w:line="320" w:lineRule="exact"/>
              <w:jc w:val="center"/>
              <w:rPr>
                <w:rFonts w:asciiTheme="minorEastAsia" w:hAnsiTheme="minorEastAsia"/>
                <w:szCs w:val="21"/>
              </w:rPr>
            </w:pPr>
            <w:r w:rsidRPr="00FD4EE3">
              <w:rPr>
                <w:rFonts w:asciiTheme="minorEastAsia" w:hAnsiTheme="minorEastAsia" w:hint="eastAsia"/>
                <w:szCs w:val="21"/>
              </w:rPr>
              <w:t>5 领导</w:t>
            </w:r>
          </w:p>
          <w:p w14:paraId="6301F3A2" w14:textId="77777777" w:rsidR="008D5F5C" w:rsidRPr="00FD4EE3" w:rsidRDefault="008D5F5C" w:rsidP="00FD4EE3">
            <w:pPr>
              <w:spacing w:line="320" w:lineRule="exact"/>
              <w:jc w:val="center"/>
              <w:rPr>
                <w:rFonts w:asciiTheme="minorEastAsia" w:hAnsiTheme="minorEastAsia"/>
                <w:szCs w:val="21"/>
              </w:rPr>
            </w:pPr>
            <w:r w:rsidRPr="00FD4EE3">
              <w:rPr>
                <w:rFonts w:asciiTheme="minorEastAsia" w:hAnsiTheme="minorEastAsia" w:hint="eastAsia"/>
                <w:szCs w:val="21"/>
              </w:rPr>
              <w:lastRenderedPageBreak/>
              <w:t>作用</w:t>
            </w:r>
          </w:p>
          <w:p w14:paraId="5CEC7ADF" w14:textId="77777777" w:rsidR="008D5F5C" w:rsidRPr="00FD4EE3" w:rsidRDefault="008D5F5C"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1430" w:type="dxa"/>
            <w:vMerge w:val="restart"/>
            <w:tcBorders>
              <w:left w:val="single" w:sz="4" w:space="0" w:color="auto"/>
            </w:tcBorders>
            <w:vAlign w:val="center"/>
          </w:tcPr>
          <w:p w14:paraId="7732A1DD" w14:textId="77777777" w:rsidR="008D5F5C" w:rsidRPr="00FD4EE3" w:rsidRDefault="008D5F5C"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lastRenderedPageBreak/>
              <w:t xml:space="preserve">5.1 </w:t>
            </w:r>
            <w:r w:rsidRPr="00FD4EE3">
              <w:rPr>
                <w:rFonts w:asciiTheme="minorEastAsia" w:eastAsiaTheme="minorEastAsia" w:hAnsiTheme="minorEastAsia" w:cs="黑体" w:hint="eastAsia"/>
                <w:color w:val="auto"/>
                <w:sz w:val="21"/>
                <w:szCs w:val="21"/>
              </w:rPr>
              <w:t>领导作</w:t>
            </w:r>
            <w:r w:rsidRPr="00FD4EE3">
              <w:rPr>
                <w:rFonts w:asciiTheme="minorEastAsia" w:eastAsiaTheme="minorEastAsia" w:hAnsiTheme="minorEastAsia" w:cs="黑体" w:hint="eastAsia"/>
                <w:color w:val="auto"/>
                <w:sz w:val="21"/>
                <w:szCs w:val="21"/>
              </w:rPr>
              <w:lastRenderedPageBreak/>
              <w:t>用和承诺</w:t>
            </w:r>
            <w:r w:rsidRPr="00FD4EE3">
              <w:rPr>
                <w:rFonts w:asciiTheme="minorEastAsia" w:eastAsiaTheme="minorEastAsia" w:hAnsiTheme="minorEastAsia" w:cs="黑体"/>
                <w:color w:val="auto"/>
                <w:sz w:val="21"/>
                <w:szCs w:val="21"/>
              </w:rPr>
              <w:t xml:space="preserve"> </w:t>
            </w:r>
          </w:p>
          <w:p w14:paraId="6C7887DB" w14:textId="77777777" w:rsidR="008D5F5C" w:rsidRPr="00FD4EE3" w:rsidRDefault="008D5F5C"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4962" w:type="dxa"/>
          </w:tcPr>
          <w:p w14:paraId="6700BE0A" w14:textId="77777777" w:rsidR="008D5F5C" w:rsidRPr="00FD4EE3" w:rsidRDefault="008D5F5C" w:rsidP="00B864E9">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lastRenderedPageBreak/>
              <w:t>5.1.1</w:t>
            </w:r>
            <w:r w:rsidRPr="00FD4EE3">
              <w:rPr>
                <w:rFonts w:asciiTheme="minorEastAsia" w:eastAsiaTheme="minorEastAsia" w:hAnsiTheme="minorEastAsia" w:cs="黑体" w:hint="eastAsia"/>
                <w:color w:val="auto"/>
                <w:sz w:val="21"/>
                <w:szCs w:val="21"/>
              </w:rPr>
              <w:t>总则</w:t>
            </w:r>
            <w:r>
              <w:rPr>
                <w:rFonts w:asciiTheme="minorEastAsia" w:eastAsiaTheme="minorEastAsia" w:hAnsiTheme="minorEastAsia" w:cs="黑体"/>
                <w:color w:val="auto"/>
                <w:sz w:val="21"/>
                <w:szCs w:val="21"/>
              </w:rPr>
              <w:t>：</w:t>
            </w:r>
            <w:r w:rsidRPr="00FD4EE3">
              <w:rPr>
                <w:rFonts w:asciiTheme="minorEastAsia" w:eastAsiaTheme="minorEastAsia" w:hAnsiTheme="minorEastAsia" w:cs="宋体" w:hint="eastAsia"/>
                <w:color w:val="auto"/>
                <w:sz w:val="21"/>
                <w:szCs w:val="21"/>
              </w:rPr>
              <w:t>最高管理者应证实其对</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的领</w:t>
            </w:r>
            <w:r w:rsidRPr="00FD4EE3">
              <w:rPr>
                <w:rFonts w:asciiTheme="minorEastAsia" w:eastAsiaTheme="minorEastAsia" w:hAnsiTheme="minorEastAsia" w:cs="宋体" w:hint="eastAsia"/>
                <w:color w:val="auto"/>
                <w:sz w:val="21"/>
                <w:szCs w:val="21"/>
              </w:rPr>
              <w:lastRenderedPageBreak/>
              <w:t>导作用和承诺</w:t>
            </w:r>
            <w:r w:rsidRPr="00FD4EE3">
              <w:rPr>
                <w:rFonts w:asciiTheme="minorEastAsia" w:eastAsiaTheme="minorEastAsia" w:hAnsiTheme="minorEastAsia" w:cs="宋体"/>
                <w:color w:val="auto"/>
                <w:sz w:val="21"/>
                <w:szCs w:val="21"/>
              </w:rPr>
              <w:t>,</w:t>
            </w:r>
            <w:r w:rsidRPr="00FD4EE3">
              <w:rPr>
                <w:rFonts w:asciiTheme="minorEastAsia" w:eastAsiaTheme="minorEastAsia" w:hAnsiTheme="minorEastAsia" w:cs="宋体" w:hint="eastAsia"/>
                <w:color w:val="auto"/>
                <w:sz w:val="21"/>
                <w:szCs w:val="21"/>
              </w:rPr>
              <w:t>通过：</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对</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的有效性承担责任；</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确保制定</w:t>
            </w:r>
            <w:r>
              <w:rPr>
                <w:rFonts w:asciiTheme="minorEastAsia" w:eastAsiaTheme="minorEastAsia" w:hAnsiTheme="minorEastAsia" w:cs="宋体" w:hint="eastAsia"/>
                <w:color w:val="auto"/>
                <w:sz w:val="21"/>
                <w:szCs w:val="21"/>
              </w:rPr>
              <w:t>QES管理方针</w:t>
            </w:r>
            <w:r w:rsidRPr="00FD4EE3">
              <w:rPr>
                <w:rFonts w:asciiTheme="minorEastAsia" w:eastAsiaTheme="minorEastAsia" w:hAnsiTheme="minorEastAsia" w:cs="宋体" w:hint="eastAsia"/>
                <w:color w:val="auto"/>
                <w:sz w:val="21"/>
                <w:szCs w:val="21"/>
              </w:rPr>
              <w:t>和</w:t>
            </w:r>
            <w:r>
              <w:rPr>
                <w:rFonts w:asciiTheme="minorEastAsia" w:eastAsiaTheme="minorEastAsia" w:hAnsiTheme="minorEastAsia" w:cs="宋体" w:hint="eastAsia"/>
                <w:color w:val="auto"/>
                <w:sz w:val="21"/>
                <w:szCs w:val="21"/>
              </w:rPr>
              <w:t>管理目标</w:t>
            </w:r>
            <w:r w:rsidRPr="00FD4EE3">
              <w:rPr>
                <w:rFonts w:asciiTheme="minorEastAsia" w:eastAsiaTheme="minorEastAsia" w:hAnsiTheme="minorEastAsia" w:cs="宋体"/>
                <w:color w:val="auto"/>
                <w:sz w:val="21"/>
                <w:szCs w:val="21"/>
              </w:rPr>
              <w:t>,</w:t>
            </w:r>
            <w:r w:rsidRPr="00FD4EE3">
              <w:rPr>
                <w:rFonts w:asciiTheme="minorEastAsia" w:eastAsiaTheme="minorEastAsia" w:hAnsiTheme="minorEastAsia" w:cs="宋体" w:hint="eastAsia"/>
                <w:color w:val="auto"/>
                <w:sz w:val="21"/>
                <w:szCs w:val="21"/>
              </w:rPr>
              <w:t>并与组织环境和战略方向相一致；</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确保</w:t>
            </w:r>
            <w:r>
              <w:rPr>
                <w:rFonts w:asciiTheme="minorEastAsia" w:eastAsiaTheme="minorEastAsia" w:hAnsiTheme="minorEastAsia" w:cs="宋体" w:hint="eastAsia"/>
                <w:color w:val="auto"/>
                <w:sz w:val="21"/>
                <w:szCs w:val="21"/>
              </w:rPr>
              <w:t>QES</w:t>
            </w:r>
            <w:r w:rsidRPr="00FD4EE3">
              <w:rPr>
                <w:rFonts w:asciiTheme="minorEastAsia" w:eastAsiaTheme="minorEastAsia" w:hAnsiTheme="minorEastAsia" w:cs="宋体" w:hint="eastAsia"/>
                <w:color w:val="auto"/>
                <w:sz w:val="21"/>
                <w:szCs w:val="21"/>
              </w:rPr>
              <w:t>要求融入与组织的业务过程；</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促进使用过程方法和基于风险的思维；</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确保获得</w:t>
            </w:r>
            <w:r>
              <w:rPr>
                <w:rFonts w:asciiTheme="minorEastAsia" w:eastAsiaTheme="minorEastAsia" w:hAnsiTheme="minorEastAsia" w:cs="宋体" w:hint="eastAsia"/>
                <w:color w:val="auto"/>
                <w:sz w:val="21"/>
                <w:szCs w:val="21"/>
              </w:rPr>
              <w:t>QES</w:t>
            </w:r>
            <w:r w:rsidRPr="00FD4EE3">
              <w:rPr>
                <w:rFonts w:asciiTheme="minorEastAsia" w:eastAsiaTheme="minorEastAsia" w:hAnsiTheme="minorEastAsia" w:cs="宋体" w:hint="eastAsia"/>
                <w:color w:val="auto"/>
                <w:sz w:val="21"/>
                <w:szCs w:val="21"/>
              </w:rPr>
              <w:t>所需的资源；</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沟通有效的质量管理和符合</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要求的重要性；</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确保实现</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的预期结果；</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促使、指导和支持员工努力提高</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的有效性；推动改进；</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支持其他管理者履行其相关领域的职责。</w:t>
            </w:r>
            <w:r w:rsidRPr="00FD4EE3">
              <w:rPr>
                <w:rFonts w:asciiTheme="minorEastAsia" w:eastAsiaTheme="minorEastAsia" w:hAnsiTheme="minorEastAsia" w:cs="宋体"/>
                <w:color w:val="auto"/>
                <w:sz w:val="21"/>
                <w:szCs w:val="21"/>
              </w:rPr>
              <w:t xml:space="preserve"> </w:t>
            </w:r>
          </w:p>
        </w:tc>
        <w:tc>
          <w:tcPr>
            <w:tcW w:w="6379" w:type="dxa"/>
          </w:tcPr>
          <w:p w14:paraId="22876B9D" w14:textId="77777777" w:rsidR="008D5F5C" w:rsidRPr="00FD4EE3" w:rsidRDefault="008D5F5C" w:rsidP="00FD4EE3">
            <w:pPr>
              <w:spacing w:line="320" w:lineRule="exact"/>
              <w:rPr>
                <w:rFonts w:asciiTheme="minorEastAsia" w:hAnsiTheme="minorEastAsia"/>
                <w:szCs w:val="21"/>
              </w:rPr>
            </w:pPr>
            <w:r w:rsidRPr="00FD4EE3">
              <w:rPr>
                <w:rFonts w:asciiTheme="minorEastAsia" w:hAnsiTheme="minorEastAsia"/>
                <w:szCs w:val="21"/>
              </w:rPr>
              <w:lastRenderedPageBreak/>
              <w:t>与管理层交流在</w:t>
            </w:r>
            <w:r>
              <w:rPr>
                <w:rFonts w:asciiTheme="minorEastAsia" w:hAnsiTheme="minorEastAsia"/>
                <w:szCs w:val="21"/>
              </w:rPr>
              <w:t>QES管理体系</w:t>
            </w:r>
            <w:r w:rsidRPr="00FD4EE3">
              <w:rPr>
                <w:rFonts w:asciiTheme="minorEastAsia" w:hAnsiTheme="minorEastAsia"/>
                <w:szCs w:val="21"/>
              </w:rPr>
              <w:t>中发挥的领导作用体现在哪些方面？</w:t>
            </w:r>
            <w:r w:rsidRPr="00FD4EE3">
              <w:rPr>
                <w:rFonts w:asciiTheme="minorEastAsia" w:hAnsiTheme="minorEastAsia" w:hint="eastAsia"/>
                <w:szCs w:val="21"/>
              </w:rPr>
              <w:lastRenderedPageBreak/>
              <w:t>回答：组织策划，建立</w:t>
            </w:r>
            <w:r>
              <w:rPr>
                <w:rFonts w:asciiTheme="minorEastAsia" w:hAnsiTheme="minorEastAsia" w:hint="eastAsia"/>
                <w:szCs w:val="21"/>
              </w:rPr>
              <w:t>QES管理体系</w:t>
            </w:r>
            <w:r w:rsidRPr="00FD4EE3">
              <w:rPr>
                <w:rFonts w:asciiTheme="minorEastAsia" w:hAnsiTheme="minorEastAsia" w:hint="eastAsia"/>
                <w:szCs w:val="21"/>
              </w:rPr>
              <w:t>过程，并对运行的总体绩效负责；组织制定了</w:t>
            </w:r>
            <w:r>
              <w:rPr>
                <w:rFonts w:asciiTheme="minorEastAsia" w:hAnsiTheme="minorEastAsia" w:hint="eastAsia"/>
                <w:szCs w:val="21"/>
              </w:rPr>
              <w:t>管理方针</w:t>
            </w:r>
            <w:r w:rsidRPr="00FD4EE3">
              <w:rPr>
                <w:rFonts w:asciiTheme="minorEastAsia" w:hAnsiTheme="minorEastAsia" w:hint="eastAsia"/>
                <w:szCs w:val="21"/>
              </w:rPr>
              <w:t>，考虑了公司的战略规划的要求，并在经营活动中强调风险控制，在决策时考虑风险，在业务活动中防范风险。并将风险融入到流程中一并实施控制。设定了</w:t>
            </w:r>
            <w:r>
              <w:rPr>
                <w:rFonts w:asciiTheme="minorEastAsia" w:hAnsiTheme="minorEastAsia" w:hint="eastAsia"/>
                <w:szCs w:val="21"/>
              </w:rPr>
              <w:t>QES管理体系</w:t>
            </w:r>
            <w:r w:rsidRPr="00FD4EE3">
              <w:rPr>
                <w:rFonts w:asciiTheme="minorEastAsia" w:hAnsiTheme="minorEastAsia" w:hint="eastAsia"/>
                <w:szCs w:val="21"/>
              </w:rPr>
              <w:t>预期结果，用目标的方式确定便于测量和评价。对员工在</w:t>
            </w:r>
            <w:r>
              <w:rPr>
                <w:rFonts w:asciiTheme="minorEastAsia" w:hAnsiTheme="minorEastAsia" w:hint="eastAsia"/>
                <w:szCs w:val="21"/>
              </w:rPr>
              <w:t>QES管理体系</w:t>
            </w:r>
            <w:r w:rsidRPr="00FD4EE3">
              <w:rPr>
                <w:rFonts w:asciiTheme="minorEastAsia" w:hAnsiTheme="minorEastAsia" w:hint="eastAsia"/>
                <w:szCs w:val="21"/>
              </w:rPr>
              <w:t>中做出贡献的公司给予奖励。通过内部审核和管理评审实施改进。</w:t>
            </w:r>
          </w:p>
        </w:tc>
        <w:tc>
          <w:tcPr>
            <w:tcW w:w="850" w:type="dxa"/>
            <w:vAlign w:val="center"/>
          </w:tcPr>
          <w:p w14:paraId="403821AE"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41F7EF84" w14:textId="77777777" w:rsidTr="00176A7E">
        <w:tc>
          <w:tcPr>
            <w:tcW w:w="1229" w:type="dxa"/>
            <w:vMerge/>
            <w:tcBorders>
              <w:right w:val="single" w:sz="4" w:space="0" w:color="auto"/>
            </w:tcBorders>
            <w:vAlign w:val="center"/>
          </w:tcPr>
          <w:p w14:paraId="386E61D0" w14:textId="77777777" w:rsidR="008D5F5C" w:rsidRPr="00FD4EE3" w:rsidRDefault="008D5F5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7DAB3942" w14:textId="77777777" w:rsidR="008D5F5C" w:rsidRPr="00FD4EE3" w:rsidRDefault="008D5F5C" w:rsidP="00FD4EE3">
            <w:pPr>
              <w:spacing w:line="320" w:lineRule="exact"/>
              <w:jc w:val="center"/>
              <w:rPr>
                <w:rFonts w:asciiTheme="minorEastAsia" w:hAnsiTheme="minorEastAsia"/>
                <w:szCs w:val="21"/>
              </w:rPr>
            </w:pPr>
          </w:p>
        </w:tc>
        <w:tc>
          <w:tcPr>
            <w:tcW w:w="4962" w:type="dxa"/>
          </w:tcPr>
          <w:p w14:paraId="2CC08ADE" w14:textId="77777777" w:rsidR="008D5F5C" w:rsidRPr="00B864E9" w:rsidRDefault="008D5F5C" w:rsidP="00FD4EE3">
            <w:pPr>
              <w:pStyle w:val="Default"/>
              <w:spacing w:line="320" w:lineRule="exact"/>
              <w:rPr>
                <w:rFonts w:asciiTheme="minorEastAsia" w:eastAsiaTheme="minorEastAsia" w:hAnsiTheme="minorEastAsia"/>
                <w:color w:val="auto"/>
                <w:sz w:val="21"/>
                <w:szCs w:val="21"/>
              </w:rPr>
            </w:pPr>
            <w:r w:rsidRPr="00FD4EE3">
              <w:rPr>
                <w:rFonts w:asciiTheme="minorEastAsia" w:eastAsiaTheme="minorEastAsia" w:hAnsiTheme="minorEastAsia" w:cs="黑体"/>
                <w:color w:val="auto"/>
                <w:sz w:val="21"/>
                <w:szCs w:val="21"/>
              </w:rPr>
              <w:t xml:space="preserve">5.1.2 </w:t>
            </w:r>
            <w:r w:rsidRPr="00FD4EE3">
              <w:rPr>
                <w:rFonts w:asciiTheme="minorEastAsia" w:eastAsiaTheme="minorEastAsia" w:hAnsiTheme="minorEastAsia" w:cs="黑体" w:hint="eastAsia"/>
                <w:color w:val="auto"/>
                <w:sz w:val="21"/>
                <w:szCs w:val="21"/>
              </w:rPr>
              <w:t>以顾客为关注焦点</w:t>
            </w:r>
            <w:r>
              <w:rPr>
                <w:rFonts w:asciiTheme="minorEastAsia" w:eastAsiaTheme="minorEastAsia" w:hAnsiTheme="minorEastAsia"/>
                <w:color w:val="auto"/>
                <w:sz w:val="21"/>
                <w:szCs w:val="21"/>
              </w:rPr>
              <w:t>：</w:t>
            </w:r>
            <w:r w:rsidRPr="00FD4EE3">
              <w:rPr>
                <w:rFonts w:asciiTheme="minorEastAsia" w:eastAsiaTheme="minorEastAsia" w:hAnsiTheme="minorEastAsia" w:cs="宋体" w:hint="eastAsia"/>
                <w:color w:val="auto"/>
                <w:sz w:val="21"/>
                <w:szCs w:val="21"/>
              </w:rPr>
              <w:t>最高管理者应证实其以顾客为关注焦点的领导作用和承诺</w:t>
            </w:r>
            <w:r w:rsidRPr="00FD4EE3">
              <w:rPr>
                <w:rFonts w:asciiTheme="minorEastAsia" w:eastAsiaTheme="minorEastAsia" w:hAnsiTheme="minorEastAsia" w:cs="宋体"/>
                <w:color w:val="auto"/>
                <w:sz w:val="21"/>
                <w:szCs w:val="21"/>
              </w:rPr>
              <w:t>,</w:t>
            </w:r>
            <w:r w:rsidRPr="00FD4EE3">
              <w:rPr>
                <w:rFonts w:asciiTheme="minorEastAsia" w:eastAsiaTheme="minorEastAsia" w:hAnsiTheme="minorEastAsia" w:cs="宋体" w:hint="eastAsia"/>
                <w:color w:val="auto"/>
                <w:sz w:val="21"/>
                <w:szCs w:val="21"/>
              </w:rPr>
              <w:t>通过：</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确定、理解并持续满足顾客要求以及适用的法律法规要求；确定和应对能够影响产品、服务符合性以及增强顾客满意能力的风险和机遇；始终致力于增强顾客满意。</w:t>
            </w:r>
            <w:r w:rsidRPr="00FD4EE3">
              <w:rPr>
                <w:rFonts w:asciiTheme="minorEastAsia" w:eastAsiaTheme="minorEastAsia" w:hAnsiTheme="minorEastAsia" w:cs="宋体"/>
                <w:color w:val="auto"/>
                <w:sz w:val="21"/>
                <w:szCs w:val="21"/>
              </w:rPr>
              <w:t xml:space="preserve"> </w:t>
            </w:r>
          </w:p>
        </w:tc>
        <w:tc>
          <w:tcPr>
            <w:tcW w:w="6379" w:type="dxa"/>
          </w:tcPr>
          <w:p w14:paraId="719C4415" w14:textId="77777777" w:rsidR="008D5F5C" w:rsidRPr="00FD4EE3" w:rsidRDefault="008D5F5C" w:rsidP="00FD4EE3">
            <w:pPr>
              <w:spacing w:line="320" w:lineRule="exact"/>
              <w:rPr>
                <w:rFonts w:asciiTheme="minorEastAsia" w:hAnsiTheme="minorEastAsia"/>
                <w:szCs w:val="21"/>
              </w:rPr>
            </w:pPr>
            <w:r w:rsidRPr="00FD4EE3">
              <w:rPr>
                <w:rFonts w:asciiTheme="minorEastAsia" w:hAnsiTheme="minorEastAsia"/>
                <w:szCs w:val="21"/>
              </w:rPr>
              <w:t>公司经营活动一切以顾客第一，公司要求全体员工，树立顾客意识、质量</w:t>
            </w:r>
            <w:r>
              <w:rPr>
                <w:rFonts w:asciiTheme="minorEastAsia" w:hAnsiTheme="minorEastAsia"/>
                <w:szCs w:val="21"/>
              </w:rPr>
              <w:t>、环境、安全</w:t>
            </w:r>
            <w:r w:rsidRPr="00FD4EE3">
              <w:rPr>
                <w:rFonts w:asciiTheme="minorEastAsia" w:hAnsiTheme="minorEastAsia"/>
                <w:szCs w:val="21"/>
              </w:rPr>
              <w:t>意识，做好本职工作，体现以顾客为关注焦点。</w:t>
            </w:r>
          </w:p>
          <w:p w14:paraId="12ECC6E1" w14:textId="77777777" w:rsidR="008D5F5C" w:rsidRPr="00FD4EE3" w:rsidRDefault="008D5F5C" w:rsidP="00FD4EE3">
            <w:pPr>
              <w:spacing w:line="320" w:lineRule="exact"/>
              <w:rPr>
                <w:rFonts w:asciiTheme="minorEastAsia" w:hAnsiTheme="minorEastAsia"/>
                <w:szCs w:val="21"/>
              </w:rPr>
            </w:pPr>
            <w:r w:rsidRPr="00FD4EE3">
              <w:rPr>
                <w:rFonts w:asciiTheme="minorEastAsia" w:hAnsiTheme="minorEastAsia" w:hint="eastAsia"/>
                <w:szCs w:val="21"/>
              </w:rPr>
              <w:t>公司对满足顾客和法律法规要求非常重视，从制定质量仿真到合同评审，每股立刻满意度评价等，始终关注顾客的满意程度。</w:t>
            </w:r>
          </w:p>
        </w:tc>
        <w:tc>
          <w:tcPr>
            <w:tcW w:w="850" w:type="dxa"/>
            <w:vAlign w:val="center"/>
          </w:tcPr>
          <w:p w14:paraId="209652EC"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1FEB9C2C" w14:textId="77777777" w:rsidTr="00176A7E">
        <w:tc>
          <w:tcPr>
            <w:tcW w:w="1229" w:type="dxa"/>
            <w:vMerge/>
            <w:tcBorders>
              <w:right w:val="single" w:sz="4" w:space="0" w:color="auto"/>
            </w:tcBorders>
            <w:vAlign w:val="center"/>
          </w:tcPr>
          <w:p w14:paraId="5FAC753D" w14:textId="77777777" w:rsidR="008D5F5C" w:rsidRPr="00FD4EE3" w:rsidRDefault="008D5F5C" w:rsidP="00FD4EE3">
            <w:pPr>
              <w:spacing w:line="320" w:lineRule="exact"/>
              <w:jc w:val="center"/>
              <w:rPr>
                <w:rFonts w:asciiTheme="minorEastAsia" w:hAnsiTheme="minorEastAsia"/>
                <w:szCs w:val="21"/>
              </w:rPr>
            </w:pPr>
          </w:p>
        </w:tc>
        <w:tc>
          <w:tcPr>
            <w:tcW w:w="1430" w:type="dxa"/>
            <w:vMerge w:val="restart"/>
            <w:tcBorders>
              <w:left w:val="single" w:sz="4" w:space="0" w:color="auto"/>
            </w:tcBorders>
            <w:vAlign w:val="center"/>
          </w:tcPr>
          <w:p w14:paraId="761AA0A4" w14:textId="77777777" w:rsidR="008D5F5C" w:rsidRPr="00FD4EE3" w:rsidRDefault="008D5F5C" w:rsidP="00FD4EE3">
            <w:pPr>
              <w:spacing w:line="320" w:lineRule="exact"/>
              <w:jc w:val="center"/>
              <w:rPr>
                <w:rFonts w:asciiTheme="minorEastAsia" w:hAnsiTheme="minorEastAsia" w:cs="黑体"/>
                <w:szCs w:val="21"/>
              </w:rPr>
            </w:pPr>
            <w:r w:rsidRPr="00FD4EE3">
              <w:rPr>
                <w:rFonts w:asciiTheme="minorEastAsia" w:hAnsiTheme="minorEastAsia" w:cs="黑体"/>
                <w:szCs w:val="21"/>
              </w:rPr>
              <w:t xml:space="preserve">5.2 </w:t>
            </w:r>
            <w:r w:rsidRPr="00FD4EE3">
              <w:rPr>
                <w:rFonts w:asciiTheme="minorEastAsia" w:hAnsiTheme="minorEastAsia" w:cs="黑体" w:hint="eastAsia"/>
                <w:szCs w:val="21"/>
              </w:rPr>
              <w:t>方针</w:t>
            </w:r>
          </w:p>
          <w:p w14:paraId="76919A9A" w14:textId="77777777" w:rsidR="008D5F5C" w:rsidRPr="00FD4EE3" w:rsidRDefault="008D5F5C" w:rsidP="00FD4EE3">
            <w:pPr>
              <w:spacing w:line="320" w:lineRule="exact"/>
              <w:jc w:val="center"/>
              <w:rPr>
                <w:rFonts w:asciiTheme="minorEastAsia" w:hAnsiTheme="minorEastAsia"/>
                <w:szCs w:val="21"/>
              </w:rPr>
            </w:pPr>
            <w:r>
              <w:rPr>
                <w:rFonts w:asciiTheme="minorEastAsia" w:hAnsiTheme="minorEastAsia" w:cs="黑体" w:hint="eastAsia"/>
                <w:szCs w:val="21"/>
              </w:rPr>
              <w:t xml:space="preserve"> </w:t>
            </w:r>
          </w:p>
        </w:tc>
        <w:tc>
          <w:tcPr>
            <w:tcW w:w="4962" w:type="dxa"/>
          </w:tcPr>
          <w:p w14:paraId="4AE4FCDB" w14:textId="77777777" w:rsidR="008D5F5C" w:rsidRPr="00FD4EE3" w:rsidRDefault="008D5F5C" w:rsidP="00FD4EE3">
            <w:pPr>
              <w:pStyle w:val="Default"/>
              <w:spacing w:line="320" w:lineRule="exact"/>
              <w:rPr>
                <w:rFonts w:asciiTheme="minorEastAsia" w:eastAsiaTheme="minorEastAsia" w:hAnsiTheme="minorEastAsia"/>
                <w:color w:val="auto"/>
                <w:sz w:val="21"/>
                <w:szCs w:val="21"/>
              </w:rPr>
            </w:pPr>
            <w:r w:rsidRPr="00FD4EE3">
              <w:rPr>
                <w:rFonts w:asciiTheme="minorEastAsia" w:eastAsiaTheme="minorEastAsia" w:hAnsiTheme="minorEastAsia" w:cs="黑体"/>
                <w:color w:val="auto"/>
                <w:sz w:val="21"/>
                <w:szCs w:val="21"/>
              </w:rPr>
              <w:t xml:space="preserve">5.2.1 </w:t>
            </w:r>
            <w:r w:rsidRPr="00FD4EE3">
              <w:rPr>
                <w:rFonts w:asciiTheme="minorEastAsia" w:eastAsiaTheme="minorEastAsia" w:hAnsiTheme="minorEastAsia" w:cs="黑体" w:hint="eastAsia"/>
                <w:color w:val="auto"/>
                <w:sz w:val="21"/>
                <w:szCs w:val="21"/>
              </w:rPr>
              <w:t>制定</w:t>
            </w:r>
            <w:r>
              <w:rPr>
                <w:rFonts w:asciiTheme="minorEastAsia" w:eastAsiaTheme="minorEastAsia" w:hAnsiTheme="minorEastAsia" w:cs="黑体" w:hint="eastAsia"/>
                <w:color w:val="auto"/>
                <w:sz w:val="21"/>
                <w:szCs w:val="21"/>
              </w:rPr>
              <w:t>管理方针</w:t>
            </w:r>
            <w:r w:rsidRPr="00FD4EE3">
              <w:rPr>
                <w:rFonts w:asciiTheme="minorEastAsia" w:eastAsiaTheme="minorEastAsia" w:hAnsiTheme="minorEastAsia" w:cs="黑体" w:hint="eastAsia"/>
                <w:color w:val="auto"/>
                <w:sz w:val="21"/>
                <w:szCs w:val="21"/>
              </w:rPr>
              <w:t>：</w:t>
            </w:r>
            <w:r w:rsidRPr="00FD4EE3">
              <w:rPr>
                <w:rFonts w:asciiTheme="minorEastAsia" w:eastAsiaTheme="minorEastAsia" w:hAnsiTheme="minorEastAsia" w:cs="宋体" w:hint="eastAsia"/>
                <w:color w:val="auto"/>
                <w:sz w:val="21"/>
                <w:szCs w:val="21"/>
              </w:rPr>
              <w:t>最高管理者应制定、实施和保持</w:t>
            </w:r>
            <w:r>
              <w:rPr>
                <w:rFonts w:asciiTheme="minorEastAsia" w:eastAsiaTheme="minorEastAsia" w:hAnsiTheme="minorEastAsia" w:cs="宋体" w:hint="eastAsia"/>
                <w:color w:val="auto"/>
                <w:sz w:val="21"/>
                <w:szCs w:val="21"/>
              </w:rPr>
              <w:t>管理方针</w:t>
            </w:r>
            <w:r w:rsidRPr="00FD4EE3">
              <w:rPr>
                <w:rFonts w:asciiTheme="minorEastAsia" w:eastAsiaTheme="minorEastAsia" w:hAnsiTheme="minorEastAsia" w:cs="Arial"/>
                <w:color w:val="auto"/>
                <w:sz w:val="21"/>
                <w:szCs w:val="21"/>
              </w:rPr>
              <w:t>,</w:t>
            </w:r>
            <w:r>
              <w:rPr>
                <w:rFonts w:asciiTheme="minorEastAsia" w:eastAsiaTheme="minorEastAsia" w:hAnsiTheme="minorEastAsia" w:cs="宋体" w:hint="eastAsia"/>
                <w:color w:val="auto"/>
                <w:sz w:val="21"/>
                <w:szCs w:val="21"/>
              </w:rPr>
              <w:t>管理方针</w:t>
            </w:r>
            <w:r w:rsidRPr="00FD4EE3">
              <w:rPr>
                <w:rFonts w:asciiTheme="minorEastAsia" w:eastAsiaTheme="minorEastAsia" w:hAnsiTheme="minorEastAsia" w:cs="宋体" w:hint="eastAsia"/>
                <w:color w:val="auto"/>
                <w:sz w:val="21"/>
                <w:szCs w:val="21"/>
              </w:rPr>
              <w:t>应：适应组织的宗旨和环境并支持其战略方向；为制定</w:t>
            </w:r>
            <w:r>
              <w:rPr>
                <w:rFonts w:asciiTheme="minorEastAsia" w:eastAsiaTheme="minorEastAsia" w:hAnsiTheme="minorEastAsia" w:cs="宋体" w:hint="eastAsia"/>
                <w:color w:val="auto"/>
                <w:sz w:val="21"/>
                <w:szCs w:val="21"/>
              </w:rPr>
              <w:t>管理目标</w:t>
            </w:r>
            <w:r w:rsidRPr="00FD4EE3">
              <w:rPr>
                <w:rFonts w:asciiTheme="minorEastAsia" w:eastAsiaTheme="minorEastAsia" w:hAnsiTheme="minorEastAsia" w:cs="宋体" w:hint="eastAsia"/>
                <w:color w:val="auto"/>
                <w:sz w:val="21"/>
                <w:szCs w:val="21"/>
              </w:rPr>
              <w:t>提供框架；</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包括满足适用要求的承诺；包括持续改进</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的承诺。</w:t>
            </w:r>
          </w:p>
        </w:tc>
        <w:tc>
          <w:tcPr>
            <w:tcW w:w="6379" w:type="dxa"/>
          </w:tcPr>
          <w:p w14:paraId="4DC54196" w14:textId="77777777" w:rsidR="008D5F5C" w:rsidRPr="00E348BB" w:rsidRDefault="008D5F5C" w:rsidP="00E348BB">
            <w:pPr>
              <w:spacing w:line="320" w:lineRule="exact"/>
              <w:rPr>
                <w:rFonts w:asciiTheme="minorEastAsia" w:hAnsiTheme="minorEastAsia"/>
                <w:szCs w:val="21"/>
              </w:rPr>
            </w:pPr>
            <w:r w:rsidRPr="00E348BB">
              <w:rPr>
                <w:rFonts w:asciiTheme="minorEastAsia" w:hAnsiTheme="minorEastAsia" w:hint="eastAsia"/>
                <w:szCs w:val="21"/>
              </w:rPr>
              <w:t>根据组织的服务提供，风险规模制定，批准发布了文件化的管理方针： 科技创新、顾客至上；预防污染，保障健康；全员参与，遵守法律；预防为主，持续改进。方针和组织的宗旨、服务性质、风险规模相适应，包含了满足法律要求和持续改进体系有效性的承诺，为目标的制定提供了框架，通过文件，会议，培训在内部进行沟通</w:t>
            </w:r>
          </w:p>
          <w:p w14:paraId="23720424" w14:textId="77777777" w:rsidR="008D5F5C" w:rsidRPr="00FD4EE3" w:rsidRDefault="008D5F5C" w:rsidP="00E348BB">
            <w:pPr>
              <w:spacing w:line="320" w:lineRule="exact"/>
              <w:rPr>
                <w:rFonts w:asciiTheme="minorEastAsia" w:hAnsiTheme="minorEastAsia"/>
                <w:szCs w:val="21"/>
              </w:rPr>
            </w:pPr>
            <w:r w:rsidRPr="00E348BB">
              <w:rPr>
                <w:rFonts w:asciiTheme="minorEastAsia" w:hAnsiTheme="minorEastAsia" w:hint="eastAsia"/>
                <w:szCs w:val="21"/>
              </w:rPr>
              <w:t>和理解在管理评审时对方针的适宜性持续有效性进行评审。</w:t>
            </w:r>
          </w:p>
        </w:tc>
        <w:tc>
          <w:tcPr>
            <w:tcW w:w="850" w:type="dxa"/>
            <w:vAlign w:val="center"/>
          </w:tcPr>
          <w:p w14:paraId="68159B16"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70F59223" w14:textId="77777777" w:rsidTr="00176A7E">
        <w:tc>
          <w:tcPr>
            <w:tcW w:w="1229" w:type="dxa"/>
            <w:vMerge/>
            <w:tcBorders>
              <w:right w:val="single" w:sz="4" w:space="0" w:color="auto"/>
            </w:tcBorders>
            <w:vAlign w:val="center"/>
          </w:tcPr>
          <w:p w14:paraId="2CD2FD28" w14:textId="77777777" w:rsidR="008D5F5C" w:rsidRPr="00FD4EE3" w:rsidRDefault="008D5F5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3546B1B6" w14:textId="77777777" w:rsidR="008D5F5C" w:rsidRPr="00FD4EE3" w:rsidRDefault="008D5F5C" w:rsidP="00FD4EE3">
            <w:pPr>
              <w:spacing w:line="320" w:lineRule="exact"/>
              <w:jc w:val="center"/>
              <w:rPr>
                <w:rFonts w:asciiTheme="minorEastAsia" w:hAnsiTheme="minorEastAsia"/>
                <w:szCs w:val="21"/>
              </w:rPr>
            </w:pPr>
          </w:p>
        </w:tc>
        <w:tc>
          <w:tcPr>
            <w:tcW w:w="4962" w:type="dxa"/>
          </w:tcPr>
          <w:p w14:paraId="741C6636" w14:textId="77777777" w:rsidR="008D5F5C" w:rsidRPr="00FD4EE3" w:rsidRDefault="008D5F5C"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t xml:space="preserve">5.2.2 </w:t>
            </w:r>
            <w:r w:rsidRPr="00FD4EE3">
              <w:rPr>
                <w:rFonts w:asciiTheme="minorEastAsia" w:eastAsiaTheme="minorEastAsia" w:hAnsiTheme="minorEastAsia" w:cs="黑体" w:hint="eastAsia"/>
                <w:color w:val="auto"/>
                <w:sz w:val="21"/>
                <w:szCs w:val="21"/>
              </w:rPr>
              <w:t>沟通</w:t>
            </w:r>
            <w:r>
              <w:rPr>
                <w:rFonts w:asciiTheme="minorEastAsia" w:eastAsiaTheme="minorEastAsia" w:hAnsiTheme="minorEastAsia" w:cs="黑体" w:hint="eastAsia"/>
                <w:color w:val="auto"/>
                <w:sz w:val="21"/>
                <w:szCs w:val="21"/>
              </w:rPr>
              <w:t>管理方针</w:t>
            </w:r>
            <w:r w:rsidRPr="00FD4EE3">
              <w:rPr>
                <w:rFonts w:asciiTheme="minorEastAsia" w:eastAsiaTheme="minorEastAsia" w:hAnsiTheme="minorEastAsia" w:cs="黑体"/>
                <w:color w:val="auto"/>
                <w:sz w:val="21"/>
                <w:szCs w:val="21"/>
              </w:rPr>
              <w:t xml:space="preserve"> ：</w:t>
            </w:r>
            <w:r>
              <w:rPr>
                <w:rFonts w:asciiTheme="minorEastAsia" w:eastAsiaTheme="minorEastAsia" w:hAnsiTheme="minorEastAsia" w:cs="宋体" w:hint="eastAsia"/>
                <w:color w:val="auto"/>
                <w:sz w:val="21"/>
                <w:szCs w:val="21"/>
              </w:rPr>
              <w:t>管理方针</w:t>
            </w:r>
            <w:r w:rsidRPr="00FD4EE3">
              <w:rPr>
                <w:rFonts w:asciiTheme="minorEastAsia" w:eastAsiaTheme="minorEastAsia" w:hAnsiTheme="minorEastAsia" w:cs="宋体" w:hint="eastAsia"/>
                <w:color w:val="auto"/>
                <w:sz w:val="21"/>
                <w:szCs w:val="21"/>
              </w:rPr>
              <w:t>应：</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作为形成文件的信息，可获得并保持；</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在组织内得到沟通、理解和应用；适宜时，可向有关相关方提供。</w:t>
            </w:r>
            <w:r w:rsidRPr="00FD4EE3">
              <w:rPr>
                <w:rFonts w:asciiTheme="minorEastAsia" w:eastAsiaTheme="minorEastAsia" w:hAnsiTheme="minorEastAsia" w:cs="宋体"/>
                <w:color w:val="auto"/>
                <w:sz w:val="21"/>
                <w:szCs w:val="21"/>
              </w:rPr>
              <w:t xml:space="preserve"> </w:t>
            </w:r>
          </w:p>
        </w:tc>
        <w:tc>
          <w:tcPr>
            <w:tcW w:w="6379" w:type="dxa"/>
          </w:tcPr>
          <w:p w14:paraId="008A1052" w14:textId="77777777" w:rsidR="008D5F5C" w:rsidRPr="00FD4EE3" w:rsidRDefault="008D5F5C" w:rsidP="00E348BB">
            <w:pPr>
              <w:spacing w:line="320" w:lineRule="exact"/>
              <w:rPr>
                <w:rFonts w:asciiTheme="minorEastAsia" w:hAnsiTheme="minorEastAsia"/>
                <w:szCs w:val="21"/>
              </w:rPr>
            </w:pPr>
            <w:r w:rsidRPr="00FD4EE3">
              <w:rPr>
                <w:rFonts w:asciiTheme="minorEastAsia" w:hAnsiTheme="minorEastAsia"/>
                <w:szCs w:val="21"/>
              </w:rPr>
              <w:t>方针宣贯较好，现场抽查</w:t>
            </w:r>
            <w:r w:rsidRPr="00FD4EE3">
              <w:rPr>
                <w:rFonts w:asciiTheme="minorEastAsia" w:hAnsiTheme="minorEastAsia" w:hint="eastAsia"/>
                <w:szCs w:val="21"/>
              </w:rPr>
              <w:t>3名管理人员</w:t>
            </w:r>
            <w:r w:rsidRPr="00FD4EE3">
              <w:rPr>
                <w:rFonts w:asciiTheme="minorEastAsia" w:hAnsiTheme="minorEastAsia"/>
                <w:szCs w:val="21"/>
              </w:rPr>
              <w:t>的</w:t>
            </w:r>
            <w:r>
              <w:rPr>
                <w:rFonts w:asciiTheme="minorEastAsia" w:hAnsiTheme="minorEastAsia"/>
                <w:szCs w:val="21"/>
              </w:rPr>
              <w:t>管理方针</w:t>
            </w:r>
            <w:r w:rsidRPr="00FD4EE3">
              <w:rPr>
                <w:rFonts w:asciiTheme="minorEastAsia" w:hAnsiTheme="minorEastAsia"/>
                <w:szCs w:val="21"/>
              </w:rPr>
              <w:t>，回答基本正确。公司的版报宣传栏，均有</w:t>
            </w:r>
            <w:r>
              <w:rPr>
                <w:rFonts w:asciiTheme="minorEastAsia" w:hAnsiTheme="minorEastAsia"/>
                <w:szCs w:val="21"/>
              </w:rPr>
              <w:t>管理方针</w:t>
            </w:r>
            <w:r w:rsidRPr="00FD4EE3">
              <w:rPr>
                <w:rFonts w:asciiTheme="minorEastAsia" w:hAnsiTheme="minorEastAsia"/>
                <w:szCs w:val="21"/>
              </w:rPr>
              <w:t>。</w:t>
            </w:r>
            <w:r w:rsidRPr="00FD4EE3">
              <w:rPr>
                <w:rFonts w:asciiTheme="minorEastAsia" w:hAnsiTheme="minorEastAsia" w:hint="eastAsia"/>
                <w:szCs w:val="21"/>
              </w:rPr>
              <w:t>现场抽查3名员工，有2名回答不清楚，建议加强培训。</w:t>
            </w:r>
          </w:p>
        </w:tc>
        <w:tc>
          <w:tcPr>
            <w:tcW w:w="850" w:type="dxa"/>
            <w:vAlign w:val="center"/>
          </w:tcPr>
          <w:p w14:paraId="4BA0C014"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6B11C8F0" w14:textId="77777777" w:rsidTr="00176A7E">
        <w:tc>
          <w:tcPr>
            <w:tcW w:w="1229" w:type="dxa"/>
            <w:tcBorders>
              <w:right w:val="single" w:sz="4" w:space="0" w:color="auto"/>
            </w:tcBorders>
            <w:vAlign w:val="center"/>
          </w:tcPr>
          <w:p w14:paraId="17F429F9" w14:textId="77777777" w:rsidR="008D5F5C" w:rsidRPr="00FD4EE3" w:rsidRDefault="008D5F5C"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0CFB069C" w14:textId="77777777" w:rsidR="008D5F5C" w:rsidRPr="00FD4EE3" w:rsidRDefault="008D5F5C" w:rsidP="00FD4EE3">
            <w:pPr>
              <w:spacing w:line="320" w:lineRule="exact"/>
              <w:jc w:val="center"/>
              <w:rPr>
                <w:rFonts w:asciiTheme="minorEastAsia" w:hAnsiTheme="minorEastAsia"/>
                <w:szCs w:val="21"/>
              </w:rPr>
            </w:pPr>
            <w:r>
              <w:rPr>
                <w:rFonts w:asciiTheme="minorEastAsia" w:hAnsiTheme="minorEastAsia"/>
                <w:szCs w:val="21"/>
              </w:rPr>
              <w:t>5.3</w:t>
            </w:r>
          </w:p>
        </w:tc>
        <w:tc>
          <w:tcPr>
            <w:tcW w:w="4962" w:type="dxa"/>
          </w:tcPr>
          <w:p w14:paraId="15393749" w14:textId="77777777" w:rsidR="008D5F5C" w:rsidRPr="00FD4EE3" w:rsidRDefault="008D5F5C" w:rsidP="00FD4EE3">
            <w:pPr>
              <w:pStyle w:val="Default"/>
              <w:spacing w:line="320" w:lineRule="exact"/>
              <w:rPr>
                <w:rFonts w:asciiTheme="minorEastAsia" w:eastAsiaTheme="minorEastAsia" w:hAnsiTheme="minorEastAsia" w:cs="黑体"/>
                <w:color w:val="auto"/>
                <w:sz w:val="21"/>
                <w:szCs w:val="21"/>
              </w:rPr>
            </w:pPr>
            <w:r>
              <w:rPr>
                <w:rFonts w:asciiTheme="minorEastAsia" w:eastAsiaTheme="minorEastAsia" w:hAnsiTheme="minorEastAsia" w:cs="黑体" w:hint="eastAsia"/>
                <w:color w:val="auto"/>
                <w:sz w:val="21"/>
                <w:szCs w:val="21"/>
              </w:rPr>
              <w:t>职责与权限</w:t>
            </w:r>
          </w:p>
        </w:tc>
        <w:tc>
          <w:tcPr>
            <w:tcW w:w="6379" w:type="dxa"/>
          </w:tcPr>
          <w:p w14:paraId="4F0AB03A" w14:textId="77777777" w:rsidR="008D5F5C" w:rsidRPr="00FD4EE3" w:rsidRDefault="008D5F5C" w:rsidP="00E348BB">
            <w:pPr>
              <w:spacing w:line="320" w:lineRule="exact"/>
              <w:rPr>
                <w:rFonts w:asciiTheme="minorEastAsia" w:hAnsiTheme="minorEastAsia"/>
                <w:szCs w:val="21"/>
              </w:rPr>
            </w:pPr>
            <w:r>
              <w:rPr>
                <w:rFonts w:asciiTheme="minorEastAsia" w:hAnsiTheme="minorEastAsia" w:hint="eastAsia"/>
                <w:szCs w:val="21"/>
              </w:rPr>
              <w:t>制定了各级人员的岗位职责和权限。并在公司内部进行沟通。</w:t>
            </w:r>
          </w:p>
        </w:tc>
        <w:tc>
          <w:tcPr>
            <w:tcW w:w="850" w:type="dxa"/>
            <w:vAlign w:val="center"/>
          </w:tcPr>
          <w:p w14:paraId="68179090"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3B9E0626" w14:textId="77777777" w:rsidTr="00176A7E">
        <w:tc>
          <w:tcPr>
            <w:tcW w:w="1229" w:type="dxa"/>
            <w:tcBorders>
              <w:right w:val="single" w:sz="4" w:space="0" w:color="auto"/>
            </w:tcBorders>
            <w:vAlign w:val="center"/>
          </w:tcPr>
          <w:p w14:paraId="24569D38" w14:textId="77777777" w:rsidR="008D5F5C" w:rsidRPr="00FD4EE3" w:rsidRDefault="008D5F5C"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29DA34E7" w14:textId="77777777" w:rsidR="008D5F5C" w:rsidRDefault="008D5F5C" w:rsidP="00FD4EE3">
            <w:pPr>
              <w:spacing w:line="320" w:lineRule="exact"/>
              <w:jc w:val="center"/>
              <w:rPr>
                <w:rFonts w:asciiTheme="minorEastAsia" w:hAnsiTheme="minorEastAsia"/>
                <w:szCs w:val="21"/>
              </w:rPr>
            </w:pPr>
            <w:r>
              <w:rPr>
                <w:rFonts w:asciiTheme="minorEastAsia" w:hAnsiTheme="minorEastAsia" w:hint="eastAsia"/>
                <w:szCs w:val="21"/>
              </w:rPr>
              <w:t>S</w:t>
            </w:r>
            <w:r>
              <w:rPr>
                <w:rFonts w:asciiTheme="minorEastAsia" w:hAnsiTheme="minorEastAsia"/>
                <w:szCs w:val="21"/>
              </w:rPr>
              <w:t>5.4</w:t>
            </w:r>
          </w:p>
        </w:tc>
        <w:tc>
          <w:tcPr>
            <w:tcW w:w="4962" w:type="dxa"/>
          </w:tcPr>
          <w:p w14:paraId="332C474D" w14:textId="77777777" w:rsidR="008D5F5C" w:rsidRDefault="008D5F5C" w:rsidP="00FD4EE3">
            <w:pPr>
              <w:pStyle w:val="Default"/>
              <w:spacing w:line="320" w:lineRule="exact"/>
              <w:rPr>
                <w:rFonts w:asciiTheme="minorEastAsia" w:eastAsiaTheme="minorEastAsia" w:hAnsiTheme="minorEastAsia" w:cs="黑体"/>
                <w:color w:val="auto"/>
                <w:sz w:val="21"/>
                <w:szCs w:val="21"/>
              </w:rPr>
            </w:pPr>
            <w:r>
              <w:rPr>
                <w:rFonts w:asciiTheme="minorEastAsia" w:eastAsiaTheme="minorEastAsia" w:hAnsiTheme="minorEastAsia" w:cs="黑体" w:hint="eastAsia"/>
                <w:color w:val="auto"/>
                <w:sz w:val="21"/>
                <w:szCs w:val="21"/>
              </w:rPr>
              <w:t>工作人员的参与和协商</w:t>
            </w:r>
          </w:p>
          <w:p w14:paraId="44B83674" w14:textId="77777777" w:rsidR="008D5F5C" w:rsidRDefault="008D5F5C" w:rsidP="00FD4EE3">
            <w:pPr>
              <w:pStyle w:val="Default"/>
              <w:spacing w:line="320" w:lineRule="exact"/>
              <w:rPr>
                <w:rFonts w:asciiTheme="minorEastAsia" w:eastAsiaTheme="minorEastAsia" w:hAnsiTheme="minorEastAsia" w:cs="黑体"/>
                <w:color w:val="auto"/>
                <w:sz w:val="21"/>
                <w:szCs w:val="21"/>
              </w:rPr>
            </w:pPr>
          </w:p>
        </w:tc>
        <w:tc>
          <w:tcPr>
            <w:tcW w:w="6379" w:type="dxa"/>
          </w:tcPr>
          <w:p w14:paraId="6A0DE60A" w14:textId="77777777" w:rsidR="008D5F5C" w:rsidRDefault="00BD5373" w:rsidP="00E348BB">
            <w:pPr>
              <w:spacing w:line="320" w:lineRule="exact"/>
              <w:rPr>
                <w:rFonts w:asciiTheme="minorEastAsia" w:hAnsiTheme="minorEastAsia"/>
                <w:szCs w:val="21"/>
              </w:rPr>
            </w:pPr>
            <w:r>
              <w:rPr>
                <w:rFonts w:asciiTheme="minorEastAsia" w:hAnsiTheme="minorEastAsia" w:hint="eastAsia"/>
                <w:szCs w:val="21"/>
              </w:rPr>
              <w:t>通过安全专题会议、班前班后会、安全教育、安全操作规程等，进行沟通。</w:t>
            </w:r>
          </w:p>
          <w:p w14:paraId="323F0F09" w14:textId="77777777" w:rsidR="00BD5373" w:rsidRPr="00FD4EE3" w:rsidRDefault="00BD5373" w:rsidP="00E348BB">
            <w:pPr>
              <w:spacing w:line="320" w:lineRule="exact"/>
              <w:rPr>
                <w:rFonts w:asciiTheme="minorEastAsia" w:hAnsiTheme="minorEastAsia"/>
                <w:szCs w:val="21"/>
              </w:rPr>
            </w:pPr>
          </w:p>
        </w:tc>
        <w:tc>
          <w:tcPr>
            <w:tcW w:w="850" w:type="dxa"/>
            <w:vAlign w:val="center"/>
          </w:tcPr>
          <w:p w14:paraId="38309A58"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1ABA9755" w14:textId="77777777" w:rsidTr="00176A7E">
        <w:tc>
          <w:tcPr>
            <w:tcW w:w="1229" w:type="dxa"/>
            <w:vMerge w:val="restart"/>
            <w:tcBorders>
              <w:right w:val="single" w:sz="4" w:space="0" w:color="auto"/>
            </w:tcBorders>
            <w:vAlign w:val="center"/>
          </w:tcPr>
          <w:p w14:paraId="385EB406" w14:textId="77777777" w:rsidR="008D5F5C" w:rsidRPr="00FD4EE3" w:rsidRDefault="008D5F5C" w:rsidP="00FD4EE3">
            <w:pPr>
              <w:spacing w:line="320" w:lineRule="exact"/>
              <w:jc w:val="center"/>
              <w:rPr>
                <w:rFonts w:asciiTheme="minorEastAsia" w:hAnsiTheme="minorEastAsia"/>
                <w:szCs w:val="21"/>
              </w:rPr>
            </w:pPr>
            <w:r w:rsidRPr="00FD4EE3">
              <w:rPr>
                <w:rFonts w:asciiTheme="minorEastAsia" w:hAnsiTheme="minorEastAsia" w:hint="eastAsia"/>
                <w:szCs w:val="21"/>
              </w:rPr>
              <w:lastRenderedPageBreak/>
              <w:t>6 策划</w:t>
            </w:r>
          </w:p>
          <w:p w14:paraId="242D2A51" w14:textId="77777777" w:rsidR="008D5F5C" w:rsidRPr="00FD4EE3" w:rsidRDefault="008D5F5C"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1430" w:type="dxa"/>
            <w:vMerge w:val="restart"/>
            <w:tcBorders>
              <w:left w:val="single" w:sz="4" w:space="0" w:color="auto"/>
            </w:tcBorders>
            <w:vAlign w:val="center"/>
          </w:tcPr>
          <w:p w14:paraId="73BD1A9F" w14:textId="77777777" w:rsidR="008D5F5C" w:rsidRPr="00FD4EE3" w:rsidRDefault="008D5F5C" w:rsidP="00FD4EE3">
            <w:pPr>
              <w:spacing w:line="320" w:lineRule="exact"/>
              <w:jc w:val="center"/>
              <w:rPr>
                <w:rFonts w:asciiTheme="minorEastAsia" w:hAnsiTheme="minorEastAsia" w:cs="黑体"/>
                <w:szCs w:val="21"/>
              </w:rPr>
            </w:pPr>
            <w:r w:rsidRPr="00FD4EE3">
              <w:rPr>
                <w:rFonts w:asciiTheme="minorEastAsia" w:hAnsiTheme="minorEastAsia" w:hint="eastAsia"/>
                <w:szCs w:val="21"/>
              </w:rPr>
              <w:t>6.1</w:t>
            </w:r>
            <w:r w:rsidRPr="00FD4EE3">
              <w:rPr>
                <w:rFonts w:asciiTheme="minorEastAsia" w:hAnsiTheme="minorEastAsia" w:cs="黑体" w:hint="eastAsia"/>
                <w:szCs w:val="21"/>
              </w:rPr>
              <w:t>应对风险和机遇的措施</w:t>
            </w:r>
          </w:p>
          <w:p w14:paraId="38B3449E" w14:textId="77777777" w:rsidR="008D5F5C" w:rsidRDefault="008D5F5C" w:rsidP="00FD4EE3">
            <w:pPr>
              <w:spacing w:line="320" w:lineRule="exact"/>
              <w:jc w:val="center"/>
              <w:rPr>
                <w:rFonts w:asciiTheme="minorEastAsia" w:hAnsiTheme="minorEastAsia" w:cs="黑体"/>
                <w:szCs w:val="21"/>
              </w:rPr>
            </w:pPr>
            <w:r>
              <w:rPr>
                <w:rFonts w:asciiTheme="minorEastAsia" w:hAnsiTheme="minorEastAsia" w:cs="黑体" w:hint="eastAsia"/>
                <w:szCs w:val="21"/>
              </w:rPr>
              <w:t xml:space="preserve"> 6.1.2</w:t>
            </w:r>
          </w:p>
          <w:p w14:paraId="505C28CE" w14:textId="77777777" w:rsidR="008D5F5C" w:rsidRPr="00FD4EE3" w:rsidRDefault="008D5F5C" w:rsidP="00FD4EE3">
            <w:pPr>
              <w:spacing w:line="320" w:lineRule="exact"/>
              <w:jc w:val="center"/>
              <w:rPr>
                <w:rFonts w:asciiTheme="minorEastAsia" w:hAnsiTheme="minorEastAsia"/>
                <w:szCs w:val="21"/>
              </w:rPr>
            </w:pPr>
            <w:r>
              <w:rPr>
                <w:rFonts w:asciiTheme="minorEastAsia" w:hAnsiTheme="minorEastAsia" w:cs="黑体" w:hint="eastAsia"/>
                <w:szCs w:val="21"/>
              </w:rPr>
              <w:t>环境因素识别/职业健康安全危险源辨识和风险评价</w:t>
            </w:r>
          </w:p>
        </w:tc>
        <w:tc>
          <w:tcPr>
            <w:tcW w:w="4962" w:type="dxa"/>
          </w:tcPr>
          <w:p w14:paraId="7A9644A5" w14:textId="77777777" w:rsidR="008D5F5C" w:rsidRPr="00FD4EE3" w:rsidRDefault="008D5F5C" w:rsidP="00626FC7">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t>6.1.1</w:t>
            </w:r>
            <w:r w:rsidRPr="00FD4EE3">
              <w:rPr>
                <w:rFonts w:asciiTheme="minorEastAsia" w:eastAsiaTheme="minorEastAsia" w:hAnsiTheme="minorEastAsia" w:cs="宋体" w:hint="eastAsia"/>
                <w:color w:val="auto"/>
                <w:sz w:val="21"/>
                <w:szCs w:val="21"/>
              </w:rPr>
              <w:t>策划</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，组织应考虑到</w:t>
            </w:r>
            <w:r w:rsidRPr="00FD4EE3">
              <w:rPr>
                <w:rFonts w:asciiTheme="minorEastAsia" w:eastAsiaTheme="minorEastAsia" w:hAnsiTheme="minorEastAsia" w:cs="宋体"/>
                <w:color w:val="auto"/>
                <w:sz w:val="21"/>
                <w:szCs w:val="21"/>
              </w:rPr>
              <w:t>4.1</w:t>
            </w:r>
            <w:r w:rsidRPr="00FD4EE3">
              <w:rPr>
                <w:rFonts w:asciiTheme="minorEastAsia" w:eastAsiaTheme="minorEastAsia" w:hAnsiTheme="minorEastAsia" w:cs="宋体" w:hint="eastAsia"/>
                <w:color w:val="auto"/>
                <w:sz w:val="21"/>
                <w:szCs w:val="21"/>
              </w:rPr>
              <w:t>所描述的因素和</w:t>
            </w:r>
            <w:r w:rsidRPr="00FD4EE3">
              <w:rPr>
                <w:rFonts w:asciiTheme="minorEastAsia" w:eastAsiaTheme="minorEastAsia" w:hAnsiTheme="minorEastAsia" w:cs="宋体"/>
                <w:color w:val="auto"/>
                <w:sz w:val="21"/>
                <w:szCs w:val="21"/>
              </w:rPr>
              <w:t>4.2</w:t>
            </w:r>
            <w:r w:rsidRPr="00FD4EE3">
              <w:rPr>
                <w:rFonts w:asciiTheme="minorEastAsia" w:eastAsiaTheme="minorEastAsia" w:hAnsiTheme="minorEastAsia" w:cs="宋体" w:hint="eastAsia"/>
                <w:color w:val="auto"/>
                <w:sz w:val="21"/>
                <w:szCs w:val="21"/>
              </w:rPr>
              <w:t>所提及的要求，确定需要应对的风险和机遇，以便：确保</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能够实现其预期结果；</w:t>
            </w:r>
            <w:r w:rsidRPr="00FD4EE3">
              <w:rPr>
                <w:rFonts w:asciiTheme="minorEastAsia" w:eastAsiaTheme="minorEastAsia" w:hAnsiTheme="minorEastAsia" w:cs="宋体"/>
                <w:color w:val="auto"/>
                <w:sz w:val="21"/>
                <w:szCs w:val="21"/>
              </w:rPr>
              <w:t xml:space="preserve"> </w:t>
            </w:r>
          </w:p>
          <w:p w14:paraId="71D457AA" w14:textId="77777777" w:rsidR="008D5F5C" w:rsidRPr="00FD4EE3" w:rsidRDefault="008D5F5C" w:rsidP="00626FC7">
            <w:pPr>
              <w:pStyle w:val="Default"/>
              <w:spacing w:line="320" w:lineRule="exact"/>
              <w:rPr>
                <w:rFonts w:asciiTheme="minorEastAsia" w:eastAsiaTheme="minorEastAsia" w:hAnsiTheme="minorEastAsia" w:cs="宋体"/>
                <w:color w:val="auto"/>
                <w:sz w:val="21"/>
                <w:szCs w:val="21"/>
              </w:rPr>
            </w:pPr>
            <w:r w:rsidRPr="00626FC7">
              <w:rPr>
                <w:rFonts w:asciiTheme="minorEastAsia" w:eastAsiaTheme="minorEastAsia" w:hAnsiTheme="minorEastAsia" w:cs="宋体" w:hint="eastAsia"/>
                <w:color w:val="auto"/>
                <w:sz w:val="21"/>
                <w:szCs w:val="21"/>
              </w:rPr>
              <w:t>增强有利影响；避免或减少不利影响；</w:t>
            </w:r>
            <w:r w:rsidRPr="00626FC7">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实现改进。</w:t>
            </w:r>
          </w:p>
        </w:tc>
        <w:tc>
          <w:tcPr>
            <w:tcW w:w="6379" w:type="dxa"/>
          </w:tcPr>
          <w:p w14:paraId="7A33F9FC" w14:textId="77777777" w:rsidR="008D5F5C" w:rsidRPr="00FD4EE3" w:rsidRDefault="008D5F5C" w:rsidP="00FD4EE3">
            <w:pPr>
              <w:spacing w:line="320" w:lineRule="exact"/>
              <w:rPr>
                <w:rFonts w:asciiTheme="minorEastAsia" w:hAnsiTheme="minorEastAsia"/>
                <w:szCs w:val="21"/>
              </w:rPr>
            </w:pPr>
            <w:r w:rsidRPr="00FD4EE3">
              <w:rPr>
                <w:rFonts w:asciiTheme="minorEastAsia" w:hAnsiTheme="minorEastAsia"/>
                <w:szCs w:val="21"/>
              </w:rPr>
              <w:t>公司根据业务活动，系统的识别确定</w:t>
            </w:r>
            <w:r>
              <w:rPr>
                <w:rFonts w:asciiTheme="minorEastAsia" w:hAnsiTheme="minorEastAsia"/>
                <w:szCs w:val="21"/>
              </w:rPr>
              <w:t>QES管理体系</w:t>
            </w:r>
            <w:r w:rsidRPr="00FD4EE3">
              <w:rPr>
                <w:rFonts w:asciiTheme="minorEastAsia" w:hAnsiTheme="minorEastAsia"/>
                <w:szCs w:val="21"/>
              </w:rPr>
              <w:t>过程既相互关系和作用，形成了流程汇编，在流程中运用方法和</w:t>
            </w:r>
            <w:r w:rsidRPr="00FD4EE3">
              <w:rPr>
                <w:rFonts w:asciiTheme="minorEastAsia" w:hAnsiTheme="minorEastAsia" w:hint="eastAsia"/>
                <w:szCs w:val="21"/>
              </w:rPr>
              <w:t>PDCA家机遇风险的思维，并规定了过程职责、过程控制方法，过程的输入、输出、过程目标和过程风险。</w:t>
            </w:r>
          </w:p>
        </w:tc>
        <w:tc>
          <w:tcPr>
            <w:tcW w:w="850" w:type="dxa"/>
            <w:vAlign w:val="center"/>
          </w:tcPr>
          <w:p w14:paraId="370A21AC"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6269C472" w14:textId="77777777" w:rsidTr="008D5F5C">
        <w:trPr>
          <w:trHeight w:val="1630"/>
        </w:trPr>
        <w:tc>
          <w:tcPr>
            <w:tcW w:w="1229" w:type="dxa"/>
            <w:vMerge/>
            <w:tcBorders>
              <w:right w:val="single" w:sz="4" w:space="0" w:color="auto"/>
            </w:tcBorders>
            <w:vAlign w:val="center"/>
          </w:tcPr>
          <w:p w14:paraId="034C552D" w14:textId="77777777" w:rsidR="008D5F5C" w:rsidRPr="00FD4EE3" w:rsidRDefault="008D5F5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226C42CA" w14:textId="77777777" w:rsidR="008D5F5C" w:rsidRPr="00FD4EE3" w:rsidRDefault="008D5F5C" w:rsidP="00FD4EE3">
            <w:pPr>
              <w:spacing w:line="320" w:lineRule="exact"/>
              <w:jc w:val="center"/>
              <w:rPr>
                <w:rFonts w:asciiTheme="minorEastAsia" w:hAnsiTheme="minorEastAsia"/>
                <w:szCs w:val="21"/>
              </w:rPr>
            </w:pPr>
          </w:p>
        </w:tc>
        <w:tc>
          <w:tcPr>
            <w:tcW w:w="4962" w:type="dxa"/>
            <w:tcBorders>
              <w:bottom w:val="single" w:sz="4" w:space="0" w:color="auto"/>
            </w:tcBorders>
          </w:tcPr>
          <w:p w14:paraId="2E4B1601" w14:textId="77777777" w:rsidR="008D5F5C" w:rsidRPr="00FD4EE3" w:rsidRDefault="008D5F5C"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t xml:space="preserve">6.1.2 </w:t>
            </w:r>
            <w:r w:rsidRPr="00FD4EE3">
              <w:rPr>
                <w:rFonts w:asciiTheme="minorEastAsia" w:eastAsiaTheme="minorEastAsia" w:hAnsiTheme="minorEastAsia" w:cs="宋体" w:hint="eastAsia"/>
                <w:color w:val="auto"/>
                <w:sz w:val="21"/>
                <w:szCs w:val="21"/>
              </w:rPr>
              <w:t>组织应策划：</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应对这些风险和机遇的措施；</w:t>
            </w:r>
            <w:r>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 xml:space="preserve"> </w:t>
            </w:r>
            <w:r w:rsidRPr="00FD4EE3">
              <w:rPr>
                <w:rFonts w:asciiTheme="minorEastAsia" w:eastAsiaTheme="minorEastAsia" w:hAnsiTheme="minorEastAsia" w:cs="宋体"/>
                <w:color w:val="auto"/>
                <w:sz w:val="21"/>
                <w:szCs w:val="21"/>
              </w:rPr>
              <w:t>b</w:t>
            </w:r>
            <w:r w:rsidRPr="00FD4EE3">
              <w:rPr>
                <w:rFonts w:asciiTheme="minorEastAsia" w:eastAsiaTheme="minorEastAsia" w:hAnsiTheme="minorEastAsia" w:cs="宋体" w:hint="eastAsia"/>
                <w:color w:val="auto"/>
                <w:sz w:val="21"/>
                <w:szCs w:val="21"/>
              </w:rPr>
              <w:t>）如何：</w:t>
            </w:r>
            <w:r w:rsidRPr="00FD4EE3">
              <w:rPr>
                <w:rFonts w:asciiTheme="minorEastAsia" w:eastAsiaTheme="minorEastAsia" w:hAnsiTheme="minorEastAsia" w:cs="宋体"/>
                <w:color w:val="auto"/>
                <w:sz w:val="21"/>
                <w:szCs w:val="21"/>
              </w:rPr>
              <w:t>1</w:t>
            </w:r>
            <w:r w:rsidRPr="00FD4EE3">
              <w:rPr>
                <w:rFonts w:asciiTheme="minorEastAsia" w:eastAsiaTheme="minorEastAsia" w:hAnsiTheme="minorEastAsia" w:cs="宋体" w:hint="eastAsia"/>
                <w:color w:val="auto"/>
                <w:sz w:val="21"/>
                <w:szCs w:val="21"/>
              </w:rPr>
              <w:t>）在</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过程中整合并实施这些措施（见</w:t>
            </w:r>
            <w:r w:rsidRPr="00FD4EE3">
              <w:rPr>
                <w:rFonts w:asciiTheme="minorEastAsia" w:eastAsiaTheme="minorEastAsia" w:hAnsiTheme="minorEastAsia" w:cs="宋体"/>
                <w:color w:val="auto"/>
                <w:sz w:val="21"/>
                <w:szCs w:val="21"/>
              </w:rPr>
              <w:t>4.4</w:t>
            </w:r>
            <w:r w:rsidRPr="00FD4EE3">
              <w:rPr>
                <w:rFonts w:asciiTheme="minorEastAsia" w:eastAsiaTheme="minorEastAsia" w:hAnsiTheme="minorEastAsia" w:cs="宋体" w:hint="eastAsia"/>
                <w:color w:val="auto"/>
                <w:sz w:val="21"/>
                <w:szCs w:val="21"/>
              </w:rPr>
              <w:t>）；</w:t>
            </w:r>
            <w:r w:rsidRPr="00FD4EE3">
              <w:rPr>
                <w:rFonts w:asciiTheme="minorEastAsia" w:eastAsiaTheme="minorEastAsia" w:hAnsiTheme="minorEastAsia" w:cs="宋体"/>
                <w:color w:val="auto"/>
                <w:sz w:val="21"/>
                <w:szCs w:val="21"/>
              </w:rPr>
              <w:t xml:space="preserve"> 2</w:t>
            </w:r>
            <w:r w:rsidRPr="00FD4EE3">
              <w:rPr>
                <w:rFonts w:asciiTheme="minorEastAsia" w:eastAsiaTheme="minorEastAsia" w:hAnsiTheme="minorEastAsia" w:cs="宋体" w:hint="eastAsia"/>
                <w:color w:val="auto"/>
                <w:sz w:val="21"/>
                <w:szCs w:val="21"/>
              </w:rPr>
              <w:t>）评价这些措施的有效性。</w:t>
            </w:r>
            <w:r w:rsidRPr="00FD4EE3">
              <w:rPr>
                <w:rFonts w:asciiTheme="minorEastAsia" w:eastAsiaTheme="minorEastAsia" w:hAnsiTheme="minorEastAsia" w:cs="宋体"/>
                <w:color w:val="auto"/>
                <w:sz w:val="21"/>
                <w:szCs w:val="21"/>
              </w:rPr>
              <w:t xml:space="preserve"> </w:t>
            </w:r>
          </w:p>
          <w:p w14:paraId="1197EDF2" w14:textId="77777777" w:rsidR="008D5F5C" w:rsidRPr="00FD4EE3" w:rsidRDefault="008D5F5C" w:rsidP="00FD4EE3">
            <w:pPr>
              <w:pStyle w:val="Default"/>
              <w:spacing w:line="320" w:lineRule="exact"/>
              <w:rPr>
                <w:rFonts w:asciiTheme="minorEastAsia" w:eastAsiaTheme="minorEastAsia" w:hAnsiTheme="minorEastAsia"/>
                <w:color w:val="auto"/>
                <w:sz w:val="21"/>
                <w:szCs w:val="21"/>
              </w:rPr>
            </w:pPr>
            <w:r w:rsidRPr="00FD4EE3">
              <w:rPr>
                <w:rFonts w:asciiTheme="minorEastAsia" w:eastAsiaTheme="minorEastAsia" w:hAnsiTheme="minorEastAsia" w:cs="宋体" w:hint="eastAsia"/>
                <w:color w:val="auto"/>
                <w:sz w:val="21"/>
                <w:szCs w:val="21"/>
              </w:rPr>
              <w:t>应对风险和机遇的措施应与其对于产品和服务符合性的潜在影响相适应。</w:t>
            </w:r>
            <w:r w:rsidRPr="00FD4EE3">
              <w:rPr>
                <w:rFonts w:asciiTheme="minorEastAsia" w:eastAsiaTheme="minorEastAsia" w:hAnsiTheme="minorEastAsia"/>
                <w:color w:val="auto"/>
                <w:sz w:val="21"/>
                <w:szCs w:val="21"/>
              </w:rPr>
              <w:t xml:space="preserve"> </w:t>
            </w:r>
          </w:p>
        </w:tc>
        <w:tc>
          <w:tcPr>
            <w:tcW w:w="6379" w:type="dxa"/>
            <w:tcBorders>
              <w:bottom w:val="single" w:sz="4" w:space="0" w:color="auto"/>
            </w:tcBorders>
          </w:tcPr>
          <w:p w14:paraId="0C901EA1" w14:textId="77777777" w:rsidR="008D5F5C" w:rsidRPr="00FD4EE3" w:rsidRDefault="008D5F5C" w:rsidP="00FD4EE3">
            <w:pPr>
              <w:spacing w:line="320" w:lineRule="exact"/>
              <w:rPr>
                <w:rFonts w:asciiTheme="minorEastAsia" w:hAnsiTheme="minorEastAsia"/>
                <w:szCs w:val="21"/>
              </w:rPr>
            </w:pPr>
            <w:r w:rsidRPr="00FD4EE3">
              <w:rPr>
                <w:rFonts w:asciiTheme="minorEastAsia" w:hAnsiTheme="minorEastAsia"/>
                <w:szCs w:val="21"/>
              </w:rPr>
              <w:t>风险控制措施与过程控制准则一体化，确定每一过程，均确定了可能存在的风险，通过过程的控制，可以防范风险。</w:t>
            </w:r>
          </w:p>
          <w:p w14:paraId="0FF3C56E" w14:textId="77777777" w:rsidR="008D5F5C" w:rsidRDefault="008D5F5C" w:rsidP="00FD4EE3">
            <w:pPr>
              <w:spacing w:line="320" w:lineRule="exact"/>
              <w:rPr>
                <w:rFonts w:asciiTheme="minorEastAsia" w:hAnsiTheme="minorEastAsia"/>
                <w:szCs w:val="21"/>
              </w:rPr>
            </w:pPr>
            <w:r w:rsidRPr="00FD4EE3">
              <w:rPr>
                <w:rFonts w:asciiTheme="minorEastAsia" w:hAnsiTheme="minorEastAsia" w:hint="eastAsia"/>
                <w:szCs w:val="21"/>
              </w:rPr>
              <w:t>提供了风险汇总表，共确定50个风险，融入到流程中加以系统的控制。</w:t>
            </w:r>
            <w:r w:rsidRPr="00FD4EE3">
              <w:rPr>
                <w:rFonts w:asciiTheme="minorEastAsia" w:hAnsiTheme="minorEastAsia"/>
                <w:szCs w:val="21"/>
              </w:rPr>
              <w:t>近期风险控制情况加好，没有发生重大风险。</w:t>
            </w:r>
          </w:p>
          <w:p w14:paraId="15E9D69E" w14:textId="77777777" w:rsidR="008D5F5C" w:rsidRPr="00FD4EE3" w:rsidRDefault="008D5F5C" w:rsidP="00FD4EE3">
            <w:pPr>
              <w:spacing w:line="320" w:lineRule="exact"/>
              <w:rPr>
                <w:rFonts w:asciiTheme="minorEastAsia" w:hAnsiTheme="minorEastAsia"/>
                <w:szCs w:val="21"/>
              </w:rPr>
            </w:pPr>
          </w:p>
        </w:tc>
        <w:tc>
          <w:tcPr>
            <w:tcW w:w="850" w:type="dxa"/>
            <w:tcBorders>
              <w:bottom w:val="single" w:sz="4" w:space="0" w:color="auto"/>
            </w:tcBorders>
            <w:vAlign w:val="center"/>
          </w:tcPr>
          <w:p w14:paraId="46DB3414"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74508B32" w14:textId="77777777" w:rsidTr="008D5F5C">
        <w:trPr>
          <w:trHeight w:val="1736"/>
        </w:trPr>
        <w:tc>
          <w:tcPr>
            <w:tcW w:w="1229" w:type="dxa"/>
            <w:vMerge/>
            <w:tcBorders>
              <w:right w:val="single" w:sz="4" w:space="0" w:color="auto"/>
            </w:tcBorders>
            <w:vAlign w:val="center"/>
          </w:tcPr>
          <w:p w14:paraId="0EA239CF" w14:textId="77777777" w:rsidR="008D5F5C" w:rsidRPr="00FD4EE3" w:rsidRDefault="008D5F5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00907F5D" w14:textId="77777777" w:rsidR="008D5F5C" w:rsidRPr="00FD4EE3" w:rsidRDefault="008D5F5C" w:rsidP="00FD4EE3">
            <w:pPr>
              <w:spacing w:line="320" w:lineRule="exact"/>
              <w:jc w:val="center"/>
              <w:rPr>
                <w:rFonts w:asciiTheme="minorEastAsia" w:hAnsiTheme="minorEastAsia"/>
                <w:szCs w:val="21"/>
              </w:rPr>
            </w:pPr>
          </w:p>
        </w:tc>
        <w:tc>
          <w:tcPr>
            <w:tcW w:w="4962" w:type="dxa"/>
            <w:tcBorders>
              <w:top w:val="single" w:sz="4" w:space="0" w:color="auto"/>
            </w:tcBorders>
          </w:tcPr>
          <w:p w14:paraId="4272B900" w14:textId="77777777" w:rsidR="008D5F5C" w:rsidRDefault="008D5F5C" w:rsidP="00FD4EE3">
            <w:pPr>
              <w:pStyle w:val="Default"/>
              <w:spacing w:line="320" w:lineRule="exac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--评价：环境因素识别的充分性、重要环境因素的充分性和合理性</w:t>
            </w:r>
          </w:p>
          <w:p w14:paraId="463000E7" w14:textId="77777777" w:rsidR="008D5F5C" w:rsidRDefault="008D5F5C" w:rsidP="00FD4EE3">
            <w:pPr>
              <w:pStyle w:val="Default"/>
              <w:spacing w:line="320" w:lineRule="exact"/>
              <w:rPr>
                <w:rFonts w:asciiTheme="minorEastAsia" w:eastAsiaTheme="minorEastAsia" w:hAnsiTheme="minorEastAsia"/>
                <w:color w:val="auto"/>
                <w:sz w:val="21"/>
                <w:szCs w:val="21"/>
              </w:rPr>
            </w:pPr>
            <w:r>
              <w:rPr>
                <w:rFonts w:asciiTheme="minorEastAsia" w:eastAsiaTheme="minorEastAsia" w:hAnsiTheme="minorEastAsia"/>
                <w:color w:val="auto"/>
                <w:sz w:val="21"/>
                <w:szCs w:val="21"/>
              </w:rPr>
              <w:t>--评价：危险源及重要危险源辨识与评价的充分性、合理性</w:t>
            </w:r>
          </w:p>
          <w:p w14:paraId="3A9F834C" w14:textId="77777777" w:rsidR="008D5F5C" w:rsidRPr="00FD4EE3" w:rsidRDefault="008D5F5C" w:rsidP="008D5F5C">
            <w:pPr>
              <w:pStyle w:val="Default"/>
              <w:spacing w:line="320" w:lineRule="exact"/>
              <w:rPr>
                <w:rFonts w:asciiTheme="minorEastAsia" w:eastAsiaTheme="minorEastAsia" w:hAnsiTheme="minorEastAsia" w:cs="黑体"/>
                <w:color w:val="auto"/>
                <w:sz w:val="21"/>
                <w:szCs w:val="21"/>
              </w:rPr>
            </w:pPr>
          </w:p>
        </w:tc>
        <w:tc>
          <w:tcPr>
            <w:tcW w:w="6379" w:type="dxa"/>
            <w:tcBorders>
              <w:top w:val="single" w:sz="4" w:space="0" w:color="auto"/>
            </w:tcBorders>
          </w:tcPr>
          <w:p w14:paraId="147CCB3C" w14:textId="77777777" w:rsidR="008D5F5C" w:rsidRPr="00626FC7" w:rsidRDefault="008D5F5C" w:rsidP="00FD4EE3">
            <w:pPr>
              <w:spacing w:line="320" w:lineRule="exact"/>
              <w:rPr>
                <w:rFonts w:asciiTheme="minorEastAsia" w:hAnsiTheme="minorEastAsia"/>
                <w:szCs w:val="21"/>
              </w:rPr>
            </w:pPr>
            <w:r>
              <w:rPr>
                <w:rFonts w:asciiTheme="minorEastAsia" w:hAnsiTheme="minorEastAsia" w:hint="eastAsia"/>
                <w:szCs w:val="21"/>
              </w:rPr>
              <w:t>环境因素识别和危险源辨识基本充分，按照过程、部门识别，编制了环境因素和重要危险源清单。</w:t>
            </w:r>
          </w:p>
          <w:p w14:paraId="128D815C" w14:textId="77777777" w:rsidR="008D5F5C" w:rsidRDefault="008D5F5C" w:rsidP="00FD4EE3">
            <w:pPr>
              <w:spacing w:line="320" w:lineRule="exact"/>
              <w:rPr>
                <w:rFonts w:asciiTheme="minorEastAsia" w:hAnsiTheme="minorEastAsia"/>
                <w:szCs w:val="21"/>
              </w:rPr>
            </w:pPr>
          </w:p>
          <w:p w14:paraId="59A8619D" w14:textId="77777777" w:rsidR="008D5F5C" w:rsidRPr="00FD4EE3" w:rsidRDefault="008D5F5C" w:rsidP="00FD4EE3">
            <w:pPr>
              <w:spacing w:line="320" w:lineRule="exact"/>
              <w:rPr>
                <w:rFonts w:asciiTheme="minorEastAsia" w:hAnsiTheme="minorEastAsia"/>
                <w:szCs w:val="21"/>
              </w:rPr>
            </w:pPr>
          </w:p>
        </w:tc>
        <w:tc>
          <w:tcPr>
            <w:tcW w:w="850" w:type="dxa"/>
            <w:tcBorders>
              <w:top w:val="single" w:sz="4" w:space="0" w:color="auto"/>
            </w:tcBorders>
            <w:vAlign w:val="center"/>
          </w:tcPr>
          <w:p w14:paraId="2BB5B0E8"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0894BAB4" w14:textId="77777777" w:rsidTr="008D5F5C">
        <w:trPr>
          <w:trHeight w:val="903"/>
        </w:trPr>
        <w:tc>
          <w:tcPr>
            <w:tcW w:w="1229" w:type="dxa"/>
            <w:vMerge/>
            <w:tcBorders>
              <w:right w:val="single" w:sz="4" w:space="0" w:color="auto"/>
            </w:tcBorders>
            <w:vAlign w:val="center"/>
          </w:tcPr>
          <w:p w14:paraId="50F8F1FA" w14:textId="77777777" w:rsidR="008D5F5C" w:rsidRPr="00FD4EE3" w:rsidRDefault="008D5F5C"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7967E48D" w14:textId="77777777" w:rsidR="008D5F5C" w:rsidRPr="00FD4EE3" w:rsidRDefault="008D5F5C" w:rsidP="00FD4EE3">
            <w:pPr>
              <w:spacing w:line="320" w:lineRule="exact"/>
              <w:jc w:val="center"/>
              <w:rPr>
                <w:rFonts w:asciiTheme="minorEastAsia" w:hAnsiTheme="minorEastAsia"/>
                <w:szCs w:val="21"/>
              </w:rPr>
            </w:pPr>
            <w:r>
              <w:rPr>
                <w:rFonts w:asciiTheme="minorEastAsia" w:hAnsiTheme="minorEastAsia"/>
                <w:szCs w:val="21"/>
              </w:rPr>
              <w:t>6.1.3</w:t>
            </w:r>
          </w:p>
        </w:tc>
        <w:tc>
          <w:tcPr>
            <w:tcW w:w="4962" w:type="dxa"/>
            <w:tcBorders>
              <w:top w:val="single" w:sz="4" w:space="0" w:color="auto"/>
            </w:tcBorders>
          </w:tcPr>
          <w:p w14:paraId="21B7E22C" w14:textId="77777777" w:rsidR="008D5F5C" w:rsidRDefault="008D5F5C" w:rsidP="008D5F5C">
            <w:pPr>
              <w:pStyle w:val="Default"/>
              <w:spacing w:line="320" w:lineRule="exac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合规性义务/法律法规和其他要求</w:t>
            </w:r>
          </w:p>
          <w:p w14:paraId="266C69A8" w14:textId="77777777" w:rsidR="008D5F5C" w:rsidRDefault="008D5F5C" w:rsidP="008D5F5C">
            <w:pPr>
              <w:pStyle w:val="Default"/>
              <w:spacing w:line="320" w:lineRule="exac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--评价：合规性义务的确定是否充分性，查阅：合规性义务清单。</w:t>
            </w:r>
          </w:p>
          <w:p w14:paraId="281E2A4C" w14:textId="77777777" w:rsidR="008D5F5C" w:rsidRDefault="008D5F5C" w:rsidP="00FD4EE3">
            <w:pPr>
              <w:pStyle w:val="Default"/>
              <w:spacing w:line="320" w:lineRule="exact"/>
              <w:rPr>
                <w:rFonts w:asciiTheme="minorEastAsia" w:eastAsiaTheme="minorEastAsia" w:hAnsiTheme="minorEastAsia"/>
                <w:color w:val="auto"/>
                <w:sz w:val="21"/>
                <w:szCs w:val="21"/>
              </w:rPr>
            </w:pPr>
          </w:p>
        </w:tc>
        <w:tc>
          <w:tcPr>
            <w:tcW w:w="6379" w:type="dxa"/>
            <w:tcBorders>
              <w:top w:val="single" w:sz="4" w:space="0" w:color="auto"/>
            </w:tcBorders>
          </w:tcPr>
          <w:p w14:paraId="28497E67" w14:textId="77777777" w:rsidR="008D5F5C" w:rsidRDefault="008D5F5C" w:rsidP="00FD4EE3">
            <w:pPr>
              <w:spacing w:line="320" w:lineRule="exact"/>
              <w:rPr>
                <w:rFonts w:asciiTheme="minorEastAsia" w:hAnsiTheme="minorEastAsia"/>
                <w:szCs w:val="21"/>
              </w:rPr>
            </w:pPr>
            <w:r>
              <w:rPr>
                <w:rFonts w:asciiTheme="minorEastAsia" w:hAnsiTheme="minorEastAsia"/>
                <w:szCs w:val="21"/>
              </w:rPr>
              <w:t>合规性义务确定的主要内容基本充分，涉及到重要环境因素和重要危险源，收集了法律法规清单。</w:t>
            </w:r>
          </w:p>
        </w:tc>
        <w:tc>
          <w:tcPr>
            <w:tcW w:w="850" w:type="dxa"/>
            <w:tcBorders>
              <w:top w:val="single" w:sz="4" w:space="0" w:color="auto"/>
            </w:tcBorders>
            <w:vAlign w:val="center"/>
          </w:tcPr>
          <w:p w14:paraId="2682F243"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2EB36E1F" w14:textId="77777777" w:rsidTr="008D5F5C">
        <w:trPr>
          <w:trHeight w:val="903"/>
        </w:trPr>
        <w:tc>
          <w:tcPr>
            <w:tcW w:w="1229" w:type="dxa"/>
            <w:vMerge/>
            <w:tcBorders>
              <w:right w:val="single" w:sz="4" w:space="0" w:color="auto"/>
            </w:tcBorders>
            <w:vAlign w:val="center"/>
          </w:tcPr>
          <w:p w14:paraId="4CCB2E02" w14:textId="77777777" w:rsidR="008D5F5C" w:rsidRPr="00FD4EE3" w:rsidRDefault="008D5F5C"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29B0D96C" w14:textId="77777777" w:rsidR="008D5F5C" w:rsidRDefault="008D5F5C" w:rsidP="00FD4EE3">
            <w:pPr>
              <w:spacing w:line="320" w:lineRule="exact"/>
              <w:jc w:val="center"/>
              <w:rPr>
                <w:rFonts w:asciiTheme="minorEastAsia" w:hAnsiTheme="minorEastAsia"/>
                <w:szCs w:val="21"/>
              </w:rPr>
            </w:pPr>
            <w:r>
              <w:rPr>
                <w:rFonts w:asciiTheme="minorEastAsia" w:hAnsiTheme="minorEastAsia"/>
                <w:szCs w:val="21"/>
              </w:rPr>
              <w:t>6.1.4</w:t>
            </w:r>
          </w:p>
        </w:tc>
        <w:tc>
          <w:tcPr>
            <w:tcW w:w="4962" w:type="dxa"/>
            <w:tcBorders>
              <w:top w:val="single" w:sz="4" w:space="0" w:color="auto"/>
            </w:tcBorders>
          </w:tcPr>
          <w:p w14:paraId="0091BDC9" w14:textId="77777777" w:rsidR="008D5F5C" w:rsidRDefault="008D5F5C" w:rsidP="008D5F5C">
            <w:pPr>
              <w:pStyle w:val="Default"/>
              <w:spacing w:line="320" w:lineRule="exac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措施的策划</w:t>
            </w:r>
          </w:p>
        </w:tc>
        <w:tc>
          <w:tcPr>
            <w:tcW w:w="6379" w:type="dxa"/>
            <w:tcBorders>
              <w:top w:val="single" w:sz="4" w:space="0" w:color="auto"/>
            </w:tcBorders>
          </w:tcPr>
          <w:p w14:paraId="722A6850" w14:textId="77777777" w:rsidR="008D5F5C" w:rsidRDefault="008D5F5C" w:rsidP="00FD4EE3">
            <w:pPr>
              <w:spacing w:line="320" w:lineRule="exact"/>
              <w:rPr>
                <w:rFonts w:asciiTheme="minorEastAsia" w:hAnsiTheme="minorEastAsia"/>
                <w:szCs w:val="21"/>
              </w:rPr>
            </w:pPr>
            <w:r>
              <w:rPr>
                <w:rFonts w:asciiTheme="minorEastAsia" w:hAnsiTheme="minorEastAsia" w:hint="eastAsia"/>
                <w:szCs w:val="21"/>
              </w:rPr>
              <w:t>针对各过程的风险，制定了控制措施。</w:t>
            </w:r>
          </w:p>
        </w:tc>
        <w:tc>
          <w:tcPr>
            <w:tcW w:w="850" w:type="dxa"/>
            <w:tcBorders>
              <w:top w:val="single" w:sz="4" w:space="0" w:color="auto"/>
            </w:tcBorders>
            <w:vAlign w:val="center"/>
          </w:tcPr>
          <w:p w14:paraId="5FF0A9EA" w14:textId="77777777" w:rsidR="008D5F5C" w:rsidRPr="00FD4EE3" w:rsidRDefault="008D5F5C" w:rsidP="00FD4EE3">
            <w:pPr>
              <w:spacing w:line="320" w:lineRule="exact"/>
              <w:jc w:val="center"/>
              <w:rPr>
                <w:rFonts w:asciiTheme="minorEastAsia" w:hAnsiTheme="minorEastAsia"/>
                <w:szCs w:val="21"/>
              </w:rPr>
            </w:pPr>
          </w:p>
        </w:tc>
      </w:tr>
      <w:tr w:rsidR="008D5F5C" w:rsidRPr="00FD4EE3" w14:paraId="728CCE44" w14:textId="77777777" w:rsidTr="00176A7E">
        <w:tc>
          <w:tcPr>
            <w:tcW w:w="1229" w:type="dxa"/>
            <w:vMerge/>
            <w:tcBorders>
              <w:right w:val="single" w:sz="4" w:space="0" w:color="auto"/>
            </w:tcBorders>
            <w:vAlign w:val="center"/>
          </w:tcPr>
          <w:p w14:paraId="34945542" w14:textId="77777777" w:rsidR="00786472" w:rsidRPr="00FD4EE3" w:rsidRDefault="00786472"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39978F15" w14:textId="77777777" w:rsidR="00786472" w:rsidRPr="00FD4EE3" w:rsidRDefault="00786472" w:rsidP="00FD4EE3">
            <w:pPr>
              <w:spacing w:line="320" w:lineRule="exact"/>
              <w:jc w:val="center"/>
              <w:rPr>
                <w:rFonts w:asciiTheme="minorEastAsia" w:hAnsiTheme="minorEastAsia" w:cs="黑体"/>
                <w:szCs w:val="21"/>
              </w:rPr>
            </w:pPr>
            <w:r w:rsidRPr="00FD4EE3">
              <w:rPr>
                <w:rFonts w:asciiTheme="minorEastAsia" w:hAnsiTheme="minorEastAsia" w:hint="eastAsia"/>
                <w:szCs w:val="21"/>
              </w:rPr>
              <w:t>6.2</w:t>
            </w:r>
            <w:r w:rsidR="00626FC7">
              <w:rPr>
                <w:rFonts w:asciiTheme="minorEastAsia" w:hAnsiTheme="minorEastAsia" w:cs="黑体" w:hint="eastAsia"/>
                <w:szCs w:val="21"/>
              </w:rPr>
              <w:t>管理</w:t>
            </w:r>
            <w:r w:rsidRPr="00FD4EE3">
              <w:rPr>
                <w:rFonts w:asciiTheme="minorEastAsia" w:hAnsiTheme="minorEastAsia" w:cs="黑体" w:hint="eastAsia"/>
                <w:szCs w:val="21"/>
              </w:rPr>
              <w:t>目标及其实现的策划</w:t>
            </w:r>
          </w:p>
          <w:p w14:paraId="0658E4C3" w14:textId="77777777" w:rsidR="00786472" w:rsidRPr="00FD4EE3" w:rsidRDefault="00FD4EE3" w:rsidP="00FD4EE3">
            <w:pPr>
              <w:spacing w:line="320" w:lineRule="exact"/>
              <w:jc w:val="center"/>
              <w:rPr>
                <w:rFonts w:asciiTheme="minorEastAsia" w:hAnsiTheme="minorEastAsia"/>
                <w:szCs w:val="21"/>
              </w:rPr>
            </w:pPr>
            <w:r>
              <w:rPr>
                <w:rFonts w:asciiTheme="minorEastAsia" w:hAnsiTheme="minorEastAsia" w:cs="黑体" w:hint="eastAsia"/>
                <w:szCs w:val="21"/>
              </w:rPr>
              <w:t xml:space="preserve"> </w:t>
            </w:r>
          </w:p>
        </w:tc>
        <w:tc>
          <w:tcPr>
            <w:tcW w:w="4962" w:type="dxa"/>
          </w:tcPr>
          <w:p w14:paraId="1B4CAEEF"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t xml:space="preserve">6.2.1 </w:t>
            </w:r>
            <w:r w:rsidRPr="00FD4EE3">
              <w:rPr>
                <w:rFonts w:asciiTheme="minorEastAsia" w:eastAsiaTheme="minorEastAsia" w:hAnsiTheme="minorEastAsia" w:cs="宋体" w:hint="eastAsia"/>
                <w:color w:val="auto"/>
                <w:sz w:val="21"/>
                <w:szCs w:val="21"/>
              </w:rPr>
              <w:t>组织应对</w:t>
            </w:r>
            <w:r w:rsidR="00FD4EE3">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所需的相关职能、层次和过程设定</w:t>
            </w:r>
            <w:r w:rsidR="002F2363">
              <w:rPr>
                <w:rFonts w:asciiTheme="minorEastAsia" w:eastAsiaTheme="minorEastAsia" w:hAnsiTheme="minorEastAsia" w:cs="宋体" w:hint="eastAsia"/>
                <w:color w:val="auto"/>
                <w:sz w:val="21"/>
                <w:szCs w:val="21"/>
              </w:rPr>
              <w:t>管理</w:t>
            </w:r>
            <w:r w:rsidRPr="00FD4EE3">
              <w:rPr>
                <w:rFonts w:asciiTheme="minorEastAsia" w:eastAsiaTheme="minorEastAsia" w:hAnsiTheme="minorEastAsia" w:cs="宋体" w:hint="eastAsia"/>
                <w:color w:val="auto"/>
                <w:sz w:val="21"/>
                <w:szCs w:val="21"/>
              </w:rPr>
              <w:t>目标。查</w:t>
            </w:r>
            <w:r w:rsidR="002F2363">
              <w:rPr>
                <w:rFonts w:asciiTheme="minorEastAsia" w:eastAsiaTheme="minorEastAsia" w:hAnsiTheme="minorEastAsia" w:cs="宋体" w:hint="eastAsia"/>
                <w:color w:val="auto"/>
                <w:sz w:val="21"/>
                <w:szCs w:val="21"/>
              </w:rPr>
              <w:t>管理</w:t>
            </w:r>
            <w:r w:rsidRPr="00FD4EE3">
              <w:rPr>
                <w:rFonts w:asciiTheme="minorEastAsia" w:eastAsiaTheme="minorEastAsia" w:hAnsiTheme="minorEastAsia" w:cs="宋体" w:hint="eastAsia"/>
                <w:color w:val="auto"/>
                <w:sz w:val="21"/>
                <w:szCs w:val="21"/>
              </w:rPr>
              <w:t>目标的制定与实施情况</w:t>
            </w:r>
            <w:r w:rsidRPr="00FD4EE3">
              <w:rPr>
                <w:rFonts w:asciiTheme="minorEastAsia" w:eastAsiaTheme="minorEastAsia" w:hAnsiTheme="minorEastAsia" w:cs="宋体"/>
                <w:color w:val="auto"/>
                <w:sz w:val="21"/>
                <w:szCs w:val="21"/>
              </w:rPr>
              <w:t xml:space="preserve"> </w:t>
            </w:r>
          </w:p>
          <w:p w14:paraId="67DFD319" w14:textId="77777777" w:rsidR="00786472" w:rsidRPr="00FD4EE3" w:rsidRDefault="00786472" w:rsidP="002F236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 xml:space="preserve">        </w:t>
            </w:r>
          </w:p>
        </w:tc>
        <w:tc>
          <w:tcPr>
            <w:tcW w:w="6379" w:type="dxa"/>
          </w:tcPr>
          <w:p w14:paraId="10B262D7"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根据质量</w:t>
            </w:r>
            <w:r w:rsidR="00626FC7">
              <w:rPr>
                <w:rFonts w:asciiTheme="minorEastAsia" w:hAnsiTheme="minorEastAsia"/>
                <w:szCs w:val="21"/>
              </w:rPr>
              <w:t>管理</w:t>
            </w:r>
            <w:r w:rsidRPr="00FD4EE3">
              <w:rPr>
                <w:rFonts w:asciiTheme="minorEastAsia" w:hAnsiTheme="minorEastAsia"/>
                <w:szCs w:val="21"/>
              </w:rPr>
              <w:t>方针制定和分解了</w:t>
            </w:r>
            <w:r w:rsidR="002F2363">
              <w:rPr>
                <w:rFonts w:asciiTheme="minorEastAsia" w:hAnsiTheme="minorEastAsia"/>
                <w:szCs w:val="21"/>
              </w:rPr>
              <w:t>管理目标</w:t>
            </w:r>
            <w:r w:rsidRPr="00FD4EE3">
              <w:rPr>
                <w:rFonts w:asciiTheme="minorEastAsia" w:hAnsiTheme="minorEastAsia"/>
                <w:szCs w:val="21"/>
              </w:rPr>
              <w:t>，</w:t>
            </w:r>
          </w:p>
          <w:p w14:paraId="26869624"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公司</w:t>
            </w:r>
            <w:r w:rsidR="00626FC7">
              <w:rPr>
                <w:rFonts w:asciiTheme="minorEastAsia" w:hAnsiTheme="minorEastAsia" w:hint="eastAsia"/>
                <w:szCs w:val="21"/>
              </w:rPr>
              <w:t>管理</w:t>
            </w:r>
            <w:r w:rsidRPr="00FD4EE3">
              <w:rPr>
                <w:rFonts w:asciiTheme="minorEastAsia" w:hAnsiTheme="minorEastAsia" w:hint="eastAsia"/>
                <w:szCs w:val="21"/>
              </w:rPr>
              <w:t>目标：</w:t>
            </w:r>
          </w:p>
          <w:p w14:paraId="143ABA39"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目标适宜、较充分，并具有一定的适用性。</w:t>
            </w:r>
          </w:p>
          <w:p w14:paraId="2C06D9B3"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部门进行了分解，提供了今年的部门质量分解实施计划，查阅了近期的</w:t>
            </w:r>
            <w:r w:rsidR="002F2363">
              <w:rPr>
                <w:rFonts w:asciiTheme="minorEastAsia" w:hAnsiTheme="minorEastAsia" w:hint="eastAsia"/>
                <w:szCs w:val="21"/>
              </w:rPr>
              <w:t>管理目标</w:t>
            </w:r>
            <w:r w:rsidRPr="00FD4EE3">
              <w:rPr>
                <w:rFonts w:asciiTheme="minorEastAsia" w:hAnsiTheme="minorEastAsia" w:hint="eastAsia"/>
                <w:szCs w:val="21"/>
              </w:rPr>
              <w:t>完成情况的统计记录，均已达成。</w:t>
            </w:r>
          </w:p>
          <w:p w14:paraId="1DDA7C53"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目标在公司发布，并实时进行更新。</w:t>
            </w:r>
          </w:p>
        </w:tc>
        <w:tc>
          <w:tcPr>
            <w:tcW w:w="850" w:type="dxa"/>
            <w:vAlign w:val="center"/>
          </w:tcPr>
          <w:p w14:paraId="61E03CE3" w14:textId="77777777" w:rsidR="00786472" w:rsidRPr="00FD4EE3" w:rsidRDefault="00786472" w:rsidP="00FD4EE3">
            <w:pPr>
              <w:spacing w:line="320" w:lineRule="exact"/>
              <w:jc w:val="center"/>
              <w:rPr>
                <w:rFonts w:asciiTheme="minorEastAsia" w:hAnsiTheme="minorEastAsia"/>
                <w:szCs w:val="21"/>
              </w:rPr>
            </w:pPr>
          </w:p>
        </w:tc>
      </w:tr>
      <w:tr w:rsidR="008D5F5C" w:rsidRPr="00FD4EE3" w14:paraId="00EBBD7D" w14:textId="77777777" w:rsidTr="00176A7E">
        <w:tc>
          <w:tcPr>
            <w:tcW w:w="1229" w:type="dxa"/>
            <w:vMerge w:val="restart"/>
            <w:tcBorders>
              <w:right w:val="single" w:sz="4" w:space="0" w:color="auto"/>
            </w:tcBorders>
            <w:vAlign w:val="center"/>
          </w:tcPr>
          <w:p w14:paraId="1ED205EF" w14:textId="77777777" w:rsidR="00786472" w:rsidRPr="00FD4EE3" w:rsidRDefault="00786472"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7A3A65C8" w14:textId="77777777" w:rsidR="00786472" w:rsidRPr="00FD4EE3" w:rsidRDefault="00786472" w:rsidP="00FD4EE3">
            <w:pPr>
              <w:spacing w:line="320" w:lineRule="exact"/>
              <w:jc w:val="center"/>
              <w:rPr>
                <w:rFonts w:asciiTheme="minorEastAsia" w:hAnsiTheme="minorEastAsia"/>
                <w:szCs w:val="21"/>
              </w:rPr>
            </w:pPr>
          </w:p>
        </w:tc>
        <w:tc>
          <w:tcPr>
            <w:tcW w:w="4962" w:type="dxa"/>
          </w:tcPr>
          <w:p w14:paraId="2D5FA032"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t xml:space="preserve">6.2.2 </w:t>
            </w:r>
            <w:r w:rsidRPr="00FD4EE3">
              <w:rPr>
                <w:rFonts w:asciiTheme="minorEastAsia" w:eastAsiaTheme="minorEastAsia" w:hAnsiTheme="minorEastAsia" w:cs="宋体" w:hint="eastAsia"/>
                <w:color w:val="auto"/>
                <w:sz w:val="21"/>
                <w:szCs w:val="21"/>
              </w:rPr>
              <w:t>策划如何实现</w:t>
            </w:r>
            <w:r w:rsidR="002F2363">
              <w:rPr>
                <w:rFonts w:asciiTheme="minorEastAsia" w:eastAsiaTheme="minorEastAsia" w:hAnsiTheme="minorEastAsia" w:cs="宋体" w:hint="eastAsia"/>
                <w:color w:val="auto"/>
                <w:sz w:val="21"/>
                <w:szCs w:val="21"/>
              </w:rPr>
              <w:t>管理目标</w:t>
            </w:r>
            <w:r w:rsidRPr="00FD4EE3">
              <w:rPr>
                <w:rFonts w:asciiTheme="minorEastAsia" w:eastAsiaTheme="minorEastAsia" w:hAnsiTheme="minorEastAsia" w:cs="宋体" w:hint="eastAsia"/>
                <w:color w:val="auto"/>
                <w:sz w:val="21"/>
                <w:szCs w:val="21"/>
              </w:rPr>
              <w:t>时，组织应确定：</w:t>
            </w:r>
            <w:r w:rsidRPr="00FD4EE3">
              <w:rPr>
                <w:rFonts w:asciiTheme="minorEastAsia" w:eastAsiaTheme="minorEastAsia" w:hAnsiTheme="minorEastAsia" w:cs="宋体"/>
                <w:color w:val="auto"/>
                <w:sz w:val="21"/>
                <w:szCs w:val="21"/>
              </w:rPr>
              <w:t xml:space="preserve"> </w:t>
            </w:r>
          </w:p>
          <w:p w14:paraId="48915F6D"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采取的措施；</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需要的资源；由谁负责；</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何时完成；</w:t>
            </w:r>
            <w:r w:rsidRPr="00FD4EE3">
              <w:rPr>
                <w:rFonts w:asciiTheme="minorEastAsia" w:eastAsiaTheme="minorEastAsia" w:hAnsiTheme="minorEastAsia" w:cs="宋体"/>
                <w:color w:val="auto"/>
                <w:sz w:val="21"/>
                <w:szCs w:val="21"/>
              </w:rPr>
              <w:t xml:space="preserve"> </w:t>
            </w:r>
            <w:r w:rsidRPr="00FD4EE3">
              <w:rPr>
                <w:rFonts w:asciiTheme="minorEastAsia" w:eastAsiaTheme="minorEastAsia" w:hAnsiTheme="minorEastAsia" w:cs="宋体" w:hint="eastAsia"/>
                <w:color w:val="auto"/>
                <w:sz w:val="21"/>
                <w:szCs w:val="21"/>
              </w:rPr>
              <w:t>如何评价结果。</w:t>
            </w:r>
            <w:r w:rsidRPr="00FD4EE3">
              <w:rPr>
                <w:rFonts w:asciiTheme="minorEastAsia" w:eastAsiaTheme="minorEastAsia" w:hAnsiTheme="minorEastAsia" w:cs="宋体"/>
                <w:color w:val="auto"/>
                <w:sz w:val="21"/>
                <w:szCs w:val="21"/>
              </w:rPr>
              <w:t xml:space="preserve"> </w:t>
            </w:r>
          </w:p>
        </w:tc>
        <w:tc>
          <w:tcPr>
            <w:tcW w:w="6379" w:type="dxa"/>
          </w:tcPr>
          <w:p w14:paraId="0C06BA75" w14:textId="77777777" w:rsidR="00786472" w:rsidRPr="00FD4EE3" w:rsidRDefault="002F2363" w:rsidP="00FD4EE3">
            <w:pPr>
              <w:spacing w:line="320" w:lineRule="exact"/>
              <w:rPr>
                <w:rFonts w:asciiTheme="minorEastAsia" w:hAnsiTheme="minorEastAsia"/>
                <w:szCs w:val="21"/>
              </w:rPr>
            </w:pPr>
            <w:r>
              <w:rPr>
                <w:rFonts w:asciiTheme="minorEastAsia" w:hAnsiTheme="minorEastAsia"/>
                <w:szCs w:val="21"/>
              </w:rPr>
              <w:t>管理目标</w:t>
            </w:r>
            <w:r w:rsidR="00786472" w:rsidRPr="00FD4EE3">
              <w:rPr>
                <w:rFonts w:asciiTheme="minorEastAsia" w:hAnsiTheme="minorEastAsia"/>
                <w:szCs w:val="21"/>
              </w:rPr>
              <w:t>的措施，基本适宜，措施内容基本符合标准的要求。</w:t>
            </w:r>
          </w:p>
          <w:p w14:paraId="792BD685"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查阅</w:t>
            </w:r>
            <w:r w:rsidR="002F2363">
              <w:rPr>
                <w:rFonts w:asciiTheme="minorEastAsia" w:hAnsiTheme="minorEastAsia" w:hint="eastAsia"/>
                <w:szCs w:val="21"/>
              </w:rPr>
              <w:t>管理目标</w:t>
            </w:r>
            <w:r w:rsidRPr="00FD4EE3">
              <w:rPr>
                <w:rFonts w:asciiTheme="minorEastAsia" w:hAnsiTheme="minorEastAsia" w:hint="eastAsia"/>
                <w:szCs w:val="21"/>
              </w:rPr>
              <w:t>的实施情况检查和统计的证据，提供了2016-1--6月份</w:t>
            </w:r>
            <w:r w:rsidR="002F2363">
              <w:rPr>
                <w:rFonts w:asciiTheme="minorEastAsia" w:hAnsiTheme="minorEastAsia" w:hint="eastAsia"/>
                <w:szCs w:val="21"/>
              </w:rPr>
              <w:t>管理目标</w:t>
            </w:r>
            <w:r w:rsidRPr="00FD4EE3">
              <w:rPr>
                <w:rFonts w:asciiTheme="minorEastAsia" w:hAnsiTheme="minorEastAsia" w:hint="eastAsia"/>
                <w:szCs w:val="21"/>
              </w:rPr>
              <w:t>完成统计表，统计数据现实，</w:t>
            </w:r>
            <w:r w:rsidR="002F2363">
              <w:rPr>
                <w:rFonts w:asciiTheme="minorEastAsia" w:hAnsiTheme="minorEastAsia" w:hint="eastAsia"/>
                <w:szCs w:val="21"/>
              </w:rPr>
              <w:t>管理目标</w:t>
            </w:r>
            <w:r w:rsidRPr="00FD4EE3">
              <w:rPr>
                <w:rFonts w:asciiTheme="minorEastAsia" w:hAnsiTheme="minorEastAsia" w:hint="eastAsia"/>
                <w:szCs w:val="21"/>
              </w:rPr>
              <w:t>全面完成。</w:t>
            </w:r>
          </w:p>
        </w:tc>
        <w:tc>
          <w:tcPr>
            <w:tcW w:w="850" w:type="dxa"/>
          </w:tcPr>
          <w:p w14:paraId="21D1991D" w14:textId="77777777" w:rsidR="00786472" w:rsidRPr="00FD4EE3" w:rsidRDefault="00786472" w:rsidP="00FD4EE3">
            <w:pPr>
              <w:spacing w:line="320" w:lineRule="exact"/>
              <w:rPr>
                <w:rFonts w:asciiTheme="minorEastAsia" w:hAnsiTheme="minorEastAsia"/>
                <w:szCs w:val="21"/>
              </w:rPr>
            </w:pPr>
          </w:p>
        </w:tc>
      </w:tr>
      <w:tr w:rsidR="008D5F5C" w:rsidRPr="00FD4EE3" w14:paraId="173696E1" w14:textId="77777777" w:rsidTr="00176A7E">
        <w:tc>
          <w:tcPr>
            <w:tcW w:w="1229" w:type="dxa"/>
            <w:vMerge/>
            <w:tcBorders>
              <w:right w:val="single" w:sz="4" w:space="0" w:color="auto"/>
            </w:tcBorders>
            <w:vAlign w:val="center"/>
          </w:tcPr>
          <w:p w14:paraId="6ED1109E" w14:textId="77777777" w:rsidR="00786472" w:rsidRPr="00FD4EE3" w:rsidRDefault="00786472"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65775DAE"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6.3 变更的策划</w:t>
            </w:r>
          </w:p>
          <w:p w14:paraId="2F51D153" w14:textId="77777777" w:rsidR="00786472" w:rsidRPr="00FD4EE3" w:rsidRDefault="00FD4EE3"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4962" w:type="dxa"/>
          </w:tcPr>
          <w:p w14:paraId="70D83351" w14:textId="77777777" w:rsidR="00786472" w:rsidRPr="00FD4EE3" w:rsidRDefault="00812505"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color w:val="auto"/>
                <w:sz w:val="21"/>
                <w:szCs w:val="21"/>
              </w:rPr>
              <w:t>管理体系变更是否进行批准，变更的资源、职责以及完整是否保持？</w:t>
            </w:r>
          </w:p>
          <w:p w14:paraId="3135A649" w14:textId="77777777" w:rsidR="00786472" w:rsidRPr="00FD4EE3" w:rsidRDefault="00786472" w:rsidP="00812505">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 xml:space="preserve">   </w:t>
            </w:r>
          </w:p>
        </w:tc>
        <w:tc>
          <w:tcPr>
            <w:tcW w:w="6379" w:type="dxa"/>
          </w:tcPr>
          <w:p w14:paraId="7238FBBC"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szCs w:val="21"/>
              </w:rPr>
              <w:t>新版文件，建立以来，没有发生过变更，若需要变更，根据文件管理的要求，实施审批程序。</w:t>
            </w:r>
          </w:p>
        </w:tc>
        <w:tc>
          <w:tcPr>
            <w:tcW w:w="850" w:type="dxa"/>
          </w:tcPr>
          <w:p w14:paraId="0F1E4480" w14:textId="77777777" w:rsidR="00786472" w:rsidRPr="00FD4EE3" w:rsidRDefault="00786472" w:rsidP="00FD4EE3">
            <w:pPr>
              <w:spacing w:line="320" w:lineRule="exact"/>
              <w:rPr>
                <w:rFonts w:asciiTheme="minorEastAsia" w:hAnsiTheme="minorEastAsia"/>
                <w:szCs w:val="21"/>
              </w:rPr>
            </w:pPr>
          </w:p>
        </w:tc>
      </w:tr>
      <w:tr w:rsidR="008D5F5C" w:rsidRPr="00FD4EE3" w14:paraId="13B525E2" w14:textId="77777777" w:rsidTr="00176A7E">
        <w:tc>
          <w:tcPr>
            <w:tcW w:w="1229" w:type="dxa"/>
            <w:vMerge w:val="restart"/>
            <w:tcBorders>
              <w:right w:val="single" w:sz="4" w:space="0" w:color="auto"/>
            </w:tcBorders>
            <w:vAlign w:val="center"/>
          </w:tcPr>
          <w:p w14:paraId="2446E7F1" w14:textId="77777777" w:rsidR="0003544C" w:rsidRPr="00FD4EE3" w:rsidRDefault="0003544C" w:rsidP="00FD4EE3">
            <w:pPr>
              <w:spacing w:line="320" w:lineRule="exact"/>
              <w:jc w:val="center"/>
              <w:rPr>
                <w:rFonts w:asciiTheme="minorEastAsia" w:hAnsiTheme="minorEastAsia"/>
                <w:szCs w:val="21"/>
              </w:rPr>
            </w:pPr>
            <w:r w:rsidRPr="00FD4EE3">
              <w:rPr>
                <w:rFonts w:asciiTheme="minorEastAsia" w:hAnsiTheme="minorEastAsia" w:hint="eastAsia"/>
                <w:szCs w:val="21"/>
              </w:rPr>
              <w:t>7 支持</w:t>
            </w:r>
          </w:p>
          <w:p w14:paraId="4F3CD6DA" w14:textId="77777777" w:rsidR="0003544C" w:rsidRPr="00FD4EE3" w:rsidRDefault="0003544C" w:rsidP="00FD4EE3">
            <w:pPr>
              <w:spacing w:line="320" w:lineRule="exact"/>
              <w:jc w:val="center"/>
              <w:rPr>
                <w:rFonts w:asciiTheme="minorEastAsia" w:hAnsiTheme="minorEastAsia"/>
                <w:szCs w:val="21"/>
              </w:rPr>
            </w:pPr>
            <w:r>
              <w:rPr>
                <w:rFonts w:asciiTheme="minorEastAsia" w:hAnsiTheme="minorEastAsia" w:hint="eastAsia"/>
                <w:szCs w:val="21"/>
              </w:rPr>
              <w:t xml:space="preserve"> </w:t>
            </w:r>
          </w:p>
        </w:tc>
        <w:tc>
          <w:tcPr>
            <w:tcW w:w="1430" w:type="dxa"/>
            <w:tcBorders>
              <w:left w:val="single" w:sz="4" w:space="0" w:color="auto"/>
            </w:tcBorders>
            <w:vAlign w:val="center"/>
          </w:tcPr>
          <w:p w14:paraId="6C0B3BEA" w14:textId="77777777" w:rsidR="0003544C" w:rsidRPr="00FD4EE3" w:rsidRDefault="0003544C" w:rsidP="00FD4EE3">
            <w:pPr>
              <w:spacing w:line="320" w:lineRule="exact"/>
              <w:jc w:val="center"/>
              <w:rPr>
                <w:rFonts w:asciiTheme="minorEastAsia" w:hAnsiTheme="minorEastAsia"/>
                <w:szCs w:val="21"/>
              </w:rPr>
            </w:pPr>
            <w:r w:rsidRPr="00FD4EE3">
              <w:rPr>
                <w:rFonts w:asciiTheme="minorEastAsia" w:hAnsiTheme="minorEastAsia" w:hint="eastAsia"/>
                <w:szCs w:val="21"/>
              </w:rPr>
              <w:t>7.1</w:t>
            </w:r>
          </w:p>
        </w:tc>
        <w:tc>
          <w:tcPr>
            <w:tcW w:w="4962" w:type="dxa"/>
          </w:tcPr>
          <w:p w14:paraId="06066E3B" w14:textId="77777777" w:rsidR="0003544C" w:rsidRPr="00FD4EE3" w:rsidRDefault="0003544C" w:rsidP="00FD4EE3">
            <w:pPr>
              <w:pStyle w:val="Default"/>
              <w:spacing w:line="320" w:lineRule="exact"/>
              <w:ind w:firstLineChars="16" w:firstLine="34"/>
              <w:rPr>
                <w:rFonts w:asciiTheme="minorEastAsia" w:eastAsiaTheme="minorEastAsia" w:hAnsiTheme="minorEastAsia" w:cs="宋体"/>
                <w:color w:val="auto"/>
                <w:sz w:val="21"/>
                <w:szCs w:val="21"/>
              </w:rPr>
            </w:pPr>
            <w:r w:rsidRPr="00FD4EE3">
              <w:rPr>
                <w:rFonts w:asciiTheme="minorEastAsia" w:eastAsiaTheme="minorEastAsia" w:hAnsiTheme="minorEastAsia" w:cs="宋体"/>
                <w:color w:val="auto"/>
                <w:sz w:val="21"/>
                <w:szCs w:val="21"/>
              </w:rPr>
              <w:t>总则</w:t>
            </w:r>
          </w:p>
        </w:tc>
        <w:tc>
          <w:tcPr>
            <w:tcW w:w="6379" w:type="dxa"/>
          </w:tcPr>
          <w:p w14:paraId="3FBF8867" w14:textId="77777777" w:rsidR="0003544C" w:rsidRPr="00FD4EE3" w:rsidRDefault="0003544C" w:rsidP="00FD4EE3">
            <w:pPr>
              <w:spacing w:line="320" w:lineRule="exact"/>
              <w:rPr>
                <w:rFonts w:asciiTheme="minorEastAsia" w:hAnsiTheme="minorEastAsia"/>
                <w:szCs w:val="21"/>
              </w:rPr>
            </w:pPr>
          </w:p>
        </w:tc>
        <w:tc>
          <w:tcPr>
            <w:tcW w:w="850" w:type="dxa"/>
          </w:tcPr>
          <w:p w14:paraId="31E0AF63" w14:textId="77777777" w:rsidR="0003544C" w:rsidRPr="00FD4EE3" w:rsidRDefault="0003544C" w:rsidP="00FD4EE3">
            <w:pPr>
              <w:spacing w:line="320" w:lineRule="exact"/>
              <w:rPr>
                <w:rFonts w:asciiTheme="minorEastAsia" w:hAnsiTheme="minorEastAsia"/>
                <w:szCs w:val="21"/>
              </w:rPr>
            </w:pPr>
          </w:p>
        </w:tc>
      </w:tr>
      <w:tr w:rsidR="008D5F5C" w:rsidRPr="00FD4EE3" w14:paraId="3339F3C1" w14:textId="77777777" w:rsidTr="00176A7E">
        <w:tc>
          <w:tcPr>
            <w:tcW w:w="1229" w:type="dxa"/>
            <w:vMerge/>
            <w:tcBorders>
              <w:right w:val="single" w:sz="4" w:space="0" w:color="auto"/>
            </w:tcBorders>
            <w:vAlign w:val="center"/>
          </w:tcPr>
          <w:p w14:paraId="277B1C6E" w14:textId="77777777" w:rsidR="0003544C" w:rsidRPr="00FD4EE3" w:rsidRDefault="0003544C" w:rsidP="00FD4EE3">
            <w:pPr>
              <w:spacing w:line="320" w:lineRule="exact"/>
              <w:jc w:val="center"/>
              <w:rPr>
                <w:rFonts w:asciiTheme="minorEastAsia" w:hAnsiTheme="minorEastAsia"/>
                <w:szCs w:val="21"/>
              </w:rPr>
            </w:pPr>
          </w:p>
        </w:tc>
        <w:tc>
          <w:tcPr>
            <w:tcW w:w="1430" w:type="dxa"/>
            <w:vMerge w:val="restart"/>
            <w:tcBorders>
              <w:left w:val="single" w:sz="4" w:space="0" w:color="auto"/>
            </w:tcBorders>
            <w:vAlign w:val="center"/>
          </w:tcPr>
          <w:p w14:paraId="38FE6CD2" w14:textId="77777777" w:rsidR="0003544C" w:rsidRPr="00FD4EE3" w:rsidRDefault="0003544C" w:rsidP="00FD4EE3">
            <w:pPr>
              <w:spacing w:line="320" w:lineRule="exact"/>
              <w:jc w:val="center"/>
              <w:rPr>
                <w:rFonts w:asciiTheme="minorEastAsia" w:hAnsiTheme="minorEastAsia" w:cs="黑体"/>
                <w:szCs w:val="21"/>
              </w:rPr>
            </w:pPr>
            <w:r w:rsidRPr="00FD4EE3">
              <w:rPr>
                <w:rFonts w:asciiTheme="minorEastAsia" w:hAnsiTheme="minorEastAsia" w:hint="eastAsia"/>
                <w:szCs w:val="21"/>
              </w:rPr>
              <w:t>7.1</w:t>
            </w:r>
            <w:r w:rsidRPr="00FD4EE3">
              <w:rPr>
                <w:rFonts w:asciiTheme="minorEastAsia" w:hAnsiTheme="minorEastAsia" w:cs="黑体" w:hint="eastAsia"/>
                <w:szCs w:val="21"/>
              </w:rPr>
              <w:t>资源</w:t>
            </w:r>
          </w:p>
          <w:p w14:paraId="13A18B5C" w14:textId="77777777" w:rsidR="0003544C" w:rsidRPr="00FD4EE3" w:rsidRDefault="0003544C" w:rsidP="00FD4EE3">
            <w:pPr>
              <w:spacing w:line="320" w:lineRule="exact"/>
              <w:jc w:val="center"/>
              <w:rPr>
                <w:rFonts w:asciiTheme="minorEastAsia" w:hAnsiTheme="minorEastAsia"/>
                <w:szCs w:val="21"/>
              </w:rPr>
            </w:pPr>
            <w:r>
              <w:rPr>
                <w:rFonts w:asciiTheme="minorEastAsia" w:hAnsiTheme="minorEastAsia" w:cs="黑体" w:hint="eastAsia"/>
                <w:szCs w:val="21"/>
              </w:rPr>
              <w:t xml:space="preserve"> </w:t>
            </w:r>
          </w:p>
        </w:tc>
        <w:tc>
          <w:tcPr>
            <w:tcW w:w="4962" w:type="dxa"/>
          </w:tcPr>
          <w:p w14:paraId="376BFE72" w14:textId="77777777" w:rsidR="0003544C" w:rsidRPr="00FD4EE3" w:rsidRDefault="0003544C"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7.1.1 </w:t>
            </w:r>
            <w:r w:rsidRPr="00FD4EE3">
              <w:rPr>
                <w:rFonts w:asciiTheme="minorEastAsia" w:eastAsiaTheme="minorEastAsia" w:hAnsiTheme="minorEastAsia" w:cs="黑体" w:hint="eastAsia"/>
                <w:color w:val="auto"/>
                <w:sz w:val="21"/>
                <w:szCs w:val="21"/>
              </w:rPr>
              <w:t>总则</w:t>
            </w:r>
            <w:r w:rsidRPr="00FD4EE3">
              <w:rPr>
                <w:rFonts w:asciiTheme="minorEastAsia" w:eastAsiaTheme="minorEastAsia" w:hAnsiTheme="minorEastAsia" w:cs="黑体"/>
                <w:color w:val="auto"/>
                <w:sz w:val="21"/>
                <w:szCs w:val="21"/>
              </w:rPr>
              <w:t xml:space="preserve"> </w:t>
            </w:r>
          </w:p>
          <w:p w14:paraId="450D33D4" w14:textId="77777777" w:rsidR="0003544C" w:rsidRPr="00FD4EE3" w:rsidRDefault="0003544C"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 xml:space="preserve">    基础设施的配置情况</w:t>
            </w:r>
          </w:p>
        </w:tc>
        <w:tc>
          <w:tcPr>
            <w:tcW w:w="6379" w:type="dxa"/>
          </w:tcPr>
          <w:p w14:paraId="268A32BF"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hint="eastAsia"/>
                <w:szCs w:val="21"/>
              </w:rPr>
              <w:t>公司资源的基本状况：</w:t>
            </w:r>
          </w:p>
          <w:p w14:paraId="1EC97DFD" w14:textId="77777777" w:rsidR="0003544C" w:rsidRPr="00812505" w:rsidRDefault="0003544C" w:rsidP="00FD4EE3">
            <w:pPr>
              <w:spacing w:line="320" w:lineRule="exact"/>
              <w:rPr>
                <w:rFonts w:asciiTheme="minorEastAsia" w:hAnsiTheme="minorEastAsia" w:cs="Times New Roman"/>
                <w:szCs w:val="21"/>
              </w:rPr>
            </w:pPr>
            <w:r w:rsidRPr="00FD4EE3">
              <w:rPr>
                <w:rFonts w:asciiTheme="minorEastAsia" w:hAnsiTheme="minorEastAsia" w:cs="Times New Roman" w:hint="eastAsia"/>
                <w:szCs w:val="21"/>
              </w:rPr>
              <w:t>资源提供情况：</w:t>
            </w:r>
            <w:r w:rsidRPr="00FD4EE3">
              <w:rPr>
                <w:rFonts w:asciiTheme="minorEastAsia" w:hAnsiTheme="minorEastAsia" w:cs="Times New Roman" w:hint="eastAsia"/>
                <w:color w:val="000000"/>
                <w:szCs w:val="21"/>
              </w:rPr>
              <w:t xml:space="preserve">公司占地面积 </w:t>
            </w:r>
            <w:r w:rsidRPr="00FD4EE3">
              <w:rPr>
                <w:rFonts w:asciiTheme="minorEastAsia" w:hAnsiTheme="minorEastAsia" w:hint="eastAsia"/>
                <w:color w:val="000000"/>
                <w:szCs w:val="21"/>
              </w:rPr>
              <w:t>40</w:t>
            </w:r>
            <w:r w:rsidRPr="00FD4EE3">
              <w:rPr>
                <w:rFonts w:asciiTheme="minorEastAsia" w:hAnsiTheme="minorEastAsia" w:cs="Times New Roman" w:hint="eastAsia"/>
                <w:color w:val="000000"/>
                <w:szCs w:val="21"/>
              </w:rPr>
              <w:t>亩 ，主要生产设备20多台；检测设备共有7套。计量器具25件，检验人员4 名。</w:t>
            </w:r>
            <w:r w:rsidRPr="00FD4EE3">
              <w:rPr>
                <w:rFonts w:asciiTheme="minorEastAsia" w:hAnsiTheme="minorEastAsia" w:cs="Times New Roman" w:hint="eastAsia"/>
                <w:szCs w:val="21"/>
              </w:rPr>
              <w:t>自建厂以来，企业投入新的资源：约70多万元（包括人员培训、设备、运输车辆等）查阅了生产工艺，规定的设备，配置基本充分，资源提供基本满足需要。</w:t>
            </w:r>
          </w:p>
        </w:tc>
        <w:tc>
          <w:tcPr>
            <w:tcW w:w="850" w:type="dxa"/>
          </w:tcPr>
          <w:p w14:paraId="32F31A05" w14:textId="77777777" w:rsidR="0003544C" w:rsidRPr="00FD4EE3" w:rsidRDefault="0003544C" w:rsidP="00FD4EE3">
            <w:pPr>
              <w:spacing w:line="320" w:lineRule="exact"/>
              <w:rPr>
                <w:rFonts w:asciiTheme="minorEastAsia" w:hAnsiTheme="minorEastAsia"/>
                <w:szCs w:val="21"/>
              </w:rPr>
            </w:pPr>
          </w:p>
        </w:tc>
      </w:tr>
      <w:tr w:rsidR="008D5F5C" w:rsidRPr="00FD4EE3" w14:paraId="1E5B61F1" w14:textId="77777777" w:rsidTr="00176A7E">
        <w:tc>
          <w:tcPr>
            <w:tcW w:w="1229" w:type="dxa"/>
            <w:vMerge/>
            <w:tcBorders>
              <w:right w:val="single" w:sz="4" w:space="0" w:color="auto"/>
            </w:tcBorders>
            <w:vAlign w:val="center"/>
          </w:tcPr>
          <w:p w14:paraId="514906F5" w14:textId="77777777" w:rsidR="0003544C" w:rsidRPr="00FD4EE3" w:rsidRDefault="0003544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799CC8A8" w14:textId="77777777" w:rsidR="0003544C" w:rsidRPr="00FD4EE3" w:rsidRDefault="0003544C" w:rsidP="00FD4EE3">
            <w:pPr>
              <w:spacing w:line="320" w:lineRule="exact"/>
              <w:jc w:val="center"/>
              <w:rPr>
                <w:rFonts w:asciiTheme="minorEastAsia" w:hAnsiTheme="minorEastAsia"/>
                <w:szCs w:val="21"/>
              </w:rPr>
            </w:pPr>
          </w:p>
        </w:tc>
        <w:tc>
          <w:tcPr>
            <w:tcW w:w="4962" w:type="dxa"/>
          </w:tcPr>
          <w:p w14:paraId="0ECAC534" w14:textId="77777777" w:rsidR="0003544C" w:rsidRPr="00FD4EE3" w:rsidRDefault="0003544C"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7.1.2 </w:t>
            </w:r>
            <w:r w:rsidRPr="00FD4EE3">
              <w:rPr>
                <w:rFonts w:asciiTheme="minorEastAsia" w:eastAsiaTheme="minorEastAsia" w:hAnsiTheme="minorEastAsia" w:cs="黑体" w:hint="eastAsia"/>
                <w:color w:val="auto"/>
                <w:sz w:val="21"/>
                <w:szCs w:val="21"/>
              </w:rPr>
              <w:t>人员</w:t>
            </w:r>
            <w:r w:rsidRPr="00FD4EE3">
              <w:rPr>
                <w:rFonts w:asciiTheme="minorEastAsia" w:eastAsiaTheme="minorEastAsia" w:hAnsiTheme="minorEastAsia" w:cs="黑体"/>
                <w:color w:val="auto"/>
                <w:sz w:val="21"/>
                <w:szCs w:val="21"/>
              </w:rPr>
              <w:t xml:space="preserve"> </w:t>
            </w:r>
          </w:p>
          <w:p w14:paraId="13FC0C39" w14:textId="77777777" w:rsidR="0003544C" w:rsidRPr="00FD4EE3" w:rsidRDefault="0003544C"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 xml:space="preserve">    组织应确定并提供所需要的人员，以有效实施</w:t>
            </w:r>
            <w:r>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并运行和控制其过程。</w:t>
            </w:r>
            <w:r w:rsidRPr="00FD4EE3">
              <w:rPr>
                <w:rFonts w:asciiTheme="minorEastAsia" w:eastAsiaTheme="minorEastAsia" w:hAnsiTheme="minorEastAsia" w:cs="宋体"/>
                <w:color w:val="auto"/>
                <w:sz w:val="21"/>
                <w:szCs w:val="21"/>
              </w:rPr>
              <w:t xml:space="preserve"> </w:t>
            </w:r>
          </w:p>
          <w:p w14:paraId="476DA040" w14:textId="77777777" w:rsidR="0003544C" w:rsidRPr="00FD4EE3" w:rsidRDefault="0003544C" w:rsidP="00FD4EE3">
            <w:pPr>
              <w:pStyle w:val="Default"/>
              <w:spacing w:line="320" w:lineRule="exact"/>
              <w:ind w:left="426"/>
              <w:rPr>
                <w:rFonts w:asciiTheme="minorEastAsia" w:eastAsiaTheme="minorEastAsia" w:hAnsiTheme="minorEastAsia" w:cs="宋体"/>
                <w:color w:val="auto"/>
                <w:sz w:val="21"/>
                <w:szCs w:val="21"/>
              </w:rPr>
            </w:pPr>
          </w:p>
        </w:tc>
        <w:tc>
          <w:tcPr>
            <w:tcW w:w="6379" w:type="dxa"/>
          </w:tcPr>
          <w:p w14:paraId="53A9A445"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hint="eastAsia"/>
                <w:szCs w:val="21"/>
              </w:rPr>
              <w:t>公司人员基本素质一般，</w:t>
            </w:r>
            <w:r>
              <w:rPr>
                <w:rFonts w:asciiTheme="minorEastAsia" w:hAnsiTheme="minorEastAsia" w:hint="eastAsia"/>
                <w:szCs w:val="21"/>
              </w:rPr>
              <w:t>QES管理体系</w:t>
            </w:r>
            <w:r w:rsidRPr="00FD4EE3">
              <w:rPr>
                <w:rFonts w:asciiTheme="minorEastAsia" w:hAnsiTheme="minorEastAsia" w:hint="eastAsia"/>
                <w:szCs w:val="21"/>
              </w:rPr>
              <w:t>基本知识水平一般。</w:t>
            </w:r>
          </w:p>
          <w:p w14:paraId="2E0FCFEC"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hint="eastAsia"/>
                <w:szCs w:val="21"/>
              </w:rPr>
              <w:t>岗位工作能力较好。</w:t>
            </w:r>
          </w:p>
          <w:p w14:paraId="2FA856F2" w14:textId="77777777" w:rsidR="0003544C" w:rsidRPr="00FD4EE3" w:rsidRDefault="0003544C" w:rsidP="00FD4EE3">
            <w:pPr>
              <w:spacing w:line="320" w:lineRule="exact"/>
              <w:rPr>
                <w:rFonts w:asciiTheme="minorEastAsia" w:hAnsiTheme="minorEastAsia"/>
                <w:szCs w:val="21"/>
              </w:rPr>
            </w:pPr>
          </w:p>
        </w:tc>
        <w:tc>
          <w:tcPr>
            <w:tcW w:w="850" w:type="dxa"/>
          </w:tcPr>
          <w:p w14:paraId="681C3CF5" w14:textId="77777777" w:rsidR="0003544C" w:rsidRPr="00FD4EE3" w:rsidRDefault="0003544C" w:rsidP="00FD4EE3">
            <w:pPr>
              <w:spacing w:line="320" w:lineRule="exact"/>
              <w:rPr>
                <w:rFonts w:asciiTheme="minorEastAsia" w:hAnsiTheme="minorEastAsia"/>
                <w:szCs w:val="21"/>
              </w:rPr>
            </w:pPr>
          </w:p>
        </w:tc>
      </w:tr>
      <w:tr w:rsidR="008D5F5C" w:rsidRPr="00FD4EE3" w14:paraId="7D853A8B" w14:textId="77777777" w:rsidTr="00176A7E">
        <w:trPr>
          <w:trHeight w:val="1425"/>
        </w:trPr>
        <w:tc>
          <w:tcPr>
            <w:tcW w:w="1229" w:type="dxa"/>
            <w:vMerge/>
            <w:tcBorders>
              <w:right w:val="single" w:sz="4" w:space="0" w:color="auto"/>
            </w:tcBorders>
            <w:vAlign w:val="center"/>
          </w:tcPr>
          <w:p w14:paraId="32C91359" w14:textId="77777777" w:rsidR="0003544C" w:rsidRPr="00FD4EE3" w:rsidRDefault="0003544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66F80B08" w14:textId="77777777" w:rsidR="0003544C" w:rsidRPr="00FD4EE3" w:rsidRDefault="0003544C" w:rsidP="00FD4EE3">
            <w:pPr>
              <w:spacing w:line="320" w:lineRule="exact"/>
              <w:jc w:val="center"/>
              <w:rPr>
                <w:rFonts w:asciiTheme="minorEastAsia" w:hAnsiTheme="minorEastAsia"/>
                <w:szCs w:val="21"/>
              </w:rPr>
            </w:pPr>
          </w:p>
        </w:tc>
        <w:tc>
          <w:tcPr>
            <w:tcW w:w="4962" w:type="dxa"/>
            <w:tcBorders>
              <w:bottom w:val="single" w:sz="4" w:space="0" w:color="auto"/>
            </w:tcBorders>
          </w:tcPr>
          <w:p w14:paraId="54CC199B" w14:textId="77777777" w:rsidR="0003544C" w:rsidRPr="00FD4EE3" w:rsidRDefault="0003544C"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7.1.3 </w:t>
            </w:r>
            <w:r w:rsidRPr="00FD4EE3">
              <w:rPr>
                <w:rFonts w:asciiTheme="minorEastAsia" w:eastAsiaTheme="minorEastAsia" w:hAnsiTheme="minorEastAsia" w:cs="黑体" w:hint="eastAsia"/>
                <w:color w:val="auto"/>
                <w:sz w:val="21"/>
                <w:szCs w:val="21"/>
              </w:rPr>
              <w:t>基础设施</w:t>
            </w:r>
            <w:r w:rsidRPr="00FD4EE3">
              <w:rPr>
                <w:rFonts w:asciiTheme="minorEastAsia" w:eastAsiaTheme="minorEastAsia" w:hAnsiTheme="minorEastAsia" w:cs="黑体"/>
                <w:color w:val="auto"/>
                <w:sz w:val="21"/>
                <w:szCs w:val="21"/>
              </w:rPr>
              <w:t xml:space="preserve"> </w:t>
            </w:r>
          </w:p>
          <w:p w14:paraId="34FF3822" w14:textId="77777777" w:rsidR="0003544C" w:rsidRPr="00FD4EE3" w:rsidRDefault="0003544C"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 xml:space="preserve">    组织应确定、提供和维护过程运行所需的基础设施，以获得合格产品和服务。</w:t>
            </w:r>
            <w:r w:rsidRPr="00FD4EE3">
              <w:rPr>
                <w:rFonts w:asciiTheme="minorEastAsia" w:eastAsiaTheme="minorEastAsia" w:hAnsiTheme="minorEastAsia" w:cs="宋体"/>
                <w:color w:val="auto"/>
                <w:sz w:val="21"/>
                <w:szCs w:val="21"/>
              </w:rPr>
              <w:t xml:space="preserve"> </w:t>
            </w:r>
          </w:p>
          <w:p w14:paraId="3E194E9D" w14:textId="77777777" w:rsidR="0003544C" w:rsidRPr="00FD4EE3" w:rsidRDefault="0003544C"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 xml:space="preserve">    </w:t>
            </w:r>
          </w:p>
        </w:tc>
        <w:tc>
          <w:tcPr>
            <w:tcW w:w="6379" w:type="dxa"/>
            <w:tcBorders>
              <w:bottom w:val="single" w:sz="4" w:space="0" w:color="auto"/>
            </w:tcBorders>
          </w:tcPr>
          <w:p w14:paraId="6BE9A3D7" w14:textId="77777777" w:rsidR="0003544C" w:rsidRPr="00FD4EE3" w:rsidRDefault="0003544C" w:rsidP="00FD4EE3">
            <w:pPr>
              <w:spacing w:line="320" w:lineRule="exact"/>
              <w:rPr>
                <w:rFonts w:asciiTheme="minorEastAsia" w:hAnsiTheme="minorEastAsia" w:cs="Times New Roman"/>
                <w:color w:val="000000"/>
                <w:szCs w:val="21"/>
              </w:rPr>
            </w:pPr>
            <w:r w:rsidRPr="00FD4EE3">
              <w:rPr>
                <w:rFonts w:asciiTheme="minorEastAsia" w:hAnsiTheme="minorEastAsia" w:cs="Times New Roman" w:hint="eastAsia"/>
                <w:szCs w:val="21"/>
              </w:rPr>
              <w:t>资源提供情况：</w:t>
            </w:r>
            <w:r w:rsidRPr="00FD4EE3">
              <w:rPr>
                <w:rFonts w:asciiTheme="minorEastAsia" w:hAnsiTheme="minorEastAsia" w:cs="Times New Roman" w:hint="eastAsia"/>
                <w:color w:val="000000"/>
                <w:szCs w:val="21"/>
              </w:rPr>
              <w:t xml:space="preserve">公司占地面积 </w:t>
            </w:r>
            <w:r w:rsidRPr="00FD4EE3">
              <w:rPr>
                <w:rFonts w:asciiTheme="minorEastAsia" w:hAnsiTheme="minorEastAsia" w:hint="eastAsia"/>
                <w:color w:val="000000"/>
                <w:szCs w:val="21"/>
              </w:rPr>
              <w:t>40</w:t>
            </w:r>
            <w:r w:rsidRPr="00FD4EE3">
              <w:rPr>
                <w:rFonts w:asciiTheme="minorEastAsia" w:hAnsiTheme="minorEastAsia" w:cs="Times New Roman" w:hint="eastAsia"/>
                <w:color w:val="000000"/>
                <w:szCs w:val="21"/>
              </w:rPr>
              <w:t>亩 ，厂房、道路宽敞，绿化较好，水、电、气供应充足，为生产活动提供可资源保障。</w:t>
            </w:r>
          </w:p>
          <w:p w14:paraId="7D3F61E4"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cs="Times New Roman" w:hint="eastAsia"/>
                <w:color w:val="000000"/>
                <w:szCs w:val="21"/>
              </w:rPr>
              <w:t>生产设备的配置充分，现场观察设备正常运行，维护情况较好。特种设备有检定证书，在合格有效期，</w:t>
            </w:r>
          </w:p>
        </w:tc>
        <w:tc>
          <w:tcPr>
            <w:tcW w:w="850" w:type="dxa"/>
            <w:tcBorders>
              <w:bottom w:val="single" w:sz="4" w:space="0" w:color="auto"/>
            </w:tcBorders>
          </w:tcPr>
          <w:p w14:paraId="039B7286" w14:textId="77777777" w:rsidR="0003544C" w:rsidRPr="00FD4EE3" w:rsidRDefault="0003544C" w:rsidP="00FD4EE3">
            <w:pPr>
              <w:spacing w:line="320" w:lineRule="exact"/>
              <w:rPr>
                <w:rFonts w:asciiTheme="minorEastAsia" w:hAnsiTheme="minorEastAsia"/>
                <w:szCs w:val="21"/>
              </w:rPr>
            </w:pPr>
          </w:p>
        </w:tc>
      </w:tr>
      <w:tr w:rsidR="008D5F5C" w:rsidRPr="00FD4EE3" w14:paraId="0F746A96" w14:textId="77777777" w:rsidTr="00176A7E">
        <w:trPr>
          <w:trHeight w:val="416"/>
        </w:trPr>
        <w:tc>
          <w:tcPr>
            <w:tcW w:w="1229" w:type="dxa"/>
            <w:vMerge/>
            <w:tcBorders>
              <w:right w:val="single" w:sz="4" w:space="0" w:color="auto"/>
            </w:tcBorders>
            <w:vAlign w:val="center"/>
          </w:tcPr>
          <w:p w14:paraId="7B23EBB7" w14:textId="77777777" w:rsidR="0003544C" w:rsidRPr="00FD4EE3" w:rsidRDefault="0003544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2C16CA30" w14:textId="77777777" w:rsidR="0003544C" w:rsidRPr="00FD4EE3" w:rsidRDefault="0003544C" w:rsidP="00FD4EE3">
            <w:pPr>
              <w:spacing w:line="320" w:lineRule="exact"/>
              <w:jc w:val="center"/>
              <w:rPr>
                <w:rFonts w:asciiTheme="minorEastAsia" w:hAnsiTheme="minorEastAsia"/>
                <w:szCs w:val="21"/>
              </w:rPr>
            </w:pPr>
          </w:p>
        </w:tc>
        <w:tc>
          <w:tcPr>
            <w:tcW w:w="4962" w:type="dxa"/>
            <w:tcBorders>
              <w:top w:val="single" w:sz="4" w:space="0" w:color="auto"/>
            </w:tcBorders>
          </w:tcPr>
          <w:p w14:paraId="01574CE9" w14:textId="77777777" w:rsidR="0003544C" w:rsidRPr="00FD4EE3" w:rsidRDefault="0003544C"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7.1.4 </w:t>
            </w:r>
            <w:r w:rsidRPr="00FD4EE3">
              <w:rPr>
                <w:rFonts w:asciiTheme="minorEastAsia" w:eastAsiaTheme="minorEastAsia" w:hAnsiTheme="minorEastAsia" w:cs="黑体" w:hint="eastAsia"/>
                <w:color w:val="auto"/>
                <w:sz w:val="21"/>
                <w:szCs w:val="21"/>
              </w:rPr>
              <w:t>过程运行环境</w:t>
            </w:r>
            <w:r w:rsidRPr="00FD4EE3">
              <w:rPr>
                <w:rFonts w:asciiTheme="minorEastAsia" w:eastAsiaTheme="minorEastAsia" w:hAnsiTheme="minorEastAsia" w:cs="黑体"/>
                <w:color w:val="auto"/>
                <w:sz w:val="21"/>
                <w:szCs w:val="21"/>
              </w:rPr>
              <w:t xml:space="preserve"> </w:t>
            </w:r>
          </w:p>
          <w:p w14:paraId="0D2E4656" w14:textId="77777777" w:rsidR="0003544C" w:rsidRPr="00E348BB" w:rsidRDefault="0003544C"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 xml:space="preserve">    组织应确定、提供并维护过程运行所需要的环境，以获得合格产品和服务。</w:t>
            </w:r>
            <w:r w:rsidRPr="00FD4EE3">
              <w:rPr>
                <w:rFonts w:asciiTheme="minorEastAsia" w:eastAsiaTheme="minorEastAsia" w:hAnsiTheme="minorEastAsia" w:cs="宋体"/>
                <w:color w:val="auto"/>
                <w:sz w:val="21"/>
                <w:szCs w:val="21"/>
              </w:rPr>
              <w:t xml:space="preserve"> 现场环境应清洁整齐，室内照明较好，人流、物流、信息流畅通。</w:t>
            </w:r>
          </w:p>
        </w:tc>
        <w:tc>
          <w:tcPr>
            <w:tcW w:w="6379" w:type="dxa"/>
            <w:tcBorders>
              <w:top w:val="single" w:sz="4" w:space="0" w:color="auto"/>
            </w:tcBorders>
          </w:tcPr>
          <w:p w14:paraId="434D13DB"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szCs w:val="21"/>
              </w:rPr>
              <w:t>车间环境较好，照明好，光线充足，车间安全通道畅通，消防器材分合理，数量基本符合要求；</w:t>
            </w:r>
          </w:p>
          <w:p w14:paraId="7EFF89E4"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cs="宋体"/>
                <w:szCs w:val="21"/>
              </w:rPr>
              <w:t>人流、物流、信息流畅通。</w:t>
            </w:r>
          </w:p>
        </w:tc>
        <w:tc>
          <w:tcPr>
            <w:tcW w:w="850" w:type="dxa"/>
            <w:tcBorders>
              <w:top w:val="single" w:sz="4" w:space="0" w:color="auto"/>
            </w:tcBorders>
          </w:tcPr>
          <w:p w14:paraId="2C59E35E" w14:textId="77777777" w:rsidR="0003544C" w:rsidRPr="00FD4EE3" w:rsidRDefault="0003544C" w:rsidP="00FD4EE3">
            <w:pPr>
              <w:spacing w:line="320" w:lineRule="exact"/>
              <w:rPr>
                <w:rFonts w:asciiTheme="minorEastAsia" w:hAnsiTheme="minorEastAsia"/>
                <w:szCs w:val="21"/>
              </w:rPr>
            </w:pPr>
          </w:p>
        </w:tc>
      </w:tr>
      <w:tr w:rsidR="008D5F5C" w:rsidRPr="00FD4EE3" w14:paraId="5B78AEA0" w14:textId="77777777" w:rsidTr="00176A7E">
        <w:tc>
          <w:tcPr>
            <w:tcW w:w="1229" w:type="dxa"/>
            <w:vMerge/>
            <w:tcBorders>
              <w:right w:val="single" w:sz="4" w:space="0" w:color="auto"/>
            </w:tcBorders>
            <w:vAlign w:val="center"/>
          </w:tcPr>
          <w:p w14:paraId="0029C361" w14:textId="77777777" w:rsidR="0003544C" w:rsidRPr="00FD4EE3" w:rsidRDefault="0003544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5D390D45" w14:textId="77777777" w:rsidR="0003544C" w:rsidRPr="00FD4EE3" w:rsidRDefault="0003544C" w:rsidP="00FD4EE3">
            <w:pPr>
              <w:spacing w:line="320" w:lineRule="exact"/>
              <w:jc w:val="center"/>
              <w:rPr>
                <w:rFonts w:asciiTheme="minorEastAsia" w:hAnsiTheme="minorEastAsia"/>
                <w:szCs w:val="21"/>
              </w:rPr>
            </w:pPr>
          </w:p>
        </w:tc>
        <w:tc>
          <w:tcPr>
            <w:tcW w:w="4962" w:type="dxa"/>
          </w:tcPr>
          <w:p w14:paraId="70BEF046" w14:textId="77777777" w:rsidR="0003544C" w:rsidRPr="00FD4EE3" w:rsidRDefault="0003544C"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7.1.5 </w:t>
            </w:r>
            <w:r w:rsidRPr="00FD4EE3">
              <w:rPr>
                <w:rFonts w:asciiTheme="minorEastAsia" w:eastAsiaTheme="minorEastAsia" w:hAnsiTheme="minorEastAsia" w:cs="黑体" w:hint="eastAsia"/>
                <w:color w:val="auto"/>
                <w:sz w:val="21"/>
                <w:szCs w:val="21"/>
              </w:rPr>
              <w:t>监视和测量资源</w:t>
            </w:r>
            <w:r w:rsidRPr="00FD4EE3">
              <w:rPr>
                <w:rFonts w:asciiTheme="minorEastAsia" w:eastAsiaTheme="minorEastAsia" w:hAnsiTheme="minorEastAsia" w:cs="黑体"/>
                <w:color w:val="auto"/>
                <w:sz w:val="21"/>
                <w:szCs w:val="21"/>
              </w:rPr>
              <w:t xml:space="preserve"> </w:t>
            </w:r>
          </w:p>
          <w:p w14:paraId="68149E58" w14:textId="77777777" w:rsidR="0003544C" w:rsidRDefault="0003544C" w:rsidP="00566B70">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color w:val="auto"/>
                <w:sz w:val="21"/>
                <w:szCs w:val="21"/>
              </w:rPr>
              <w:t>计量器具的配置，是否满足测量任务的需要</w:t>
            </w:r>
            <w:r>
              <w:rPr>
                <w:rFonts w:asciiTheme="minorEastAsia" w:eastAsiaTheme="minorEastAsia" w:hAnsiTheme="minorEastAsia" w:cs="宋体"/>
                <w:color w:val="auto"/>
                <w:sz w:val="21"/>
                <w:szCs w:val="21"/>
              </w:rPr>
              <w:t>：</w:t>
            </w:r>
          </w:p>
          <w:p w14:paraId="7A0B8BFA" w14:textId="77777777" w:rsidR="0003544C" w:rsidRPr="00FD4EE3" w:rsidRDefault="0003544C" w:rsidP="00566B70">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lastRenderedPageBreak/>
              <w:t>查阅:</w:t>
            </w:r>
          </w:p>
        </w:tc>
        <w:tc>
          <w:tcPr>
            <w:tcW w:w="6379" w:type="dxa"/>
          </w:tcPr>
          <w:p w14:paraId="2805F93F"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szCs w:val="21"/>
              </w:rPr>
              <w:lastRenderedPageBreak/>
              <w:t>建立了计量器具管理台帐，编制了年度周期检定计划，并实施，抽查了近期检定的</w:t>
            </w:r>
            <w:r w:rsidRPr="00FD4EE3">
              <w:rPr>
                <w:rFonts w:asciiTheme="minorEastAsia" w:hAnsiTheme="minorEastAsia" w:hint="eastAsia"/>
                <w:szCs w:val="21"/>
              </w:rPr>
              <w:t>3件计量器具，结论合格。检定证书保存完整。</w:t>
            </w:r>
          </w:p>
        </w:tc>
        <w:tc>
          <w:tcPr>
            <w:tcW w:w="850" w:type="dxa"/>
          </w:tcPr>
          <w:p w14:paraId="0837B072" w14:textId="77777777" w:rsidR="0003544C" w:rsidRPr="00FD4EE3" w:rsidRDefault="0003544C" w:rsidP="00FD4EE3">
            <w:pPr>
              <w:spacing w:line="320" w:lineRule="exact"/>
              <w:rPr>
                <w:rFonts w:asciiTheme="minorEastAsia" w:hAnsiTheme="minorEastAsia"/>
                <w:szCs w:val="21"/>
              </w:rPr>
            </w:pPr>
          </w:p>
        </w:tc>
      </w:tr>
      <w:tr w:rsidR="008D5F5C" w:rsidRPr="00FD4EE3" w14:paraId="36038EE0" w14:textId="77777777" w:rsidTr="00176A7E">
        <w:tc>
          <w:tcPr>
            <w:tcW w:w="1229" w:type="dxa"/>
            <w:vMerge/>
            <w:tcBorders>
              <w:right w:val="single" w:sz="4" w:space="0" w:color="auto"/>
            </w:tcBorders>
            <w:vAlign w:val="center"/>
          </w:tcPr>
          <w:p w14:paraId="3FD00638" w14:textId="77777777" w:rsidR="0003544C" w:rsidRPr="00FD4EE3" w:rsidRDefault="0003544C" w:rsidP="00FD4EE3">
            <w:pPr>
              <w:spacing w:line="320" w:lineRule="exact"/>
              <w:jc w:val="center"/>
              <w:rPr>
                <w:rFonts w:asciiTheme="minorEastAsia" w:hAnsiTheme="minorEastAsia"/>
                <w:szCs w:val="21"/>
              </w:rPr>
            </w:pPr>
          </w:p>
        </w:tc>
        <w:tc>
          <w:tcPr>
            <w:tcW w:w="1430" w:type="dxa"/>
            <w:vMerge/>
            <w:tcBorders>
              <w:left w:val="single" w:sz="4" w:space="0" w:color="auto"/>
            </w:tcBorders>
            <w:vAlign w:val="center"/>
          </w:tcPr>
          <w:p w14:paraId="2A8B60DF" w14:textId="77777777" w:rsidR="0003544C" w:rsidRPr="00FD4EE3" w:rsidRDefault="0003544C" w:rsidP="00FD4EE3">
            <w:pPr>
              <w:spacing w:line="320" w:lineRule="exact"/>
              <w:jc w:val="center"/>
              <w:rPr>
                <w:rFonts w:asciiTheme="minorEastAsia" w:hAnsiTheme="minorEastAsia"/>
                <w:szCs w:val="21"/>
              </w:rPr>
            </w:pPr>
          </w:p>
        </w:tc>
        <w:tc>
          <w:tcPr>
            <w:tcW w:w="4962" w:type="dxa"/>
          </w:tcPr>
          <w:p w14:paraId="40100C46" w14:textId="77777777" w:rsidR="0003544C" w:rsidRPr="00FD4EE3" w:rsidRDefault="0003544C"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t xml:space="preserve">7.1.6 </w:t>
            </w:r>
            <w:r w:rsidRPr="00FD4EE3">
              <w:rPr>
                <w:rFonts w:asciiTheme="minorEastAsia" w:eastAsiaTheme="minorEastAsia" w:hAnsiTheme="minorEastAsia" w:cs="黑体" w:hint="eastAsia"/>
                <w:color w:val="auto"/>
                <w:sz w:val="21"/>
                <w:szCs w:val="21"/>
              </w:rPr>
              <w:t>组织的知识</w:t>
            </w:r>
            <w:r w:rsidRPr="00FD4EE3">
              <w:rPr>
                <w:rFonts w:asciiTheme="minorEastAsia" w:eastAsiaTheme="minorEastAsia" w:hAnsiTheme="minorEastAsia" w:cs="黑体"/>
                <w:color w:val="auto"/>
                <w:sz w:val="21"/>
                <w:szCs w:val="21"/>
              </w:rPr>
              <w:t xml:space="preserve"> ：</w:t>
            </w:r>
            <w:r w:rsidRPr="00FD4EE3">
              <w:rPr>
                <w:rFonts w:asciiTheme="minorEastAsia" w:eastAsiaTheme="minorEastAsia" w:hAnsiTheme="minorEastAsia" w:cs="宋体" w:hint="eastAsia"/>
                <w:color w:val="auto"/>
                <w:sz w:val="21"/>
                <w:szCs w:val="21"/>
              </w:rPr>
              <w:t>组织应确定运行过程所需的知识，以获得合格产品和服务。这些知识应予以保持，并在需要范围内可得到。为应对不断变化的需求和发展趋势，组织应考虑现有的知识，确定如何获取更多必要的知识，并进行更新。重要岗位人员需要相关知识，是否识别？</w:t>
            </w:r>
          </w:p>
        </w:tc>
        <w:tc>
          <w:tcPr>
            <w:tcW w:w="6379" w:type="dxa"/>
          </w:tcPr>
          <w:p w14:paraId="42B3BB49"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hint="eastAsia"/>
                <w:szCs w:val="21"/>
              </w:rPr>
              <w:t>--识别定确定了公司所需的知识，编制了知识清单，针对部门和岗位，确定了所需的知识；</w:t>
            </w:r>
          </w:p>
          <w:p w14:paraId="0424C1E8"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hint="eastAsia"/>
                <w:szCs w:val="21"/>
              </w:rPr>
              <w:t>--编制了岗位知识清单，明确哪些是要熟知、掌握和了解的知识，在岗位知识清单中注明。相关岗位能够获得这些相关知识。</w:t>
            </w:r>
          </w:p>
          <w:p w14:paraId="112F815B" w14:textId="77777777" w:rsidR="0003544C" w:rsidRPr="00FD4EE3" w:rsidRDefault="0003544C" w:rsidP="00FD4EE3">
            <w:pPr>
              <w:spacing w:line="320" w:lineRule="exact"/>
              <w:rPr>
                <w:rFonts w:asciiTheme="minorEastAsia" w:hAnsiTheme="minorEastAsia"/>
                <w:szCs w:val="21"/>
              </w:rPr>
            </w:pPr>
            <w:r w:rsidRPr="00FD4EE3">
              <w:rPr>
                <w:rFonts w:asciiTheme="minorEastAsia" w:hAnsiTheme="minorEastAsia" w:hint="eastAsia"/>
                <w:szCs w:val="21"/>
              </w:rPr>
              <w:t>--有办公室会同技术部门对知识进行实时更新。</w:t>
            </w:r>
          </w:p>
          <w:p w14:paraId="668229A4" w14:textId="77777777" w:rsidR="0003544C" w:rsidRPr="00FD4EE3" w:rsidRDefault="0003544C" w:rsidP="00FD4EE3">
            <w:pPr>
              <w:spacing w:line="320" w:lineRule="exact"/>
              <w:rPr>
                <w:rFonts w:asciiTheme="minorEastAsia" w:hAnsiTheme="minorEastAsia"/>
                <w:szCs w:val="21"/>
              </w:rPr>
            </w:pPr>
          </w:p>
        </w:tc>
        <w:tc>
          <w:tcPr>
            <w:tcW w:w="850" w:type="dxa"/>
          </w:tcPr>
          <w:p w14:paraId="2A847184" w14:textId="77777777" w:rsidR="0003544C" w:rsidRPr="00FD4EE3" w:rsidRDefault="0003544C" w:rsidP="00FD4EE3">
            <w:pPr>
              <w:spacing w:line="320" w:lineRule="exact"/>
              <w:rPr>
                <w:rFonts w:asciiTheme="minorEastAsia" w:hAnsiTheme="minorEastAsia"/>
                <w:szCs w:val="21"/>
              </w:rPr>
            </w:pPr>
          </w:p>
        </w:tc>
      </w:tr>
      <w:tr w:rsidR="008D5F5C" w:rsidRPr="00FD4EE3" w14:paraId="1EAF51B0" w14:textId="77777777" w:rsidTr="00176A7E">
        <w:tc>
          <w:tcPr>
            <w:tcW w:w="1229" w:type="dxa"/>
            <w:vMerge w:val="restart"/>
            <w:tcBorders>
              <w:right w:val="single" w:sz="4" w:space="0" w:color="auto"/>
            </w:tcBorders>
            <w:vAlign w:val="center"/>
          </w:tcPr>
          <w:p w14:paraId="418CEA83"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7、</w:t>
            </w:r>
            <w:r w:rsidRPr="00FD4EE3">
              <w:rPr>
                <w:rFonts w:asciiTheme="minorEastAsia" w:hAnsiTheme="minorEastAsia"/>
                <w:szCs w:val="21"/>
              </w:rPr>
              <w:t>支持</w:t>
            </w:r>
          </w:p>
        </w:tc>
        <w:tc>
          <w:tcPr>
            <w:tcW w:w="1430" w:type="dxa"/>
            <w:tcBorders>
              <w:left w:val="single" w:sz="4" w:space="0" w:color="auto"/>
            </w:tcBorders>
            <w:vAlign w:val="center"/>
          </w:tcPr>
          <w:p w14:paraId="560D73D6" w14:textId="77777777" w:rsidR="00786472" w:rsidRPr="00FD4EE3" w:rsidRDefault="00786472" w:rsidP="00FD4EE3">
            <w:pPr>
              <w:spacing w:line="320" w:lineRule="exact"/>
              <w:jc w:val="center"/>
              <w:rPr>
                <w:rFonts w:asciiTheme="minorEastAsia" w:hAnsiTheme="minorEastAsia" w:cs="黑体"/>
                <w:szCs w:val="21"/>
              </w:rPr>
            </w:pPr>
            <w:r w:rsidRPr="00FD4EE3">
              <w:rPr>
                <w:rFonts w:asciiTheme="minorEastAsia" w:hAnsiTheme="minorEastAsia" w:hint="eastAsia"/>
                <w:szCs w:val="21"/>
              </w:rPr>
              <w:t>7.2</w:t>
            </w:r>
            <w:r w:rsidRPr="00FD4EE3">
              <w:rPr>
                <w:rFonts w:asciiTheme="minorEastAsia" w:hAnsiTheme="minorEastAsia" w:cs="黑体" w:hint="eastAsia"/>
                <w:szCs w:val="21"/>
              </w:rPr>
              <w:t>能力</w:t>
            </w:r>
          </w:p>
          <w:p w14:paraId="5D21C72F" w14:textId="77777777" w:rsidR="00786472" w:rsidRPr="00FD4EE3" w:rsidRDefault="00FD4EE3" w:rsidP="00FD4EE3">
            <w:pPr>
              <w:spacing w:line="320" w:lineRule="exact"/>
              <w:jc w:val="center"/>
              <w:rPr>
                <w:rFonts w:asciiTheme="minorEastAsia" w:hAnsiTheme="minorEastAsia"/>
                <w:szCs w:val="21"/>
              </w:rPr>
            </w:pPr>
            <w:r>
              <w:rPr>
                <w:rFonts w:asciiTheme="minorEastAsia" w:hAnsiTheme="minorEastAsia" w:cs="黑体" w:hint="eastAsia"/>
                <w:szCs w:val="21"/>
              </w:rPr>
              <w:t xml:space="preserve"> </w:t>
            </w:r>
          </w:p>
        </w:tc>
        <w:tc>
          <w:tcPr>
            <w:tcW w:w="4962" w:type="dxa"/>
          </w:tcPr>
          <w:p w14:paraId="73E34C3C" w14:textId="77777777" w:rsidR="00786472" w:rsidRDefault="009D7AB5" w:rsidP="009D7AB5">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查阅：培训计划、有效性评价的实施证据。</w:t>
            </w:r>
            <w:r w:rsidR="00786472" w:rsidRPr="00FD4EE3">
              <w:rPr>
                <w:rFonts w:asciiTheme="minorEastAsia" w:eastAsiaTheme="minorEastAsia" w:hAnsiTheme="minorEastAsia" w:cs="宋体"/>
                <w:color w:val="auto"/>
                <w:sz w:val="21"/>
                <w:szCs w:val="21"/>
              </w:rPr>
              <w:t xml:space="preserve"> </w:t>
            </w:r>
          </w:p>
          <w:p w14:paraId="71F084CB" w14:textId="77777777" w:rsidR="009D7AB5" w:rsidRPr="00FD4EE3" w:rsidRDefault="009D7AB5" w:rsidP="009D7AB5">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查阅：与管理体系重要的岗位人员的能力评价实施的证据。</w:t>
            </w:r>
          </w:p>
        </w:tc>
        <w:tc>
          <w:tcPr>
            <w:tcW w:w="6379" w:type="dxa"/>
          </w:tcPr>
          <w:p w14:paraId="33234846"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--确定了岗位人员的任职要求，并定期进行岗位能力综合评价，每月对月度工作完成情况进行评价；</w:t>
            </w:r>
          </w:p>
          <w:p w14:paraId="6B9867E4"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--招聘和安排人员工作时充分的考虑人员的</w:t>
            </w:r>
            <w:r w:rsidRPr="00FD4EE3">
              <w:rPr>
                <w:rFonts w:asciiTheme="minorEastAsia" w:hAnsiTheme="minorEastAsia" w:cs="宋体" w:hint="eastAsia"/>
                <w:szCs w:val="21"/>
              </w:rPr>
              <w:t>适当的教育、培训或经历，目前岗位人员基本能够胜任。</w:t>
            </w:r>
          </w:p>
          <w:p w14:paraId="50D67416"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--通过考评对不能胜任的员工采取适当的措施，通常有提供培训、换岗、辞退等方式。</w:t>
            </w:r>
          </w:p>
          <w:p w14:paraId="4E305D50"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--员工能</w:t>
            </w:r>
            <w:r w:rsidR="00566B70">
              <w:rPr>
                <w:rFonts w:asciiTheme="minorEastAsia" w:hAnsiTheme="minorEastAsia" w:hint="eastAsia"/>
                <w:szCs w:val="21"/>
              </w:rPr>
              <w:t>力</w:t>
            </w:r>
            <w:r w:rsidRPr="00FD4EE3">
              <w:rPr>
                <w:rFonts w:asciiTheme="minorEastAsia" w:hAnsiTheme="minorEastAsia" w:hint="eastAsia"/>
                <w:szCs w:val="21"/>
              </w:rPr>
              <w:t>评价实施的证据基本充分。</w:t>
            </w:r>
          </w:p>
        </w:tc>
        <w:tc>
          <w:tcPr>
            <w:tcW w:w="850" w:type="dxa"/>
          </w:tcPr>
          <w:p w14:paraId="3078A06D" w14:textId="77777777" w:rsidR="00786472" w:rsidRPr="00FD4EE3" w:rsidRDefault="00786472" w:rsidP="00FD4EE3">
            <w:pPr>
              <w:spacing w:line="320" w:lineRule="exact"/>
              <w:rPr>
                <w:rFonts w:asciiTheme="minorEastAsia" w:hAnsiTheme="minorEastAsia"/>
                <w:szCs w:val="21"/>
              </w:rPr>
            </w:pPr>
          </w:p>
        </w:tc>
      </w:tr>
      <w:tr w:rsidR="008D5F5C" w:rsidRPr="00FD4EE3" w14:paraId="338596CF" w14:textId="77777777" w:rsidTr="00176A7E">
        <w:tc>
          <w:tcPr>
            <w:tcW w:w="1229" w:type="dxa"/>
            <w:vMerge/>
            <w:tcBorders>
              <w:right w:val="single" w:sz="4" w:space="0" w:color="auto"/>
            </w:tcBorders>
            <w:vAlign w:val="center"/>
          </w:tcPr>
          <w:p w14:paraId="46DD897B" w14:textId="77777777" w:rsidR="00786472" w:rsidRPr="00FD4EE3" w:rsidRDefault="00786472"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3BF00488"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7.3意识</w:t>
            </w:r>
          </w:p>
        </w:tc>
        <w:tc>
          <w:tcPr>
            <w:tcW w:w="4962" w:type="dxa"/>
          </w:tcPr>
          <w:p w14:paraId="01EAAEE0" w14:textId="77777777" w:rsidR="00626FC7" w:rsidRDefault="00626FC7" w:rsidP="00626FC7">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询问：与管理体系有关重要岗位人员是否：</w:t>
            </w:r>
          </w:p>
          <w:p w14:paraId="23437635" w14:textId="77777777" w:rsidR="00786472" w:rsidRPr="00FD4EE3" w:rsidRDefault="0003544C" w:rsidP="00626FC7">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管理方针</w:t>
            </w:r>
            <w:r w:rsidR="00786472" w:rsidRPr="00FD4EE3">
              <w:rPr>
                <w:rFonts w:asciiTheme="minorEastAsia" w:eastAsiaTheme="minorEastAsia" w:hAnsiTheme="minorEastAsia" w:cs="宋体" w:hint="eastAsia"/>
                <w:color w:val="auto"/>
                <w:sz w:val="21"/>
                <w:szCs w:val="21"/>
              </w:rPr>
              <w:t>；</w:t>
            </w:r>
            <w:r w:rsidR="00786472" w:rsidRPr="00FD4EE3">
              <w:rPr>
                <w:rFonts w:asciiTheme="minorEastAsia" w:eastAsiaTheme="minorEastAsia" w:hAnsiTheme="minorEastAsia" w:cs="宋体"/>
                <w:color w:val="auto"/>
                <w:sz w:val="21"/>
                <w:szCs w:val="21"/>
              </w:rPr>
              <w:t xml:space="preserve"> </w:t>
            </w:r>
            <w:r w:rsidR="00786472" w:rsidRPr="00FD4EE3">
              <w:rPr>
                <w:rFonts w:asciiTheme="minorEastAsia" w:eastAsiaTheme="minorEastAsia" w:hAnsiTheme="minorEastAsia" w:cs="宋体" w:hint="eastAsia"/>
                <w:color w:val="auto"/>
                <w:sz w:val="21"/>
                <w:szCs w:val="21"/>
              </w:rPr>
              <w:t>相关的</w:t>
            </w:r>
            <w:r w:rsidR="002F2363">
              <w:rPr>
                <w:rFonts w:asciiTheme="minorEastAsia" w:eastAsiaTheme="minorEastAsia" w:hAnsiTheme="minorEastAsia" w:cs="宋体" w:hint="eastAsia"/>
                <w:color w:val="auto"/>
                <w:sz w:val="21"/>
                <w:szCs w:val="21"/>
              </w:rPr>
              <w:t>管理目标</w:t>
            </w:r>
            <w:r w:rsidR="00786472" w:rsidRPr="00FD4EE3">
              <w:rPr>
                <w:rFonts w:asciiTheme="minorEastAsia" w:eastAsiaTheme="minorEastAsia" w:hAnsiTheme="minorEastAsia" w:cs="宋体" w:hint="eastAsia"/>
                <w:color w:val="auto"/>
                <w:sz w:val="21"/>
                <w:szCs w:val="21"/>
              </w:rPr>
              <w:t>；</w:t>
            </w:r>
            <w:r w:rsidR="00786472" w:rsidRPr="00FD4EE3">
              <w:rPr>
                <w:rFonts w:asciiTheme="minorEastAsia" w:eastAsiaTheme="minorEastAsia" w:hAnsiTheme="minorEastAsia" w:cs="宋体"/>
                <w:color w:val="auto"/>
                <w:sz w:val="21"/>
                <w:szCs w:val="21"/>
              </w:rPr>
              <w:t xml:space="preserve"> </w:t>
            </w:r>
            <w:r w:rsidR="00786472" w:rsidRPr="00FD4EE3">
              <w:rPr>
                <w:rFonts w:asciiTheme="minorEastAsia" w:eastAsiaTheme="minorEastAsia" w:hAnsiTheme="minorEastAsia" w:cs="宋体" w:hint="eastAsia"/>
                <w:color w:val="auto"/>
                <w:sz w:val="21"/>
                <w:szCs w:val="21"/>
              </w:rPr>
              <w:t>他们对</w:t>
            </w:r>
            <w:r w:rsidR="00FD4EE3">
              <w:rPr>
                <w:rFonts w:asciiTheme="minorEastAsia" w:eastAsiaTheme="minorEastAsia" w:hAnsiTheme="minorEastAsia" w:cs="宋体" w:hint="eastAsia"/>
                <w:color w:val="auto"/>
                <w:sz w:val="21"/>
                <w:szCs w:val="21"/>
              </w:rPr>
              <w:t>QES管理体系</w:t>
            </w:r>
            <w:r w:rsidR="00786472" w:rsidRPr="00FD4EE3">
              <w:rPr>
                <w:rFonts w:asciiTheme="minorEastAsia" w:eastAsiaTheme="minorEastAsia" w:hAnsiTheme="minorEastAsia" w:cs="宋体" w:hint="eastAsia"/>
                <w:color w:val="auto"/>
                <w:sz w:val="21"/>
                <w:szCs w:val="21"/>
              </w:rPr>
              <w:t>有效性的贡献，包括改进质量绩效的益处；</w:t>
            </w:r>
            <w:r w:rsidR="00786472" w:rsidRPr="00FD4EE3">
              <w:rPr>
                <w:rFonts w:asciiTheme="minorEastAsia" w:eastAsiaTheme="minorEastAsia" w:hAnsiTheme="minorEastAsia" w:cs="宋体"/>
                <w:color w:val="auto"/>
                <w:sz w:val="21"/>
                <w:szCs w:val="21"/>
              </w:rPr>
              <w:t xml:space="preserve"> </w:t>
            </w:r>
            <w:r w:rsidR="00786472" w:rsidRPr="00FD4EE3">
              <w:rPr>
                <w:rFonts w:asciiTheme="minorEastAsia" w:eastAsiaTheme="minorEastAsia" w:hAnsiTheme="minorEastAsia" w:cs="宋体" w:hint="eastAsia"/>
                <w:color w:val="auto"/>
                <w:sz w:val="21"/>
                <w:szCs w:val="21"/>
              </w:rPr>
              <w:t>不符合</w:t>
            </w:r>
            <w:r w:rsidR="00FD4EE3">
              <w:rPr>
                <w:rFonts w:asciiTheme="minorEastAsia" w:eastAsiaTheme="minorEastAsia" w:hAnsiTheme="minorEastAsia" w:cs="宋体" w:hint="eastAsia"/>
                <w:color w:val="auto"/>
                <w:sz w:val="21"/>
                <w:szCs w:val="21"/>
              </w:rPr>
              <w:t>QES管理体系</w:t>
            </w:r>
            <w:r w:rsidR="00786472" w:rsidRPr="00FD4EE3">
              <w:rPr>
                <w:rFonts w:asciiTheme="minorEastAsia" w:eastAsiaTheme="minorEastAsia" w:hAnsiTheme="minorEastAsia" w:cs="宋体" w:hint="eastAsia"/>
                <w:color w:val="auto"/>
                <w:sz w:val="21"/>
                <w:szCs w:val="21"/>
              </w:rPr>
              <w:t>要求的后果。</w:t>
            </w:r>
            <w:r w:rsidR="00786472" w:rsidRPr="00FD4EE3">
              <w:rPr>
                <w:rFonts w:asciiTheme="minorEastAsia" w:eastAsiaTheme="minorEastAsia" w:hAnsiTheme="minorEastAsia" w:cs="宋体"/>
                <w:color w:val="auto"/>
                <w:sz w:val="21"/>
                <w:szCs w:val="21"/>
              </w:rPr>
              <w:t xml:space="preserve"> </w:t>
            </w:r>
          </w:p>
        </w:tc>
        <w:tc>
          <w:tcPr>
            <w:tcW w:w="6379" w:type="dxa"/>
          </w:tcPr>
          <w:p w14:paraId="6E1A96E3"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--现场抽样询问5名员工，有4名回答基本正确，1名不能正确回答。</w:t>
            </w:r>
          </w:p>
          <w:p w14:paraId="0D1B65D3"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--抽查3名中层管理人员，2名回答正确，1名回答基本正确。</w:t>
            </w:r>
          </w:p>
          <w:p w14:paraId="6F1DFDBB" w14:textId="77777777" w:rsidR="00786472" w:rsidRPr="00FD4EE3" w:rsidRDefault="00786472" w:rsidP="00FD4EE3">
            <w:pPr>
              <w:spacing w:line="320" w:lineRule="exact"/>
              <w:rPr>
                <w:rFonts w:asciiTheme="minorEastAsia" w:hAnsiTheme="minorEastAsia"/>
                <w:szCs w:val="21"/>
              </w:rPr>
            </w:pPr>
          </w:p>
        </w:tc>
        <w:tc>
          <w:tcPr>
            <w:tcW w:w="850" w:type="dxa"/>
          </w:tcPr>
          <w:p w14:paraId="6C9BE3F8" w14:textId="77777777" w:rsidR="00786472" w:rsidRPr="00FD4EE3" w:rsidRDefault="00786472" w:rsidP="00FD4EE3">
            <w:pPr>
              <w:spacing w:line="320" w:lineRule="exact"/>
              <w:rPr>
                <w:rFonts w:asciiTheme="minorEastAsia" w:hAnsiTheme="minorEastAsia"/>
                <w:szCs w:val="21"/>
              </w:rPr>
            </w:pPr>
          </w:p>
        </w:tc>
      </w:tr>
      <w:tr w:rsidR="008D5F5C" w:rsidRPr="00FD4EE3" w14:paraId="147B5BC4" w14:textId="77777777" w:rsidTr="00176A7E">
        <w:tc>
          <w:tcPr>
            <w:tcW w:w="1229" w:type="dxa"/>
            <w:vMerge w:val="restart"/>
            <w:tcBorders>
              <w:right w:val="single" w:sz="4" w:space="0" w:color="auto"/>
            </w:tcBorders>
            <w:vAlign w:val="center"/>
          </w:tcPr>
          <w:p w14:paraId="26F74477"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7、</w:t>
            </w:r>
            <w:r w:rsidRPr="00FD4EE3">
              <w:rPr>
                <w:rFonts w:asciiTheme="minorEastAsia" w:hAnsiTheme="minorEastAsia"/>
                <w:szCs w:val="21"/>
              </w:rPr>
              <w:t>支持</w:t>
            </w:r>
          </w:p>
          <w:p w14:paraId="770A44B8" w14:textId="77777777" w:rsidR="00786472" w:rsidRPr="00FD4EE3" w:rsidRDefault="00786472"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5FFB4F96"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7.4沟通</w:t>
            </w:r>
          </w:p>
        </w:tc>
        <w:tc>
          <w:tcPr>
            <w:tcW w:w="4962" w:type="dxa"/>
          </w:tcPr>
          <w:p w14:paraId="47291A5D"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组织应确定与</w:t>
            </w:r>
            <w:r w:rsidR="00FD4EE3">
              <w:rPr>
                <w:rFonts w:asciiTheme="minorEastAsia" w:eastAsiaTheme="minorEastAsia" w:hAnsiTheme="minorEastAsia" w:cs="宋体" w:hint="eastAsia"/>
                <w:color w:val="auto"/>
                <w:sz w:val="21"/>
                <w:szCs w:val="21"/>
              </w:rPr>
              <w:t>QES管理体系</w:t>
            </w:r>
            <w:r w:rsidRPr="00FD4EE3">
              <w:rPr>
                <w:rFonts w:asciiTheme="minorEastAsia" w:eastAsiaTheme="minorEastAsia" w:hAnsiTheme="minorEastAsia" w:cs="宋体" w:hint="eastAsia"/>
                <w:color w:val="auto"/>
                <w:sz w:val="21"/>
                <w:szCs w:val="21"/>
              </w:rPr>
              <w:t>相关的内部和外部沟通，查沟通的实施证据。</w:t>
            </w:r>
            <w:r w:rsidRPr="00FD4EE3">
              <w:rPr>
                <w:rFonts w:asciiTheme="minorEastAsia" w:eastAsiaTheme="minorEastAsia" w:hAnsiTheme="minorEastAsia" w:cs="宋体"/>
                <w:color w:val="auto"/>
                <w:sz w:val="21"/>
                <w:szCs w:val="21"/>
              </w:rPr>
              <w:t xml:space="preserve"> </w:t>
            </w:r>
          </w:p>
        </w:tc>
        <w:tc>
          <w:tcPr>
            <w:tcW w:w="6379" w:type="dxa"/>
          </w:tcPr>
          <w:p w14:paraId="0EE538B5" w14:textId="77777777" w:rsidR="00786472" w:rsidRPr="00FD4EE3" w:rsidRDefault="00786472" w:rsidP="00FD4EE3">
            <w:pPr>
              <w:spacing w:line="320" w:lineRule="exact"/>
              <w:rPr>
                <w:rFonts w:asciiTheme="minorEastAsia" w:hAnsiTheme="minorEastAsia"/>
                <w:szCs w:val="21"/>
              </w:rPr>
            </w:pPr>
            <w:r w:rsidRPr="00FD4EE3">
              <w:rPr>
                <w:rFonts w:asciiTheme="minorEastAsia" w:hAnsiTheme="minorEastAsia" w:hint="eastAsia"/>
                <w:szCs w:val="21"/>
              </w:rPr>
              <w:t>开展了内外部沟通，没有对公司沟通的具体要求做出规定，沟通提供的证据不够充分。</w:t>
            </w:r>
          </w:p>
        </w:tc>
        <w:tc>
          <w:tcPr>
            <w:tcW w:w="850" w:type="dxa"/>
          </w:tcPr>
          <w:p w14:paraId="0ABD1FD8" w14:textId="77777777" w:rsidR="00786472" w:rsidRPr="00FD4EE3" w:rsidRDefault="00786472" w:rsidP="00FD4EE3">
            <w:pPr>
              <w:spacing w:line="320" w:lineRule="exact"/>
              <w:rPr>
                <w:rFonts w:asciiTheme="minorEastAsia" w:hAnsiTheme="minorEastAsia"/>
                <w:szCs w:val="21"/>
              </w:rPr>
            </w:pPr>
          </w:p>
        </w:tc>
      </w:tr>
      <w:tr w:rsidR="008D5F5C" w:rsidRPr="00FD4EE3" w14:paraId="31CB871E" w14:textId="77777777" w:rsidTr="00176A7E">
        <w:tc>
          <w:tcPr>
            <w:tcW w:w="1229" w:type="dxa"/>
            <w:vMerge/>
            <w:tcBorders>
              <w:right w:val="single" w:sz="4" w:space="0" w:color="auto"/>
            </w:tcBorders>
            <w:vAlign w:val="center"/>
          </w:tcPr>
          <w:p w14:paraId="5B7C2DD1" w14:textId="77777777" w:rsidR="00786472" w:rsidRPr="00FD4EE3" w:rsidRDefault="00786472"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45F68CEF" w14:textId="77777777" w:rsidR="00786472" w:rsidRPr="00FD4EE3" w:rsidRDefault="00786472" w:rsidP="00FD4EE3">
            <w:pPr>
              <w:spacing w:line="320" w:lineRule="exact"/>
              <w:jc w:val="center"/>
              <w:rPr>
                <w:rFonts w:asciiTheme="minorEastAsia" w:hAnsiTheme="minorEastAsia"/>
                <w:szCs w:val="21"/>
              </w:rPr>
            </w:pPr>
            <w:r w:rsidRPr="00FD4EE3">
              <w:rPr>
                <w:rFonts w:asciiTheme="minorEastAsia" w:hAnsiTheme="minorEastAsia" w:hint="eastAsia"/>
                <w:szCs w:val="21"/>
              </w:rPr>
              <w:t>7.5形成文件的信息</w:t>
            </w:r>
          </w:p>
        </w:tc>
        <w:tc>
          <w:tcPr>
            <w:tcW w:w="4962" w:type="dxa"/>
          </w:tcPr>
          <w:p w14:paraId="1E8976C8" w14:textId="77777777" w:rsidR="00786472" w:rsidRDefault="00812505"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color w:val="auto"/>
                <w:sz w:val="21"/>
                <w:szCs w:val="21"/>
              </w:rPr>
              <w:t>--</w:t>
            </w:r>
            <w:r w:rsidR="00FD4EE3">
              <w:rPr>
                <w:rFonts w:asciiTheme="minorEastAsia" w:eastAsiaTheme="minorEastAsia" w:hAnsiTheme="minorEastAsia" w:cs="宋体"/>
                <w:color w:val="auto"/>
                <w:sz w:val="21"/>
                <w:szCs w:val="21"/>
              </w:rPr>
              <w:t>形成了哪些文件？是否文件清单、发放记录，文件</w:t>
            </w:r>
            <w:r>
              <w:rPr>
                <w:rFonts w:asciiTheme="minorEastAsia" w:eastAsiaTheme="minorEastAsia" w:hAnsiTheme="minorEastAsia" w:cs="宋体"/>
                <w:color w:val="auto"/>
                <w:sz w:val="21"/>
                <w:szCs w:val="21"/>
              </w:rPr>
              <w:t>--</w:t>
            </w:r>
            <w:r w:rsidR="00FD4EE3">
              <w:rPr>
                <w:rFonts w:asciiTheme="minorEastAsia" w:eastAsiaTheme="minorEastAsia" w:hAnsiTheme="minorEastAsia" w:cs="宋体"/>
                <w:color w:val="auto"/>
                <w:sz w:val="21"/>
                <w:szCs w:val="21"/>
              </w:rPr>
              <w:t>编号是否便于检索和唯一性</w:t>
            </w:r>
            <w:r>
              <w:rPr>
                <w:rFonts w:asciiTheme="minorEastAsia" w:eastAsiaTheme="minorEastAsia" w:hAnsiTheme="minorEastAsia" w:cs="宋体"/>
                <w:color w:val="auto"/>
                <w:sz w:val="21"/>
                <w:szCs w:val="21"/>
              </w:rPr>
              <w:t>？</w:t>
            </w:r>
          </w:p>
          <w:p w14:paraId="1A9E94D9" w14:textId="77777777" w:rsidR="00812505" w:rsidRDefault="00812505"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--外来文件是否识别，如何贯彻？</w:t>
            </w:r>
          </w:p>
          <w:p w14:paraId="50C11987" w14:textId="77777777" w:rsidR="00812505" w:rsidRDefault="00812505"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color w:val="auto"/>
                <w:sz w:val="21"/>
                <w:szCs w:val="21"/>
              </w:rPr>
              <w:t>--更改是否得到在批准？是否对作废文件的控制？</w:t>
            </w:r>
          </w:p>
          <w:p w14:paraId="1AFD41F0" w14:textId="77777777" w:rsidR="00812505" w:rsidRPr="00FD4EE3" w:rsidRDefault="00812505"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--是否有</w:t>
            </w:r>
            <w:r w:rsidR="00FD4EE3">
              <w:rPr>
                <w:rFonts w:asciiTheme="minorEastAsia" w:eastAsiaTheme="minorEastAsia" w:hAnsiTheme="minorEastAsia" w:cs="宋体" w:hint="eastAsia"/>
                <w:color w:val="auto"/>
                <w:sz w:val="21"/>
                <w:szCs w:val="21"/>
              </w:rPr>
              <w:t>记录清单</w:t>
            </w:r>
            <w:r>
              <w:rPr>
                <w:rFonts w:asciiTheme="minorEastAsia" w:eastAsiaTheme="minorEastAsia" w:hAnsiTheme="minorEastAsia" w:cs="宋体" w:hint="eastAsia"/>
                <w:color w:val="auto"/>
                <w:sz w:val="21"/>
                <w:szCs w:val="21"/>
              </w:rPr>
              <w:t>？</w:t>
            </w:r>
          </w:p>
        </w:tc>
        <w:tc>
          <w:tcPr>
            <w:tcW w:w="6379" w:type="dxa"/>
          </w:tcPr>
          <w:p w14:paraId="00D74B44" w14:textId="77777777" w:rsidR="00E348BB" w:rsidRPr="00E348BB" w:rsidRDefault="00E348BB" w:rsidP="00E348BB">
            <w:pPr>
              <w:spacing w:line="320" w:lineRule="exact"/>
              <w:rPr>
                <w:rFonts w:asciiTheme="minorEastAsia" w:hAnsiTheme="minorEastAsia"/>
                <w:szCs w:val="21"/>
              </w:rPr>
            </w:pPr>
            <w:r w:rsidRPr="00E348BB">
              <w:rPr>
                <w:rFonts w:asciiTheme="minorEastAsia" w:hAnsiTheme="minorEastAsia" w:hint="eastAsia"/>
                <w:szCs w:val="21"/>
              </w:rPr>
              <w:t>公司建立了环境和职业健康安全管理文件包括：</w:t>
            </w:r>
          </w:p>
          <w:p w14:paraId="5E6F1038" w14:textId="77777777" w:rsidR="00786472" w:rsidRPr="00FD4EE3" w:rsidRDefault="00E348BB" w:rsidP="00E348BB">
            <w:pPr>
              <w:spacing w:line="320" w:lineRule="exact"/>
              <w:rPr>
                <w:rFonts w:asciiTheme="minorEastAsia" w:hAnsiTheme="minorEastAsia"/>
                <w:szCs w:val="21"/>
              </w:rPr>
            </w:pPr>
            <w:r w:rsidRPr="00E348BB">
              <w:rPr>
                <w:rFonts w:asciiTheme="minorEastAsia" w:hAnsiTheme="minorEastAsia" w:hint="eastAsia"/>
                <w:szCs w:val="21"/>
              </w:rPr>
              <w:t>a) 综合管理手册，包含了方针、目标、指标；体系覆盖的范围；对程序文件的引用；输入、输出的关系等；b) 程序文件（包括了标准所要求的程序文件）；c) 作业文件（体系运行需要的管理制度、岗位职责、管理规定、演习方案、应急预案等等）；d) 环境和职业健康安全方面的记录。文件结构基本符合标准要求。综合管理手册包含了环境、职业健康安全管理体系的范围；引用了管理体系程序文</w:t>
            </w:r>
            <w:r w:rsidRPr="00E348BB">
              <w:rPr>
                <w:rFonts w:asciiTheme="minorEastAsia" w:hAnsiTheme="minorEastAsia" w:hint="eastAsia"/>
                <w:szCs w:val="21"/>
              </w:rPr>
              <w:lastRenderedPageBreak/>
              <w:t>件；描述了管理体系过程及其相互关系，经总经理审批后发布。在文件中提供了查询先关文件的途经。</w:t>
            </w:r>
          </w:p>
        </w:tc>
        <w:tc>
          <w:tcPr>
            <w:tcW w:w="850" w:type="dxa"/>
          </w:tcPr>
          <w:p w14:paraId="65CE2E1A" w14:textId="77777777" w:rsidR="00786472" w:rsidRPr="00FD4EE3" w:rsidRDefault="00786472" w:rsidP="00FD4EE3">
            <w:pPr>
              <w:spacing w:line="320" w:lineRule="exact"/>
              <w:rPr>
                <w:rFonts w:asciiTheme="minorEastAsia" w:hAnsiTheme="minorEastAsia"/>
                <w:szCs w:val="21"/>
              </w:rPr>
            </w:pPr>
          </w:p>
        </w:tc>
      </w:tr>
      <w:tr w:rsidR="008D5F5C" w:rsidRPr="00FD4EE3" w14:paraId="56565612" w14:textId="77777777" w:rsidTr="00176A7E">
        <w:tc>
          <w:tcPr>
            <w:tcW w:w="1229" w:type="dxa"/>
            <w:vMerge w:val="restart"/>
            <w:tcBorders>
              <w:right w:val="single" w:sz="4" w:space="0" w:color="auto"/>
            </w:tcBorders>
            <w:vAlign w:val="center"/>
          </w:tcPr>
          <w:p w14:paraId="680B6469" w14:textId="77777777" w:rsidR="00786472" w:rsidRPr="00FD4EE3" w:rsidRDefault="00786472" w:rsidP="00FD4EE3">
            <w:pPr>
              <w:spacing w:line="320" w:lineRule="exact"/>
              <w:jc w:val="center"/>
              <w:rPr>
                <w:rFonts w:asciiTheme="minorEastAsia" w:hAnsiTheme="minorEastAsia" w:cs="黑体"/>
                <w:szCs w:val="21"/>
              </w:rPr>
            </w:pPr>
            <w:r w:rsidRPr="00FD4EE3">
              <w:rPr>
                <w:rFonts w:asciiTheme="minorEastAsia" w:hAnsiTheme="minorEastAsia" w:hint="eastAsia"/>
                <w:szCs w:val="21"/>
              </w:rPr>
              <w:t>8</w:t>
            </w:r>
            <w:r w:rsidRPr="00FD4EE3">
              <w:rPr>
                <w:rFonts w:asciiTheme="minorEastAsia" w:hAnsiTheme="minorEastAsia" w:cs="黑体" w:hint="eastAsia"/>
                <w:szCs w:val="21"/>
              </w:rPr>
              <w:t>、运行</w:t>
            </w:r>
          </w:p>
          <w:p w14:paraId="1817FA2C" w14:textId="77777777" w:rsidR="00786472" w:rsidRPr="00FD4EE3" w:rsidRDefault="00FD4EE3" w:rsidP="00FD4EE3">
            <w:pPr>
              <w:spacing w:line="320" w:lineRule="exact"/>
              <w:jc w:val="center"/>
              <w:rPr>
                <w:rFonts w:asciiTheme="minorEastAsia" w:hAnsiTheme="minorEastAsia"/>
                <w:szCs w:val="21"/>
              </w:rPr>
            </w:pPr>
            <w:r>
              <w:rPr>
                <w:rFonts w:asciiTheme="minorEastAsia" w:hAnsiTheme="minorEastAsia" w:cs="黑体" w:hint="eastAsia"/>
                <w:szCs w:val="21"/>
              </w:rPr>
              <w:t xml:space="preserve"> </w:t>
            </w:r>
          </w:p>
        </w:tc>
        <w:tc>
          <w:tcPr>
            <w:tcW w:w="1430" w:type="dxa"/>
            <w:tcBorders>
              <w:left w:val="single" w:sz="4" w:space="0" w:color="auto"/>
            </w:tcBorders>
            <w:vAlign w:val="center"/>
          </w:tcPr>
          <w:p w14:paraId="6AE51E48" w14:textId="77777777" w:rsidR="00786472" w:rsidRDefault="00786472" w:rsidP="009D7AB5">
            <w:pPr>
              <w:spacing w:line="320" w:lineRule="exact"/>
              <w:jc w:val="center"/>
              <w:rPr>
                <w:rFonts w:asciiTheme="minorEastAsia" w:hAnsiTheme="minorEastAsia" w:cs="黑体"/>
                <w:szCs w:val="21"/>
              </w:rPr>
            </w:pPr>
            <w:r w:rsidRPr="00FD4EE3">
              <w:rPr>
                <w:rFonts w:asciiTheme="minorEastAsia" w:hAnsiTheme="minorEastAsia" w:hint="eastAsia"/>
                <w:szCs w:val="21"/>
              </w:rPr>
              <w:t>8.1</w:t>
            </w:r>
            <w:r w:rsidR="009D7AB5">
              <w:rPr>
                <w:rFonts w:asciiTheme="minorEastAsia" w:hAnsiTheme="minorEastAsia" w:cs="黑体" w:hint="eastAsia"/>
                <w:szCs w:val="21"/>
              </w:rPr>
              <w:t>策划/环境运行策划</w:t>
            </w:r>
          </w:p>
          <w:p w14:paraId="72C7A81D" w14:textId="77777777" w:rsidR="008D5F5C" w:rsidRDefault="008D5F5C" w:rsidP="009D7AB5">
            <w:pPr>
              <w:spacing w:line="320" w:lineRule="exact"/>
              <w:jc w:val="center"/>
              <w:rPr>
                <w:rFonts w:asciiTheme="minorEastAsia" w:hAnsiTheme="minorEastAsia" w:cs="黑体"/>
                <w:szCs w:val="21"/>
              </w:rPr>
            </w:pPr>
            <w:r>
              <w:rPr>
                <w:rFonts w:asciiTheme="minorEastAsia" w:hAnsiTheme="minorEastAsia" w:cs="黑体" w:hint="eastAsia"/>
                <w:szCs w:val="21"/>
              </w:rPr>
              <w:t>S8.1.1总则</w:t>
            </w:r>
          </w:p>
          <w:p w14:paraId="70895964" w14:textId="77777777" w:rsidR="008D5F5C" w:rsidRDefault="008D5F5C" w:rsidP="009D7AB5">
            <w:pPr>
              <w:spacing w:line="320" w:lineRule="exact"/>
              <w:jc w:val="center"/>
              <w:rPr>
                <w:rFonts w:asciiTheme="minorEastAsia" w:hAnsiTheme="minorEastAsia" w:cs="黑体"/>
                <w:szCs w:val="21"/>
              </w:rPr>
            </w:pPr>
            <w:r>
              <w:rPr>
                <w:rFonts w:asciiTheme="minorEastAsia" w:hAnsiTheme="minorEastAsia" w:cs="黑体" w:hint="eastAsia"/>
                <w:szCs w:val="21"/>
              </w:rPr>
              <w:t>S8.1.2消除危险源和职业健康安全风险</w:t>
            </w:r>
          </w:p>
          <w:p w14:paraId="60375114" w14:textId="77777777" w:rsidR="008D5F5C" w:rsidRDefault="008D5F5C" w:rsidP="009D7AB5">
            <w:pPr>
              <w:spacing w:line="320" w:lineRule="exact"/>
              <w:jc w:val="center"/>
              <w:rPr>
                <w:rFonts w:asciiTheme="minorEastAsia" w:hAnsiTheme="minorEastAsia" w:cs="黑体"/>
                <w:szCs w:val="21"/>
              </w:rPr>
            </w:pPr>
            <w:r>
              <w:rPr>
                <w:rFonts w:asciiTheme="minorEastAsia" w:hAnsiTheme="minorEastAsia" w:cs="黑体" w:hint="eastAsia"/>
                <w:szCs w:val="21"/>
              </w:rPr>
              <w:t>S8.1.3变更管理</w:t>
            </w:r>
          </w:p>
          <w:p w14:paraId="452E60EE" w14:textId="77777777" w:rsidR="008D5F5C" w:rsidRPr="009D7AB5" w:rsidRDefault="008D5F5C" w:rsidP="009D7AB5">
            <w:pPr>
              <w:spacing w:line="320" w:lineRule="exact"/>
              <w:jc w:val="center"/>
              <w:rPr>
                <w:rFonts w:asciiTheme="minorEastAsia" w:hAnsiTheme="minorEastAsia" w:cs="黑体"/>
                <w:szCs w:val="21"/>
              </w:rPr>
            </w:pPr>
          </w:p>
        </w:tc>
        <w:tc>
          <w:tcPr>
            <w:tcW w:w="4962" w:type="dxa"/>
          </w:tcPr>
          <w:p w14:paraId="1F495D2F" w14:textId="77777777" w:rsidR="00626FC7"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--产品实现的运行的策划：</w:t>
            </w:r>
          </w:p>
          <w:p w14:paraId="5C889BEE" w14:textId="77777777" w:rsidR="00626FC7"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查阅：产品标准、工艺文件、产品的检验标准及检验规范。</w:t>
            </w:r>
          </w:p>
          <w:p w14:paraId="7FD2DAB7" w14:textId="77777777" w:rsidR="00626FC7" w:rsidRDefault="00626FC7" w:rsidP="00FD4EE3">
            <w:pPr>
              <w:pStyle w:val="Default"/>
              <w:spacing w:line="320" w:lineRule="exact"/>
              <w:rPr>
                <w:rFonts w:asciiTheme="minorEastAsia" w:eastAsiaTheme="minorEastAsia" w:hAnsiTheme="minorEastAsia" w:cs="宋体"/>
                <w:color w:val="auto"/>
                <w:sz w:val="21"/>
                <w:szCs w:val="21"/>
              </w:rPr>
            </w:pPr>
          </w:p>
          <w:p w14:paraId="571D95D7" w14:textId="77777777" w:rsidR="00626FC7"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--环境、职业健康安全管理体系运行建立了哪些运行文件：</w:t>
            </w:r>
          </w:p>
          <w:p w14:paraId="250A4095" w14:textId="77777777" w:rsidR="00786472"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查：实施情况。</w:t>
            </w:r>
          </w:p>
          <w:p w14:paraId="155C680D" w14:textId="77777777" w:rsidR="009D7AB5"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--相关方直接影响的控制情况：是否签订了环境、安全协议。分别查一下控制情况：</w:t>
            </w:r>
          </w:p>
          <w:p w14:paraId="15107EFC" w14:textId="77777777" w:rsidR="009D7AB5"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--废水：</w:t>
            </w:r>
          </w:p>
          <w:p w14:paraId="34E44F3B" w14:textId="77777777" w:rsidR="00626FC7"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--废气：</w:t>
            </w:r>
          </w:p>
          <w:p w14:paraId="35C0616D" w14:textId="77777777" w:rsidR="00626FC7"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--噪声：</w:t>
            </w:r>
          </w:p>
          <w:p w14:paraId="30666804" w14:textId="77777777" w:rsidR="00626FC7"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--固废：</w:t>
            </w:r>
          </w:p>
          <w:p w14:paraId="63B13DFD" w14:textId="77777777" w:rsidR="009D7AB5" w:rsidRPr="00812505" w:rsidRDefault="00626FC7"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--能源消耗：</w:t>
            </w:r>
          </w:p>
        </w:tc>
        <w:tc>
          <w:tcPr>
            <w:tcW w:w="6379" w:type="dxa"/>
          </w:tcPr>
          <w:p w14:paraId="21A3F944" w14:textId="77777777" w:rsidR="002C3145" w:rsidRPr="002C3145" w:rsidRDefault="00E348BB" w:rsidP="002C3145">
            <w:pPr>
              <w:spacing w:line="320" w:lineRule="exact"/>
              <w:rPr>
                <w:rFonts w:asciiTheme="minorEastAsia" w:hAnsiTheme="minorEastAsia"/>
                <w:szCs w:val="21"/>
              </w:rPr>
            </w:pPr>
            <w:r w:rsidRPr="00E348BB">
              <w:rPr>
                <w:rFonts w:asciiTheme="minorEastAsia" w:hAnsiTheme="minorEastAsia" w:hint="eastAsia"/>
                <w:szCs w:val="21"/>
              </w:rPr>
              <w:t>产品的策划，制定了产品的目标和要求，确定了产品实现的过程和资源需求。产品执行标准：额定电压 450/750V 聚氯乙烯绝缘电缆电线，GB/T5023.3-2008，塑料绝缘控制电缆，GB/T 9330.1－2008；额定电压 1kV 和 3kV 挤包绝缘电力电</w:t>
            </w:r>
            <w:r w:rsidR="002C3145" w:rsidRPr="002C3145">
              <w:rPr>
                <w:rFonts w:asciiTheme="minorEastAsia" w:hAnsiTheme="minorEastAsia" w:hint="eastAsia"/>
                <w:szCs w:val="21"/>
              </w:rPr>
              <w:t>缆,GB/T12706.1-2008；额定电压 450/750V 及以下聚氯乙烯绝缘电缆 GB/T5023。</w:t>
            </w:r>
          </w:p>
          <w:p w14:paraId="2A9E5DD3" w14:textId="77777777" w:rsidR="00786472" w:rsidRDefault="002C3145" w:rsidP="00E348BB">
            <w:pPr>
              <w:spacing w:line="320" w:lineRule="exact"/>
              <w:rPr>
                <w:rFonts w:asciiTheme="minorEastAsia" w:hAnsiTheme="minorEastAsia"/>
                <w:szCs w:val="21"/>
              </w:rPr>
            </w:pPr>
            <w:r w:rsidRPr="002C3145">
              <w:rPr>
                <w:rFonts w:asciiTheme="minorEastAsia" w:hAnsiTheme="minorEastAsia" w:hint="eastAsia"/>
                <w:szCs w:val="21"/>
              </w:rPr>
              <w:t>5-2008，额定电压 450/750V 及以下聚氯乙烯绝缘电缆电线和软线 JB/8734-2012，额定电压 450/750 及以下聚氯乙烯绝缘电缆电线和软线，JB/T 8734.4-2012 等。制定了电力电缆生产工艺流程图，见 7.5.1 审核记录，拉丝工序，挤绝缘工序，挤护套工序，成缆工序，铠装工序，编织工艺等工序作业指导书。编制了验收标准:如原材料检验规范、成品检验规范等</w:t>
            </w:r>
            <w:r>
              <w:rPr>
                <w:rFonts w:asciiTheme="minorEastAsia" w:hAnsiTheme="minorEastAsia" w:hint="eastAsia"/>
                <w:szCs w:val="21"/>
              </w:rPr>
              <w:t>，</w:t>
            </w:r>
            <w:r w:rsidRPr="002C3145">
              <w:rPr>
                <w:rFonts w:asciiTheme="minorEastAsia" w:hAnsiTheme="minorEastAsia" w:hint="eastAsia"/>
                <w:szCs w:val="21"/>
              </w:rPr>
              <w:t>编制了符合标准要求的记录。</w:t>
            </w:r>
            <w:r w:rsidR="00E348BB" w:rsidRPr="00E348BB">
              <w:rPr>
                <w:rFonts w:asciiTheme="minorEastAsia" w:hAnsiTheme="minorEastAsia" w:hint="eastAsia"/>
                <w:szCs w:val="21"/>
              </w:rPr>
              <w:t>查看《环境因素和危险源识别评价控制程序》，基本符合要求。查看公司“危险源清单”及“危险源识别评价表”；针对办公、生产、检验活动及场所进行辨识和评价，包括潜在的安全隐患、门窗损坏导致的人身伤害、物品搬运导致人身伤害、高温中暑、档案储存（防潮、防虫）、电脑和复印机的辐射、不洁食物引起食物中毒、地面油水湿滑造成伤害、火灾伤害、机械伤害、触电伤害、高空坠物、高温中暑等危险源；经查其识别基本适宜、充分。经评价，采用打分法，公司涉及的重大风险为起重伤害、高空坠物、机械伤害、触电、火灾、物体打击、高温中暑，并制定了控制措施和管理方案加以实施控制。综合部涉及的重大风险为火灾、触电伤害，并制定了控制措施和管理方案加以实施控制。经查其识别和评价基本适宜与充分。</w:t>
            </w:r>
          </w:p>
          <w:p w14:paraId="1882435E" w14:textId="77777777" w:rsidR="00E348BB" w:rsidRPr="00FD4EE3" w:rsidRDefault="00E348BB" w:rsidP="00E348BB">
            <w:pPr>
              <w:spacing w:line="320" w:lineRule="exact"/>
              <w:rPr>
                <w:rFonts w:asciiTheme="minorEastAsia" w:hAnsiTheme="minorEastAsia"/>
                <w:szCs w:val="21"/>
              </w:rPr>
            </w:pPr>
            <w:r>
              <w:rPr>
                <w:rFonts w:asciiTheme="minorEastAsia" w:hAnsiTheme="minorEastAsia" w:hint="eastAsia"/>
                <w:szCs w:val="21"/>
              </w:rPr>
              <w:t>废水、废气、噪声达标排放。提供检测报告。</w:t>
            </w:r>
          </w:p>
        </w:tc>
        <w:tc>
          <w:tcPr>
            <w:tcW w:w="850" w:type="dxa"/>
          </w:tcPr>
          <w:p w14:paraId="585F2D36" w14:textId="77777777" w:rsidR="00786472" w:rsidRPr="00FD4EE3" w:rsidRDefault="00786472" w:rsidP="00FD4EE3">
            <w:pPr>
              <w:spacing w:line="320" w:lineRule="exact"/>
              <w:rPr>
                <w:rFonts w:asciiTheme="minorEastAsia" w:hAnsiTheme="minorEastAsia"/>
                <w:szCs w:val="21"/>
              </w:rPr>
            </w:pPr>
          </w:p>
        </w:tc>
      </w:tr>
      <w:tr w:rsidR="00797DD5" w:rsidRPr="00FD4EE3" w14:paraId="155F1F81" w14:textId="77777777" w:rsidTr="00176A7E">
        <w:tc>
          <w:tcPr>
            <w:tcW w:w="1229" w:type="dxa"/>
            <w:vMerge/>
            <w:tcBorders>
              <w:right w:val="single" w:sz="4" w:space="0" w:color="auto"/>
            </w:tcBorders>
            <w:vAlign w:val="center"/>
          </w:tcPr>
          <w:p w14:paraId="4930C821" w14:textId="77777777" w:rsidR="00797DD5" w:rsidRPr="00FD4EE3" w:rsidRDefault="00797DD5" w:rsidP="00FD4EE3">
            <w:pPr>
              <w:spacing w:line="320" w:lineRule="exact"/>
              <w:jc w:val="center"/>
              <w:rPr>
                <w:rFonts w:asciiTheme="minorEastAsia" w:hAnsiTheme="minorEastAsia"/>
                <w:szCs w:val="21"/>
              </w:rPr>
            </w:pPr>
          </w:p>
        </w:tc>
        <w:tc>
          <w:tcPr>
            <w:tcW w:w="1430" w:type="dxa"/>
            <w:tcBorders>
              <w:left w:val="single" w:sz="4" w:space="0" w:color="auto"/>
            </w:tcBorders>
            <w:vAlign w:val="center"/>
          </w:tcPr>
          <w:p w14:paraId="6F7A80CA" w14:textId="77777777" w:rsidR="00797DD5" w:rsidRPr="00FD4EE3" w:rsidRDefault="00797DD5" w:rsidP="009D7AB5">
            <w:pPr>
              <w:spacing w:line="320" w:lineRule="exact"/>
              <w:jc w:val="center"/>
              <w:rPr>
                <w:rFonts w:asciiTheme="minorEastAsia" w:hAnsiTheme="minorEastAsia"/>
                <w:szCs w:val="21"/>
              </w:rPr>
            </w:pPr>
            <w:r>
              <w:rPr>
                <w:rFonts w:asciiTheme="minorEastAsia" w:hAnsiTheme="minorEastAsia" w:cs="黑体" w:hint="eastAsia"/>
                <w:szCs w:val="21"/>
              </w:rPr>
              <w:t>S8.1.4采购</w:t>
            </w:r>
          </w:p>
        </w:tc>
        <w:tc>
          <w:tcPr>
            <w:tcW w:w="4962" w:type="dxa"/>
          </w:tcPr>
          <w:p w14:paraId="49ABA750" w14:textId="77777777" w:rsidR="00797DD5" w:rsidRDefault="00797DD5" w:rsidP="00FD4EE3">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采购过程控制关注采购方是否符合职业健康安全的要求，施加影响</w:t>
            </w:r>
          </w:p>
        </w:tc>
        <w:tc>
          <w:tcPr>
            <w:tcW w:w="6379" w:type="dxa"/>
          </w:tcPr>
          <w:p w14:paraId="593E917C" w14:textId="77777777" w:rsidR="00797DD5" w:rsidRPr="00E348BB" w:rsidRDefault="00797DD5" w:rsidP="002C3145">
            <w:pPr>
              <w:spacing w:line="320" w:lineRule="exact"/>
              <w:rPr>
                <w:rFonts w:asciiTheme="minorEastAsia" w:hAnsiTheme="minorEastAsia"/>
                <w:szCs w:val="21"/>
              </w:rPr>
            </w:pPr>
          </w:p>
        </w:tc>
        <w:tc>
          <w:tcPr>
            <w:tcW w:w="850" w:type="dxa"/>
          </w:tcPr>
          <w:p w14:paraId="506031B0" w14:textId="77777777" w:rsidR="00797DD5" w:rsidRPr="00FD4EE3" w:rsidRDefault="00797DD5" w:rsidP="00FD4EE3">
            <w:pPr>
              <w:spacing w:line="320" w:lineRule="exact"/>
              <w:rPr>
                <w:rFonts w:asciiTheme="minorEastAsia" w:hAnsiTheme="minorEastAsia"/>
                <w:szCs w:val="21"/>
              </w:rPr>
            </w:pPr>
          </w:p>
        </w:tc>
      </w:tr>
      <w:tr w:rsidR="008D5F5C" w:rsidRPr="00FD4EE3" w14:paraId="5E302F8A" w14:textId="77777777" w:rsidTr="00176A7E">
        <w:tc>
          <w:tcPr>
            <w:tcW w:w="1229" w:type="dxa"/>
            <w:vMerge/>
            <w:tcBorders>
              <w:right w:val="single" w:sz="4" w:space="0" w:color="auto"/>
            </w:tcBorders>
          </w:tcPr>
          <w:p w14:paraId="7D486749" w14:textId="77777777" w:rsidR="002C3145" w:rsidRPr="00FD4EE3" w:rsidRDefault="002C3145" w:rsidP="00FD4EE3">
            <w:pPr>
              <w:spacing w:line="320" w:lineRule="exact"/>
              <w:rPr>
                <w:rFonts w:asciiTheme="minorEastAsia" w:hAnsiTheme="minorEastAsia"/>
                <w:szCs w:val="21"/>
              </w:rPr>
            </w:pPr>
          </w:p>
        </w:tc>
        <w:tc>
          <w:tcPr>
            <w:tcW w:w="1430" w:type="dxa"/>
            <w:vMerge w:val="restart"/>
            <w:tcBorders>
              <w:left w:val="single" w:sz="4" w:space="0" w:color="auto"/>
            </w:tcBorders>
            <w:vAlign w:val="center"/>
          </w:tcPr>
          <w:p w14:paraId="5DAF4A0A" w14:textId="77777777" w:rsidR="002C3145" w:rsidRPr="00FD4EE3" w:rsidRDefault="002C3145" w:rsidP="00FD4EE3">
            <w:pPr>
              <w:spacing w:line="320" w:lineRule="exact"/>
              <w:jc w:val="center"/>
              <w:rPr>
                <w:rFonts w:asciiTheme="minorEastAsia" w:hAnsiTheme="minorEastAsia" w:cs="黑体"/>
                <w:szCs w:val="21"/>
              </w:rPr>
            </w:pPr>
            <w:r w:rsidRPr="00FD4EE3">
              <w:rPr>
                <w:rFonts w:asciiTheme="minorEastAsia" w:hAnsiTheme="minorEastAsia" w:hint="eastAsia"/>
                <w:szCs w:val="21"/>
              </w:rPr>
              <w:t>8.2</w:t>
            </w:r>
            <w:r w:rsidRPr="00FD4EE3">
              <w:rPr>
                <w:rFonts w:asciiTheme="minorEastAsia" w:hAnsiTheme="minorEastAsia" w:cs="黑体" w:hint="eastAsia"/>
                <w:szCs w:val="21"/>
              </w:rPr>
              <w:t>产品和服</w:t>
            </w:r>
            <w:r w:rsidRPr="00FD4EE3">
              <w:rPr>
                <w:rFonts w:asciiTheme="minorEastAsia" w:hAnsiTheme="minorEastAsia" w:cs="黑体" w:hint="eastAsia"/>
                <w:szCs w:val="21"/>
              </w:rPr>
              <w:lastRenderedPageBreak/>
              <w:t>务的要求</w:t>
            </w:r>
          </w:p>
          <w:p w14:paraId="28B8387A" w14:textId="77777777" w:rsidR="002C3145" w:rsidRPr="00FD4EE3" w:rsidRDefault="002C3145" w:rsidP="00FD4EE3">
            <w:pPr>
              <w:spacing w:line="320" w:lineRule="exact"/>
              <w:jc w:val="center"/>
              <w:rPr>
                <w:rFonts w:asciiTheme="minorEastAsia" w:hAnsiTheme="minorEastAsia"/>
                <w:szCs w:val="21"/>
              </w:rPr>
            </w:pPr>
            <w:r>
              <w:rPr>
                <w:rFonts w:asciiTheme="minorEastAsia" w:hAnsiTheme="minorEastAsia" w:cs="黑体" w:hint="eastAsia"/>
                <w:szCs w:val="21"/>
              </w:rPr>
              <w:t xml:space="preserve"> </w:t>
            </w:r>
          </w:p>
        </w:tc>
        <w:tc>
          <w:tcPr>
            <w:tcW w:w="4962" w:type="dxa"/>
          </w:tcPr>
          <w:p w14:paraId="3E5B67CD" w14:textId="77777777" w:rsidR="002C3145" w:rsidRPr="00812505" w:rsidRDefault="002C3145"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lastRenderedPageBreak/>
              <w:t xml:space="preserve">8.2.1 </w:t>
            </w:r>
            <w:r w:rsidRPr="00FD4EE3">
              <w:rPr>
                <w:rFonts w:asciiTheme="minorEastAsia" w:eastAsiaTheme="minorEastAsia" w:hAnsiTheme="minorEastAsia" w:cs="黑体" w:hint="eastAsia"/>
                <w:color w:val="auto"/>
                <w:sz w:val="21"/>
                <w:szCs w:val="21"/>
              </w:rPr>
              <w:t>顾客沟通</w:t>
            </w:r>
            <w:r w:rsidRPr="00FD4EE3">
              <w:rPr>
                <w:rFonts w:asciiTheme="minorEastAsia" w:eastAsiaTheme="minorEastAsia" w:hAnsiTheme="minorEastAsia" w:cs="黑体"/>
                <w:color w:val="auto"/>
                <w:sz w:val="21"/>
                <w:szCs w:val="21"/>
              </w:rPr>
              <w:t xml:space="preserve"> </w:t>
            </w:r>
            <w:r>
              <w:rPr>
                <w:rFonts w:asciiTheme="minorEastAsia" w:eastAsiaTheme="minorEastAsia" w:hAnsiTheme="minorEastAsia" w:cs="黑体"/>
                <w:color w:val="auto"/>
                <w:sz w:val="21"/>
                <w:szCs w:val="21"/>
              </w:rPr>
              <w:t>：</w:t>
            </w:r>
            <w:r w:rsidRPr="00FD4EE3">
              <w:rPr>
                <w:rFonts w:asciiTheme="minorEastAsia" w:eastAsiaTheme="minorEastAsia" w:hAnsiTheme="minorEastAsia" w:cs="宋体" w:hint="eastAsia"/>
                <w:color w:val="auto"/>
                <w:sz w:val="21"/>
                <w:szCs w:val="21"/>
              </w:rPr>
              <w:t xml:space="preserve"> 与顾客沟通的内容应包括：提供</w:t>
            </w:r>
            <w:r w:rsidRPr="00FD4EE3">
              <w:rPr>
                <w:rFonts w:asciiTheme="minorEastAsia" w:eastAsiaTheme="minorEastAsia" w:hAnsiTheme="minorEastAsia" w:cs="宋体" w:hint="eastAsia"/>
                <w:color w:val="auto"/>
                <w:sz w:val="21"/>
                <w:szCs w:val="21"/>
              </w:rPr>
              <w:lastRenderedPageBreak/>
              <w:t>有关产品和服务的信息；处理问询、合同或订单，包括变更；获取有关产品和服务的顾客反馈，包括顾客抱怨；处置或控制顾客财产；关系重大时，制定有关应急措施的特定要求。</w:t>
            </w:r>
            <w:r>
              <w:rPr>
                <w:rFonts w:asciiTheme="minorEastAsia" w:eastAsiaTheme="minorEastAsia" w:hAnsiTheme="minorEastAsia" w:cs="宋体"/>
                <w:color w:val="auto"/>
                <w:sz w:val="21"/>
                <w:szCs w:val="21"/>
              </w:rPr>
              <w:t xml:space="preserve"> </w:t>
            </w:r>
          </w:p>
        </w:tc>
        <w:tc>
          <w:tcPr>
            <w:tcW w:w="6379" w:type="dxa"/>
            <w:vMerge w:val="restart"/>
          </w:tcPr>
          <w:p w14:paraId="53AA0840"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lastRenderedPageBreak/>
              <w:t>抽查：</w:t>
            </w:r>
          </w:p>
          <w:p w14:paraId="3D0B64DA"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lastRenderedPageBreak/>
              <w:t>--201</w:t>
            </w:r>
            <w:r>
              <w:rPr>
                <w:rFonts w:asciiTheme="minorEastAsia" w:hAnsiTheme="minorEastAsia" w:hint="eastAsia"/>
                <w:szCs w:val="21"/>
              </w:rPr>
              <w:t>7</w:t>
            </w:r>
            <w:r w:rsidRPr="002C3145">
              <w:rPr>
                <w:rFonts w:asciiTheme="minorEastAsia" w:hAnsiTheme="minorEastAsia" w:hint="eastAsia"/>
                <w:szCs w:val="21"/>
              </w:rPr>
              <w:t xml:space="preserve"> .6.17 与池州华光电力工程有限公司的销售合同，明确品名、规格、数量等要求，</w:t>
            </w:r>
            <w:r>
              <w:rPr>
                <w:rFonts w:asciiTheme="minorEastAsia" w:hAnsiTheme="minorEastAsia" w:hint="eastAsia"/>
                <w:szCs w:val="21"/>
              </w:rPr>
              <w:t>--</w:t>
            </w:r>
            <w:r w:rsidRPr="002C3145">
              <w:rPr>
                <w:rFonts w:asciiTheme="minorEastAsia" w:hAnsiTheme="minorEastAsia" w:hint="eastAsia"/>
                <w:szCs w:val="21"/>
              </w:rPr>
              <w:t>由销售副总签字评审确认。评审在签订之前进行。-- 201</w:t>
            </w:r>
            <w:r>
              <w:rPr>
                <w:rFonts w:asciiTheme="minorEastAsia" w:hAnsiTheme="minorEastAsia" w:hint="eastAsia"/>
                <w:szCs w:val="21"/>
              </w:rPr>
              <w:t>7</w:t>
            </w:r>
            <w:r w:rsidRPr="002C3145">
              <w:rPr>
                <w:rFonts w:asciiTheme="minorEastAsia" w:hAnsiTheme="minorEastAsia" w:hint="eastAsia"/>
                <w:szCs w:val="21"/>
              </w:rPr>
              <w:t>.4.27与江苏苏供集体资产运营中心签订的销售合同，明确技术要求，评审采取盖章申请表方式，由总经理签字确认，评审日期符合规定。--2017.</w:t>
            </w:r>
            <w:r>
              <w:rPr>
                <w:rFonts w:asciiTheme="minorEastAsia" w:hAnsiTheme="minorEastAsia" w:hint="eastAsia"/>
                <w:szCs w:val="21"/>
              </w:rPr>
              <w:t>9</w:t>
            </w:r>
            <w:r w:rsidRPr="002C3145">
              <w:rPr>
                <w:rFonts w:asciiTheme="minorEastAsia" w:hAnsiTheme="minorEastAsia" w:hint="eastAsia"/>
                <w:szCs w:val="21"/>
              </w:rPr>
              <w:t>.15 与济宁圣地电力设备有限公司签订的销售合同一份，但提供了合同评审的记录，抽查合同，评审内容：产品信息、数量、质量技术要求、交付方式、价格、包装</w:t>
            </w:r>
          </w:p>
          <w:p w14:paraId="7928E4B8" w14:textId="77777777" w:rsid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材料的要求、违约责任等。经评审公司能够满足顾客的供货要求，经双方签字盖章。</w:t>
            </w:r>
          </w:p>
          <w:p w14:paraId="30DB6BC5"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售前、售中、售后均开展不同方式的与顾客沟通，对大合同，每次生产和交付时均和顾客确认具体的发货时间。合同变更：查见：2016.12.15.无锡市能农电力工程安装有限公司合同发生变更，交付时间变更，提供变更通知单，明确变更内容，并由相关部门签字确认，符合更改程序。特殊要求合同，无</w:t>
            </w:r>
            <w:r>
              <w:rPr>
                <w:rFonts w:asciiTheme="minorEastAsia" w:hAnsiTheme="minorEastAsia" w:hint="eastAsia"/>
                <w:szCs w:val="21"/>
              </w:rPr>
              <w:t>。</w:t>
            </w:r>
            <w:r w:rsidRPr="002C3145">
              <w:rPr>
                <w:rFonts w:asciiTheme="minorEastAsia" w:hAnsiTheme="minorEastAsia" w:hint="eastAsia"/>
                <w:szCs w:val="21"/>
              </w:rPr>
              <w:t>交付：顾客托运为主，顾客委托物流公司，送货通知单方式，客户收货后签字返回办供</w:t>
            </w:r>
          </w:p>
          <w:p w14:paraId="6CC22108" w14:textId="77777777" w:rsidR="002C3145" w:rsidRPr="00FD4EE3" w:rsidRDefault="002C3145" w:rsidP="002C3145">
            <w:pPr>
              <w:spacing w:line="320" w:lineRule="exact"/>
              <w:rPr>
                <w:rFonts w:asciiTheme="minorEastAsia" w:hAnsiTheme="minorEastAsia"/>
                <w:szCs w:val="21"/>
              </w:rPr>
            </w:pPr>
            <w:r w:rsidRPr="002C3145">
              <w:rPr>
                <w:rFonts w:asciiTheme="minorEastAsia" w:hAnsiTheme="minorEastAsia" w:hint="eastAsia"/>
                <w:szCs w:val="21"/>
              </w:rPr>
              <w:t>销部</w:t>
            </w:r>
            <w:r>
              <w:rPr>
                <w:rFonts w:asciiTheme="minorEastAsia" w:hAnsiTheme="minorEastAsia" w:hint="eastAsia"/>
                <w:szCs w:val="21"/>
              </w:rPr>
              <w:t>。</w:t>
            </w:r>
          </w:p>
        </w:tc>
        <w:tc>
          <w:tcPr>
            <w:tcW w:w="850" w:type="dxa"/>
          </w:tcPr>
          <w:p w14:paraId="6E7A2025" w14:textId="77777777" w:rsidR="002C3145" w:rsidRPr="00FD4EE3" w:rsidRDefault="002C3145" w:rsidP="00FD4EE3">
            <w:pPr>
              <w:spacing w:line="320" w:lineRule="exact"/>
              <w:rPr>
                <w:rFonts w:asciiTheme="minorEastAsia" w:hAnsiTheme="minorEastAsia"/>
                <w:szCs w:val="21"/>
              </w:rPr>
            </w:pPr>
          </w:p>
        </w:tc>
      </w:tr>
      <w:tr w:rsidR="008D5F5C" w:rsidRPr="00FD4EE3" w14:paraId="786152D6" w14:textId="77777777" w:rsidTr="00176A7E">
        <w:tc>
          <w:tcPr>
            <w:tcW w:w="1229" w:type="dxa"/>
            <w:vMerge/>
            <w:tcBorders>
              <w:right w:val="single" w:sz="4" w:space="0" w:color="auto"/>
            </w:tcBorders>
          </w:tcPr>
          <w:p w14:paraId="799CA3F6" w14:textId="77777777" w:rsidR="002C3145" w:rsidRPr="00FD4EE3" w:rsidRDefault="002C3145" w:rsidP="00FD4EE3">
            <w:pPr>
              <w:spacing w:line="320" w:lineRule="exact"/>
              <w:rPr>
                <w:rFonts w:asciiTheme="minorEastAsia" w:hAnsiTheme="minorEastAsia"/>
                <w:szCs w:val="21"/>
              </w:rPr>
            </w:pPr>
          </w:p>
        </w:tc>
        <w:tc>
          <w:tcPr>
            <w:tcW w:w="1430" w:type="dxa"/>
            <w:vMerge/>
            <w:tcBorders>
              <w:left w:val="single" w:sz="4" w:space="0" w:color="auto"/>
            </w:tcBorders>
            <w:vAlign w:val="center"/>
          </w:tcPr>
          <w:p w14:paraId="094B049D" w14:textId="77777777" w:rsidR="002C3145" w:rsidRPr="00FD4EE3" w:rsidRDefault="002C3145" w:rsidP="00FD4EE3">
            <w:pPr>
              <w:spacing w:line="320" w:lineRule="exact"/>
              <w:jc w:val="center"/>
              <w:rPr>
                <w:rFonts w:asciiTheme="minorEastAsia" w:hAnsiTheme="minorEastAsia"/>
                <w:szCs w:val="21"/>
              </w:rPr>
            </w:pPr>
          </w:p>
        </w:tc>
        <w:tc>
          <w:tcPr>
            <w:tcW w:w="4962" w:type="dxa"/>
          </w:tcPr>
          <w:p w14:paraId="1DFCB269" w14:textId="77777777" w:rsidR="002C3145" w:rsidRPr="00FD4EE3" w:rsidRDefault="002C3145"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8.2.2 </w:t>
            </w:r>
            <w:r w:rsidRPr="00FD4EE3">
              <w:rPr>
                <w:rFonts w:asciiTheme="minorEastAsia" w:eastAsiaTheme="minorEastAsia" w:hAnsiTheme="minorEastAsia" w:cs="黑体" w:hint="eastAsia"/>
                <w:color w:val="auto"/>
                <w:sz w:val="21"/>
                <w:szCs w:val="21"/>
              </w:rPr>
              <w:t>与产品和服务有关的要求的确定</w:t>
            </w:r>
            <w:r>
              <w:rPr>
                <w:rFonts w:asciiTheme="minorEastAsia" w:eastAsiaTheme="minorEastAsia" w:hAnsiTheme="minorEastAsia" w:cs="黑体" w:hint="eastAsia"/>
                <w:color w:val="auto"/>
                <w:sz w:val="21"/>
                <w:szCs w:val="21"/>
              </w:rPr>
              <w:t>：</w:t>
            </w:r>
            <w:r w:rsidRPr="00FD4EE3">
              <w:rPr>
                <w:rFonts w:asciiTheme="minorEastAsia" w:eastAsiaTheme="minorEastAsia" w:hAnsiTheme="minorEastAsia" w:cs="黑体"/>
                <w:color w:val="auto"/>
                <w:sz w:val="21"/>
                <w:szCs w:val="21"/>
              </w:rPr>
              <w:t xml:space="preserve"> </w:t>
            </w:r>
          </w:p>
          <w:p w14:paraId="0255228A" w14:textId="77777777" w:rsidR="002C3145" w:rsidRPr="00812505" w:rsidRDefault="002C3145"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宋体" w:hint="eastAsia"/>
                <w:color w:val="auto"/>
                <w:sz w:val="21"/>
                <w:szCs w:val="21"/>
              </w:rPr>
              <w:t xml:space="preserve">    在确定向顾客提供的产品和服务的要求时，组织应确保：产品和服务的要求得到规定，包括：适用的法律法规要求；组织认为的必要要求；对其所提供的产品和服务，能够满足组织声称的要求。</w:t>
            </w:r>
            <w:r>
              <w:rPr>
                <w:rFonts w:asciiTheme="minorEastAsia" w:eastAsiaTheme="minorEastAsia" w:hAnsiTheme="minorEastAsia" w:cs="宋体"/>
                <w:color w:val="auto"/>
                <w:sz w:val="21"/>
                <w:szCs w:val="21"/>
              </w:rPr>
              <w:t xml:space="preserve"> </w:t>
            </w:r>
          </w:p>
        </w:tc>
        <w:tc>
          <w:tcPr>
            <w:tcW w:w="6379" w:type="dxa"/>
            <w:vMerge/>
          </w:tcPr>
          <w:p w14:paraId="171ACB0C" w14:textId="77777777" w:rsidR="002C3145" w:rsidRPr="00FD4EE3" w:rsidRDefault="002C3145" w:rsidP="00FD4EE3">
            <w:pPr>
              <w:spacing w:line="320" w:lineRule="exact"/>
              <w:rPr>
                <w:rFonts w:asciiTheme="minorEastAsia" w:hAnsiTheme="minorEastAsia"/>
                <w:szCs w:val="21"/>
              </w:rPr>
            </w:pPr>
          </w:p>
        </w:tc>
        <w:tc>
          <w:tcPr>
            <w:tcW w:w="850" w:type="dxa"/>
          </w:tcPr>
          <w:p w14:paraId="79EC46B4" w14:textId="77777777" w:rsidR="002C3145" w:rsidRPr="00FD4EE3" w:rsidRDefault="002C3145" w:rsidP="00FD4EE3">
            <w:pPr>
              <w:spacing w:line="320" w:lineRule="exact"/>
              <w:rPr>
                <w:rFonts w:asciiTheme="minorEastAsia" w:hAnsiTheme="minorEastAsia"/>
                <w:szCs w:val="21"/>
              </w:rPr>
            </w:pPr>
          </w:p>
        </w:tc>
      </w:tr>
      <w:tr w:rsidR="008D5F5C" w:rsidRPr="00FD4EE3" w14:paraId="733C9F2B" w14:textId="77777777" w:rsidTr="00176A7E">
        <w:tc>
          <w:tcPr>
            <w:tcW w:w="1229" w:type="dxa"/>
            <w:vMerge/>
            <w:tcBorders>
              <w:right w:val="single" w:sz="4" w:space="0" w:color="auto"/>
            </w:tcBorders>
          </w:tcPr>
          <w:p w14:paraId="48B3C7DD" w14:textId="77777777" w:rsidR="002C3145" w:rsidRPr="00FD4EE3" w:rsidRDefault="002C3145" w:rsidP="00FD4EE3">
            <w:pPr>
              <w:spacing w:line="320" w:lineRule="exact"/>
              <w:rPr>
                <w:rFonts w:asciiTheme="minorEastAsia" w:hAnsiTheme="minorEastAsia"/>
                <w:szCs w:val="21"/>
              </w:rPr>
            </w:pPr>
          </w:p>
        </w:tc>
        <w:tc>
          <w:tcPr>
            <w:tcW w:w="1430" w:type="dxa"/>
            <w:vMerge w:val="restart"/>
            <w:tcBorders>
              <w:left w:val="single" w:sz="4" w:space="0" w:color="auto"/>
            </w:tcBorders>
            <w:vAlign w:val="center"/>
          </w:tcPr>
          <w:p w14:paraId="34074752" w14:textId="77777777" w:rsidR="002C3145" w:rsidRPr="00FD4EE3" w:rsidRDefault="002C3145" w:rsidP="00FD4EE3">
            <w:pPr>
              <w:spacing w:line="320" w:lineRule="exact"/>
              <w:jc w:val="center"/>
              <w:rPr>
                <w:rFonts w:asciiTheme="minorEastAsia" w:hAnsiTheme="minorEastAsia"/>
                <w:szCs w:val="21"/>
              </w:rPr>
            </w:pPr>
            <w:r w:rsidRPr="00FD4EE3">
              <w:rPr>
                <w:rFonts w:asciiTheme="minorEastAsia" w:hAnsiTheme="minorEastAsia" w:hint="eastAsia"/>
                <w:szCs w:val="21"/>
              </w:rPr>
              <w:t>8.2</w:t>
            </w:r>
            <w:r w:rsidRPr="00FD4EE3">
              <w:rPr>
                <w:rFonts w:asciiTheme="minorEastAsia" w:hAnsiTheme="minorEastAsia" w:cs="黑体" w:hint="eastAsia"/>
                <w:szCs w:val="21"/>
              </w:rPr>
              <w:t>产品和服务的要求</w:t>
            </w:r>
          </w:p>
        </w:tc>
        <w:tc>
          <w:tcPr>
            <w:tcW w:w="4962" w:type="dxa"/>
          </w:tcPr>
          <w:p w14:paraId="1647ED0F" w14:textId="77777777" w:rsidR="002C3145" w:rsidRPr="00FD4EE3" w:rsidRDefault="002C3145"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8.2.3 </w:t>
            </w:r>
            <w:r w:rsidRPr="00FD4EE3">
              <w:rPr>
                <w:rFonts w:asciiTheme="minorEastAsia" w:eastAsiaTheme="minorEastAsia" w:hAnsiTheme="minorEastAsia" w:cs="黑体" w:hint="eastAsia"/>
                <w:color w:val="auto"/>
                <w:sz w:val="21"/>
                <w:szCs w:val="21"/>
              </w:rPr>
              <w:t>与产品和服务有关的要求的评审</w:t>
            </w:r>
            <w:r w:rsidRPr="00FD4EE3">
              <w:rPr>
                <w:rFonts w:asciiTheme="minorEastAsia" w:eastAsiaTheme="minorEastAsia" w:hAnsiTheme="minorEastAsia" w:cs="黑体"/>
                <w:color w:val="auto"/>
                <w:sz w:val="21"/>
                <w:szCs w:val="21"/>
              </w:rPr>
              <w:t xml:space="preserve"> </w:t>
            </w:r>
          </w:p>
          <w:p w14:paraId="605E0AE0" w14:textId="77777777" w:rsidR="002C3145" w:rsidRPr="00FD4EE3" w:rsidRDefault="002C3145" w:rsidP="00812505">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t xml:space="preserve">8.2.3.1 </w:t>
            </w:r>
            <w:r w:rsidRPr="00FD4EE3">
              <w:rPr>
                <w:rFonts w:asciiTheme="minorEastAsia" w:eastAsiaTheme="minorEastAsia" w:hAnsiTheme="minorEastAsia" w:cs="宋体" w:hint="eastAsia"/>
                <w:color w:val="auto"/>
                <w:sz w:val="21"/>
                <w:szCs w:val="21"/>
              </w:rPr>
              <w:t>组织应确保有能力满足向顾客提供的产品和服务的要求。在承诺向顾客提供产品和服务之前，组织应对如下各项要求进行评审：顾客规定的要求，包括对交付及交付后活动的要求；顾客虽然没有明示，但规定的用途或已知的预期用途所必需的要求；</w:t>
            </w:r>
            <w:r w:rsidRPr="00FD4EE3">
              <w:rPr>
                <w:rFonts w:asciiTheme="minorEastAsia" w:eastAsiaTheme="minorEastAsia" w:hAnsiTheme="minorEastAsia" w:cs="宋体"/>
                <w:color w:val="auto"/>
                <w:sz w:val="21"/>
                <w:szCs w:val="21"/>
              </w:rPr>
              <w:t xml:space="preserve"> </w:t>
            </w:r>
          </w:p>
          <w:p w14:paraId="12D41695" w14:textId="77777777" w:rsidR="002C3145" w:rsidRPr="00566B70" w:rsidRDefault="002C3145" w:rsidP="00FD4EE3">
            <w:pPr>
              <w:pStyle w:val="Default"/>
              <w:spacing w:line="320" w:lineRule="exact"/>
              <w:rPr>
                <w:rFonts w:asciiTheme="minorEastAsia" w:eastAsiaTheme="minorEastAsia" w:hAnsiTheme="minorEastAsia" w:cs="宋体"/>
                <w:color w:val="auto"/>
                <w:sz w:val="21"/>
                <w:szCs w:val="21"/>
              </w:rPr>
            </w:pPr>
            <w:r w:rsidRPr="00812505">
              <w:rPr>
                <w:rFonts w:asciiTheme="minorEastAsia" w:eastAsiaTheme="minorEastAsia" w:hAnsiTheme="minorEastAsia" w:cs="宋体" w:hint="eastAsia"/>
                <w:color w:val="auto"/>
                <w:sz w:val="21"/>
                <w:szCs w:val="21"/>
              </w:rPr>
              <w:t>组织规定的要求；适用于产品和服务的法律法规要求；</w:t>
            </w:r>
            <w:r w:rsidRPr="00FD4EE3">
              <w:rPr>
                <w:rFonts w:asciiTheme="minorEastAsia" w:eastAsiaTheme="minorEastAsia" w:hAnsiTheme="minorEastAsia" w:cs="宋体" w:hint="eastAsia"/>
                <w:color w:val="auto"/>
                <w:sz w:val="21"/>
                <w:szCs w:val="21"/>
              </w:rPr>
              <w:t>与先前表述存在差异的合同或订单要求。若与先前合同或订单的要求存在差异，组织应确保有关事项已得到解决。若顾客没有提供形成文件的要求，组织在接受顾客要求前应对顾客要求进行确认。</w:t>
            </w:r>
            <w:r>
              <w:rPr>
                <w:rFonts w:asciiTheme="minorEastAsia" w:eastAsiaTheme="minorEastAsia" w:hAnsiTheme="minorEastAsia" w:cs="宋体"/>
                <w:color w:val="auto"/>
                <w:sz w:val="21"/>
                <w:szCs w:val="21"/>
              </w:rPr>
              <w:t xml:space="preserve"> </w:t>
            </w:r>
          </w:p>
        </w:tc>
        <w:tc>
          <w:tcPr>
            <w:tcW w:w="6379" w:type="dxa"/>
            <w:vMerge/>
          </w:tcPr>
          <w:p w14:paraId="6D73187C" w14:textId="77777777" w:rsidR="002C3145" w:rsidRPr="00FD4EE3" w:rsidRDefault="002C3145" w:rsidP="00FD4EE3">
            <w:pPr>
              <w:spacing w:line="320" w:lineRule="exact"/>
              <w:rPr>
                <w:rFonts w:asciiTheme="minorEastAsia" w:hAnsiTheme="minorEastAsia"/>
                <w:szCs w:val="21"/>
              </w:rPr>
            </w:pPr>
          </w:p>
        </w:tc>
        <w:tc>
          <w:tcPr>
            <w:tcW w:w="850" w:type="dxa"/>
          </w:tcPr>
          <w:p w14:paraId="737F3C63" w14:textId="77777777" w:rsidR="002C3145" w:rsidRPr="00FD4EE3" w:rsidRDefault="002C3145" w:rsidP="00FD4EE3">
            <w:pPr>
              <w:spacing w:line="320" w:lineRule="exact"/>
              <w:rPr>
                <w:rFonts w:asciiTheme="minorEastAsia" w:hAnsiTheme="minorEastAsia"/>
                <w:szCs w:val="21"/>
              </w:rPr>
            </w:pPr>
          </w:p>
        </w:tc>
      </w:tr>
      <w:tr w:rsidR="008D5F5C" w:rsidRPr="00FD4EE3" w14:paraId="65FAD189" w14:textId="77777777" w:rsidTr="00176A7E">
        <w:tc>
          <w:tcPr>
            <w:tcW w:w="1229" w:type="dxa"/>
            <w:vMerge/>
            <w:tcBorders>
              <w:right w:val="single" w:sz="4" w:space="0" w:color="auto"/>
            </w:tcBorders>
          </w:tcPr>
          <w:p w14:paraId="77B3228A" w14:textId="77777777" w:rsidR="00786472" w:rsidRPr="00FD4EE3" w:rsidRDefault="00786472" w:rsidP="00FD4EE3">
            <w:pPr>
              <w:spacing w:line="320" w:lineRule="exact"/>
              <w:rPr>
                <w:rFonts w:asciiTheme="minorEastAsia" w:hAnsiTheme="minorEastAsia"/>
                <w:szCs w:val="21"/>
              </w:rPr>
            </w:pPr>
          </w:p>
        </w:tc>
        <w:tc>
          <w:tcPr>
            <w:tcW w:w="1430" w:type="dxa"/>
            <w:vMerge/>
            <w:tcBorders>
              <w:left w:val="single" w:sz="4" w:space="0" w:color="auto"/>
            </w:tcBorders>
            <w:vAlign w:val="center"/>
          </w:tcPr>
          <w:p w14:paraId="2E40F3F5" w14:textId="77777777" w:rsidR="00786472" w:rsidRPr="00FD4EE3" w:rsidRDefault="00786472" w:rsidP="00FD4EE3">
            <w:pPr>
              <w:spacing w:line="320" w:lineRule="exact"/>
              <w:jc w:val="center"/>
              <w:rPr>
                <w:rFonts w:asciiTheme="minorEastAsia" w:hAnsiTheme="minorEastAsia"/>
                <w:szCs w:val="21"/>
              </w:rPr>
            </w:pPr>
          </w:p>
        </w:tc>
        <w:tc>
          <w:tcPr>
            <w:tcW w:w="4962" w:type="dxa"/>
          </w:tcPr>
          <w:p w14:paraId="0CDBC02B" w14:textId="77777777" w:rsidR="00786472" w:rsidRPr="00FD4EE3" w:rsidRDefault="00786472"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8.2.4 </w:t>
            </w:r>
            <w:r w:rsidRPr="00FD4EE3">
              <w:rPr>
                <w:rFonts w:asciiTheme="minorEastAsia" w:eastAsiaTheme="minorEastAsia" w:hAnsiTheme="minorEastAsia" w:cs="黑体" w:hint="eastAsia"/>
                <w:color w:val="auto"/>
                <w:sz w:val="21"/>
                <w:szCs w:val="21"/>
              </w:rPr>
              <w:t>产品和服务要求的更改</w:t>
            </w:r>
            <w:r w:rsidRPr="00FD4EE3">
              <w:rPr>
                <w:rFonts w:asciiTheme="minorEastAsia" w:eastAsiaTheme="minorEastAsia" w:hAnsiTheme="minorEastAsia" w:cs="黑体"/>
                <w:color w:val="auto"/>
                <w:sz w:val="21"/>
                <w:szCs w:val="21"/>
              </w:rPr>
              <w:t xml:space="preserve"> </w:t>
            </w:r>
          </w:p>
          <w:p w14:paraId="6567F401" w14:textId="77777777" w:rsidR="00786472" w:rsidRDefault="00566B70" w:rsidP="00566B70">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 xml:space="preserve">  </w:t>
            </w:r>
            <w:r w:rsidR="00786472" w:rsidRPr="00FD4EE3">
              <w:rPr>
                <w:rFonts w:asciiTheme="minorEastAsia" w:eastAsiaTheme="minorEastAsia" w:hAnsiTheme="minorEastAsia" w:cs="宋体" w:hint="eastAsia"/>
                <w:color w:val="auto"/>
                <w:sz w:val="21"/>
                <w:szCs w:val="21"/>
              </w:rPr>
              <w:t>若产品和服务要求发生更改，组织应确保相关的形成文件的信息得到修改，并确保相关人员知道已更改的要求。</w:t>
            </w:r>
          </w:p>
          <w:p w14:paraId="6008C804" w14:textId="77777777" w:rsidR="009D7AB5" w:rsidRPr="00566B70" w:rsidRDefault="009D7AB5" w:rsidP="00566B70">
            <w:pPr>
              <w:pStyle w:val="Default"/>
              <w:spacing w:line="32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查阅：合同更改的实施证据，包括合同更改的传递证据。</w:t>
            </w:r>
          </w:p>
        </w:tc>
        <w:tc>
          <w:tcPr>
            <w:tcW w:w="6379" w:type="dxa"/>
          </w:tcPr>
          <w:p w14:paraId="4BEE32BF" w14:textId="77777777" w:rsidR="00786472" w:rsidRPr="00FD4EE3" w:rsidRDefault="002C3145" w:rsidP="00FD4EE3">
            <w:pPr>
              <w:spacing w:line="320" w:lineRule="exact"/>
              <w:rPr>
                <w:rFonts w:asciiTheme="minorEastAsia" w:hAnsiTheme="minorEastAsia"/>
                <w:szCs w:val="21"/>
              </w:rPr>
            </w:pPr>
            <w:r>
              <w:rPr>
                <w:rFonts w:asciiTheme="minorEastAsia" w:hAnsiTheme="minorEastAsia"/>
                <w:szCs w:val="21"/>
              </w:rPr>
              <w:t>未发生更改的情况。</w:t>
            </w:r>
          </w:p>
        </w:tc>
        <w:tc>
          <w:tcPr>
            <w:tcW w:w="850" w:type="dxa"/>
          </w:tcPr>
          <w:p w14:paraId="0C1D9571" w14:textId="77777777" w:rsidR="00786472" w:rsidRPr="00FD4EE3" w:rsidRDefault="00786472" w:rsidP="00FD4EE3">
            <w:pPr>
              <w:spacing w:line="320" w:lineRule="exact"/>
              <w:rPr>
                <w:rFonts w:asciiTheme="minorEastAsia" w:hAnsiTheme="minorEastAsia"/>
                <w:szCs w:val="21"/>
              </w:rPr>
            </w:pPr>
          </w:p>
        </w:tc>
      </w:tr>
      <w:tr w:rsidR="008D5F5C" w:rsidRPr="00FD4EE3" w14:paraId="130E3BAC" w14:textId="77777777" w:rsidTr="00176A7E">
        <w:tc>
          <w:tcPr>
            <w:tcW w:w="1229" w:type="dxa"/>
            <w:tcBorders>
              <w:right w:val="single" w:sz="4" w:space="0" w:color="auto"/>
            </w:tcBorders>
          </w:tcPr>
          <w:p w14:paraId="62456B87" w14:textId="77777777" w:rsidR="009D7AB5" w:rsidRPr="00FD4EE3" w:rsidRDefault="009D7AB5" w:rsidP="00FD4EE3">
            <w:pPr>
              <w:spacing w:line="320" w:lineRule="exact"/>
              <w:rPr>
                <w:rFonts w:asciiTheme="minorEastAsia" w:hAnsiTheme="minorEastAsia"/>
                <w:szCs w:val="21"/>
              </w:rPr>
            </w:pPr>
          </w:p>
        </w:tc>
        <w:tc>
          <w:tcPr>
            <w:tcW w:w="1430" w:type="dxa"/>
            <w:tcBorders>
              <w:left w:val="single" w:sz="4" w:space="0" w:color="auto"/>
            </w:tcBorders>
            <w:vAlign w:val="center"/>
          </w:tcPr>
          <w:p w14:paraId="1C3B166D" w14:textId="77777777" w:rsidR="009D7AB5" w:rsidRPr="00FD4EE3" w:rsidRDefault="009D7AB5" w:rsidP="00FD4EE3">
            <w:pPr>
              <w:spacing w:line="320" w:lineRule="exact"/>
              <w:jc w:val="center"/>
              <w:rPr>
                <w:rFonts w:asciiTheme="minorEastAsia" w:hAnsiTheme="minorEastAsia"/>
                <w:szCs w:val="21"/>
              </w:rPr>
            </w:pPr>
            <w:r>
              <w:rPr>
                <w:rFonts w:asciiTheme="minorEastAsia" w:hAnsiTheme="minorEastAsia" w:hint="eastAsia"/>
                <w:szCs w:val="21"/>
              </w:rPr>
              <w:t>8.2</w:t>
            </w:r>
          </w:p>
        </w:tc>
        <w:tc>
          <w:tcPr>
            <w:tcW w:w="4962" w:type="dxa"/>
          </w:tcPr>
          <w:p w14:paraId="21D81B28" w14:textId="77777777" w:rsidR="009D7AB5" w:rsidRDefault="009D7AB5" w:rsidP="00FD4EE3">
            <w:pPr>
              <w:pStyle w:val="Default"/>
              <w:spacing w:line="320" w:lineRule="exact"/>
              <w:rPr>
                <w:rFonts w:asciiTheme="minorEastAsia" w:eastAsiaTheme="minorEastAsia" w:hAnsiTheme="minorEastAsia" w:cs="黑体"/>
                <w:color w:val="auto"/>
                <w:sz w:val="21"/>
                <w:szCs w:val="21"/>
              </w:rPr>
            </w:pPr>
            <w:r>
              <w:rPr>
                <w:rFonts w:asciiTheme="minorEastAsia" w:eastAsiaTheme="minorEastAsia" w:hAnsiTheme="minorEastAsia" w:cs="黑体"/>
                <w:color w:val="auto"/>
                <w:sz w:val="21"/>
                <w:szCs w:val="21"/>
              </w:rPr>
              <w:t>环境、安全应急准备与相应：</w:t>
            </w:r>
          </w:p>
          <w:p w14:paraId="7A9692E9" w14:textId="77777777" w:rsidR="009D7AB5" w:rsidRDefault="009D7AB5" w:rsidP="00FD4EE3">
            <w:pPr>
              <w:pStyle w:val="Default"/>
              <w:spacing w:line="320" w:lineRule="exact"/>
              <w:rPr>
                <w:rFonts w:asciiTheme="minorEastAsia" w:eastAsiaTheme="minorEastAsia" w:hAnsiTheme="minorEastAsia" w:cs="黑体"/>
                <w:color w:val="auto"/>
                <w:sz w:val="21"/>
                <w:szCs w:val="21"/>
              </w:rPr>
            </w:pPr>
            <w:r>
              <w:rPr>
                <w:rFonts w:asciiTheme="minorEastAsia" w:eastAsiaTheme="minorEastAsia" w:hAnsiTheme="minorEastAsia" w:cs="黑体"/>
                <w:color w:val="auto"/>
                <w:sz w:val="21"/>
                <w:szCs w:val="21"/>
              </w:rPr>
              <w:t>查阅：应急准备预案。及培训的实施记录</w:t>
            </w:r>
          </w:p>
          <w:p w14:paraId="7D8EFC7C" w14:textId="77777777" w:rsidR="009D7AB5" w:rsidRPr="009D7AB5" w:rsidRDefault="009D7AB5" w:rsidP="009D7AB5">
            <w:pPr>
              <w:pStyle w:val="Default"/>
              <w:spacing w:line="320" w:lineRule="exact"/>
              <w:rPr>
                <w:rFonts w:asciiTheme="minorEastAsia" w:eastAsiaTheme="minorEastAsia" w:hAnsiTheme="minorEastAsia" w:cs="黑体"/>
                <w:color w:val="auto"/>
                <w:sz w:val="21"/>
                <w:szCs w:val="21"/>
              </w:rPr>
            </w:pPr>
            <w:r>
              <w:rPr>
                <w:rFonts w:asciiTheme="minorEastAsia" w:eastAsiaTheme="minorEastAsia" w:hAnsiTheme="minorEastAsia" w:cs="黑体" w:hint="eastAsia"/>
                <w:color w:val="auto"/>
                <w:sz w:val="21"/>
                <w:szCs w:val="21"/>
              </w:rPr>
              <w:lastRenderedPageBreak/>
              <w:t>查阅：应急物资的配备清单。</w:t>
            </w:r>
          </w:p>
          <w:p w14:paraId="71792D63" w14:textId="77777777" w:rsidR="009D7AB5" w:rsidRDefault="009D7AB5" w:rsidP="00FD4EE3">
            <w:pPr>
              <w:pStyle w:val="Default"/>
              <w:spacing w:line="320" w:lineRule="exact"/>
              <w:rPr>
                <w:rFonts w:asciiTheme="minorEastAsia" w:eastAsiaTheme="minorEastAsia" w:hAnsiTheme="minorEastAsia" w:cs="黑体"/>
                <w:color w:val="auto"/>
                <w:sz w:val="21"/>
                <w:szCs w:val="21"/>
              </w:rPr>
            </w:pPr>
            <w:r>
              <w:rPr>
                <w:rFonts w:asciiTheme="minorEastAsia" w:eastAsiaTheme="minorEastAsia" w:hAnsiTheme="minorEastAsia" w:cs="黑体" w:hint="eastAsia"/>
                <w:color w:val="auto"/>
                <w:sz w:val="21"/>
                <w:szCs w:val="21"/>
              </w:rPr>
              <w:t>查阅：应急准备相应的演习记录，包括应急预案的可行性验证的记录。</w:t>
            </w:r>
          </w:p>
          <w:p w14:paraId="50CF110C" w14:textId="77777777" w:rsidR="009D7AB5" w:rsidRPr="00FD4EE3" w:rsidRDefault="009D7AB5" w:rsidP="00FD4EE3">
            <w:pPr>
              <w:pStyle w:val="Default"/>
              <w:spacing w:line="320" w:lineRule="exact"/>
              <w:rPr>
                <w:rFonts w:asciiTheme="minorEastAsia" w:eastAsiaTheme="minorEastAsia" w:hAnsiTheme="minorEastAsia" w:cs="黑体"/>
                <w:color w:val="auto"/>
                <w:sz w:val="21"/>
                <w:szCs w:val="21"/>
              </w:rPr>
            </w:pPr>
          </w:p>
        </w:tc>
        <w:tc>
          <w:tcPr>
            <w:tcW w:w="6379" w:type="dxa"/>
          </w:tcPr>
          <w:p w14:paraId="32CDCA5C"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lastRenderedPageBreak/>
              <w:t>---抽查：办公区域配置的灭火器，2016-9 更新，</w:t>
            </w:r>
          </w:p>
          <w:p w14:paraId="1BD8EC76" w14:textId="77777777" w:rsidR="009D7AB5" w:rsidRPr="00FD4EE3" w:rsidRDefault="002C3145" w:rsidP="002C3145">
            <w:pPr>
              <w:spacing w:line="320" w:lineRule="exact"/>
              <w:rPr>
                <w:rFonts w:asciiTheme="minorEastAsia" w:hAnsiTheme="minorEastAsia"/>
                <w:szCs w:val="21"/>
              </w:rPr>
            </w:pPr>
            <w:r w:rsidRPr="002C3145">
              <w:rPr>
                <w:rFonts w:asciiTheme="minorEastAsia" w:hAnsiTheme="minorEastAsia" w:hint="eastAsia"/>
                <w:szCs w:val="21"/>
              </w:rPr>
              <w:t>制定了应急准备于相应的程序，规定了消防、火灾的应急演练程序</w:t>
            </w:r>
            <w:r w:rsidRPr="002C3145">
              <w:rPr>
                <w:rFonts w:asciiTheme="minorEastAsia" w:hAnsiTheme="minorEastAsia" w:hint="eastAsia"/>
                <w:szCs w:val="21"/>
              </w:rPr>
              <w:lastRenderedPageBreak/>
              <w:t>等。查：---2016-11-9 进行的模拟消防演习，提供了演习前的消防预案培训记录，并对预案的可行性进行了验证。验证结果为预案可行，不需要更新。通过消防演习，提高了员工的消防意识和灭火器材的使用常识等。效果较好。</w:t>
            </w:r>
          </w:p>
        </w:tc>
        <w:tc>
          <w:tcPr>
            <w:tcW w:w="850" w:type="dxa"/>
          </w:tcPr>
          <w:p w14:paraId="6BF437D1" w14:textId="77777777" w:rsidR="009D7AB5" w:rsidRPr="00FD4EE3" w:rsidRDefault="009D7AB5" w:rsidP="00FD4EE3">
            <w:pPr>
              <w:spacing w:line="320" w:lineRule="exact"/>
              <w:rPr>
                <w:rFonts w:asciiTheme="minorEastAsia" w:hAnsiTheme="minorEastAsia"/>
                <w:szCs w:val="21"/>
              </w:rPr>
            </w:pPr>
          </w:p>
        </w:tc>
      </w:tr>
      <w:tr w:rsidR="008D5F5C" w:rsidRPr="00FD4EE3" w14:paraId="342E10DF" w14:textId="77777777" w:rsidTr="00176A7E">
        <w:tc>
          <w:tcPr>
            <w:tcW w:w="1229" w:type="dxa"/>
            <w:vMerge w:val="restart"/>
            <w:tcBorders>
              <w:right w:val="single" w:sz="4" w:space="0" w:color="auto"/>
            </w:tcBorders>
          </w:tcPr>
          <w:p w14:paraId="2413FAF2" w14:textId="77777777" w:rsidR="00786472" w:rsidRPr="002C3145" w:rsidRDefault="00786472" w:rsidP="00FD4EE3">
            <w:pPr>
              <w:spacing w:line="320" w:lineRule="exact"/>
              <w:rPr>
                <w:rFonts w:asciiTheme="minorEastAsia" w:hAnsiTheme="minorEastAsia"/>
                <w:color w:val="FF0000"/>
                <w:szCs w:val="21"/>
              </w:rPr>
            </w:pPr>
          </w:p>
        </w:tc>
        <w:tc>
          <w:tcPr>
            <w:tcW w:w="1430" w:type="dxa"/>
            <w:vMerge w:val="restart"/>
            <w:tcBorders>
              <w:left w:val="single" w:sz="4" w:space="0" w:color="auto"/>
            </w:tcBorders>
            <w:vAlign w:val="center"/>
          </w:tcPr>
          <w:p w14:paraId="2D8ED801" w14:textId="77777777" w:rsidR="00786472" w:rsidRPr="002C3145" w:rsidRDefault="00786472" w:rsidP="00FD4EE3">
            <w:pPr>
              <w:spacing w:line="320" w:lineRule="exact"/>
              <w:jc w:val="center"/>
              <w:rPr>
                <w:rFonts w:asciiTheme="minorEastAsia" w:hAnsiTheme="minorEastAsia" w:cs="黑体"/>
                <w:color w:val="FF0000"/>
                <w:szCs w:val="21"/>
              </w:rPr>
            </w:pPr>
            <w:r w:rsidRPr="002C3145">
              <w:rPr>
                <w:rFonts w:asciiTheme="minorEastAsia" w:hAnsiTheme="minorEastAsia" w:hint="eastAsia"/>
                <w:color w:val="FF0000"/>
                <w:szCs w:val="21"/>
              </w:rPr>
              <w:t>8.3</w:t>
            </w:r>
            <w:r w:rsidRPr="002C3145">
              <w:rPr>
                <w:rFonts w:asciiTheme="minorEastAsia" w:hAnsiTheme="minorEastAsia" w:cs="黑体" w:hint="eastAsia"/>
                <w:color w:val="FF0000"/>
                <w:szCs w:val="21"/>
              </w:rPr>
              <w:t>产品和服务的设计和开发</w:t>
            </w:r>
          </w:p>
          <w:p w14:paraId="5C0159C8" w14:textId="77777777" w:rsidR="00786472" w:rsidRPr="002C3145" w:rsidRDefault="00FD4EE3" w:rsidP="00FD4EE3">
            <w:pPr>
              <w:spacing w:line="320" w:lineRule="exact"/>
              <w:jc w:val="center"/>
              <w:rPr>
                <w:rFonts w:asciiTheme="minorEastAsia" w:hAnsiTheme="minorEastAsia"/>
                <w:color w:val="FF0000"/>
                <w:szCs w:val="21"/>
              </w:rPr>
            </w:pPr>
            <w:r w:rsidRPr="002C3145">
              <w:rPr>
                <w:rFonts w:asciiTheme="minorEastAsia" w:hAnsiTheme="minorEastAsia" w:cs="黑体" w:hint="eastAsia"/>
                <w:color w:val="FF0000"/>
                <w:szCs w:val="21"/>
              </w:rPr>
              <w:t xml:space="preserve"> </w:t>
            </w:r>
          </w:p>
        </w:tc>
        <w:tc>
          <w:tcPr>
            <w:tcW w:w="4962" w:type="dxa"/>
          </w:tcPr>
          <w:p w14:paraId="3ADE2912" w14:textId="77777777" w:rsidR="00786472" w:rsidRPr="002C3145" w:rsidRDefault="00786472" w:rsidP="00FD4EE3">
            <w:pPr>
              <w:pStyle w:val="Default"/>
              <w:spacing w:line="320" w:lineRule="exact"/>
              <w:rPr>
                <w:rFonts w:asciiTheme="minorEastAsia" w:eastAsiaTheme="minorEastAsia" w:hAnsiTheme="minorEastAsia" w:cs="黑体"/>
                <w:color w:val="FF0000"/>
                <w:sz w:val="21"/>
                <w:szCs w:val="21"/>
              </w:rPr>
            </w:pPr>
            <w:r w:rsidRPr="002C3145">
              <w:rPr>
                <w:rFonts w:asciiTheme="minorEastAsia" w:eastAsiaTheme="minorEastAsia" w:hAnsiTheme="minorEastAsia" w:cs="黑体"/>
                <w:color w:val="FF0000"/>
                <w:sz w:val="21"/>
                <w:szCs w:val="21"/>
              </w:rPr>
              <w:t xml:space="preserve">8.3.1 </w:t>
            </w:r>
            <w:r w:rsidRPr="002C3145">
              <w:rPr>
                <w:rFonts w:asciiTheme="minorEastAsia" w:eastAsiaTheme="minorEastAsia" w:hAnsiTheme="minorEastAsia" w:cs="黑体" w:hint="eastAsia"/>
                <w:color w:val="FF0000"/>
                <w:sz w:val="21"/>
                <w:szCs w:val="21"/>
              </w:rPr>
              <w:t>总则</w:t>
            </w:r>
            <w:r w:rsidRPr="002C3145">
              <w:rPr>
                <w:rFonts w:asciiTheme="minorEastAsia" w:eastAsiaTheme="minorEastAsia" w:hAnsiTheme="minorEastAsia" w:cs="黑体"/>
                <w:color w:val="FF0000"/>
                <w:sz w:val="21"/>
                <w:szCs w:val="21"/>
              </w:rPr>
              <w:t xml:space="preserve"> </w:t>
            </w:r>
          </w:p>
          <w:p w14:paraId="77DA6217" w14:textId="77777777" w:rsidR="00786472" w:rsidRPr="002C3145" w:rsidRDefault="00786472" w:rsidP="00FD4EE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宋体" w:hint="eastAsia"/>
                <w:color w:val="FF0000"/>
                <w:sz w:val="21"/>
                <w:szCs w:val="21"/>
              </w:rPr>
              <w:t xml:space="preserve">    组织应建立、实施和保持设计和开发过程，以便确保后续的产品和服务的提供。</w:t>
            </w:r>
            <w:r w:rsidR="00566B70" w:rsidRPr="002C3145">
              <w:rPr>
                <w:rFonts w:asciiTheme="minorEastAsia" w:eastAsiaTheme="minorEastAsia" w:hAnsiTheme="minorEastAsia" w:cs="宋体"/>
                <w:color w:val="FF0000"/>
                <w:sz w:val="21"/>
                <w:szCs w:val="21"/>
              </w:rPr>
              <w:t xml:space="preserve"> </w:t>
            </w:r>
          </w:p>
        </w:tc>
        <w:tc>
          <w:tcPr>
            <w:tcW w:w="6379" w:type="dxa"/>
          </w:tcPr>
          <w:p w14:paraId="0FF2024C" w14:textId="77777777" w:rsidR="00786472" w:rsidRPr="00FD4EE3" w:rsidRDefault="002C3145" w:rsidP="00FD4EE3">
            <w:pPr>
              <w:spacing w:line="320" w:lineRule="exact"/>
              <w:rPr>
                <w:rFonts w:asciiTheme="minorEastAsia" w:hAnsiTheme="minorEastAsia"/>
                <w:szCs w:val="21"/>
              </w:rPr>
            </w:pPr>
            <w:r>
              <w:rPr>
                <w:rFonts w:asciiTheme="minorEastAsia" w:hAnsiTheme="minorEastAsia"/>
                <w:szCs w:val="21"/>
              </w:rPr>
              <w:t>目前没有设计开发。</w:t>
            </w:r>
          </w:p>
        </w:tc>
        <w:tc>
          <w:tcPr>
            <w:tcW w:w="850" w:type="dxa"/>
          </w:tcPr>
          <w:p w14:paraId="524ECD7D" w14:textId="77777777" w:rsidR="00786472" w:rsidRPr="00FD4EE3" w:rsidRDefault="00786472" w:rsidP="00FD4EE3">
            <w:pPr>
              <w:spacing w:line="320" w:lineRule="exact"/>
              <w:rPr>
                <w:rFonts w:asciiTheme="minorEastAsia" w:hAnsiTheme="minorEastAsia"/>
                <w:szCs w:val="21"/>
              </w:rPr>
            </w:pPr>
          </w:p>
        </w:tc>
      </w:tr>
      <w:tr w:rsidR="008D5F5C" w:rsidRPr="00FD4EE3" w14:paraId="7B41BCF6" w14:textId="77777777" w:rsidTr="00176A7E">
        <w:tc>
          <w:tcPr>
            <w:tcW w:w="1229" w:type="dxa"/>
            <w:vMerge/>
            <w:tcBorders>
              <w:right w:val="single" w:sz="4" w:space="0" w:color="auto"/>
            </w:tcBorders>
          </w:tcPr>
          <w:p w14:paraId="664A1A65" w14:textId="77777777" w:rsidR="00786472" w:rsidRPr="002C3145" w:rsidRDefault="00786472" w:rsidP="00FD4EE3">
            <w:pPr>
              <w:spacing w:line="320" w:lineRule="exact"/>
              <w:rPr>
                <w:rFonts w:asciiTheme="minorEastAsia" w:hAnsiTheme="minorEastAsia"/>
                <w:color w:val="FF0000"/>
                <w:szCs w:val="21"/>
              </w:rPr>
            </w:pPr>
          </w:p>
        </w:tc>
        <w:tc>
          <w:tcPr>
            <w:tcW w:w="1430" w:type="dxa"/>
            <w:vMerge/>
            <w:tcBorders>
              <w:left w:val="single" w:sz="4" w:space="0" w:color="auto"/>
            </w:tcBorders>
            <w:vAlign w:val="center"/>
          </w:tcPr>
          <w:p w14:paraId="43E3774C" w14:textId="77777777" w:rsidR="00786472" w:rsidRPr="002C3145" w:rsidRDefault="00786472" w:rsidP="00FD4EE3">
            <w:pPr>
              <w:spacing w:line="320" w:lineRule="exact"/>
              <w:jc w:val="center"/>
              <w:rPr>
                <w:rFonts w:asciiTheme="minorEastAsia" w:hAnsiTheme="minorEastAsia"/>
                <w:color w:val="FF0000"/>
                <w:szCs w:val="21"/>
              </w:rPr>
            </w:pPr>
          </w:p>
        </w:tc>
        <w:tc>
          <w:tcPr>
            <w:tcW w:w="4962" w:type="dxa"/>
          </w:tcPr>
          <w:p w14:paraId="086479F3" w14:textId="77777777" w:rsidR="00256703" w:rsidRPr="002C3145" w:rsidRDefault="00786472" w:rsidP="00FD4EE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黑体"/>
                <w:color w:val="FF0000"/>
                <w:sz w:val="21"/>
                <w:szCs w:val="21"/>
              </w:rPr>
              <w:t xml:space="preserve">8.3.2 </w:t>
            </w:r>
            <w:r w:rsidRPr="002C3145">
              <w:rPr>
                <w:rFonts w:asciiTheme="minorEastAsia" w:eastAsiaTheme="minorEastAsia" w:hAnsiTheme="minorEastAsia" w:cs="黑体" w:hint="eastAsia"/>
                <w:color w:val="FF0000"/>
                <w:sz w:val="21"/>
                <w:szCs w:val="21"/>
              </w:rPr>
              <w:t>设计和开发策划</w:t>
            </w:r>
            <w:r w:rsidR="00566B70" w:rsidRPr="002C3145">
              <w:rPr>
                <w:rFonts w:asciiTheme="minorEastAsia" w:eastAsiaTheme="minorEastAsia" w:hAnsiTheme="minorEastAsia" w:cs="黑体" w:hint="eastAsia"/>
                <w:color w:val="FF0000"/>
                <w:sz w:val="21"/>
                <w:szCs w:val="21"/>
              </w:rPr>
              <w:t>：</w:t>
            </w:r>
            <w:r w:rsidRPr="002C3145">
              <w:rPr>
                <w:rFonts w:asciiTheme="minorEastAsia" w:eastAsiaTheme="minorEastAsia" w:hAnsiTheme="minorEastAsia" w:cs="宋体" w:hint="eastAsia"/>
                <w:color w:val="FF0000"/>
                <w:sz w:val="21"/>
                <w:szCs w:val="21"/>
              </w:rPr>
              <w:t>在确定设计和开发的各个阶段及其控制时，组织应考虑：设计和开发活动的性质、持续时间和复杂程度；所要求的过程阶段，包括适用的设计和开发评审；所要求的设计和开发验证和确认活动；设计和开发过程涉及的职责和权限；</w:t>
            </w:r>
            <w:r w:rsidRPr="002C3145">
              <w:rPr>
                <w:rFonts w:asciiTheme="minorEastAsia" w:eastAsiaTheme="minorEastAsia" w:hAnsiTheme="minorEastAsia" w:cs="宋体"/>
                <w:color w:val="FF0000"/>
                <w:sz w:val="21"/>
                <w:szCs w:val="21"/>
              </w:rPr>
              <w:t xml:space="preserve"> </w:t>
            </w:r>
            <w:r w:rsidRPr="002C3145">
              <w:rPr>
                <w:rFonts w:asciiTheme="minorEastAsia" w:eastAsiaTheme="minorEastAsia" w:hAnsiTheme="minorEastAsia" w:cs="宋体" w:hint="eastAsia"/>
                <w:color w:val="FF0000"/>
                <w:sz w:val="21"/>
                <w:szCs w:val="21"/>
              </w:rPr>
              <w:t>产品和服务的设计和开发所需的内部和外部资源：设计和开发过程参与人员之间接口的控制需求；</w:t>
            </w:r>
            <w:r w:rsidRPr="002C3145">
              <w:rPr>
                <w:rFonts w:asciiTheme="minorEastAsia" w:eastAsiaTheme="minorEastAsia" w:hAnsiTheme="minorEastAsia" w:cs="宋体"/>
                <w:color w:val="FF0000"/>
                <w:sz w:val="21"/>
                <w:szCs w:val="21"/>
              </w:rPr>
              <w:t xml:space="preserve"> </w:t>
            </w:r>
            <w:r w:rsidRPr="002C3145">
              <w:rPr>
                <w:rFonts w:asciiTheme="minorEastAsia" w:eastAsiaTheme="minorEastAsia" w:hAnsiTheme="minorEastAsia" w:cs="宋体" w:hint="eastAsia"/>
                <w:color w:val="FF0000"/>
                <w:sz w:val="21"/>
                <w:szCs w:val="21"/>
              </w:rPr>
              <w:t>顾客和使用者参与设计和开发过程的需求；</w:t>
            </w:r>
            <w:r w:rsidRPr="002C3145">
              <w:rPr>
                <w:rFonts w:asciiTheme="minorEastAsia" w:eastAsiaTheme="minorEastAsia" w:hAnsiTheme="minorEastAsia" w:cs="宋体"/>
                <w:color w:val="FF0000"/>
                <w:sz w:val="21"/>
                <w:szCs w:val="21"/>
              </w:rPr>
              <w:t xml:space="preserve"> </w:t>
            </w:r>
            <w:r w:rsidRPr="002C3145">
              <w:rPr>
                <w:rFonts w:asciiTheme="minorEastAsia" w:eastAsiaTheme="minorEastAsia" w:hAnsiTheme="minorEastAsia" w:cs="宋体" w:hint="eastAsia"/>
                <w:color w:val="FF0000"/>
                <w:sz w:val="21"/>
                <w:szCs w:val="21"/>
              </w:rPr>
              <w:t>后续产品和服务提供的要求；顾客和其他相关方期望的设计和开发过程的控制水平；证实已经满足设计和开发要求所需的形成文件的信息。</w:t>
            </w:r>
          </w:p>
          <w:p w14:paraId="11A722DE" w14:textId="77777777" w:rsidR="00786472" w:rsidRPr="002C3145" w:rsidRDefault="00256703" w:rsidP="00FD4EE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宋体" w:hint="eastAsia"/>
                <w:b/>
                <w:color w:val="FF0000"/>
                <w:sz w:val="21"/>
                <w:szCs w:val="21"/>
              </w:rPr>
              <w:t>查阅：设计开发计划，内容应符合上述要求</w:t>
            </w:r>
            <w:r w:rsidRPr="002C3145">
              <w:rPr>
                <w:rFonts w:asciiTheme="minorEastAsia" w:eastAsiaTheme="minorEastAsia" w:hAnsiTheme="minorEastAsia" w:cs="宋体" w:hint="eastAsia"/>
                <w:color w:val="FF0000"/>
                <w:sz w:val="21"/>
                <w:szCs w:val="21"/>
              </w:rPr>
              <w:t>。</w:t>
            </w:r>
            <w:r w:rsidR="00566B70" w:rsidRPr="002C3145">
              <w:rPr>
                <w:rFonts w:asciiTheme="minorEastAsia" w:eastAsiaTheme="minorEastAsia" w:hAnsiTheme="minorEastAsia" w:cs="宋体"/>
                <w:color w:val="FF0000"/>
                <w:sz w:val="21"/>
                <w:szCs w:val="21"/>
              </w:rPr>
              <w:t xml:space="preserve"> </w:t>
            </w:r>
          </w:p>
        </w:tc>
        <w:tc>
          <w:tcPr>
            <w:tcW w:w="6379" w:type="dxa"/>
          </w:tcPr>
          <w:p w14:paraId="53F14BFB" w14:textId="77777777" w:rsidR="00786472" w:rsidRPr="00566B70" w:rsidRDefault="00786472" w:rsidP="00FD4EE3">
            <w:pPr>
              <w:spacing w:line="320" w:lineRule="exact"/>
              <w:rPr>
                <w:rFonts w:asciiTheme="minorEastAsia" w:hAnsiTheme="minorEastAsia"/>
                <w:szCs w:val="21"/>
              </w:rPr>
            </w:pPr>
          </w:p>
        </w:tc>
        <w:tc>
          <w:tcPr>
            <w:tcW w:w="850" w:type="dxa"/>
          </w:tcPr>
          <w:p w14:paraId="6AFCB1E6" w14:textId="77777777" w:rsidR="00786472" w:rsidRPr="00FD4EE3" w:rsidRDefault="00786472" w:rsidP="00FD4EE3">
            <w:pPr>
              <w:spacing w:line="320" w:lineRule="exact"/>
              <w:rPr>
                <w:rFonts w:asciiTheme="minorEastAsia" w:hAnsiTheme="minorEastAsia"/>
                <w:szCs w:val="21"/>
              </w:rPr>
            </w:pPr>
          </w:p>
        </w:tc>
      </w:tr>
      <w:tr w:rsidR="008D5F5C" w:rsidRPr="00FD4EE3" w14:paraId="46D2437A" w14:textId="77777777" w:rsidTr="00176A7E">
        <w:tc>
          <w:tcPr>
            <w:tcW w:w="1229" w:type="dxa"/>
            <w:vMerge w:val="restart"/>
            <w:tcBorders>
              <w:right w:val="single" w:sz="4" w:space="0" w:color="auto"/>
            </w:tcBorders>
          </w:tcPr>
          <w:p w14:paraId="23FB25AD" w14:textId="77777777" w:rsidR="00786472" w:rsidRPr="002C3145" w:rsidRDefault="00786472" w:rsidP="00FD4EE3">
            <w:pPr>
              <w:spacing w:line="320" w:lineRule="exact"/>
              <w:rPr>
                <w:rFonts w:asciiTheme="minorEastAsia" w:hAnsiTheme="minorEastAsia"/>
                <w:color w:val="FF0000"/>
                <w:szCs w:val="21"/>
              </w:rPr>
            </w:pPr>
          </w:p>
        </w:tc>
        <w:tc>
          <w:tcPr>
            <w:tcW w:w="1430" w:type="dxa"/>
            <w:vMerge w:val="restart"/>
            <w:tcBorders>
              <w:left w:val="single" w:sz="4" w:space="0" w:color="auto"/>
            </w:tcBorders>
            <w:vAlign w:val="center"/>
          </w:tcPr>
          <w:p w14:paraId="74E11E82" w14:textId="77777777" w:rsidR="00786472" w:rsidRPr="002C3145" w:rsidRDefault="00786472" w:rsidP="00FD4EE3">
            <w:pPr>
              <w:spacing w:line="320" w:lineRule="exact"/>
              <w:jc w:val="center"/>
              <w:rPr>
                <w:rFonts w:asciiTheme="minorEastAsia" w:hAnsiTheme="minorEastAsia"/>
                <w:color w:val="FF0000"/>
                <w:szCs w:val="21"/>
              </w:rPr>
            </w:pPr>
          </w:p>
        </w:tc>
        <w:tc>
          <w:tcPr>
            <w:tcW w:w="4962" w:type="dxa"/>
          </w:tcPr>
          <w:p w14:paraId="7B5C580F" w14:textId="77777777" w:rsidR="00786472" w:rsidRPr="002C3145" w:rsidRDefault="00786472" w:rsidP="00FD4EE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黑体"/>
                <w:color w:val="FF0000"/>
                <w:sz w:val="21"/>
                <w:szCs w:val="21"/>
              </w:rPr>
              <w:t xml:space="preserve">8.3.3 </w:t>
            </w:r>
            <w:r w:rsidRPr="002C3145">
              <w:rPr>
                <w:rFonts w:asciiTheme="minorEastAsia" w:eastAsiaTheme="minorEastAsia" w:hAnsiTheme="minorEastAsia" w:cs="黑体" w:hint="eastAsia"/>
                <w:color w:val="FF0000"/>
                <w:sz w:val="21"/>
                <w:szCs w:val="21"/>
              </w:rPr>
              <w:t>设计和开发输入</w:t>
            </w:r>
            <w:r w:rsidRPr="002C3145">
              <w:rPr>
                <w:rFonts w:asciiTheme="minorEastAsia" w:eastAsiaTheme="minorEastAsia" w:hAnsiTheme="minorEastAsia" w:cs="黑体"/>
                <w:color w:val="FF0000"/>
                <w:sz w:val="21"/>
                <w:szCs w:val="21"/>
              </w:rPr>
              <w:t xml:space="preserve"> </w:t>
            </w:r>
            <w:r w:rsidR="00566B70" w:rsidRPr="002C3145">
              <w:rPr>
                <w:rFonts w:asciiTheme="minorEastAsia" w:eastAsiaTheme="minorEastAsia" w:hAnsiTheme="minorEastAsia" w:cs="黑体"/>
                <w:color w:val="FF0000"/>
                <w:sz w:val="21"/>
                <w:szCs w:val="21"/>
              </w:rPr>
              <w:t>：</w:t>
            </w:r>
            <w:r w:rsidRPr="002C3145">
              <w:rPr>
                <w:rFonts w:asciiTheme="minorEastAsia" w:eastAsiaTheme="minorEastAsia" w:hAnsiTheme="minorEastAsia" w:cs="宋体" w:hint="eastAsia"/>
                <w:color w:val="FF0000"/>
                <w:sz w:val="21"/>
                <w:szCs w:val="21"/>
              </w:rPr>
              <w:t>组织应针对具体类型的产品和服务，确定设计和开发的基本要求。组织应考虑：</w:t>
            </w:r>
            <w:r w:rsidRPr="002C3145">
              <w:rPr>
                <w:rFonts w:asciiTheme="minorEastAsia" w:eastAsiaTheme="minorEastAsia" w:hAnsiTheme="minorEastAsia" w:cs="宋体"/>
                <w:color w:val="FF0000"/>
                <w:sz w:val="21"/>
                <w:szCs w:val="21"/>
              </w:rPr>
              <w:t xml:space="preserve"> </w:t>
            </w:r>
          </w:p>
          <w:p w14:paraId="20AB3AF3" w14:textId="77777777" w:rsidR="00786472" w:rsidRPr="002C3145" w:rsidRDefault="00786472" w:rsidP="0025670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宋体" w:hint="eastAsia"/>
                <w:color w:val="FF0000"/>
                <w:sz w:val="21"/>
                <w:szCs w:val="21"/>
              </w:rPr>
              <w:t>功能和性能要求；来源于以前类似设计和开发活动的信息；法律法规要求；组织承诺实施的标准和行业规范；由产品和服务性质所决定的、失效的潜在后果。设计和开发输入应完整、清楚，满足设计和开发的目的。应解决相互冲突的设计和开发输入。</w:t>
            </w:r>
          </w:p>
          <w:p w14:paraId="64014DB9" w14:textId="77777777" w:rsidR="00256703" w:rsidRPr="002C3145" w:rsidRDefault="00256703" w:rsidP="00256703">
            <w:pPr>
              <w:pStyle w:val="Default"/>
              <w:spacing w:line="320" w:lineRule="exact"/>
              <w:rPr>
                <w:rFonts w:asciiTheme="minorEastAsia" w:eastAsiaTheme="minorEastAsia" w:hAnsiTheme="minorEastAsia" w:cs="宋体"/>
                <w:b/>
                <w:color w:val="FF0000"/>
                <w:sz w:val="21"/>
                <w:szCs w:val="21"/>
              </w:rPr>
            </w:pPr>
            <w:r w:rsidRPr="002C3145">
              <w:rPr>
                <w:rFonts w:asciiTheme="minorEastAsia" w:eastAsiaTheme="minorEastAsia" w:hAnsiTheme="minorEastAsia" w:cs="宋体" w:hint="eastAsia"/>
                <w:b/>
                <w:color w:val="FF0000"/>
                <w:sz w:val="21"/>
                <w:szCs w:val="21"/>
              </w:rPr>
              <w:t>查阅：设计输入评审结果的证据。</w:t>
            </w:r>
          </w:p>
        </w:tc>
        <w:tc>
          <w:tcPr>
            <w:tcW w:w="6379" w:type="dxa"/>
          </w:tcPr>
          <w:p w14:paraId="210F9D0F" w14:textId="77777777" w:rsidR="00786472" w:rsidRPr="00FD4EE3" w:rsidRDefault="00786472" w:rsidP="00FD4EE3">
            <w:pPr>
              <w:spacing w:line="320" w:lineRule="exact"/>
              <w:rPr>
                <w:rFonts w:asciiTheme="minorEastAsia" w:hAnsiTheme="minorEastAsia"/>
                <w:szCs w:val="21"/>
              </w:rPr>
            </w:pPr>
          </w:p>
        </w:tc>
        <w:tc>
          <w:tcPr>
            <w:tcW w:w="850" w:type="dxa"/>
          </w:tcPr>
          <w:p w14:paraId="6F08FCAC" w14:textId="77777777" w:rsidR="00786472" w:rsidRPr="00FD4EE3" w:rsidRDefault="00786472" w:rsidP="00FD4EE3">
            <w:pPr>
              <w:spacing w:line="320" w:lineRule="exact"/>
              <w:rPr>
                <w:rFonts w:asciiTheme="minorEastAsia" w:hAnsiTheme="minorEastAsia"/>
                <w:szCs w:val="21"/>
              </w:rPr>
            </w:pPr>
          </w:p>
        </w:tc>
      </w:tr>
      <w:tr w:rsidR="008D5F5C" w:rsidRPr="00FD4EE3" w14:paraId="134A0654" w14:textId="77777777" w:rsidTr="00176A7E">
        <w:tc>
          <w:tcPr>
            <w:tcW w:w="1229" w:type="dxa"/>
            <w:vMerge/>
            <w:tcBorders>
              <w:right w:val="single" w:sz="4" w:space="0" w:color="auto"/>
            </w:tcBorders>
          </w:tcPr>
          <w:p w14:paraId="0B7375DE" w14:textId="77777777" w:rsidR="00786472" w:rsidRPr="002C3145" w:rsidRDefault="00786472" w:rsidP="00FD4EE3">
            <w:pPr>
              <w:spacing w:line="320" w:lineRule="exact"/>
              <w:rPr>
                <w:rFonts w:asciiTheme="minorEastAsia" w:hAnsiTheme="minorEastAsia"/>
                <w:color w:val="FF0000"/>
                <w:szCs w:val="21"/>
              </w:rPr>
            </w:pPr>
          </w:p>
        </w:tc>
        <w:tc>
          <w:tcPr>
            <w:tcW w:w="1430" w:type="dxa"/>
            <w:vMerge/>
            <w:tcBorders>
              <w:left w:val="single" w:sz="4" w:space="0" w:color="auto"/>
            </w:tcBorders>
            <w:vAlign w:val="center"/>
          </w:tcPr>
          <w:p w14:paraId="677D7141" w14:textId="77777777" w:rsidR="00786472" w:rsidRPr="002C3145" w:rsidRDefault="00786472" w:rsidP="00FD4EE3">
            <w:pPr>
              <w:spacing w:line="320" w:lineRule="exact"/>
              <w:jc w:val="center"/>
              <w:rPr>
                <w:rFonts w:asciiTheme="minorEastAsia" w:hAnsiTheme="minorEastAsia"/>
                <w:color w:val="FF0000"/>
                <w:szCs w:val="21"/>
              </w:rPr>
            </w:pPr>
          </w:p>
        </w:tc>
        <w:tc>
          <w:tcPr>
            <w:tcW w:w="4962" w:type="dxa"/>
          </w:tcPr>
          <w:p w14:paraId="526EBFE0" w14:textId="77777777" w:rsidR="00256703" w:rsidRPr="002C3145" w:rsidRDefault="00786472" w:rsidP="0025670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黑体"/>
                <w:color w:val="FF0000"/>
                <w:sz w:val="21"/>
                <w:szCs w:val="21"/>
              </w:rPr>
              <w:t xml:space="preserve">8.3.4 </w:t>
            </w:r>
            <w:r w:rsidRPr="002C3145">
              <w:rPr>
                <w:rFonts w:asciiTheme="minorEastAsia" w:eastAsiaTheme="minorEastAsia" w:hAnsiTheme="minorEastAsia" w:cs="黑体" w:hint="eastAsia"/>
                <w:color w:val="FF0000"/>
                <w:sz w:val="21"/>
                <w:szCs w:val="21"/>
              </w:rPr>
              <w:t>设计和开发控制</w:t>
            </w:r>
            <w:r w:rsidRPr="002C3145">
              <w:rPr>
                <w:rFonts w:asciiTheme="minorEastAsia" w:eastAsiaTheme="minorEastAsia" w:hAnsiTheme="minorEastAsia" w:cs="黑体"/>
                <w:color w:val="FF0000"/>
                <w:sz w:val="21"/>
                <w:szCs w:val="21"/>
              </w:rPr>
              <w:t xml:space="preserve"> </w:t>
            </w:r>
            <w:r w:rsidR="00256703" w:rsidRPr="002C3145">
              <w:rPr>
                <w:rFonts w:asciiTheme="minorEastAsia" w:eastAsiaTheme="minorEastAsia" w:hAnsiTheme="minorEastAsia" w:cs="黑体"/>
                <w:color w:val="FF0000"/>
                <w:sz w:val="21"/>
                <w:szCs w:val="21"/>
              </w:rPr>
              <w:t>：应</w:t>
            </w:r>
            <w:r w:rsidRPr="002C3145">
              <w:rPr>
                <w:rFonts w:asciiTheme="minorEastAsia" w:eastAsiaTheme="minorEastAsia" w:hAnsiTheme="minorEastAsia" w:cs="宋体" w:hint="eastAsia"/>
                <w:color w:val="FF0000"/>
                <w:sz w:val="21"/>
                <w:szCs w:val="21"/>
              </w:rPr>
              <w:t>对设计和开发过程进行</w:t>
            </w:r>
            <w:r w:rsidRPr="002C3145">
              <w:rPr>
                <w:rFonts w:asciiTheme="minorEastAsia" w:eastAsiaTheme="minorEastAsia" w:hAnsiTheme="minorEastAsia" w:cs="宋体" w:hint="eastAsia"/>
                <w:color w:val="FF0000"/>
                <w:sz w:val="21"/>
                <w:szCs w:val="21"/>
              </w:rPr>
              <w:lastRenderedPageBreak/>
              <w:t>控制，以确保：规定拟获得的结果；实施评审活动，以评价设计和开发的结果满足要求的能力；实施验证活动，以确保设计和开发输出满足输入的要求；实施确认活动，以确保产品和服务能够满足规定的使用要求或预期用途要求；针对评审、验</w:t>
            </w:r>
            <w:r w:rsidR="00256703" w:rsidRPr="002C3145">
              <w:rPr>
                <w:rFonts w:asciiTheme="minorEastAsia" w:eastAsiaTheme="minorEastAsia" w:hAnsiTheme="minorEastAsia" w:cs="宋体" w:hint="eastAsia"/>
                <w:color w:val="FF0000"/>
                <w:sz w:val="21"/>
                <w:szCs w:val="21"/>
              </w:rPr>
              <w:t>证和确认过程中确定的问题采取必要措施。</w:t>
            </w:r>
          </w:p>
          <w:p w14:paraId="7DC3D87A" w14:textId="77777777" w:rsidR="00786472" w:rsidRPr="002C3145" w:rsidRDefault="00256703" w:rsidP="00256703">
            <w:pPr>
              <w:pStyle w:val="Default"/>
              <w:spacing w:line="320" w:lineRule="exact"/>
              <w:rPr>
                <w:rFonts w:asciiTheme="minorEastAsia" w:eastAsiaTheme="minorEastAsia" w:hAnsiTheme="minorEastAsia" w:cs="宋体"/>
                <w:b/>
                <w:color w:val="FF0000"/>
                <w:sz w:val="21"/>
                <w:szCs w:val="21"/>
              </w:rPr>
            </w:pPr>
            <w:r w:rsidRPr="002C3145">
              <w:rPr>
                <w:rFonts w:asciiTheme="minorEastAsia" w:eastAsiaTheme="minorEastAsia" w:hAnsiTheme="minorEastAsia" w:cs="宋体" w:hint="eastAsia"/>
                <w:b/>
                <w:color w:val="FF0000"/>
                <w:sz w:val="21"/>
                <w:szCs w:val="21"/>
              </w:rPr>
              <w:t>查阅：设计评审、验证、确认结果的记录。</w:t>
            </w:r>
            <w:r w:rsidR="00786472" w:rsidRPr="002C3145">
              <w:rPr>
                <w:rFonts w:asciiTheme="minorEastAsia" w:eastAsiaTheme="minorEastAsia" w:hAnsiTheme="minorEastAsia" w:cs="宋体"/>
                <w:b/>
                <w:color w:val="FF0000"/>
                <w:sz w:val="21"/>
                <w:szCs w:val="21"/>
              </w:rPr>
              <w:t xml:space="preserve"> </w:t>
            </w:r>
          </w:p>
        </w:tc>
        <w:tc>
          <w:tcPr>
            <w:tcW w:w="6379" w:type="dxa"/>
          </w:tcPr>
          <w:p w14:paraId="5D54B3EF" w14:textId="77777777" w:rsidR="00786472" w:rsidRPr="00FD4EE3" w:rsidRDefault="00786472" w:rsidP="00FD4EE3">
            <w:pPr>
              <w:spacing w:line="320" w:lineRule="exact"/>
              <w:rPr>
                <w:rFonts w:asciiTheme="minorEastAsia" w:hAnsiTheme="minorEastAsia"/>
                <w:szCs w:val="21"/>
              </w:rPr>
            </w:pPr>
          </w:p>
        </w:tc>
        <w:tc>
          <w:tcPr>
            <w:tcW w:w="850" w:type="dxa"/>
          </w:tcPr>
          <w:p w14:paraId="1587BC28" w14:textId="77777777" w:rsidR="00786472" w:rsidRPr="00FD4EE3" w:rsidRDefault="00786472" w:rsidP="00FD4EE3">
            <w:pPr>
              <w:spacing w:line="320" w:lineRule="exact"/>
              <w:rPr>
                <w:rFonts w:asciiTheme="minorEastAsia" w:hAnsiTheme="minorEastAsia"/>
                <w:szCs w:val="21"/>
              </w:rPr>
            </w:pPr>
          </w:p>
        </w:tc>
      </w:tr>
      <w:tr w:rsidR="008D5F5C" w:rsidRPr="00FD4EE3" w14:paraId="7E0C8263" w14:textId="77777777" w:rsidTr="00176A7E">
        <w:tc>
          <w:tcPr>
            <w:tcW w:w="1229" w:type="dxa"/>
            <w:vMerge/>
            <w:tcBorders>
              <w:right w:val="single" w:sz="4" w:space="0" w:color="auto"/>
            </w:tcBorders>
          </w:tcPr>
          <w:p w14:paraId="19E1760C" w14:textId="77777777" w:rsidR="00786472" w:rsidRPr="002C3145" w:rsidRDefault="00786472" w:rsidP="00FD4EE3">
            <w:pPr>
              <w:spacing w:line="320" w:lineRule="exact"/>
              <w:rPr>
                <w:rFonts w:asciiTheme="minorEastAsia" w:hAnsiTheme="minorEastAsia"/>
                <w:color w:val="FF0000"/>
                <w:szCs w:val="21"/>
              </w:rPr>
            </w:pPr>
          </w:p>
        </w:tc>
        <w:tc>
          <w:tcPr>
            <w:tcW w:w="1430" w:type="dxa"/>
            <w:vMerge/>
            <w:tcBorders>
              <w:left w:val="single" w:sz="4" w:space="0" w:color="auto"/>
            </w:tcBorders>
            <w:vAlign w:val="center"/>
          </w:tcPr>
          <w:p w14:paraId="797A604E" w14:textId="77777777" w:rsidR="00786472" w:rsidRPr="002C3145" w:rsidRDefault="00786472" w:rsidP="00FD4EE3">
            <w:pPr>
              <w:spacing w:line="320" w:lineRule="exact"/>
              <w:jc w:val="center"/>
              <w:rPr>
                <w:rFonts w:asciiTheme="minorEastAsia" w:hAnsiTheme="minorEastAsia"/>
                <w:color w:val="FF0000"/>
                <w:szCs w:val="21"/>
              </w:rPr>
            </w:pPr>
          </w:p>
        </w:tc>
        <w:tc>
          <w:tcPr>
            <w:tcW w:w="4962" w:type="dxa"/>
          </w:tcPr>
          <w:p w14:paraId="66CD8825" w14:textId="77777777" w:rsidR="00786472" w:rsidRPr="002C3145" w:rsidRDefault="00786472" w:rsidP="00FD4EE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黑体"/>
                <w:color w:val="FF0000"/>
                <w:sz w:val="21"/>
                <w:szCs w:val="21"/>
              </w:rPr>
              <w:t xml:space="preserve">8.3.5 </w:t>
            </w:r>
            <w:r w:rsidRPr="002C3145">
              <w:rPr>
                <w:rFonts w:asciiTheme="minorEastAsia" w:eastAsiaTheme="minorEastAsia" w:hAnsiTheme="minorEastAsia" w:cs="黑体" w:hint="eastAsia"/>
                <w:color w:val="FF0000"/>
                <w:sz w:val="21"/>
                <w:szCs w:val="21"/>
              </w:rPr>
              <w:t>设计和开发输出</w:t>
            </w:r>
            <w:r w:rsidRPr="002C3145">
              <w:rPr>
                <w:rFonts w:asciiTheme="minorEastAsia" w:eastAsiaTheme="minorEastAsia" w:hAnsiTheme="minorEastAsia" w:cs="黑体"/>
                <w:color w:val="FF0000"/>
                <w:sz w:val="21"/>
                <w:szCs w:val="21"/>
              </w:rPr>
              <w:t xml:space="preserve"> </w:t>
            </w:r>
            <w:r w:rsidRPr="002C3145">
              <w:rPr>
                <w:rFonts w:asciiTheme="minorEastAsia" w:eastAsiaTheme="minorEastAsia" w:hAnsiTheme="minorEastAsia" w:cs="宋体" w:hint="eastAsia"/>
                <w:color w:val="FF0000"/>
                <w:sz w:val="21"/>
                <w:szCs w:val="21"/>
              </w:rPr>
              <w:t>应确保设计和开发输出：</w:t>
            </w:r>
            <w:r w:rsidRPr="002C3145">
              <w:rPr>
                <w:rFonts w:asciiTheme="minorEastAsia" w:eastAsiaTheme="minorEastAsia" w:hAnsiTheme="minorEastAsia" w:cs="宋体"/>
                <w:color w:val="FF0000"/>
                <w:sz w:val="21"/>
                <w:szCs w:val="21"/>
              </w:rPr>
              <w:t xml:space="preserve"> </w:t>
            </w:r>
          </w:p>
          <w:p w14:paraId="75ECDE5C" w14:textId="77777777" w:rsidR="00786472" w:rsidRPr="002C3145" w:rsidRDefault="00786472" w:rsidP="0025670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宋体" w:hint="eastAsia"/>
                <w:color w:val="FF0000"/>
                <w:sz w:val="21"/>
                <w:szCs w:val="21"/>
              </w:rPr>
              <w:t>满足输入的要求；</w:t>
            </w:r>
            <w:r w:rsidRPr="002C3145">
              <w:rPr>
                <w:rFonts w:asciiTheme="minorEastAsia" w:eastAsiaTheme="minorEastAsia" w:hAnsiTheme="minorEastAsia" w:cs="宋体"/>
                <w:color w:val="FF0000"/>
                <w:sz w:val="21"/>
                <w:szCs w:val="21"/>
              </w:rPr>
              <w:t xml:space="preserve"> </w:t>
            </w:r>
            <w:r w:rsidRPr="002C3145">
              <w:rPr>
                <w:rFonts w:asciiTheme="minorEastAsia" w:eastAsiaTheme="minorEastAsia" w:hAnsiTheme="minorEastAsia" w:cs="宋体" w:hint="eastAsia"/>
                <w:color w:val="FF0000"/>
                <w:sz w:val="21"/>
                <w:szCs w:val="21"/>
              </w:rPr>
              <w:t>对于产品和服务提供的后续过程是充分的；</w:t>
            </w:r>
            <w:r w:rsidRPr="002C3145">
              <w:rPr>
                <w:rFonts w:asciiTheme="minorEastAsia" w:eastAsiaTheme="minorEastAsia" w:hAnsiTheme="minorEastAsia" w:cs="宋体"/>
                <w:color w:val="FF0000"/>
                <w:sz w:val="21"/>
                <w:szCs w:val="21"/>
              </w:rPr>
              <w:t xml:space="preserve"> </w:t>
            </w:r>
            <w:r w:rsidRPr="002C3145">
              <w:rPr>
                <w:rFonts w:asciiTheme="minorEastAsia" w:eastAsiaTheme="minorEastAsia" w:hAnsiTheme="minorEastAsia" w:cs="宋体" w:hint="eastAsia"/>
                <w:color w:val="FF0000"/>
                <w:sz w:val="21"/>
                <w:szCs w:val="21"/>
              </w:rPr>
              <w:t>包括或引用监视和测量的要求，适当时，包括接收准则；规定对于实现预期目的、保证安全和正确提供（使用）所必须的产品和服务特性。应保留有关设计和开发输出的形成文件的信息。</w:t>
            </w:r>
            <w:r w:rsidRPr="002C3145">
              <w:rPr>
                <w:rFonts w:asciiTheme="minorEastAsia" w:eastAsiaTheme="minorEastAsia" w:hAnsiTheme="minorEastAsia" w:cs="宋体"/>
                <w:color w:val="FF0000"/>
                <w:sz w:val="21"/>
                <w:szCs w:val="21"/>
              </w:rPr>
              <w:t xml:space="preserve"> </w:t>
            </w:r>
          </w:p>
          <w:p w14:paraId="1B1B7758" w14:textId="77777777" w:rsidR="00786472" w:rsidRPr="002C3145" w:rsidRDefault="00256703" w:rsidP="00FD4EE3">
            <w:pPr>
              <w:pStyle w:val="Default"/>
              <w:spacing w:line="320" w:lineRule="exact"/>
              <w:rPr>
                <w:rFonts w:asciiTheme="minorEastAsia" w:eastAsiaTheme="minorEastAsia" w:hAnsiTheme="minorEastAsia" w:cs="宋体"/>
                <w:b/>
                <w:color w:val="FF0000"/>
                <w:sz w:val="21"/>
                <w:szCs w:val="21"/>
              </w:rPr>
            </w:pPr>
            <w:r w:rsidRPr="002C3145">
              <w:rPr>
                <w:rFonts w:asciiTheme="minorEastAsia" w:eastAsiaTheme="minorEastAsia" w:hAnsiTheme="minorEastAsia" w:cs="宋体"/>
                <w:b/>
                <w:color w:val="FF0000"/>
                <w:sz w:val="21"/>
                <w:szCs w:val="21"/>
              </w:rPr>
              <w:t>查阅：技术文件清单。</w:t>
            </w:r>
          </w:p>
        </w:tc>
        <w:tc>
          <w:tcPr>
            <w:tcW w:w="6379" w:type="dxa"/>
          </w:tcPr>
          <w:p w14:paraId="07BE31A1" w14:textId="77777777" w:rsidR="00786472" w:rsidRPr="00FD4EE3" w:rsidRDefault="00786472" w:rsidP="00FD4EE3">
            <w:pPr>
              <w:spacing w:line="320" w:lineRule="exact"/>
              <w:rPr>
                <w:rFonts w:asciiTheme="minorEastAsia" w:hAnsiTheme="minorEastAsia"/>
                <w:szCs w:val="21"/>
              </w:rPr>
            </w:pPr>
          </w:p>
        </w:tc>
        <w:tc>
          <w:tcPr>
            <w:tcW w:w="850" w:type="dxa"/>
          </w:tcPr>
          <w:p w14:paraId="2682ABFB" w14:textId="77777777" w:rsidR="00786472" w:rsidRPr="00FD4EE3" w:rsidRDefault="00786472" w:rsidP="00FD4EE3">
            <w:pPr>
              <w:spacing w:line="320" w:lineRule="exact"/>
              <w:rPr>
                <w:rFonts w:asciiTheme="minorEastAsia" w:hAnsiTheme="minorEastAsia"/>
                <w:szCs w:val="21"/>
              </w:rPr>
            </w:pPr>
          </w:p>
        </w:tc>
      </w:tr>
      <w:tr w:rsidR="008D5F5C" w:rsidRPr="00FD4EE3" w14:paraId="3A395C0C" w14:textId="77777777" w:rsidTr="00176A7E">
        <w:tc>
          <w:tcPr>
            <w:tcW w:w="1229" w:type="dxa"/>
            <w:tcBorders>
              <w:right w:val="single" w:sz="4" w:space="0" w:color="auto"/>
            </w:tcBorders>
          </w:tcPr>
          <w:p w14:paraId="40F317BC" w14:textId="77777777" w:rsidR="00786472" w:rsidRPr="002C3145" w:rsidRDefault="00786472" w:rsidP="00FD4EE3">
            <w:pPr>
              <w:spacing w:line="320" w:lineRule="exact"/>
              <w:rPr>
                <w:rFonts w:asciiTheme="minorEastAsia" w:hAnsiTheme="minorEastAsia"/>
                <w:color w:val="FF0000"/>
                <w:szCs w:val="21"/>
              </w:rPr>
            </w:pPr>
          </w:p>
        </w:tc>
        <w:tc>
          <w:tcPr>
            <w:tcW w:w="1430" w:type="dxa"/>
            <w:tcBorders>
              <w:left w:val="single" w:sz="4" w:space="0" w:color="auto"/>
            </w:tcBorders>
            <w:vAlign w:val="center"/>
          </w:tcPr>
          <w:p w14:paraId="48E2663B" w14:textId="77777777" w:rsidR="00786472" w:rsidRPr="002C3145" w:rsidRDefault="00786472" w:rsidP="00FD4EE3">
            <w:pPr>
              <w:spacing w:line="320" w:lineRule="exact"/>
              <w:jc w:val="center"/>
              <w:rPr>
                <w:rFonts w:asciiTheme="minorEastAsia" w:hAnsiTheme="minorEastAsia"/>
                <w:color w:val="FF0000"/>
                <w:szCs w:val="21"/>
              </w:rPr>
            </w:pPr>
          </w:p>
        </w:tc>
        <w:tc>
          <w:tcPr>
            <w:tcW w:w="4962" w:type="dxa"/>
          </w:tcPr>
          <w:p w14:paraId="3078C498" w14:textId="77777777" w:rsidR="00786472" w:rsidRPr="002C3145" w:rsidRDefault="00786472" w:rsidP="00256703">
            <w:pPr>
              <w:pStyle w:val="Default"/>
              <w:spacing w:line="320" w:lineRule="exact"/>
              <w:rPr>
                <w:rFonts w:asciiTheme="minorEastAsia" w:eastAsiaTheme="minorEastAsia" w:hAnsiTheme="minorEastAsia" w:cs="宋体"/>
                <w:color w:val="FF0000"/>
                <w:sz w:val="21"/>
                <w:szCs w:val="21"/>
              </w:rPr>
            </w:pPr>
            <w:r w:rsidRPr="002C3145">
              <w:rPr>
                <w:rFonts w:asciiTheme="minorEastAsia" w:eastAsiaTheme="minorEastAsia" w:hAnsiTheme="minorEastAsia" w:cs="黑体"/>
                <w:color w:val="FF0000"/>
                <w:sz w:val="21"/>
                <w:szCs w:val="21"/>
              </w:rPr>
              <w:t xml:space="preserve">8.3.6 </w:t>
            </w:r>
            <w:r w:rsidRPr="002C3145">
              <w:rPr>
                <w:rFonts w:asciiTheme="minorEastAsia" w:eastAsiaTheme="minorEastAsia" w:hAnsiTheme="minorEastAsia" w:cs="黑体" w:hint="eastAsia"/>
                <w:color w:val="FF0000"/>
                <w:sz w:val="21"/>
                <w:szCs w:val="21"/>
              </w:rPr>
              <w:t>设计和开发更改</w:t>
            </w:r>
            <w:r w:rsidRPr="002C3145">
              <w:rPr>
                <w:rFonts w:asciiTheme="minorEastAsia" w:eastAsiaTheme="minorEastAsia" w:hAnsiTheme="minorEastAsia" w:cs="黑体"/>
                <w:color w:val="FF0000"/>
                <w:sz w:val="21"/>
                <w:szCs w:val="21"/>
              </w:rPr>
              <w:t xml:space="preserve"> </w:t>
            </w:r>
            <w:r w:rsidR="00256703" w:rsidRPr="002C3145">
              <w:rPr>
                <w:rFonts w:asciiTheme="minorEastAsia" w:eastAsiaTheme="minorEastAsia" w:hAnsiTheme="minorEastAsia" w:cs="黑体"/>
                <w:color w:val="FF0000"/>
                <w:sz w:val="21"/>
                <w:szCs w:val="21"/>
              </w:rPr>
              <w:t>：</w:t>
            </w:r>
            <w:r w:rsidRPr="002C3145">
              <w:rPr>
                <w:rFonts w:asciiTheme="minorEastAsia" w:eastAsiaTheme="minorEastAsia" w:hAnsiTheme="minorEastAsia" w:cs="宋体" w:hint="eastAsia"/>
                <w:color w:val="FF0000"/>
                <w:sz w:val="21"/>
                <w:szCs w:val="21"/>
              </w:rPr>
              <w:t>组织应识别、评审和控制产品和服务设计和开发期间以及后续所做的更改，以便避免不利影响，确保符合要求。组织应保留下列形成文件的信息：设计和开发变更；评审的结果；变更的授权；为防止不利影响而采取的措施。</w:t>
            </w:r>
            <w:r w:rsidRPr="002C3145">
              <w:rPr>
                <w:rFonts w:asciiTheme="minorEastAsia" w:eastAsiaTheme="minorEastAsia" w:hAnsiTheme="minorEastAsia" w:cs="宋体"/>
                <w:color w:val="FF0000"/>
                <w:sz w:val="21"/>
                <w:szCs w:val="21"/>
              </w:rPr>
              <w:t xml:space="preserve"> </w:t>
            </w:r>
          </w:p>
          <w:p w14:paraId="241AC8EC" w14:textId="77777777" w:rsidR="00786472" w:rsidRPr="002C3145" w:rsidRDefault="00256703" w:rsidP="00FD4EE3">
            <w:pPr>
              <w:pStyle w:val="Default"/>
              <w:spacing w:line="320" w:lineRule="exact"/>
              <w:rPr>
                <w:rFonts w:asciiTheme="minorEastAsia" w:eastAsiaTheme="minorEastAsia" w:hAnsiTheme="minorEastAsia" w:cs="宋体"/>
                <w:b/>
                <w:color w:val="FF0000"/>
                <w:sz w:val="21"/>
                <w:szCs w:val="21"/>
              </w:rPr>
            </w:pPr>
            <w:r w:rsidRPr="002C3145">
              <w:rPr>
                <w:rFonts w:asciiTheme="minorEastAsia" w:eastAsiaTheme="minorEastAsia" w:hAnsiTheme="minorEastAsia" w:cs="宋体"/>
                <w:b/>
                <w:color w:val="FF0000"/>
                <w:sz w:val="21"/>
                <w:szCs w:val="21"/>
              </w:rPr>
              <w:t>查阅：设计更改的评审记录</w:t>
            </w:r>
          </w:p>
        </w:tc>
        <w:tc>
          <w:tcPr>
            <w:tcW w:w="6379" w:type="dxa"/>
          </w:tcPr>
          <w:p w14:paraId="329AC713" w14:textId="77777777" w:rsidR="00786472" w:rsidRPr="00FD4EE3" w:rsidRDefault="00786472" w:rsidP="00FD4EE3">
            <w:pPr>
              <w:spacing w:line="320" w:lineRule="exact"/>
              <w:rPr>
                <w:rFonts w:asciiTheme="minorEastAsia" w:hAnsiTheme="minorEastAsia"/>
                <w:szCs w:val="21"/>
              </w:rPr>
            </w:pPr>
          </w:p>
        </w:tc>
        <w:tc>
          <w:tcPr>
            <w:tcW w:w="850" w:type="dxa"/>
          </w:tcPr>
          <w:p w14:paraId="76D3E65C" w14:textId="77777777" w:rsidR="00786472" w:rsidRPr="00FD4EE3" w:rsidRDefault="00786472" w:rsidP="00FD4EE3">
            <w:pPr>
              <w:spacing w:line="320" w:lineRule="exact"/>
              <w:rPr>
                <w:rFonts w:asciiTheme="minorEastAsia" w:hAnsiTheme="minorEastAsia"/>
                <w:szCs w:val="21"/>
              </w:rPr>
            </w:pPr>
          </w:p>
        </w:tc>
      </w:tr>
      <w:tr w:rsidR="008D5F5C" w:rsidRPr="00FD4EE3" w14:paraId="675365CB" w14:textId="77777777" w:rsidTr="00176A7E">
        <w:tc>
          <w:tcPr>
            <w:tcW w:w="1229" w:type="dxa"/>
            <w:tcBorders>
              <w:right w:val="single" w:sz="4" w:space="0" w:color="auto"/>
            </w:tcBorders>
          </w:tcPr>
          <w:p w14:paraId="458CFF51" w14:textId="77777777" w:rsidR="00786472" w:rsidRPr="00FD4EE3" w:rsidRDefault="00786472" w:rsidP="00FD4EE3">
            <w:pPr>
              <w:spacing w:line="320" w:lineRule="exact"/>
              <w:rPr>
                <w:rFonts w:asciiTheme="minorEastAsia" w:hAnsiTheme="minorEastAsia"/>
                <w:szCs w:val="21"/>
              </w:rPr>
            </w:pPr>
          </w:p>
        </w:tc>
        <w:tc>
          <w:tcPr>
            <w:tcW w:w="1430" w:type="dxa"/>
            <w:tcBorders>
              <w:left w:val="single" w:sz="4" w:space="0" w:color="auto"/>
            </w:tcBorders>
            <w:vAlign w:val="center"/>
          </w:tcPr>
          <w:p w14:paraId="4D2BA0CA" w14:textId="77777777" w:rsidR="00786472" w:rsidRPr="00FD4EE3" w:rsidRDefault="00786472" w:rsidP="00FD4EE3">
            <w:pPr>
              <w:spacing w:line="320" w:lineRule="exact"/>
              <w:jc w:val="center"/>
              <w:rPr>
                <w:rFonts w:asciiTheme="minorEastAsia" w:hAnsiTheme="minorEastAsia"/>
                <w:szCs w:val="21"/>
              </w:rPr>
            </w:pPr>
          </w:p>
        </w:tc>
        <w:tc>
          <w:tcPr>
            <w:tcW w:w="4962" w:type="dxa"/>
          </w:tcPr>
          <w:p w14:paraId="1DC44179" w14:textId="77777777" w:rsidR="00786472" w:rsidRPr="00FD4EE3" w:rsidRDefault="00786472" w:rsidP="00FD4EE3">
            <w:pPr>
              <w:pStyle w:val="Default"/>
              <w:spacing w:line="320" w:lineRule="exact"/>
              <w:rPr>
                <w:rFonts w:asciiTheme="minorEastAsia" w:eastAsiaTheme="minorEastAsia" w:hAnsiTheme="minorEastAsia" w:cs="宋体"/>
                <w:color w:val="auto"/>
                <w:sz w:val="21"/>
                <w:szCs w:val="21"/>
              </w:rPr>
            </w:pPr>
          </w:p>
        </w:tc>
        <w:tc>
          <w:tcPr>
            <w:tcW w:w="6379" w:type="dxa"/>
          </w:tcPr>
          <w:p w14:paraId="0D107B81" w14:textId="77777777" w:rsidR="00786472" w:rsidRPr="00FD4EE3" w:rsidRDefault="00786472" w:rsidP="00FD4EE3">
            <w:pPr>
              <w:spacing w:line="320" w:lineRule="exact"/>
              <w:rPr>
                <w:rFonts w:asciiTheme="minorEastAsia" w:hAnsiTheme="minorEastAsia"/>
                <w:szCs w:val="21"/>
              </w:rPr>
            </w:pPr>
          </w:p>
        </w:tc>
        <w:tc>
          <w:tcPr>
            <w:tcW w:w="850" w:type="dxa"/>
          </w:tcPr>
          <w:p w14:paraId="4C5EAE59" w14:textId="77777777" w:rsidR="00786472" w:rsidRPr="00FD4EE3" w:rsidRDefault="00786472" w:rsidP="00FD4EE3">
            <w:pPr>
              <w:spacing w:line="320" w:lineRule="exact"/>
              <w:rPr>
                <w:rFonts w:asciiTheme="minorEastAsia" w:hAnsiTheme="minorEastAsia"/>
                <w:szCs w:val="21"/>
              </w:rPr>
            </w:pPr>
          </w:p>
        </w:tc>
      </w:tr>
      <w:tr w:rsidR="008D5F5C" w:rsidRPr="00FD4EE3" w14:paraId="3175D456" w14:textId="77777777" w:rsidTr="00176A7E">
        <w:tc>
          <w:tcPr>
            <w:tcW w:w="1229" w:type="dxa"/>
            <w:vMerge w:val="restart"/>
            <w:tcBorders>
              <w:right w:val="single" w:sz="4" w:space="0" w:color="auto"/>
            </w:tcBorders>
            <w:vAlign w:val="center"/>
          </w:tcPr>
          <w:p w14:paraId="0575184F" w14:textId="77777777" w:rsidR="002C3145" w:rsidRPr="00FD4EE3" w:rsidRDefault="002C3145" w:rsidP="00FD4EE3">
            <w:pPr>
              <w:spacing w:line="320" w:lineRule="exact"/>
              <w:jc w:val="center"/>
              <w:rPr>
                <w:rFonts w:asciiTheme="minorEastAsia" w:hAnsiTheme="minorEastAsia"/>
                <w:szCs w:val="21"/>
              </w:rPr>
            </w:pPr>
          </w:p>
          <w:p w14:paraId="78322FF7" w14:textId="77777777" w:rsidR="002C3145" w:rsidRPr="00FD4EE3" w:rsidRDefault="002C3145" w:rsidP="009D2BB2">
            <w:pPr>
              <w:jc w:val="center"/>
              <w:rPr>
                <w:rFonts w:asciiTheme="minorEastAsia" w:hAnsiTheme="minorEastAsia"/>
                <w:szCs w:val="21"/>
              </w:rPr>
            </w:pPr>
            <w:r w:rsidRPr="0089048A">
              <w:rPr>
                <w:rFonts w:hint="eastAsia"/>
              </w:rPr>
              <w:t xml:space="preserve">8 </w:t>
            </w:r>
            <w:r w:rsidRPr="0089048A">
              <w:rPr>
                <w:rFonts w:hint="eastAsia"/>
              </w:rPr>
              <w:t>运行</w:t>
            </w:r>
          </w:p>
        </w:tc>
        <w:tc>
          <w:tcPr>
            <w:tcW w:w="1430" w:type="dxa"/>
            <w:vMerge w:val="restart"/>
            <w:tcBorders>
              <w:left w:val="single" w:sz="4" w:space="0" w:color="auto"/>
            </w:tcBorders>
            <w:vAlign w:val="center"/>
          </w:tcPr>
          <w:p w14:paraId="38670972" w14:textId="77777777" w:rsidR="002C3145" w:rsidRPr="00FD4EE3" w:rsidRDefault="002C3145" w:rsidP="00FD4EE3">
            <w:pPr>
              <w:spacing w:line="320" w:lineRule="exact"/>
              <w:jc w:val="center"/>
              <w:rPr>
                <w:rFonts w:asciiTheme="minorEastAsia" w:hAnsiTheme="minorEastAsia" w:cs="黑体"/>
                <w:szCs w:val="21"/>
              </w:rPr>
            </w:pPr>
            <w:r w:rsidRPr="00FD4EE3">
              <w:rPr>
                <w:rFonts w:asciiTheme="minorEastAsia" w:hAnsiTheme="minorEastAsia" w:hint="eastAsia"/>
                <w:szCs w:val="21"/>
              </w:rPr>
              <w:t>8.4</w:t>
            </w:r>
            <w:r w:rsidRPr="00FD4EE3">
              <w:rPr>
                <w:rFonts w:asciiTheme="minorEastAsia" w:hAnsiTheme="minorEastAsia" w:cs="黑体" w:hint="eastAsia"/>
                <w:szCs w:val="21"/>
              </w:rPr>
              <w:t>外部提供过程、产品和服务的控制</w:t>
            </w:r>
          </w:p>
          <w:p w14:paraId="63E237D9" w14:textId="77777777" w:rsidR="002C3145" w:rsidRPr="00FD4EE3" w:rsidRDefault="002C3145" w:rsidP="00FD4EE3">
            <w:pPr>
              <w:spacing w:line="320" w:lineRule="exact"/>
              <w:jc w:val="center"/>
              <w:rPr>
                <w:rFonts w:asciiTheme="minorEastAsia" w:hAnsiTheme="minorEastAsia"/>
                <w:szCs w:val="21"/>
              </w:rPr>
            </w:pPr>
            <w:r>
              <w:rPr>
                <w:rFonts w:asciiTheme="minorEastAsia" w:hAnsiTheme="minorEastAsia" w:cs="黑体" w:hint="eastAsia"/>
                <w:szCs w:val="21"/>
              </w:rPr>
              <w:t xml:space="preserve"> </w:t>
            </w:r>
          </w:p>
        </w:tc>
        <w:tc>
          <w:tcPr>
            <w:tcW w:w="4962" w:type="dxa"/>
          </w:tcPr>
          <w:p w14:paraId="78856D13" w14:textId="77777777" w:rsidR="002C3145" w:rsidRPr="00FD4EE3" w:rsidRDefault="002C3145" w:rsidP="00FD4EE3">
            <w:pPr>
              <w:pStyle w:val="Default"/>
              <w:spacing w:line="320" w:lineRule="exact"/>
              <w:rPr>
                <w:rFonts w:asciiTheme="minorEastAsia" w:eastAsiaTheme="minorEastAsia" w:hAnsiTheme="minorEastAsia" w:cs="宋体"/>
                <w:color w:val="auto"/>
                <w:sz w:val="21"/>
                <w:szCs w:val="21"/>
              </w:rPr>
            </w:pPr>
            <w:r w:rsidRPr="00FD4EE3">
              <w:rPr>
                <w:rFonts w:asciiTheme="minorEastAsia" w:eastAsiaTheme="minorEastAsia" w:hAnsiTheme="minorEastAsia" w:cs="黑体"/>
                <w:color w:val="auto"/>
                <w:sz w:val="21"/>
                <w:szCs w:val="21"/>
              </w:rPr>
              <w:t>8.4.1</w:t>
            </w:r>
            <w:r w:rsidRPr="00FD4EE3">
              <w:rPr>
                <w:rFonts w:asciiTheme="minorEastAsia" w:eastAsiaTheme="minorEastAsia" w:hAnsiTheme="minorEastAsia" w:cs="黑体" w:hint="eastAsia"/>
                <w:color w:val="auto"/>
                <w:sz w:val="21"/>
                <w:szCs w:val="21"/>
              </w:rPr>
              <w:t>总则</w:t>
            </w:r>
            <w:r>
              <w:rPr>
                <w:rFonts w:asciiTheme="minorEastAsia" w:eastAsiaTheme="minorEastAsia" w:hAnsiTheme="minorEastAsia" w:cs="黑体"/>
                <w:color w:val="auto"/>
                <w:sz w:val="21"/>
                <w:szCs w:val="21"/>
              </w:rPr>
              <w:t>：</w:t>
            </w:r>
            <w:r w:rsidRPr="00FD4EE3">
              <w:rPr>
                <w:rFonts w:asciiTheme="minorEastAsia" w:eastAsiaTheme="minorEastAsia" w:hAnsiTheme="minorEastAsia" w:cs="宋体" w:hint="eastAsia"/>
                <w:color w:val="auto"/>
                <w:sz w:val="21"/>
                <w:szCs w:val="21"/>
              </w:rPr>
              <w:t>确定外部供方的评价、选择、绩效监视以及再评价的准则，并加以实施</w:t>
            </w:r>
            <w:r>
              <w:rPr>
                <w:rFonts w:asciiTheme="minorEastAsia" w:eastAsiaTheme="minorEastAsia" w:hAnsiTheme="minorEastAsia" w:cs="宋体" w:hint="eastAsia"/>
                <w:color w:val="auto"/>
                <w:sz w:val="21"/>
                <w:szCs w:val="21"/>
              </w:rPr>
              <w:t>应保</w:t>
            </w:r>
            <w:r w:rsidRPr="00FD4EE3">
              <w:rPr>
                <w:rFonts w:asciiTheme="minorEastAsia" w:eastAsiaTheme="minorEastAsia" w:hAnsiTheme="minorEastAsia" w:cs="宋体" w:hint="eastAsia"/>
                <w:color w:val="auto"/>
                <w:sz w:val="21"/>
                <w:szCs w:val="21"/>
              </w:rPr>
              <w:t>留所需的形成文件的信息。</w:t>
            </w:r>
            <w:r w:rsidRPr="00FD4EE3">
              <w:rPr>
                <w:rFonts w:asciiTheme="minorEastAsia" w:eastAsiaTheme="minorEastAsia" w:hAnsiTheme="minorEastAsia" w:cs="宋体"/>
                <w:color w:val="auto"/>
                <w:sz w:val="21"/>
                <w:szCs w:val="21"/>
              </w:rPr>
              <w:t xml:space="preserve"> </w:t>
            </w:r>
          </w:p>
          <w:p w14:paraId="31B66BA9" w14:textId="77777777" w:rsidR="002C3145" w:rsidRPr="00864D31" w:rsidRDefault="002C3145" w:rsidP="00FD4EE3">
            <w:pPr>
              <w:pStyle w:val="Default"/>
              <w:spacing w:line="320" w:lineRule="exact"/>
              <w:rPr>
                <w:rFonts w:asciiTheme="minorEastAsia" w:eastAsiaTheme="minorEastAsia" w:hAnsiTheme="minorEastAsia"/>
                <w:b/>
                <w:color w:val="auto"/>
                <w:sz w:val="21"/>
                <w:szCs w:val="21"/>
              </w:rPr>
            </w:pPr>
            <w:r w:rsidRPr="00864D31">
              <w:rPr>
                <w:rFonts w:asciiTheme="minorEastAsia" w:eastAsiaTheme="minorEastAsia" w:hAnsiTheme="minorEastAsia"/>
                <w:b/>
                <w:color w:val="auto"/>
                <w:sz w:val="21"/>
                <w:szCs w:val="21"/>
              </w:rPr>
              <w:t>查阅：合格供方评价、选择、重新评价、监视测量的实施证据。</w:t>
            </w:r>
          </w:p>
        </w:tc>
        <w:tc>
          <w:tcPr>
            <w:tcW w:w="6379" w:type="dxa"/>
            <w:vMerge w:val="restart"/>
          </w:tcPr>
          <w:p w14:paraId="3E4D12AE" w14:textId="77777777" w:rsid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公司在《采购控制程序》中规定了对供方提供合格产品的能力进行合格评定的准则，符合要求。</w:t>
            </w:r>
          </w:p>
          <w:p w14:paraId="2DD26059"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主要采购产品有：铜带、铝杆、PVC 树脂、塑料、高压交联料、钢带、绕包带、架空料</w:t>
            </w:r>
          </w:p>
          <w:p w14:paraId="7AC70694"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等。</w:t>
            </w:r>
          </w:p>
          <w:p w14:paraId="40544A36"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外包过程：印字轮、模具加工、产品运输。</w:t>
            </w:r>
          </w:p>
          <w:p w14:paraId="7CAFC990"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lastRenderedPageBreak/>
              <w:t>查《合格供方复评记录》，由各部门相关人员于 2017-1-5 就产品质量、交货期、服务、</w:t>
            </w:r>
          </w:p>
          <w:p w14:paraId="7ED4923E"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业绩等进行再评价，经总经理批准后继续列入合格供方名录。目前合格供方有 17 家。</w:t>
            </w:r>
          </w:p>
          <w:p w14:paraId="3BFB5B52"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抽：</w:t>
            </w:r>
          </w:p>
          <w:p w14:paraId="34EB29F0"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1） 宜兴市伟业电工材料有限公司---铜带</w:t>
            </w:r>
          </w:p>
          <w:p w14:paraId="3CB4AB2A"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2） 浙江泓纬有限公司---PVC 树脂</w:t>
            </w:r>
          </w:p>
          <w:p w14:paraId="7A172EF7" w14:textId="77777777" w:rsidR="002C3145" w:rsidRPr="002C3145" w:rsidRDefault="002C3145" w:rsidP="002C3145">
            <w:pPr>
              <w:spacing w:line="320" w:lineRule="exact"/>
              <w:rPr>
                <w:rFonts w:asciiTheme="minorEastAsia" w:hAnsiTheme="minorEastAsia"/>
                <w:szCs w:val="21"/>
              </w:rPr>
            </w:pPr>
            <w:r w:rsidRPr="002C3145">
              <w:rPr>
                <w:rFonts w:asciiTheme="minorEastAsia" w:hAnsiTheme="minorEastAsia" w:hint="eastAsia"/>
                <w:szCs w:val="21"/>
              </w:rPr>
              <w:t>3） 无锡市伟福电工材料有限公司---内外屏料4） 江苏鑫丰塑业有限公司---塑料、高压交联料外包过程：1） 上海交友钻石涂层有限公司---模具加工2） 无锡新奥运输有限公司---产品运输3） 印字轮加工</w:t>
            </w:r>
            <w:r>
              <w:rPr>
                <w:rFonts w:asciiTheme="minorEastAsia" w:hAnsiTheme="minorEastAsia" w:hint="eastAsia"/>
                <w:szCs w:val="21"/>
              </w:rPr>
              <w:t>；</w:t>
            </w:r>
            <w:r w:rsidRPr="002C3145">
              <w:rPr>
                <w:rFonts w:asciiTheme="minorEastAsia" w:hAnsiTheme="minorEastAsia" w:hint="eastAsia"/>
                <w:szCs w:val="21"/>
              </w:rPr>
              <w:t>询问外包过程管控负责人外包过程如何管控，回答与供方签订了质量控制协议，明确了质量、环保、交货、结算价格及方式和加工过程的控制要求。</w:t>
            </w:r>
          </w:p>
        </w:tc>
        <w:tc>
          <w:tcPr>
            <w:tcW w:w="850" w:type="dxa"/>
          </w:tcPr>
          <w:p w14:paraId="6671A939" w14:textId="77777777" w:rsidR="002C3145" w:rsidRPr="00FD4EE3" w:rsidRDefault="002C3145" w:rsidP="00FD4EE3">
            <w:pPr>
              <w:spacing w:line="320" w:lineRule="exact"/>
              <w:rPr>
                <w:rFonts w:asciiTheme="minorEastAsia" w:hAnsiTheme="minorEastAsia"/>
                <w:szCs w:val="21"/>
              </w:rPr>
            </w:pPr>
          </w:p>
        </w:tc>
      </w:tr>
      <w:tr w:rsidR="008D5F5C" w:rsidRPr="00FD4EE3" w14:paraId="6DF3E27E" w14:textId="77777777" w:rsidTr="00176A7E">
        <w:tc>
          <w:tcPr>
            <w:tcW w:w="1229" w:type="dxa"/>
            <w:vMerge/>
            <w:tcBorders>
              <w:right w:val="single" w:sz="4" w:space="0" w:color="auto"/>
            </w:tcBorders>
          </w:tcPr>
          <w:p w14:paraId="105FBEE9" w14:textId="77777777" w:rsidR="002C3145" w:rsidRPr="00FD4EE3" w:rsidRDefault="002C3145" w:rsidP="009D2BB2">
            <w:pPr>
              <w:jc w:val="center"/>
              <w:rPr>
                <w:rFonts w:asciiTheme="minorEastAsia" w:hAnsiTheme="minorEastAsia"/>
                <w:szCs w:val="21"/>
              </w:rPr>
            </w:pPr>
          </w:p>
        </w:tc>
        <w:tc>
          <w:tcPr>
            <w:tcW w:w="1430" w:type="dxa"/>
            <w:vMerge/>
            <w:tcBorders>
              <w:left w:val="single" w:sz="4" w:space="0" w:color="auto"/>
            </w:tcBorders>
            <w:vAlign w:val="center"/>
          </w:tcPr>
          <w:p w14:paraId="442BB80D" w14:textId="77777777" w:rsidR="002C3145" w:rsidRPr="00FD4EE3" w:rsidRDefault="002C3145" w:rsidP="00FD4EE3">
            <w:pPr>
              <w:spacing w:line="320" w:lineRule="exact"/>
              <w:jc w:val="center"/>
              <w:rPr>
                <w:rFonts w:asciiTheme="minorEastAsia" w:hAnsiTheme="minorEastAsia"/>
                <w:szCs w:val="21"/>
              </w:rPr>
            </w:pPr>
          </w:p>
        </w:tc>
        <w:tc>
          <w:tcPr>
            <w:tcW w:w="4962" w:type="dxa"/>
          </w:tcPr>
          <w:p w14:paraId="5C40A888" w14:textId="77777777" w:rsidR="002C3145" w:rsidRDefault="002C3145"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8.4.2 </w:t>
            </w:r>
            <w:r w:rsidRPr="00FD4EE3">
              <w:rPr>
                <w:rFonts w:asciiTheme="minorEastAsia" w:eastAsiaTheme="minorEastAsia" w:hAnsiTheme="minorEastAsia" w:cs="黑体" w:hint="eastAsia"/>
                <w:color w:val="auto"/>
                <w:sz w:val="21"/>
                <w:szCs w:val="21"/>
              </w:rPr>
              <w:t>控制类型和程度</w:t>
            </w:r>
            <w:r w:rsidRPr="00FD4EE3">
              <w:rPr>
                <w:rFonts w:asciiTheme="minorEastAsia" w:eastAsiaTheme="minorEastAsia" w:hAnsiTheme="minorEastAsia" w:cs="黑体"/>
                <w:color w:val="auto"/>
                <w:sz w:val="21"/>
                <w:szCs w:val="21"/>
              </w:rPr>
              <w:t xml:space="preserve"> </w:t>
            </w:r>
          </w:p>
          <w:p w14:paraId="378E5322" w14:textId="77777777" w:rsidR="002C3145" w:rsidRDefault="002C3145" w:rsidP="00FD4EE3">
            <w:pPr>
              <w:pStyle w:val="Default"/>
              <w:spacing w:line="320" w:lineRule="exact"/>
              <w:rPr>
                <w:rFonts w:asciiTheme="minorEastAsia" w:eastAsiaTheme="minorEastAsia" w:hAnsiTheme="minorEastAsia" w:cs="黑体"/>
                <w:color w:val="auto"/>
                <w:sz w:val="21"/>
                <w:szCs w:val="21"/>
              </w:rPr>
            </w:pPr>
            <w:r>
              <w:rPr>
                <w:rFonts w:asciiTheme="minorEastAsia" w:eastAsiaTheme="minorEastAsia" w:hAnsiTheme="minorEastAsia" w:cs="黑体" w:hint="eastAsia"/>
                <w:color w:val="auto"/>
                <w:sz w:val="21"/>
                <w:szCs w:val="21"/>
              </w:rPr>
              <w:lastRenderedPageBreak/>
              <w:t>如何对重要采购产品进行二方审核：</w:t>
            </w:r>
          </w:p>
          <w:p w14:paraId="6A17FE24" w14:textId="77777777" w:rsidR="002C3145" w:rsidRPr="00E6669D" w:rsidRDefault="002C3145" w:rsidP="00FD4EE3">
            <w:pPr>
              <w:pStyle w:val="Default"/>
              <w:spacing w:line="320" w:lineRule="exact"/>
              <w:rPr>
                <w:rFonts w:asciiTheme="minorEastAsia" w:eastAsiaTheme="minorEastAsia" w:hAnsiTheme="minorEastAsia" w:cs="黑体"/>
                <w:b/>
                <w:color w:val="auto"/>
                <w:sz w:val="21"/>
                <w:szCs w:val="21"/>
              </w:rPr>
            </w:pPr>
            <w:r w:rsidRPr="00E6669D">
              <w:rPr>
                <w:rFonts w:asciiTheme="minorEastAsia" w:eastAsiaTheme="minorEastAsia" w:hAnsiTheme="minorEastAsia" w:cs="黑体" w:hint="eastAsia"/>
                <w:b/>
                <w:color w:val="auto"/>
                <w:sz w:val="21"/>
                <w:szCs w:val="21"/>
              </w:rPr>
              <w:t>查阅：实施的证据。</w:t>
            </w:r>
          </w:p>
          <w:p w14:paraId="357D8D29" w14:textId="77777777" w:rsidR="002C3145" w:rsidRPr="00FD4EE3" w:rsidRDefault="002C3145" w:rsidP="00864D31">
            <w:pPr>
              <w:pStyle w:val="Default"/>
              <w:spacing w:line="320" w:lineRule="exact"/>
              <w:rPr>
                <w:rFonts w:asciiTheme="minorEastAsia" w:eastAsiaTheme="minorEastAsia" w:hAnsiTheme="minorEastAsia" w:cs="宋体"/>
                <w:color w:val="auto"/>
                <w:sz w:val="21"/>
                <w:szCs w:val="21"/>
              </w:rPr>
            </w:pPr>
            <w:r w:rsidRPr="00E6669D">
              <w:rPr>
                <w:rFonts w:asciiTheme="minorEastAsia" w:eastAsiaTheme="minorEastAsia" w:hAnsiTheme="minorEastAsia" w:cs="宋体" w:hint="eastAsia"/>
                <w:b/>
                <w:color w:val="auto"/>
                <w:sz w:val="21"/>
                <w:szCs w:val="21"/>
              </w:rPr>
              <w:t>查阅：采购产品分类表和合格供方等级表。</w:t>
            </w:r>
          </w:p>
        </w:tc>
        <w:tc>
          <w:tcPr>
            <w:tcW w:w="6379" w:type="dxa"/>
            <w:vMerge/>
          </w:tcPr>
          <w:p w14:paraId="2C9D2ED2" w14:textId="77777777" w:rsidR="002C3145" w:rsidRPr="00FD4EE3" w:rsidRDefault="002C3145" w:rsidP="00FD4EE3">
            <w:pPr>
              <w:spacing w:line="320" w:lineRule="exact"/>
              <w:rPr>
                <w:rFonts w:asciiTheme="minorEastAsia" w:hAnsiTheme="minorEastAsia"/>
                <w:szCs w:val="21"/>
              </w:rPr>
            </w:pPr>
          </w:p>
        </w:tc>
        <w:tc>
          <w:tcPr>
            <w:tcW w:w="850" w:type="dxa"/>
          </w:tcPr>
          <w:p w14:paraId="2519E85C" w14:textId="77777777" w:rsidR="002C3145" w:rsidRPr="00FD4EE3" w:rsidRDefault="002C3145" w:rsidP="00FD4EE3">
            <w:pPr>
              <w:spacing w:line="320" w:lineRule="exact"/>
              <w:rPr>
                <w:rFonts w:asciiTheme="minorEastAsia" w:hAnsiTheme="minorEastAsia"/>
                <w:szCs w:val="21"/>
              </w:rPr>
            </w:pPr>
          </w:p>
        </w:tc>
      </w:tr>
      <w:tr w:rsidR="008D5F5C" w:rsidRPr="00FD4EE3" w14:paraId="22DCFB5F" w14:textId="77777777" w:rsidTr="00176A7E">
        <w:tc>
          <w:tcPr>
            <w:tcW w:w="1229" w:type="dxa"/>
            <w:vMerge/>
            <w:tcBorders>
              <w:right w:val="single" w:sz="4" w:space="0" w:color="auto"/>
            </w:tcBorders>
          </w:tcPr>
          <w:p w14:paraId="4044EA25" w14:textId="77777777" w:rsidR="002C3145" w:rsidRPr="00FD4EE3" w:rsidRDefault="002C3145" w:rsidP="009D2BB2">
            <w:pPr>
              <w:jc w:val="center"/>
              <w:rPr>
                <w:rFonts w:asciiTheme="minorEastAsia" w:hAnsiTheme="minorEastAsia"/>
                <w:szCs w:val="21"/>
              </w:rPr>
            </w:pPr>
          </w:p>
        </w:tc>
        <w:tc>
          <w:tcPr>
            <w:tcW w:w="1430" w:type="dxa"/>
            <w:vMerge/>
            <w:tcBorders>
              <w:left w:val="single" w:sz="4" w:space="0" w:color="auto"/>
            </w:tcBorders>
            <w:vAlign w:val="center"/>
          </w:tcPr>
          <w:p w14:paraId="2ED75659" w14:textId="77777777" w:rsidR="002C3145" w:rsidRPr="00FD4EE3" w:rsidRDefault="002C3145" w:rsidP="00FD4EE3">
            <w:pPr>
              <w:spacing w:line="320" w:lineRule="exact"/>
              <w:jc w:val="center"/>
              <w:rPr>
                <w:rFonts w:asciiTheme="minorEastAsia" w:hAnsiTheme="minorEastAsia"/>
                <w:szCs w:val="21"/>
              </w:rPr>
            </w:pPr>
          </w:p>
        </w:tc>
        <w:tc>
          <w:tcPr>
            <w:tcW w:w="4962" w:type="dxa"/>
          </w:tcPr>
          <w:p w14:paraId="1618640F" w14:textId="77777777" w:rsidR="002C3145" w:rsidRDefault="002C3145" w:rsidP="00FD4EE3">
            <w:pPr>
              <w:pStyle w:val="Default"/>
              <w:spacing w:line="320" w:lineRule="exact"/>
              <w:rPr>
                <w:rFonts w:asciiTheme="minorEastAsia" w:eastAsiaTheme="minorEastAsia" w:hAnsiTheme="minorEastAsia" w:cs="黑体"/>
                <w:color w:val="auto"/>
                <w:sz w:val="21"/>
                <w:szCs w:val="21"/>
              </w:rPr>
            </w:pPr>
            <w:r w:rsidRPr="00FD4EE3">
              <w:rPr>
                <w:rFonts w:asciiTheme="minorEastAsia" w:eastAsiaTheme="minorEastAsia" w:hAnsiTheme="minorEastAsia" w:cs="黑体"/>
                <w:color w:val="auto"/>
                <w:sz w:val="21"/>
                <w:szCs w:val="21"/>
              </w:rPr>
              <w:t xml:space="preserve">8.4.3 </w:t>
            </w:r>
            <w:r w:rsidRPr="00FD4EE3">
              <w:rPr>
                <w:rFonts w:asciiTheme="minorEastAsia" w:eastAsiaTheme="minorEastAsia" w:hAnsiTheme="minorEastAsia" w:cs="黑体" w:hint="eastAsia"/>
                <w:color w:val="auto"/>
                <w:sz w:val="21"/>
                <w:szCs w:val="21"/>
              </w:rPr>
              <w:t>外部供方的信息</w:t>
            </w:r>
            <w:r w:rsidRPr="00FD4EE3">
              <w:rPr>
                <w:rFonts w:asciiTheme="minorEastAsia" w:eastAsiaTheme="minorEastAsia" w:hAnsiTheme="minorEastAsia" w:cs="黑体"/>
                <w:color w:val="auto"/>
                <w:sz w:val="21"/>
                <w:szCs w:val="21"/>
              </w:rPr>
              <w:t xml:space="preserve"> </w:t>
            </w:r>
            <w:r>
              <w:rPr>
                <w:rFonts w:asciiTheme="minorEastAsia" w:eastAsiaTheme="minorEastAsia" w:hAnsiTheme="minorEastAsia" w:cs="黑体"/>
                <w:color w:val="auto"/>
                <w:sz w:val="21"/>
                <w:szCs w:val="21"/>
              </w:rPr>
              <w:t>：</w:t>
            </w:r>
          </w:p>
          <w:p w14:paraId="40C3511E" w14:textId="77777777" w:rsidR="002C3145" w:rsidRPr="00E6669D" w:rsidRDefault="002C3145" w:rsidP="00FD4EE3">
            <w:pPr>
              <w:pStyle w:val="Default"/>
              <w:spacing w:line="320" w:lineRule="exact"/>
              <w:rPr>
                <w:rFonts w:asciiTheme="minorEastAsia" w:eastAsiaTheme="minorEastAsia" w:hAnsiTheme="minorEastAsia" w:cs="宋体"/>
                <w:b/>
                <w:color w:val="auto"/>
                <w:sz w:val="21"/>
                <w:szCs w:val="21"/>
              </w:rPr>
            </w:pPr>
            <w:r w:rsidRPr="00E6669D">
              <w:rPr>
                <w:rFonts w:asciiTheme="minorEastAsia" w:eastAsiaTheme="minorEastAsia" w:hAnsiTheme="minorEastAsia" w:cs="黑体" w:hint="eastAsia"/>
                <w:b/>
                <w:color w:val="auto"/>
                <w:sz w:val="21"/>
                <w:szCs w:val="21"/>
              </w:rPr>
              <w:t>查阅：</w:t>
            </w:r>
            <w:r w:rsidRPr="00E6669D">
              <w:rPr>
                <w:rFonts w:asciiTheme="minorEastAsia" w:eastAsiaTheme="minorEastAsia" w:hAnsiTheme="minorEastAsia" w:cs="宋体" w:hint="eastAsia"/>
                <w:b/>
                <w:color w:val="auto"/>
                <w:sz w:val="21"/>
                <w:szCs w:val="21"/>
              </w:rPr>
              <w:t>采购计划或采购通知单，是否按照采购计划实施采购，查阅实施证据。</w:t>
            </w:r>
          </w:p>
          <w:p w14:paraId="200BB22F" w14:textId="77777777" w:rsidR="002C3145" w:rsidRPr="00FD4EE3" w:rsidRDefault="002C3145" w:rsidP="00FD4EE3">
            <w:pPr>
              <w:pStyle w:val="Default"/>
              <w:spacing w:line="320" w:lineRule="exact"/>
              <w:rPr>
                <w:rFonts w:asciiTheme="minorEastAsia" w:eastAsiaTheme="minorEastAsia" w:hAnsiTheme="minorEastAsia" w:cs="宋体"/>
                <w:color w:val="auto"/>
                <w:sz w:val="21"/>
                <w:szCs w:val="21"/>
              </w:rPr>
            </w:pPr>
          </w:p>
        </w:tc>
        <w:tc>
          <w:tcPr>
            <w:tcW w:w="6379" w:type="dxa"/>
            <w:vMerge/>
          </w:tcPr>
          <w:p w14:paraId="7BBF7715" w14:textId="77777777" w:rsidR="002C3145" w:rsidRPr="00FD4EE3" w:rsidRDefault="002C3145" w:rsidP="00FD4EE3">
            <w:pPr>
              <w:spacing w:line="320" w:lineRule="exact"/>
              <w:rPr>
                <w:rFonts w:asciiTheme="minorEastAsia" w:hAnsiTheme="minorEastAsia"/>
                <w:szCs w:val="21"/>
              </w:rPr>
            </w:pPr>
          </w:p>
        </w:tc>
        <w:tc>
          <w:tcPr>
            <w:tcW w:w="850" w:type="dxa"/>
          </w:tcPr>
          <w:p w14:paraId="7B4861CD" w14:textId="77777777" w:rsidR="002C3145" w:rsidRPr="00FD4EE3" w:rsidRDefault="002C3145" w:rsidP="00FD4EE3">
            <w:pPr>
              <w:spacing w:line="320" w:lineRule="exact"/>
              <w:rPr>
                <w:rFonts w:asciiTheme="minorEastAsia" w:hAnsiTheme="minorEastAsia"/>
                <w:szCs w:val="21"/>
              </w:rPr>
            </w:pPr>
          </w:p>
        </w:tc>
      </w:tr>
      <w:tr w:rsidR="008D5F5C" w:rsidRPr="0089048A" w14:paraId="26478FCA" w14:textId="77777777" w:rsidTr="00176A7E">
        <w:tc>
          <w:tcPr>
            <w:tcW w:w="1229" w:type="dxa"/>
            <w:vMerge/>
            <w:tcBorders>
              <w:right w:val="single" w:sz="4" w:space="0" w:color="auto"/>
            </w:tcBorders>
            <w:vAlign w:val="center"/>
          </w:tcPr>
          <w:p w14:paraId="12A435C5" w14:textId="77777777" w:rsidR="001D7A63" w:rsidRPr="0089048A" w:rsidRDefault="001D7A63" w:rsidP="009D2BB2">
            <w:pPr>
              <w:jc w:val="center"/>
            </w:pPr>
          </w:p>
        </w:tc>
        <w:tc>
          <w:tcPr>
            <w:tcW w:w="1430" w:type="dxa"/>
            <w:vMerge w:val="restart"/>
            <w:tcBorders>
              <w:left w:val="single" w:sz="4" w:space="0" w:color="auto"/>
            </w:tcBorders>
            <w:vAlign w:val="center"/>
          </w:tcPr>
          <w:p w14:paraId="40AF7A44" w14:textId="77777777" w:rsidR="001D7A63" w:rsidRPr="0089048A" w:rsidRDefault="001D7A63" w:rsidP="009D2BB2">
            <w:pPr>
              <w:jc w:val="center"/>
            </w:pPr>
            <w:r w:rsidRPr="0089048A">
              <w:rPr>
                <w:rFonts w:hint="eastAsia"/>
              </w:rPr>
              <w:t>8.5</w:t>
            </w:r>
            <w:r w:rsidRPr="0089048A">
              <w:rPr>
                <w:rFonts w:hint="eastAsia"/>
              </w:rPr>
              <w:t>、生产和服务提供</w:t>
            </w:r>
          </w:p>
          <w:p w14:paraId="26F26948" w14:textId="77777777" w:rsidR="001D7A63" w:rsidRPr="0089048A" w:rsidRDefault="001D7A63" w:rsidP="009D2BB2">
            <w:pPr>
              <w:jc w:val="center"/>
            </w:pPr>
            <w:r>
              <w:rPr>
                <w:rFonts w:hint="eastAsia"/>
              </w:rPr>
              <w:t xml:space="preserve"> </w:t>
            </w:r>
          </w:p>
        </w:tc>
        <w:tc>
          <w:tcPr>
            <w:tcW w:w="4962" w:type="dxa"/>
          </w:tcPr>
          <w:p w14:paraId="3CBDBC2F" w14:textId="77777777" w:rsidR="001D7A63" w:rsidRDefault="001D7A63" w:rsidP="009D2BB2">
            <w:pPr>
              <w:pStyle w:val="Default"/>
              <w:spacing w:line="400" w:lineRule="exact"/>
              <w:rPr>
                <w:rFonts w:ascii="宋体" w:hAnsi="宋体" w:cs="黑体"/>
                <w:color w:val="auto"/>
                <w:sz w:val="21"/>
                <w:szCs w:val="21"/>
              </w:rPr>
            </w:pPr>
            <w:r w:rsidRPr="0089048A">
              <w:rPr>
                <w:rFonts w:ascii="宋体" w:hAnsi="宋体" w:cs="黑体"/>
                <w:color w:val="auto"/>
                <w:sz w:val="21"/>
                <w:szCs w:val="21"/>
              </w:rPr>
              <w:t xml:space="preserve">8.5.1 </w:t>
            </w:r>
            <w:r w:rsidRPr="0089048A">
              <w:rPr>
                <w:rFonts w:ascii="宋体" w:hAnsi="宋体" w:cs="黑体" w:hint="eastAsia"/>
                <w:color w:val="auto"/>
                <w:sz w:val="21"/>
                <w:szCs w:val="21"/>
              </w:rPr>
              <w:t>生产和服务提供的控制</w:t>
            </w:r>
            <w:r>
              <w:rPr>
                <w:rFonts w:ascii="宋体" w:hAnsi="宋体" w:cs="黑体"/>
                <w:color w:val="auto"/>
                <w:sz w:val="21"/>
                <w:szCs w:val="21"/>
              </w:rPr>
              <w:t>：</w:t>
            </w:r>
          </w:p>
          <w:p w14:paraId="55E9266C" w14:textId="77777777" w:rsidR="001D7A63" w:rsidRPr="00E6669D" w:rsidRDefault="001D7A63" w:rsidP="009D2BB2">
            <w:pPr>
              <w:pStyle w:val="Default"/>
              <w:spacing w:line="400" w:lineRule="exact"/>
              <w:rPr>
                <w:rFonts w:ascii="宋体" w:hAnsi="宋体" w:cs="黑体"/>
                <w:color w:val="auto"/>
                <w:sz w:val="21"/>
                <w:szCs w:val="21"/>
              </w:rPr>
            </w:pPr>
            <w:r>
              <w:rPr>
                <w:rFonts w:ascii="宋体" w:hAnsi="宋体" w:cs="黑体" w:hint="eastAsia"/>
                <w:color w:val="auto"/>
                <w:sz w:val="21"/>
                <w:szCs w:val="21"/>
              </w:rPr>
              <w:t>查阅：生产工艺，抽查关键工序和特殊工序的控制情况，特殊工序的确认实施证据</w:t>
            </w:r>
          </w:p>
        </w:tc>
        <w:tc>
          <w:tcPr>
            <w:tcW w:w="6379" w:type="dxa"/>
            <w:vAlign w:val="center"/>
          </w:tcPr>
          <w:p w14:paraId="6C73E4C8" w14:textId="77777777" w:rsidR="00624BE1" w:rsidRDefault="00624BE1" w:rsidP="00624BE1">
            <w:r>
              <w:rPr>
                <w:rFonts w:hint="eastAsia"/>
              </w:rPr>
              <w:t>一、查产品生产控制和过程检验的实施：</w:t>
            </w:r>
          </w:p>
          <w:p w14:paraId="351CCDE9" w14:textId="77777777" w:rsidR="00624BE1" w:rsidRDefault="00624BE1" w:rsidP="00624BE1">
            <w:r>
              <w:rPr>
                <w:rFonts w:hint="eastAsia"/>
              </w:rPr>
              <w:t>根据工艺文件、标准、图纸并编制了检验规范。进行生产过程控制和检验的控制，车间按照生技部下达的生产计划安排生产，车间每月进行统计。生产所需的信息充分。关键过程和确认过程在生产现场均由操作规程。</w:t>
            </w:r>
          </w:p>
          <w:p w14:paraId="2D1423DC" w14:textId="77777777" w:rsidR="00624BE1" w:rsidRDefault="00624BE1" w:rsidP="00624BE1">
            <w:r>
              <w:rPr>
                <w:rFonts w:hint="eastAsia"/>
              </w:rPr>
              <w:t>--</w:t>
            </w:r>
            <w:r>
              <w:rPr>
                <w:rFonts w:hint="eastAsia"/>
              </w:rPr>
              <w:t>电力电缆、塑料绝缘控制生产流程：</w:t>
            </w:r>
          </w:p>
          <w:p w14:paraId="78B07BF2" w14:textId="77777777" w:rsidR="00624BE1" w:rsidRDefault="00624BE1" w:rsidP="00624BE1">
            <w:r>
              <w:rPr>
                <w:rFonts w:hint="eastAsia"/>
              </w:rPr>
              <w:t>拉丝退火</w:t>
            </w:r>
            <w:r>
              <w:rPr>
                <w:rFonts w:hint="eastAsia"/>
              </w:rPr>
              <w:t>---</w:t>
            </w:r>
            <w:r>
              <w:rPr>
                <w:rFonts w:hint="eastAsia"/>
              </w:rPr>
              <w:t>线芯绞合</w:t>
            </w:r>
            <w:r>
              <w:rPr>
                <w:rFonts w:hint="eastAsia"/>
              </w:rPr>
              <w:t>---</w:t>
            </w:r>
            <w:r>
              <w:rPr>
                <w:rFonts w:hint="eastAsia"/>
              </w:rPr>
              <w:t>挤包绝缘</w:t>
            </w:r>
            <w:r>
              <w:rPr>
                <w:rFonts w:hint="eastAsia"/>
              </w:rPr>
              <w:t>---</w:t>
            </w:r>
            <w:r>
              <w:rPr>
                <w:rFonts w:hint="eastAsia"/>
              </w:rPr>
              <w:t>线芯成缆</w:t>
            </w:r>
            <w:r>
              <w:rPr>
                <w:rFonts w:hint="eastAsia"/>
              </w:rPr>
              <w:t>---</w:t>
            </w:r>
            <w:r>
              <w:rPr>
                <w:rFonts w:hint="eastAsia"/>
              </w:rPr>
              <w:t>挤包护套</w:t>
            </w:r>
            <w:r>
              <w:rPr>
                <w:rFonts w:hint="eastAsia"/>
              </w:rPr>
              <w:t>---</w:t>
            </w:r>
            <w:r>
              <w:rPr>
                <w:rFonts w:hint="eastAsia"/>
              </w:rPr>
              <w:t>包装入库</w:t>
            </w:r>
          </w:p>
          <w:p w14:paraId="258FE8A1" w14:textId="77777777" w:rsidR="00624BE1" w:rsidRDefault="00624BE1" w:rsidP="00624BE1">
            <w:r>
              <w:rPr>
                <w:rFonts w:hint="eastAsia"/>
              </w:rPr>
              <w:t>--</w:t>
            </w:r>
            <w:r>
              <w:rPr>
                <w:rFonts w:hint="eastAsia"/>
              </w:rPr>
              <w:t>塑料绝缘电线生产流程：</w:t>
            </w:r>
          </w:p>
          <w:p w14:paraId="1CDC29C1" w14:textId="77777777" w:rsidR="00624BE1" w:rsidRDefault="00624BE1" w:rsidP="00624BE1">
            <w:r>
              <w:rPr>
                <w:rFonts w:hint="eastAsia"/>
              </w:rPr>
              <w:t>拉丝退火</w:t>
            </w:r>
            <w:r>
              <w:rPr>
                <w:rFonts w:hint="eastAsia"/>
              </w:rPr>
              <w:t>----</w:t>
            </w:r>
            <w:r>
              <w:rPr>
                <w:rFonts w:hint="eastAsia"/>
              </w:rPr>
              <w:t>导体束绞</w:t>
            </w:r>
            <w:r>
              <w:rPr>
                <w:rFonts w:hint="eastAsia"/>
              </w:rPr>
              <w:t>----</w:t>
            </w:r>
            <w:r>
              <w:rPr>
                <w:rFonts w:hint="eastAsia"/>
              </w:rPr>
              <w:t>挤包绝缘</w:t>
            </w:r>
            <w:r>
              <w:rPr>
                <w:rFonts w:hint="eastAsia"/>
              </w:rPr>
              <w:t>---</w:t>
            </w:r>
            <w:r>
              <w:rPr>
                <w:rFonts w:hint="eastAsia"/>
              </w:rPr>
              <w:t>绞合</w:t>
            </w:r>
            <w:r>
              <w:rPr>
                <w:rFonts w:hint="eastAsia"/>
              </w:rPr>
              <w:t>---</w:t>
            </w:r>
            <w:r>
              <w:rPr>
                <w:rFonts w:hint="eastAsia"/>
              </w:rPr>
              <w:t>编织屏蔽</w:t>
            </w:r>
            <w:r>
              <w:rPr>
                <w:rFonts w:hint="eastAsia"/>
              </w:rPr>
              <w:t>---</w:t>
            </w:r>
            <w:r>
              <w:rPr>
                <w:rFonts w:hint="eastAsia"/>
              </w:rPr>
              <w:t>挤包护套—铠装—挤外护套</w:t>
            </w:r>
            <w:r>
              <w:rPr>
                <w:rFonts w:hint="eastAsia"/>
              </w:rPr>
              <w:t>--</w:t>
            </w:r>
            <w:r>
              <w:rPr>
                <w:rFonts w:hint="eastAsia"/>
              </w:rPr>
              <w:t>印字</w:t>
            </w:r>
            <w:r>
              <w:rPr>
                <w:rFonts w:hint="eastAsia"/>
              </w:rPr>
              <w:t>--</w:t>
            </w:r>
            <w:r>
              <w:rPr>
                <w:rFonts w:hint="eastAsia"/>
              </w:rPr>
              <w:t>检验—包装入库</w:t>
            </w:r>
          </w:p>
          <w:p w14:paraId="453A8C9B" w14:textId="77777777" w:rsidR="00624BE1" w:rsidRDefault="00624BE1" w:rsidP="00624BE1"/>
          <w:p w14:paraId="7230F8B0" w14:textId="77777777" w:rsidR="00624BE1" w:rsidRDefault="00624BE1" w:rsidP="00624BE1">
            <w:r>
              <w:rPr>
                <w:rFonts w:hint="eastAsia"/>
              </w:rPr>
              <w:t>--</w:t>
            </w:r>
            <w:r>
              <w:rPr>
                <w:rFonts w:hint="eastAsia"/>
              </w:rPr>
              <w:t>橡套类电缆生产流程：</w:t>
            </w:r>
          </w:p>
          <w:p w14:paraId="5BC164BB" w14:textId="77777777" w:rsidR="00624BE1" w:rsidRDefault="00624BE1" w:rsidP="00624BE1">
            <w:r>
              <w:rPr>
                <w:rFonts w:hint="eastAsia"/>
              </w:rPr>
              <w:t>拉丝退火</w:t>
            </w:r>
            <w:r>
              <w:rPr>
                <w:rFonts w:hint="eastAsia"/>
              </w:rPr>
              <w:t>----</w:t>
            </w:r>
            <w:r>
              <w:rPr>
                <w:rFonts w:hint="eastAsia"/>
              </w:rPr>
              <w:t>绞合</w:t>
            </w:r>
            <w:r>
              <w:rPr>
                <w:rFonts w:hint="eastAsia"/>
              </w:rPr>
              <w:t>---</w:t>
            </w:r>
            <w:r>
              <w:rPr>
                <w:rFonts w:hint="eastAsia"/>
              </w:rPr>
              <w:t>挤包绝缘</w:t>
            </w:r>
            <w:r>
              <w:rPr>
                <w:rFonts w:hint="eastAsia"/>
              </w:rPr>
              <w:t>---</w:t>
            </w:r>
            <w:r>
              <w:rPr>
                <w:rFonts w:hint="eastAsia"/>
              </w:rPr>
              <w:t>线芯成缆</w:t>
            </w:r>
            <w:r>
              <w:rPr>
                <w:rFonts w:hint="eastAsia"/>
              </w:rPr>
              <w:t>----</w:t>
            </w:r>
            <w:r>
              <w:rPr>
                <w:rFonts w:hint="eastAsia"/>
              </w:rPr>
              <w:t>挤包内护套</w:t>
            </w:r>
            <w:r>
              <w:rPr>
                <w:rFonts w:hint="eastAsia"/>
              </w:rPr>
              <w:t>----</w:t>
            </w:r>
            <w:r>
              <w:rPr>
                <w:rFonts w:hint="eastAsia"/>
              </w:rPr>
              <w:t>编制铠装</w:t>
            </w:r>
            <w:r>
              <w:rPr>
                <w:rFonts w:hint="eastAsia"/>
              </w:rPr>
              <w:t>---</w:t>
            </w:r>
            <w:r>
              <w:rPr>
                <w:rFonts w:hint="eastAsia"/>
              </w:rPr>
              <w:t>既保护套</w:t>
            </w:r>
            <w:r>
              <w:rPr>
                <w:rFonts w:hint="eastAsia"/>
              </w:rPr>
              <w:t>---</w:t>
            </w:r>
            <w:r>
              <w:rPr>
                <w:rFonts w:hint="eastAsia"/>
              </w:rPr>
              <w:t>检验—包装入库。（挤包绝缘</w:t>
            </w:r>
            <w:r>
              <w:rPr>
                <w:rFonts w:hint="eastAsia"/>
              </w:rPr>
              <w:t>--------</w:t>
            </w:r>
            <w:r>
              <w:rPr>
                <w:rFonts w:hint="eastAsia"/>
              </w:rPr>
              <w:t>编制铠装成为橡料加工）</w:t>
            </w:r>
          </w:p>
          <w:p w14:paraId="2542503F" w14:textId="77777777" w:rsidR="001D7A63" w:rsidRPr="00624BE1" w:rsidRDefault="001D7A63" w:rsidP="009D2BB2"/>
        </w:tc>
        <w:tc>
          <w:tcPr>
            <w:tcW w:w="850" w:type="dxa"/>
          </w:tcPr>
          <w:p w14:paraId="7C0D5374" w14:textId="77777777" w:rsidR="001D7A63" w:rsidRPr="0089048A" w:rsidRDefault="001D7A63" w:rsidP="009D2BB2"/>
        </w:tc>
      </w:tr>
      <w:tr w:rsidR="008D5F5C" w:rsidRPr="0089048A" w14:paraId="06EF18E2" w14:textId="77777777" w:rsidTr="00176A7E">
        <w:tc>
          <w:tcPr>
            <w:tcW w:w="1229" w:type="dxa"/>
            <w:vMerge/>
            <w:tcBorders>
              <w:right w:val="single" w:sz="4" w:space="0" w:color="auto"/>
            </w:tcBorders>
          </w:tcPr>
          <w:p w14:paraId="2263FB98" w14:textId="77777777" w:rsidR="001D7A63" w:rsidRPr="0089048A" w:rsidRDefault="001D7A63" w:rsidP="009D2BB2"/>
        </w:tc>
        <w:tc>
          <w:tcPr>
            <w:tcW w:w="1430" w:type="dxa"/>
            <w:vMerge/>
            <w:tcBorders>
              <w:left w:val="single" w:sz="4" w:space="0" w:color="auto"/>
            </w:tcBorders>
            <w:vAlign w:val="center"/>
          </w:tcPr>
          <w:p w14:paraId="70B7CD6F" w14:textId="77777777" w:rsidR="001D7A63" w:rsidRPr="0089048A" w:rsidRDefault="001D7A63" w:rsidP="009D2BB2">
            <w:pPr>
              <w:jc w:val="center"/>
            </w:pPr>
          </w:p>
        </w:tc>
        <w:tc>
          <w:tcPr>
            <w:tcW w:w="4962" w:type="dxa"/>
          </w:tcPr>
          <w:p w14:paraId="565105A5" w14:textId="77777777" w:rsidR="001D7A63" w:rsidRDefault="001D7A63" w:rsidP="00365736">
            <w:pPr>
              <w:pStyle w:val="Default"/>
              <w:spacing w:line="400" w:lineRule="exact"/>
              <w:rPr>
                <w:rFonts w:ascii="宋体" w:hAnsi="宋体" w:cs="黑体"/>
                <w:color w:val="auto"/>
                <w:sz w:val="21"/>
                <w:szCs w:val="21"/>
              </w:rPr>
            </w:pPr>
            <w:r w:rsidRPr="0089048A">
              <w:rPr>
                <w:rFonts w:ascii="宋体" w:hAnsi="宋体" w:cs="黑体"/>
                <w:color w:val="auto"/>
                <w:sz w:val="21"/>
                <w:szCs w:val="21"/>
              </w:rPr>
              <w:t xml:space="preserve">8.5.2 </w:t>
            </w:r>
            <w:r w:rsidRPr="0089048A">
              <w:rPr>
                <w:rFonts w:ascii="宋体" w:hAnsi="宋体" w:cs="黑体" w:hint="eastAsia"/>
                <w:color w:val="auto"/>
                <w:sz w:val="21"/>
                <w:szCs w:val="21"/>
              </w:rPr>
              <w:t>标识和可追溯性</w:t>
            </w:r>
            <w:r>
              <w:rPr>
                <w:rFonts w:ascii="宋体" w:hAnsi="宋体" w:cs="黑体"/>
                <w:color w:val="auto"/>
                <w:sz w:val="21"/>
                <w:szCs w:val="21"/>
              </w:rPr>
              <w:t>：</w:t>
            </w:r>
          </w:p>
          <w:p w14:paraId="7D52818D" w14:textId="77777777" w:rsidR="001D7A63" w:rsidRDefault="001D7A63" w:rsidP="00365736">
            <w:pPr>
              <w:pStyle w:val="Default"/>
              <w:spacing w:line="400" w:lineRule="exact"/>
              <w:rPr>
                <w:rFonts w:ascii="宋体" w:hAnsi="宋体" w:cs="黑体"/>
                <w:color w:val="auto"/>
                <w:sz w:val="21"/>
                <w:szCs w:val="21"/>
              </w:rPr>
            </w:pPr>
            <w:r>
              <w:rPr>
                <w:rFonts w:ascii="宋体" w:hAnsi="宋体" w:cs="黑体" w:hint="eastAsia"/>
                <w:color w:val="auto"/>
                <w:sz w:val="21"/>
                <w:szCs w:val="21"/>
              </w:rPr>
              <w:t>--现场查看产品标识的实施情况，抽样记录观察结果</w:t>
            </w:r>
          </w:p>
          <w:p w14:paraId="6140ECAA" w14:textId="77777777" w:rsidR="001D7A63" w:rsidRPr="00176A7E" w:rsidRDefault="001D7A63" w:rsidP="009D2BB2">
            <w:pPr>
              <w:pStyle w:val="Default"/>
              <w:spacing w:line="400" w:lineRule="exact"/>
              <w:rPr>
                <w:rFonts w:ascii="宋体" w:hAnsi="宋体" w:cs="黑体"/>
                <w:color w:val="auto"/>
                <w:sz w:val="21"/>
                <w:szCs w:val="21"/>
              </w:rPr>
            </w:pPr>
            <w:r>
              <w:rPr>
                <w:rFonts w:ascii="宋体" w:hAnsi="宋体" w:cs="黑体"/>
                <w:color w:val="auto"/>
                <w:sz w:val="21"/>
                <w:szCs w:val="21"/>
              </w:rPr>
              <w:t>--检验状态标识的实施，现场查看实施情况，记录观察的结果。</w:t>
            </w:r>
          </w:p>
        </w:tc>
        <w:tc>
          <w:tcPr>
            <w:tcW w:w="6379" w:type="dxa"/>
            <w:vAlign w:val="center"/>
          </w:tcPr>
          <w:p w14:paraId="12C42C13" w14:textId="77777777" w:rsidR="00624BE1" w:rsidRDefault="00624BE1" w:rsidP="00624BE1">
            <w:r>
              <w:rPr>
                <w:rFonts w:hint="eastAsia"/>
              </w:rPr>
              <w:t>现场抽查车间</w:t>
            </w:r>
            <w:r>
              <w:rPr>
                <w:rFonts w:hint="eastAsia"/>
              </w:rPr>
              <w:t>,</w:t>
            </w:r>
            <w:r>
              <w:rPr>
                <w:rFonts w:hint="eastAsia"/>
              </w:rPr>
              <w:t>仓库，在线产品通过任务单和机套号进行标识，成品采用印字编号标识，通过线缆的标识，能够进行追溯。</w:t>
            </w:r>
          </w:p>
          <w:p w14:paraId="0ADB811D" w14:textId="77777777" w:rsidR="00624BE1" w:rsidRDefault="00624BE1" w:rsidP="00624BE1">
            <w:r>
              <w:rPr>
                <w:rFonts w:hint="eastAsia"/>
              </w:rPr>
              <w:t>经检验合格的产品，分区域存放，并有合格标签和合格证标识，已于识别。</w:t>
            </w:r>
          </w:p>
          <w:p w14:paraId="21F4EF75" w14:textId="77777777" w:rsidR="00624BE1" w:rsidRDefault="00624BE1" w:rsidP="00624BE1">
            <w:r>
              <w:rPr>
                <w:rFonts w:hint="eastAsia"/>
              </w:rPr>
              <w:t>不合格品存放于专门的区域，有不合格标识牌。</w:t>
            </w:r>
          </w:p>
          <w:p w14:paraId="4C931EA4" w14:textId="77777777" w:rsidR="00624BE1" w:rsidRDefault="00624BE1" w:rsidP="00624BE1">
            <w:r>
              <w:rPr>
                <w:rFonts w:hint="eastAsia"/>
              </w:rPr>
              <w:t>---</w:t>
            </w:r>
            <w:r>
              <w:rPr>
                <w:rFonts w:hint="eastAsia"/>
              </w:rPr>
              <w:t>抽：</w:t>
            </w:r>
            <w:r>
              <w:rPr>
                <w:rFonts w:hint="eastAsia"/>
              </w:rPr>
              <w:t>0.3mm</w:t>
            </w:r>
            <w:r>
              <w:rPr>
                <w:rFonts w:hint="eastAsia"/>
              </w:rPr>
              <w:t>铜丝，现场</w:t>
            </w:r>
            <w:r>
              <w:rPr>
                <w:rFonts w:hint="eastAsia"/>
              </w:rPr>
              <w:t>14</w:t>
            </w:r>
            <w:r>
              <w:rPr>
                <w:rFonts w:hint="eastAsia"/>
              </w:rPr>
              <w:t>卷，采用标签标识，易于识别。</w:t>
            </w:r>
          </w:p>
          <w:p w14:paraId="430B49D4" w14:textId="77777777" w:rsidR="001D7A63" w:rsidRPr="0089048A" w:rsidRDefault="00624BE1" w:rsidP="00624BE1">
            <w:r>
              <w:rPr>
                <w:rFonts w:hint="eastAsia"/>
              </w:rPr>
              <w:t>---</w:t>
            </w:r>
            <w:r>
              <w:rPr>
                <w:rFonts w:hint="eastAsia"/>
              </w:rPr>
              <w:t>抽：</w:t>
            </w:r>
            <w:r>
              <w:rPr>
                <w:rFonts w:hint="eastAsia"/>
              </w:rPr>
              <w:t xml:space="preserve">MYPT </w:t>
            </w:r>
            <w:r>
              <w:rPr>
                <w:rFonts w:hint="eastAsia"/>
              </w:rPr>
              <w:t>规格：</w:t>
            </w:r>
            <w:r>
              <w:rPr>
                <w:rFonts w:hint="eastAsia"/>
              </w:rPr>
              <w:t>3</w:t>
            </w:r>
            <w:r>
              <w:rPr>
                <w:rFonts w:hint="eastAsia"/>
              </w:rPr>
              <w:t>×</w:t>
            </w:r>
            <w:r>
              <w:rPr>
                <w:rFonts w:hint="eastAsia"/>
              </w:rPr>
              <w:t>95</w:t>
            </w:r>
            <w:r>
              <w:rPr>
                <w:rFonts w:hint="eastAsia"/>
              </w:rPr>
              <w:t>＋</w:t>
            </w:r>
            <w:r>
              <w:rPr>
                <w:rFonts w:hint="eastAsia"/>
              </w:rPr>
              <w:t>3</w:t>
            </w:r>
            <w:r>
              <w:rPr>
                <w:rFonts w:hint="eastAsia"/>
              </w:rPr>
              <w:t>×</w:t>
            </w:r>
            <w:r>
              <w:rPr>
                <w:rFonts w:hint="eastAsia"/>
              </w:rPr>
              <w:t xml:space="preserve">50/3  </w:t>
            </w:r>
            <w:r>
              <w:rPr>
                <w:rFonts w:hint="eastAsia"/>
              </w:rPr>
              <w:t>矿用电缆，</w:t>
            </w:r>
            <w:r>
              <w:rPr>
                <w:rFonts w:hint="eastAsia"/>
              </w:rPr>
              <w:t>3</w:t>
            </w:r>
            <w:r>
              <w:rPr>
                <w:rFonts w:hint="eastAsia"/>
              </w:rPr>
              <w:t>卷，待检验，标牌标识，易于识别。</w:t>
            </w:r>
          </w:p>
        </w:tc>
        <w:tc>
          <w:tcPr>
            <w:tcW w:w="850" w:type="dxa"/>
          </w:tcPr>
          <w:p w14:paraId="231C1219" w14:textId="77777777" w:rsidR="001D7A63" w:rsidRPr="0089048A" w:rsidRDefault="001D7A63" w:rsidP="009D2BB2"/>
        </w:tc>
      </w:tr>
      <w:tr w:rsidR="008D5F5C" w:rsidRPr="0089048A" w14:paraId="2F205B12" w14:textId="77777777" w:rsidTr="00176A7E">
        <w:tc>
          <w:tcPr>
            <w:tcW w:w="1229" w:type="dxa"/>
            <w:vMerge/>
            <w:tcBorders>
              <w:right w:val="single" w:sz="4" w:space="0" w:color="auto"/>
            </w:tcBorders>
          </w:tcPr>
          <w:p w14:paraId="1D9A5ABD" w14:textId="77777777" w:rsidR="001D7A63" w:rsidRPr="0089048A" w:rsidRDefault="001D7A63" w:rsidP="009D2BB2"/>
        </w:tc>
        <w:tc>
          <w:tcPr>
            <w:tcW w:w="1430" w:type="dxa"/>
            <w:vMerge/>
            <w:tcBorders>
              <w:left w:val="single" w:sz="4" w:space="0" w:color="auto"/>
            </w:tcBorders>
            <w:vAlign w:val="center"/>
          </w:tcPr>
          <w:p w14:paraId="4597C6D2" w14:textId="77777777" w:rsidR="001D7A63" w:rsidRPr="0089048A" w:rsidRDefault="001D7A63" w:rsidP="009D2BB2">
            <w:pPr>
              <w:jc w:val="center"/>
            </w:pPr>
          </w:p>
        </w:tc>
        <w:tc>
          <w:tcPr>
            <w:tcW w:w="4962" w:type="dxa"/>
          </w:tcPr>
          <w:p w14:paraId="6AB34F09" w14:textId="77777777" w:rsidR="001D7A63" w:rsidRPr="0089048A" w:rsidRDefault="001D7A63" w:rsidP="00365736">
            <w:pPr>
              <w:pStyle w:val="Default"/>
              <w:spacing w:line="400" w:lineRule="exact"/>
              <w:rPr>
                <w:rFonts w:ascii="宋体" w:hAnsi="宋体" w:cs="黑体"/>
                <w:color w:val="auto"/>
                <w:sz w:val="21"/>
                <w:szCs w:val="21"/>
              </w:rPr>
            </w:pPr>
            <w:r w:rsidRPr="0089048A">
              <w:rPr>
                <w:rFonts w:ascii="宋体" w:hAnsi="宋体" w:cs="黑体"/>
                <w:color w:val="auto"/>
                <w:sz w:val="21"/>
                <w:szCs w:val="21"/>
              </w:rPr>
              <w:t xml:space="preserve">8.5.3 </w:t>
            </w:r>
            <w:r w:rsidRPr="0089048A">
              <w:rPr>
                <w:rFonts w:ascii="宋体" w:hAnsi="宋体" w:cs="黑体" w:hint="eastAsia"/>
                <w:color w:val="auto"/>
                <w:sz w:val="21"/>
                <w:szCs w:val="21"/>
              </w:rPr>
              <w:t>顾客或外部供方的财产</w:t>
            </w:r>
            <w:r>
              <w:rPr>
                <w:rFonts w:ascii="宋体" w:hAnsi="宋体" w:cs="黑体" w:hint="eastAsia"/>
                <w:color w:val="auto"/>
                <w:sz w:val="21"/>
                <w:szCs w:val="21"/>
              </w:rPr>
              <w:t>：</w:t>
            </w:r>
          </w:p>
          <w:p w14:paraId="7BEC09EC" w14:textId="77777777" w:rsidR="001D7A63" w:rsidRPr="0089048A" w:rsidRDefault="001D7A63" w:rsidP="009D2BB2">
            <w:pPr>
              <w:pStyle w:val="Default"/>
              <w:spacing w:line="400" w:lineRule="exact"/>
              <w:rPr>
                <w:rFonts w:ascii="宋体" w:hAnsi="宋体" w:cs="宋体"/>
                <w:color w:val="auto"/>
                <w:sz w:val="21"/>
                <w:szCs w:val="21"/>
              </w:rPr>
            </w:pPr>
            <w:r>
              <w:rPr>
                <w:rFonts w:ascii="宋体" w:hAnsi="宋体" w:cs="宋体" w:hint="eastAsia"/>
                <w:color w:val="auto"/>
                <w:sz w:val="21"/>
                <w:szCs w:val="21"/>
              </w:rPr>
              <w:t xml:space="preserve">  查：顾客和供方财产控制情况</w:t>
            </w:r>
          </w:p>
        </w:tc>
        <w:tc>
          <w:tcPr>
            <w:tcW w:w="6379" w:type="dxa"/>
            <w:vAlign w:val="center"/>
          </w:tcPr>
          <w:p w14:paraId="29459407" w14:textId="77777777" w:rsidR="001D7A63" w:rsidRPr="0089048A" w:rsidRDefault="00624BE1" w:rsidP="009D2BB2">
            <w:r w:rsidRPr="00624BE1">
              <w:rPr>
                <w:rFonts w:hint="eastAsia"/>
              </w:rPr>
              <w:t>目前车间不涉及顾客和供方财产的情况。因为此说明。</w:t>
            </w:r>
          </w:p>
        </w:tc>
        <w:tc>
          <w:tcPr>
            <w:tcW w:w="850" w:type="dxa"/>
          </w:tcPr>
          <w:p w14:paraId="6D4C9C98" w14:textId="77777777" w:rsidR="001D7A63" w:rsidRPr="0089048A" w:rsidRDefault="001D7A63" w:rsidP="009D2BB2"/>
        </w:tc>
      </w:tr>
      <w:tr w:rsidR="008D5F5C" w:rsidRPr="0089048A" w14:paraId="2C7029FB" w14:textId="77777777" w:rsidTr="00176A7E">
        <w:tc>
          <w:tcPr>
            <w:tcW w:w="1229" w:type="dxa"/>
            <w:vMerge/>
            <w:tcBorders>
              <w:right w:val="single" w:sz="4" w:space="0" w:color="auto"/>
            </w:tcBorders>
          </w:tcPr>
          <w:p w14:paraId="07529217" w14:textId="77777777" w:rsidR="001D7A63" w:rsidRPr="0089048A" w:rsidRDefault="001D7A63" w:rsidP="009D2BB2"/>
        </w:tc>
        <w:tc>
          <w:tcPr>
            <w:tcW w:w="1430" w:type="dxa"/>
            <w:vMerge/>
            <w:tcBorders>
              <w:left w:val="single" w:sz="4" w:space="0" w:color="auto"/>
            </w:tcBorders>
            <w:vAlign w:val="center"/>
          </w:tcPr>
          <w:p w14:paraId="05BB39F3" w14:textId="77777777" w:rsidR="001D7A63" w:rsidRPr="0089048A" w:rsidRDefault="001D7A63" w:rsidP="009D2BB2">
            <w:pPr>
              <w:jc w:val="center"/>
            </w:pPr>
          </w:p>
        </w:tc>
        <w:tc>
          <w:tcPr>
            <w:tcW w:w="4962" w:type="dxa"/>
          </w:tcPr>
          <w:p w14:paraId="7AAADE97" w14:textId="77777777" w:rsidR="001D7A63" w:rsidRPr="0089048A" w:rsidRDefault="001D7A63" w:rsidP="00365736">
            <w:pPr>
              <w:pStyle w:val="Default"/>
              <w:spacing w:line="400" w:lineRule="exact"/>
              <w:rPr>
                <w:rFonts w:ascii="宋体" w:hAnsi="宋体" w:cs="黑体"/>
                <w:color w:val="auto"/>
                <w:sz w:val="21"/>
                <w:szCs w:val="21"/>
              </w:rPr>
            </w:pPr>
            <w:r w:rsidRPr="0089048A">
              <w:rPr>
                <w:rFonts w:ascii="宋体" w:hAnsi="宋体" w:cs="黑体"/>
                <w:color w:val="auto"/>
                <w:sz w:val="21"/>
                <w:szCs w:val="21"/>
              </w:rPr>
              <w:t>8.5.4</w:t>
            </w:r>
            <w:r w:rsidRPr="0089048A">
              <w:rPr>
                <w:rFonts w:ascii="宋体" w:hAnsi="宋体" w:cs="黑体" w:hint="eastAsia"/>
                <w:color w:val="auto"/>
                <w:sz w:val="21"/>
                <w:szCs w:val="21"/>
              </w:rPr>
              <w:t xml:space="preserve"> 防护</w:t>
            </w:r>
            <w:r>
              <w:rPr>
                <w:rFonts w:ascii="宋体" w:hAnsi="宋体" w:cs="黑体" w:hint="eastAsia"/>
                <w:color w:val="auto"/>
                <w:sz w:val="21"/>
                <w:szCs w:val="21"/>
              </w:rPr>
              <w:t>：</w:t>
            </w:r>
          </w:p>
          <w:p w14:paraId="082A335B" w14:textId="77777777" w:rsidR="001D7A63" w:rsidRPr="0089048A" w:rsidRDefault="001D7A63" w:rsidP="00176A7E">
            <w:pPr>
              <w:pStyle w:val="Default"/>
              <w:spacing w:line="400" w:lineRule="exact"/>
              <w:rPr>
                <w:rFonts w:ascii="宋体" w:hAnsi="宋体" w:cs="宋体"/>
                <w:color w:val="auto"/>
                <w:sz w:val="21"/>
                <w:szCs w:val="21"/>
              </w:rPr>
            </w:pPr>
            <w:r>
              <w:rPr>
                <w:rFonts w:ascii="宋体" w:hAnsi="宋体" w:cs="宋体" w:hint="eastAsia"/>
                <w:color w:val="auto"/>
                <w:sz w:val="21"/>
                <w:szCs w:val="21"/>
              </w:rPr>
              <w:t>现场查看车间、仓库产品、原材料防护情况，记录观察结果。</w:t>
            </w:r>
          </w:p>
        </w:tc>
        <w:tc>
          <w:tcPr>
            <w:tcW w:w="6379" w:type="dxa"/>
            <w:vAlign w:val="center"/>
          </w:tcPr>
          <w:p w14:paraId="5600DE22" w14:textId="77777777" w:rsidR="00624BE1" w:rsidRDefault="00624BE1" w:rsidP="00624BE1">
            <w:r>
              <w:rPr>
                <w:rFonts w:hint="eastAsia"/>
              </w:rPr>
              <w:t>抽查生产车间现场：观察结果如下：</w:t>
            </w:r>
          </w:p>
          <w:p w14:paraId="7A56A167" w14:textId="77777777" w:rsidR="00624BE1" w:rsidRDefault="00624BE1" w:rsidP="00624BE1">
            <w:r>
              <w:rPr>
                <w:rFonts w:hint="eastAsia"/>
              </w:rPr>
              <w:t>----</w:t>
            </w:r>
            <w:r>
              <w:rPr>
                <w:rFonts w:hint="eastAsia"/>
              </w:rPr>
              <w:t>现场查看：车间</w:t>
            </w:r>
            <w:r>
              <w:rPr>
                <w:rFonts w:hint="eastAsia"/>
              </w:rPr>
              <w:t>,</w:t>
            </w:r>
            <w:r>
              <w:rPr>
                <w:rFonts w:hint="eastAsia"/>
              </w:rPr>
              <w:t>仓库，工艺布局合理。车间现场管理按照定置定位德要求进行管理，车间物料标识清楚，存放分区域，车间宽敞，明亮，通道畅通，在制品、半成品、成品分区域存放。</w:t>
            </w:r>
          </w:p>
          <w:p w14:paraId="687AF190" w14:textId="77777777" w:rsidR="00624BE1" w:rsidRDefault="00624BE1" w:rsidP="00624BE1">
            <w:r>
              <w:rPr>
                <w:rFonts w:hint="eastAsia"/>
              </w:rPr>
              <w:t>----</w:t>
            </w:r>
            <w:r>
              <w:rPr>
                <w:rFonts w:hint="eastAsia"/>
              </w:rPr>
              <w:t>现场查看：仓库的出入库手续完整。现场物料存放有序，标识清晰，防护情况符合工艺要求，现场抽查</w:t>
            </w:r>
            <w:r>
              <w:rPr>
                <w:rFonts w:hint="eastAsia"/>
              </w:rPr>
              <w:t>3</w:t>
            </w:r>
            <w:r>
              <w:rPr>
                <w:rFonts w:hint="eastAsia"/>
              </w:rPr>
              <w:t>批产品的入库单和出单，与物资台帐相符合，均有签字手续。</w:t>
            </w:r>
          </w:p>
          <w:p w14:paraId="4F9218F9" w14:textId="77777777" w:rsidR="001D7A63" w:rsidRPr="0089048A" w:rsidRDefault="00624BE1" w:rsidP="00624BE1">
            <w:r>
              <w:rPr>
                <w:rFonts w:hint="eastAsia"/>
              </w:rPr>
              <w:t>---</w:t>
            </w:r>
            <w:r>
              <w:rPr>
                <w:rFonts w:hint="eastAsia"/>
              </w:rPr>
              <w:t>查阅</w:t>
            </w:r>
            <w:r>
              <w:rPr>
                <w:rFonts w:hint="eastAsia"/>
              </w:rPr>
              <w:t>2019-12-20</w:t>
            </w:r>
            <w:r>
              <w:rPr>
                <w:rFonts w:hint="eastAsia"/>
              </w:rPr>
              <w:t>；</w:t>
            </w:r>
            <w:r>
              <w:rPr>
                <w:rFonts w:hint="eastAsia"/>
              </w:rPr>
              <w:t>2020-1-6</w:t>
            </w:r>
            <w:r>
              <w:rPr>
                <w:rFonts w:hint="eastAsia"/>
              </w:rPr>
              <w:t>；</w:t>
            </w:r>
            <w:r>
              <w:rPr>
                <w:rFonts w:hint="eastAsia"/>
              </w:rPr>
              <w:t>2020-4-8</w:t>
            </w:r>
            <w:r>
              <w:rPr>
                <w:rFonts w:hint="eastAsia"/>
              </w:rPr>
              <w:t>出库单，审核批准手续完善，符合仓库管理规定。</w:t>
            </w:r>
          </w:p>
        </w:tc>
        <w:tc>
          <w:tcPr>
            <w:tcW w:w="850" w:type="dxa"/>
          </w:tcPr>
          <w:p w14:paraId="32D4E55F" w14:textId="77777777" w:rsidR="001D7A63" w:rsidRPr="0089048A" w:rsidRDefault="001D7A63" w:rsidP="009D2BB2"/>
        </w:tc>
      </w:tr>
      <w:tr w:rsidR="008D5F5C" w:rsidRPr="0089048A" w14:paraId="67C8B148" w14:textId="77777777" w:rsidTr="00176A7E">
        <w:tc>
          <w:tcPr>
            <w:tcW w:w="1229" w:type="dxa"/>
            <w:vMerge w:val="restart"/>
            <w:tcBorders>
              <w:right w:val="single" w:sz="4" w:space="0" w:color="auto"/>
            </w:tcBorders>
          </w:tcPr>
          <w:p w14:paraId="66074C10" w14:textId="77777777" w:rsidR="00176A7E" w:rsidRPr="0089048A" w:rsidRDefault="00176A7E" w:rsidP="009D2BB2">
            <w:r w:rsidRPr="0089048A">
              <w:rPr>
                <w:rFonts w:hint="eastAsia"/>
              </w:rPr>
              <w:t>8</w:t>
            </w:r>
            <w:r w:rsidRPr="0089048A">
              <w:rPr>
                <w:rFonts w:hint="eastAsia"/>
              </w:rPr>
              <w:t>、运行</w:t>
            </w:r>
          </w:p>
        </w:tc>
        <w:tc>
          <w:tcPr>
            <w:tcW w:w="1430" w:type="dxa"/>
            <w:vMerge/>
            <w:tcBorders>
              <w:left w:val="single" w:sz="4" w:space="0" w:color="auto"/>
            </w:tcBorders>
            <w:vAlign w:val="center"/>
          </w:tcPr>
          <w:p w14:paraId="40FDDF66" w14:textId="77777777" w:rsidR="00176A7E" w:rsidRPr="0089048A" w:rsidRDefault="00176A7E" w:rsidP="009D2BB2">
            <w:pPr>
              <w:jc w:val="center"/>
            </w:pPr>
          </w:p>
        </w:tc>
        <w:tc>
          <w:tcPr>
            <w:tcW w:w="4962" w:type="dxa"/>
          </w:tcPr>
          <w:p w14:paraId="667020DF" w14:textId="77777777" w:rsidR="00176A7E" w:rsidRPr="0089048A" w:rsidRDefault="00176A7E" w:rsidP="00365736">
            <w:pPr>
              <w:pStyle w:val="Default"/>
              <w:spacing w:line="400" w:lineRule="exact"/>
              <w:rPr>
                <w:rFonts w:ascii="宋体" w:hAnsi="宋体" w:cs="黑体"/>
                <w:color w:val="auto"/>
                <w:sz w:val="21"/>
                <w:szCs w:val="21"/>
              </w:rPr>
            </w:pPr>
            <w:r w:rsidRPr="0089048A">
              <w:rPr>
                <w:rFonts w:ascii="宋体" w:hAnsi="宋体" w:cs="黑体"/>
                <w:color w:val="auto"/>
                <w:sz w:val="21"/>
                <w:szCs w:val="21"/>
              </w:rPr>
              <w:t xml:space="preserve">8.5.5 </w:t>
            </w:r>
            <w:r w:rsidRPr="0089048A">
              <w:rPr>
                <w:rFonts w:ascii="宋体" w:hAnsi="宋体" w:cs="黑体" w:hint="eastAsia"/>
                <w:color w:val="auto"/>
                <w:sz w:val="21"/>
                <w:szCs w:val="21"/>
              </w:rPr>
              <w:t>交付后的活动</w:t>
            </w:r>
            <w:r w:rsidRPr="0089048A">
              <w:rPr>
                <w:rFonts w:ascii="宋体" w:hAnsi="宋体" w:cs="黑体"/>
                <w:color w:val="auto"/>
                <w:sz w:val="21"/>
                <w:szCs w:val="21"/>
              </w:rPr>
              <w:t xml:space="preserve"> </w:t>
            </w:r>
          </w:p>
          <w:p w14:paraId="76A9FC86" w14:textId="77777777" w:rsidR="00176A7E" w:rsidRPr="0089048A" w:rsidRDefault="00176A7E" w:rsidP="00E6669D">
            <w:pPr>
              <w:pStyle w:val="Default"/>
              <w:spacing w:line="400" w:lineRule="exact"/>
              <w:rPr>
                <w:rFonts w:ascii="宋体" w:hAnsi="宋体" w:cs="宋体"/>
                <w:color w:val="auto"/>
                <w:sz w:val="21"/>
                <w:szCs w:val="21"/>
              </w:rPr>
            </w:pPr>
            <w:r>
              <w:rPr>
                <w:rFonts w:ascii="宋体" w:hAnsi="宋体" w:cs="宋体" w:hint="eastAsia"/>
                <w:color w:val="auto"/>
                <w:sz w:val="21"/>
                <w:szCs w:val="21"/>
              </w:rPr>
              <w:t>售后服务情况，抽样查阅杀进欧后服务结束后的证据。</w:t>
            </w:r>
          </w:p>
        </w:tc>
        <w:tc>
          <w:tcPr>
            <w:tcW w:w="6379" w:type="dxa"/>
            <w:vAlign w:val="center"/>
          </w:tcPr>
          <w:p w14:paraId="7249A7FF" w14:textId="77777777" w:rsidR="00624BE1" w:rsidRDefault="00624BE1" w:rsidP="00624BE1">
            <w:r>
              <w:rPr>
                <w:rFonts w:hint="eastAsia"/>
              </w:rPr>
              <w:t>产品完工经检验合格办理入库手续：</w:t>
            </w:r>
            <w:r>
              <w:rPr>
                <w:rFonts w:hint="eastAsia"/>
              </w:rPr>
              <w:t xml:space="preserve"> </w:t>
            </w:r>
          </w:p>
          <w:p w14:paraId="0EBEE3A4" w14:textId="77777777" w:rsidR="00624BE1" w:rsidRDefault="00624BE1" w:rsidP="00624BE1">
            <w:r>
              <w:rPr>
                <w:rFonts w:hint="eastAsia"/>
              </w:rPr>
              <w:t>--2020-1-4</w:t>
            </w:r>
            <w:r>
              <w:rPr>
                <w:rFonts w:hint="eastAsia"/>
              </w:rPr>
              <w:t>；</w:t>
            </w:r>
            <w:r>
              <w:rPr>
                <w:rFonts w:hint="eastAsia"/>
              </w:rPr>
              <w:t>2020-3-30</w:t>
            </w:r>
            <w:r>
              <w:rPr>
                <w:rFonts w:hint="eastAsia"/>
              </w:rPr>
              <w:t>；</w:t>
            </w:r>
            <w:r>
              <w:rPr>
                <w:rFonts w:hint="eastAsia"/>
              </w:rPr>
              <w:t>2020-5-6</w:t>
            </w:r>
            <w:r>
              <w:rPr>
                <w:rFonts w:hint="eastAsia"/>
              </w:rPr>
              <w:t>成品入库单，经检验合格方可入库。检验员签字。</w:t>
            </w:r>
          </w:p>
          <w:p w14:paraId="4C2FC3BF" w14:textId="77777777" w:rsidR="00624BE1" w:rsidRDefault="00624BE1" w:rsidP="00624BE1">
            <w:r>
              <w:rPr>
                <w:rFonts w:hint="eastAsia"/>
              </w:rPr>
              <w:t>--</w:t>
            </w:r>
            <w:r>
              <w:rPr>
                <w:rFonts w:hint="eastAsia"/>
              </w:rPr>
              <w:t>近期没有发生交付后的活动。</w:t>
            </w:r>
          </w:p>
          <w:p w14:paraId="5F7566ED" w14:textId="77777777" w:rsidR="00176A7E" w:rsidRPr="0089048A" w:rsidRDefault="00176A7E" w:rsidP="00624BE1"/>
        </w:tc>
        <w:tc>
          <w:tcPr>
            <w:tcW w:w="850" w:type="dxa"/>
          </w:tcPr>
          <w:p w14:paraId="35FA8B8F" w14:textId="77777777" w:rsidR="00176A7E" w:rsidRPr="0089048A" w:rsidRDefault="00176A7E" w:rsidP="009D2BB2"/>
        </w:tc>
      </w:tr>
      <w:tr w:rsidR="008D5F5C" w:rsidRPr="0089048A" w14:paraId="5D1E997C" w14:textId="77777777" w:rsidTr="00176A7E">
        <w:trPr>
          <w:trHeight w:val="894"/>
        </w:trPr>
        <w:tc>
          <w:tcPr>
            <w:tcW w:w="1229" w:type="dxa"/>
            <w:vMerge/>
            <w:tcBorders>
              <w:right w:val="single" w:sz="4" w:space="0" w:color="auto"/>
            </w:tcBorders>
          </w:tcPr>
          <w:p w14:paraId="19460A2D" w14:textId="77777777" w:rsidR="00176A7E" w:rsidRPr="0089048A" w:rsidRDefault="00176A7E" w:rsidP="009D2BB2"/>
        </w:tc>
        <w:tc>
          <w:tcPr>
            <w:tcW w:w="1430" w:type="dxa"/>
            <w:vMerge/>
            <w:tcBorders>
              <w:left w:val="single" w:sz="4" w:space="0" w:color="auto"/>
              <w:bottom w:val="single" w:sz="4" w:space="0" w:color="auto"/>
            </w:tcBorders>
            <w:vAlign w:val="center"/>
          </w:tcPr>
          <w:p w14:paraId="2F010CDB" w14:textId="77777777" w:rsidR="00176A7E" w:rsidRPr="0089048A" w:rsidRDefault="00176A7E" w:rsidP="009D2BB2">
            <w:pPr>
              <w:jc w:val="center"/>
            </w:pPr>
          </w:p>
        </w:tc>
        <w:tc>
          <w:tcPr>
            <w:tcW w:w="4962" w:type="dxa"/>
            <w:tcBorders>
              <w:bottom w:val="single" w:sz="4" w:space="0" w:color="auto"/>
            </w:tcBorders>
          </w:tcPr>
          <w:p w14:paraId="5657035A" w14:textId="77777777" w:rsidR="00176A7E" w:rsidRPr="0089048A" w:rsidRDefault="00176A7E" w:rsidP="00365736">
            <w:pPr>
              <w:pStyle w:val="Default"/>
              <w:spacing w:line="400" w:lineRule="exact"/>
              <w:rPr>
                <w:rFonts w:ascii="宋体" w:hAnsi="宋体" w:cs="黑体"/>
                <w:color w:val="auto"/>
                <w:sz w:val="21"/>
                <w:szCs w:val="21"/>
              </w:rPr>
            </w:pPr>
            <w:r w:rsidRPr="0089048A">
              <w:rPr>
                <w:rFonts w:ascii="宋体" w:hAnsi="宋体" w:cs="黑体"/>
                <w:color w:val="auto"/>
                <w:sz w:val="21"/>
                <w:szCs w:val="21"/>
              </w:rPr>
              <w:t xml:space="preserve">8.5.6 </w:t>
            </w:r>
            <w:r w:rsidRPr="0089048A">
              <w:rPr>
                <w:rFonts w:ascii="宋体" w:hAnsi="宋体" w:cs="黑体" w:hint="eastAsia"/>
                <w:color w:val="auto"/>
                <w:sz w:val="21"/>
                <w:szCs w:val="21"/>
              </w:rPr>
              <w:t>更改控制</w:t>
            </w:r>
            <w:r w:rsidRPr="0089048A">
              <w:rPr>
                <w:rFonts w:ascii="宋体" w:hAnsi="宋体" w:cs="黑体"/>
                <w:color w:val="auto"/>
                <w:sz w:val="21"/>
                <w:szCs w:val="21"/>
              </w:rPr>
              <w:t xml:space="preserve"> </w:t>
            </w:r>
          </w:p>
          <w:p w14:paraId="63286CB5" w14:textId="77777777" w:rsidR="00176A7E" w:rsidRPr="0089048A" w:rsidRDefault="00176A7E" w:rsidP="00365736">
            <w:pPr>
              <w:pStyle w:val="Default"/>
              <w:spacing w:line="400" w:lineRule="exact"/>
              <w:rPr>
                <w:rFonts w:ascii="宋体" w:hAnsi="宋体" w:cs="宋体"/>
                <w:b/>
                <w:color w:val="auto"/>
                <w:sz w:val="21"/>
                <w:szCs w:val="21"/>
              </w:rPr>
            </w:pPr>
            <w:r>
              <w:rPr>
                <w:rFonts w:ascii="宋体" w:hAnsi="宋体" w:cs="宋体"/>
                <w:b/>
                <w:color w:val="auto"/>
                <w:sz w:val="21"/>
                <w:szCs w:val="21"/>
              </w:rPr>
              <w:t>查：实现过程的更改控制情况。</w:t>
            </w:r>
          </w:p>
          <w:p w14:paraId="20DF53DE" w14:textId="77777777" w:rsidR="00176A7E" w:rsidRPr="0089048A" w:rsidRDefault="00176A7E" w:rsidP="009D2BB2">
            <w:pPr>
              <w:pStyle w:val="Default"/>
              <w:spacing w:line="400" w:lineRule="exact"/>
              <w:rPr>
                <w:rFonts w:ascii="宋体" w:hAnsi="宋体" w:cs="宋体"/>
                <w:color w:val="auto"/>
                <w:sz w:val="21"/>
                <w:szCs w:val="21"/>
              </w:rPr>
            </w:pPr>
          </w:p>
        </w:tc>
        <w:tc>
          <w:tcPr>
            <w:tcW w:w="6379" w:type="dxa"/>
            <w:tcBorders>
              <w:bottom w:val="single" w:sz="4" w:space="0" w:color="auto"/>
            </w:tcBorders>
            <w:vAlign w:val="center"/>
          </w:tcPr>
          <w:p w14:paraId="32A125A5" w14:textId="77777777" w:rsidR="00176A7E" w:rsidRPr="0089048A" w:rsidRDefault="00624BE1" w:rsidP="009D2BB2">
            <w:r>
              <w:rPr>
                <w:rFonts w:hint="eastAsia"/>
              </w:rPr>
              <w:lastRenderedPageBreak/>
              <w:t>目前生产作业文件及工艺没有发生变更的情况。</w:t>
            </w:r>
          </w:p>
        </w:tc>
        <w:tc>
          <w:tcPr>
            <w:tcW w:w="850" w:type="dxa"/>
            <w:tcBorders>
              <w:bottom w:val="single" w:sz="4" w:space="0" w:color="auto"/>
            </w:tcBorders>
          </w:tcPr>
          <w:p w14:paraId="6B2DF50B" w14:textId="77777777" w:rsidR="00176A7E" w:rsidRPr="0089048A" w:rsidRDefault="00176A7E" w:rsidP="009D2BB2"/>
        </w:tc>
      </w:tr>
      <w:tr w:rsidR="00624BE1" w:rsidRPr="0089048A" w14:paraId="484EC988" w14:textId="77777777" w:rsidTr="00176A7E">
        <w:tc>
          <w:tcPr>
            <w:tcW w:w="1229" w:type="dxa"/>
            <w:vMerge/>
            <w:tcBorders>
              <w:right w:val="single" w:sz="4" w:space="0" w:color="auto"/>
            </w:tcBorders>
          </w:tcPr>
          <w:p w14:paraId="79F318DD" w14:textId="77777777" w:rsidR="00624BE1" w:rsidRPr="0089048A" w:rsidRDefault="00624BE1" w:rsidP="009D2BB2"/>
        </w:tc>
        <w:tc>
          <w:tcPr>
            <w:tcW w:w="1430" w:type="dxa"/>
            <w:tcBorders>
              <w:top w:val="single" w:sz="4" w:space="0" w:color="auto"/>
              <w:left w:val="single" w:sz="4" w:space="0" w:color="auto"/>
              <w:bottom w:val="single" w:sz="4" w:space="0" w:color="auto"/>
            </w:tcBorders>
            <w:vAlign w:val="center"/>
          </w:tcPr>
          <w:p w14:paraId="7E0DC8EC" w14:textId="77777777" w:rsidR="00624BE1" w:rsidRPr="0089048A" w:rsidRDefault="00624BE1" w:rsidP="009D2BB2">
            <w:pPr>
              <w:jc w:val="center"/>
              <w:rPr>
                <w:rFonts w:ascii="宋体" w:hAnsi="宋体" w:cs="黑体"/>
                <w:szCs w:val="21"/>
              </w:rPr>
            </w:pPr>
            <w:r w:rsidRPr="0089048A">
              <w:rPr>
                <w:rFonts w:ascii="宋体" w:hAnsi="宋体" w:cs="黑体"/>
                <w:szCs w:val="21"/>
              </w:rPr>
              <w:t xml:space="preserve">8.6 </w:t>
            </w:r>
            <w:r w:rsidRPr="0089048A">
              <w:rPr>
                <w:rFonts w:ascii="宋体" w:hAnsi="宋体" w:cs="黑体" w:hint="eastAsia"/>
                <w:szCs w:val="21"/>
              </w:rPr>
              <w:t>产品和服务的放行</w:t>
            </w:r>
          </w:p>
          <w:p w14:paraId="71E202A3" w14:textId="77777777" w:rsidR="00624BE1" w:rsidRPr="0089048A" w:rsidRDefault="00624BE1" w:rsidP="009D2BB2">
            <w:pPr>
              <w:jc w:val="center"/>
            </w:pPr>
            <w:r w:rsidRPr="0089048A">
              <w:rPr>
                <w:rFonts w:ascii="宋体" w:hAnsi="宋体" w:cs="黑体" w:hint="eastAsia"/>
                <w:szCs w:val="21"/>
              </w:rPr>
              <w:t>（40）</w:t>
            </w:r>
          </w:p>
        </w:tc>
        <w:tc>
          <w:tcPr>
            <w:tcW w:w="4962" w:type="dxa"/>
            <w:tcBorders>
              <w:top w:val="single" w:sz="4" w:space="0" w:color="auto"/>
              <w:bottom w:val="single" w:sz="4" w:space="0" w:color="auto"/>
            </w:tcBorders>
          </w:tcPr>
          <w:p w14:paraId="068C1FA1" w14:textId="77777777" w:rsidR="00624BE1" w:rsidRDefault="00624BE1" w:rsidP="00176A7E">
            <w:pPr>
              <w:pStyle w:val="Default"/>
              <w:spacing w:line="400" w:lineRule="exact"/>
              <w:rPr>
                <w:rFonts w:ascii="宋体" w:hAnsi="宋体" w:cs="黑体"/>
                <w:color w:val="auto"/>
                <w:sz w:val="21"/>
                <w:szCs w:val="21"/>
              </w:rPr>
            </w:pPr>
            <w:r>
              <w:rPr>
                <w:rFonts w:ascii="宋体" w:hAnsi="宋体" w:cs="黑体"/>
                <w:color w:val="auto"/>
                <w:sz w:val="21"/>
                <w:szCs w:val="21"/>
              </w:rPr>
              <w:t>查阅进货、过程、成品检验规范是否编制？</w:t>
            </w:r>
          </w:p>
          <w:p w14:paraId="48A61311" w14:textId="77777777" w:rsidR="00624BE1" w:rsidRDefault="00624BE1" w:rsidP="00176A7E">
            <w:pPr>
              <w:pStyle w:val="Default"/>
              <w:spacing w:line="400" w:lineRule="exact"/>
              <w:rPr>
                <w:rFonts w:ascii="宋体" w:hAnsi="宋体" w:cs="黑体"/>
                <w:color w:val="auto"/>
                <w:sz w:val="21"/>
                <w:szCs w:val="21"/>
              </w:rPr>
            </w:pPr>
            <w:r>
              <w:rPr>
                <w:rFonts w:ascii="宋体" w:hAnsi="宋体" w:cs="黑体" w:hint="eastAsia"/>
                <w:color w:val="auto"/>
                <w:sz w:val="21"/>
                <w:szCs w:val="21"/>
              </w:rPr>
              <w:t>抽查：</w:t>
            </w:r>
          </w:p>
          <w:p w14:paraId="26365A21" w14:textId="77777777" w:rsidR="00624BE1" w:rsidRDefault="00624BE1" w:rsidP="00176A7E">
            <w:pPr>
              <w:pStyle w:val="Default"/>
              <w:spacing w:line="400" w:lineRule="exact"/>
              <w:rPr>
                <w:rFonts w:ascii="宋体" w:hAnsi="宋体" w:cs="黑体"/>
                <w:color w:val="auto"/>
                <w:sz w:val="21"/>
                <w:szCs w:val="21"/>
              </w:rPr>
            </w:pPr>
            <w:r>
              <w:rPr>
                <w:rFonts w:ascii="宋体" w:hAnsi="宋体" w:cs="黑体" w:hint="eastAsia"/>
                <w:color w:val="auto"/>
                <w:sz w:val="21"/>
                <w:szCs w:val="21"/>
              </w:rPr>
              <w:t>--进货检验记录3</w:t>
            </w:r>
            <w:r>
              <w:rPr>
                <w:rFonts w:ascii="宋体" w:hAnsi="宋体" w:cs="黑体"/>
                <w:color w:val="auto"/>
                <w:sz w:val="21"/>
                <w:szCs w:val="21"/>
              </w:rPr>
              <w:t>—</w:t>
            </w:r>
            <w:r>
              <w:rPr>
                <w:rFonts w:ascii="宋体" w:hAnsi="宋体" w:cs="黑体" w:hint="eastAsia"/>
                <w:color w:val="auto"/>
                <w:sz w:val="21"/>
                <w:szCs w:val="21"/>
              </w:rPr>
              <w:t>5份</w:t>
            </w:r>
          </w:p>
          <w:p w14:paraId="0E2C6D7F" w14:textId="77777777" w:rsidR="00624BE1" w:rsidRDefault="00624BE1" w:rsidP="00176A7E">
            <w:pPr>
              <w:pStyle w:val="Default"/>
              <w:spacing w:line="400" w:lineRule="exact"/>
              <w:rPr>
                <w:rFonts w:ascii="宋体" w:hAnsi="宋体" w:cs="黑体"/>
                <w:color w:val="auto"/>
                <w:sz w:val="21"/>
                <w:szCs w:val="21"/>
              </w:rPr>
            </w:pPr>
          </w:p>
          <w:p w14:paraId="59715BE1" w14:textId="77777777" w:rsidR="00624BE1" w:rsidRDefault="00624BE1" w:rsidP="00176A7E">
            <w:pPr>
              <w:pStyle w:val="Default"/>
              <w:spacing w:line="400" w:lineRule="exact"/>
              <w:rPr>
                <w:rFonts w:ascii="宋体" w:hAnsi="宋体" w:cs="黑体"/>
                <w:color w:val="auto"/>
                <w:sz w:val="21"/>
                <w:szCs w:val="21"/>
              </w:rPr>
            </w:pPr>
          </w:p>
          <w:p w14:paraId="6CDEB029" w14:textId="77777777" w:rsidR="00624BE1" w:rsidRDefault="00624BE1" w:rsidP="00176A7E">
            <w:pPr>
              <w:pStyle w:val="Default"/>
              <w:spacing w:line="400" w:lineRule="exact"/>
              <w:rPr>
                <w:rFonts w:ascii="宋体" w:hAnsi="宋体" w:cs="黑体"/>
                <w:color w:val="auto"/>
                <w:sz w:val="21"/>
                <w:szCs w:val="21"/>
              </w:rPr>
            </w:pPr>
            <w:r>
              <w:rPr>
                <w:rFonts w:ascii="宋体" w:hAnsi="宋体" w:cs="黑体" w:hint="eastAsia"/>
                <w:color w:val="auto"/>
                <w:sz w:val="21"/>
                <w:szCs w:val="21"/>
              </w:rPr>
              <w:t>--工序检验记录3-5份</w:t>
            </w:r>
          </w:p>
          <w:p w14:paraId="3619048A" w14:textId="77777777" w:rsidR="00624BE1" w:rsidRDefault="00624BE1" w:rsidP="00176A7E">
            <w:pPr>
              <w:pStyle w:val="Default"/>
              <w:spacing w:line="400" w:lineRule="exact"/>
              <w:rPr>
                <w:rFonts w:ascii="宋体" w:hAnsi="宋体" w:cs="黑体"/>
                <w:color w:val="auto"/>
                <w:sz w:val="21"/>
                <w:szCs w:val="21"/>
              </w:rPr>
            </w:pPr>
          </w:p>
          <w:p w14:paraId="78CFEE7B" w14:textId="77777777" w:rsidR="00624BE1" w:rsidRDefault="00624BE1" w:rsidP="00176A7E">
            <w:pPr>
              <w:pStyle w:val="Default"/>
              <w:spacing w:line="400" w:lineRule="exact"/>
              <w:rPr>
                <w:rFonts w:ascii="宋体" w:hAnsi="宋体" w:cs="黑体"/>
                <w:color w:val="auto"/>
                <w:sz w:val="21"/>
                <w:szCs w:val="21"/>
              </w:rPr>
            </w:pPr>
          </w:p>
          <w:p w14:paraId="5BFCE868" w14:textId="77777777" w:rsidR="00624BE1" w:rsidRDefault="00624BE1" w:rsidP="00176A7E">
            <w:pPr>
              <w:pStyle w:val="Default"/>
              <w:spacing w:line="400" w:lineRule="exact"/>
              <w:rPr>
                <w:rFonts w:ascii="宋体" w:hAnsi="宋体" w:cs="黑体"/>
                <w:color w:val="auto"/>
                <w:sz w:val="21"/>
                <w:szCs w:val="21"/>
              </w:rPr>
            </w:pPr>
            <w:r>
              <w:rPr>
                <w:rFonts w:ascii="宋体" w:hAnsi="宋体" w:cs="黑体" w:hint="eastAsia"/>
                <w:color w:val="auto"/>
                <w:sz w:val="21"/>
                <w:szCs w:val="21"/>
              </w:rPr>
              <w:t>--成品检验记录3</w:t>
            </w:r>
            <w:r>
              <w:rPr>
                <w:rFonts w:ascii="宋体" w:hAnsi="宋体" w:cs="黑体"/>
                <w:color w:val="auto"/>
                <w:sz w:val="21"/>
                <w:szCs w:val="21"/>
              </w:rPr>
              <w:t>—</w:t>
            </w:r>
            <w:r>
              <w:rPr>
                <w:rFonts w:ascii="宋体" w:hAnsi="宋体" w:cs="黑体" w:hint="eastAsia"/>
                <w:color w:val="auto"/>
                <w:sz w:val="21"/>
                <w:szCs w:val="21"/>
              </w:rPr>
              <w:t xml:space="preserve">5份 </w:t>
            </w:r>
          </w:p>
          <w:p w14:paraId="106CC436" w14:textId="77777777" w:rsidR="00624BE1" w:rsidRDefault="00624BE1" w:rsidP="00176A7E">
            <w:pPr>
              <w:pStyle w:val="Default"/>
              <w:spacing w:line="400" w:lineRule="exact"/>
              <w:rPr>
                <w:rFonts w:ascii="宋体" w:hAnsi="宋体" w:cs="黑体"/>
                <w:color w:val="auto"/>
                <w:sz w:val="21"/>
                <w:szCs w:val="21"/>
              </w:rPr>
            </w:pPr>
          </w:p>
          <w:p w14:paraId="37B00AB5" w14:textId="77777777" w:rsidR="00624BE1" w:rsidRPr="0089048A" w:rsidRDefault="00624BE1" w:rsidP="00176A7E">
            <w:pPr>
              <w:pStyle w:val="Default"/>
              <w:spacing w:line="400" w:lineRule="exact"/>
              <w:rPr>
                <w:rFonts w:ascii="宋体" w:hAnsi="宋体" w:cs="黑体"/>
                <w:color w:val="auto"/>
                <w:sz w:val="21"/>
                <w:szCs w:val="21"/>
              </w:rPr>
            </w:pPr>
          </w:p>
        </w:tc>
        <w:tc>
          <w:tcPr>
            <w:tcW w:w="6379" w:type="dxa"/>
            <w:tcBorders>
              <w:top w:val="single" w:sz="4" w:space="0" w:color="auto"/>
            </w:tcBorders>
            <w:vAlign w:val="center"/>
          </w:tcPr>
          <w:p w14:paraId="77979958" w14:textId="77777777" w:rsidR="00624BE1" w:rsidRDefault="00624BE1" w:rsidP="00AE78EA">
            <w:r>
              <w:rPr>
                <w:rFonts w:hint="eastAsia"/>
              </w:rPr>
              <w:t>产品过程检验的实施：</w:t>
            </w:r>
          </w:p>
          <w:p w14:paraId="0DE2ABC6" w14:textId="77777777" w:rsidR="00624BE1" w:rsidRDefault="00624BE1" w:rsidP="00AE78EA">
            <w:r>
              <w:rPr>
                <w:rFonts w:hint="eastAsia"/>
              </w:rPr>
              <w:t>根据工艺文件、标准、图纸并编制了检验规范</w:t>
            </w:r>
            <w:r>
              <w:rPr>
                <w:rFonts w:hint="eastAsia"/>
              </w:rPr>
              <w:t>(FY01-2010)</w:t>
            </w:r>
            <w:r>
              <w:rPr>
                <w:rFonts w:hint="eastAsia"/>
              </w:rPr>
              <w:t>。进行生产过程控制和检验的控制，车间按照生产部下达的生产计划安排生产，车间每月进行统计。生产所需的信息充分。关键过程和确认过程在生产现场均由操作规程。</w:t>
            </w:r>
          </w:p>
          <w:p w14:paraId="4BE4867F" w14:textId="77777777" w:rsidR="00624BE1" w:rsidRDefault="00624BE1" w:rsidP="00AE78EA"/>
          <w:p w14:paraId="19089F7D" w14:textId="77777777" w:rsidR="00624BE1" w:rsidRPr="0089048A" w:rsidRDefault="00624BE1" w:rsidP="00AE78EA">
            <w:r>
              <w:rPr>
                <w:rFonts w:hint="eastAsia"/>
              </w:rPr>
              <w:t>----</w:t>
            </w:r>
            <w:r>
              <w:rPr>
                <w:rFonts w:hint="eastAsia"/>
              </w:rPr>
              <w:t>抽：</w:t>
            </w:r>
            <w:r>
              <w:rPr>
                <w:rFonts w:hint="eastAsia"/>
              </w:rPr>
              <w:t>2019-12-26</w:t>
            </w:r>
            <w:r>
              <w:rPr>
                <w:rFonts w:hint="eastAsia"/>
              </w:rPr>
              <w:t>型号规格：</w:t>
            </w:r>
            <w:r>
              <w:rPr>
                <w:rFonts w:hint="eastAsia"/>
              </w:rPr>
              <w:t>MYQ</w:t>
            </w:r>
            <w:r>
              <w:rPr>
                <w:rFonts w:hint="eastAsia"/>
              </w:rPr>
              <w:t>矿缆检验记录，检测项目：截面积</w:t>
            </w:r>
            <w:r>
              <w:rPr>
                <w:rFonts w:hint="eastAsia"/>
              </w:rPr>
              <w:t>1.5mm,</w:t>
            </w:r>
            <w:r>
              <w:rPr>
                <w:rFonts w:hint="eastAsia"/>
              </w:rPr>
              <w:t>，直流电阻试验原始记录，</w:t>
            </w:r>
            <w:r>
              <w:rPr>
                <w:rFonts w:hint="eastAsia"/>
              </w:rPr>
              <w:t xml:space="preserve"> </w:t>
            </w:r>
            <w:r>
              <w:rPr>
                <w:rFonts w:hint="eastAsia"/>
              </w:rPr>
              <w:t>试样长度</w:t>
            </w:r>
            <w:r>
              <w:rPr>
                <w:rFonts w:hint="eastAsia"/>
              </w:rPr>
              <w:t xml:space="preserve">1.5m </w:t>
            </w:r>
            <w:r>
              <w:rPr>
                <w:rFonts w:hint="eastAsia"/>
              </w:rPr>
              <w:t>试验时间：</w:t>
            </w:r>
            <w:r>
              <w:rPr>
                <w:rFonts w:hint="eastAsia"/>
              </w:rPr>
              <w:t>2017-6-26</w:t>
            </w:r>
            <w:r>
              <w:rPr>
                <w:rFonts w:hint="eastAsia"/>
              </w:rPr>
              <w:t>；试验项目：温度、湿度、导体截面积、倍率、实测电阻、</w:t>
            </w:r>
            <w:r>
              <w:rPr>
                <w:rFonts w:hint="eastAsia"/>
              </w:rPr>
              <w:t>20</w:t>
            </w:r>
            <w:r>
              <w:rPr>
                <w:rFonts w:hint="eastAsia"/>
              </w:rPr>
              <w:t>度直流电阻等，检验结果符合标准的要求，结论合格，检验员潘</w:t>
            </w:r>
            <w:r>
              <w:rPr>
                <w:rFonts w:hint="eastAsia"/>
              </w:rPr>
              <w:t>**</w:t>
            </w:r>
            <w:r>
              <w:rPr>
                <w:rFonts w:hint="eastAsia"/>
              </w:rPr>
              <w:t>签字。</w:t>
            </w:r>
          </w:p>
        </w:tc>
        <w:tc>
          <w:tcPr>
            <w:tcW w:w="850" w:type="dxa"/>
            <w:tcBorders>
              <w:top w:val="single" w:sz="4" w:space="0" w:color="auto"/>
            </w:tcBorders>
          </w:tcPr>
          <w:p w14:paraId="7ADB40B8" w14:textId="77777777" w:rsidR="00624BE1" w:rsidRPr="0089048A" w:rsidRDefault="00624BE1" w:rsidP="009D2BB2"/>
        </w:tc>
      </w:tr>
      <w:tr w:rsidR="00624BE1" w:rsidRPr="0089048A" w14:paraId="0666F108" w14:textId="77777777" w:rsidTr="00176A7E">
        <w:tc>
          <w:tcPr>
            <w:tcW w:w="1229" w:type="dxa"/>
            <w:vMerge/>
            <w:tcBorders>
              <w:right w:val="single" w:sz="4" w:space="0" w:color="auto"/>
            </w:tcBorders>
          </w:tcPr>
          <w:p w14:paraId="11963575" w14:textId="77777777" w:rsidR="00624BE1" w:rsidRPr="0089048A" w:rsidRDefault="00624BE1" w:rsidP="009D2BB2"/>
        </w:tc>
        <w:tc>
          <w:tcPr>
            <w:tcW w:w="1430" w:type="dxa"/>
            <w:vMerge w:val="restart"/>
            <w:tcBorders>
              <w:top w:val="single" w:sz="4" w:space="0" w:color="auto"/>
              <w:left w:val="single" w:sz="4" w:space="0" w:color="auto"/>
            </w:tcBorders>
            <w:vAlign w:val="center"/>
          </w:tcPr>
          <w:p w14:paraId="4A8D952E" w14:textId="77777777" w:rsidR="00624BE1" w:rsidRPr="0089048A" w:rsidRDefault="00624BE1" w:rsidP="009D2BB2">
            <w:pPr>
              <w:jc w:val="center"/>
            </w:pPr>
            <w:r w:rsidRPr="0089048A">
              <w:rPr>
                <w:rFonts w:hint="eastAsia"/>
              </w:rPr>
              <w:t>8.7</w:t>
            </w:r>
            <w:r w:rsidRPr="0089048A">
              <w:rPr>
                <w:rFonts w:hint="eastAsia"/>
              </w:rPr>
              <w:t>、不合格输出控制</w:t>
            </w:r>
          </w:p>
          <w:p w14:paraId="34A0F116" w14:textId="77777777" w:rsidR="00624BE1" w:rsidRPr="0089048A" w:rsidRDefault="00624BE1" w:rsidP="009D2BB2">
            <w:pPr>
              <w:jc w:val="center"/>
            </w:pPr>
            <w:r>
              <w:rPr>
                <w:rFonts w:hint="eastAsia"/>
              </w:rPr>
              <w:t xml:space="preserve"> </w:t>
            </w:r>
          </w:p>
        </w:tc>
        <w:tc>
          <w:tcPr>
            <w:tcW w:w="4962" w:type="dxa"/>
            <w:tcBorders>
              <w:top w:val="single" w:sz="4" w:space="0" w:color="auto"/>
              <w:bottom w:val="single" w:sz="4" w:space="0" w:color="auto"/>
            </w:tcBorders>
          </w:tcPr>
          <w:p w14:paraId="1D4D97A2" w14:textId="77777777" w:rsidR="00624BE1" w:rsidRDefault="00624BE1" w:rsidP="00176A7E">
            <w:pPr>
              <w:pStyle w:val="Default"/>
              <w:spacing w:line="400" w:lineRule="exact"/>
              <w:rPr>
                <w:rFonts w:ascii="宋体" w:hAnsi="宋体" w:cs="宋体"/>
                <w:color w:val="auto"/>
                <w:sz w:val="21"/>
                <w:szCs w:val="21"/>
              </w:rPr>
            </w:pPr>
            <w:r w:rsidRPr="0089048A">
              <w:rPr>
                <w:rFonts w:ascii="宋体" w:hAnsi="宋体" w:cs="黑体"/>
                <w:color w:val="auto"/>
                <w:sz w:val="21"/>
                <w:szCs w:val="21"/>
              </w:rPr>
              <w:t>8.7.1</w:t>
            </w:r>
            <w:r w:rsidRPr="0089048A">
              <w:rPr>
                <w:rFonts w:ascii="宋体" w:hAnsi="宋体" w:cs="宋体"/>
                <w:color w:val="auto"/>
                <w:sz w:val="21"/>
                <w:szCs w:val="21"/>
              </w:rPr>
              <w:t xml:space="preserve"> </w:t>
            </w:r>
          </w:p>
          <w:p w14:paraId="44BEF5FF" w14:textId="77777777" w:rsidR="00624BE1" w:rsidRPr="0089048A" w:rsidRDefault="00624BE1" w:rsidP="00176A7E">
            <w:pPr>
              <w:pStyle w:val="Default"/>
              <w:spacing w:line="400" w:lineRule="exact"/>
              <w:rPr>
                <w:rFonts w:ascii="宋体" w:hAnsi="宋体" w:cs="宋体"/>
                <w:color w:val="auto"/>
                <w:sz w:val="21"/>
                <w:szCs w:val="21"/>
              </w:rPr>
            </w:pPr>
            <w:r>
              <w:rPr>
                <w:rFonts w:ascii="宋体" w:hAnsi="宋体" w:cs="宋体"/>
                <w:color w:val="auto"/>
                <w:sz w:val="21"/>
                <w:szCs w:val="21"/>
              </w:rPr>
              <w:t>查：不合格品评审与处置的实施证据，记录抽样的结果。</w:t>
            </w:r>
          </w:p>
        </w:tc>
        <w:tc>
          <w:tcPr>
            <w:tcW w:w="6379" w:type="dxa"/>
            <w:vMerge w:val="restart"/>
            <w:vAlign w:val="center"/>
          </w:tcPr>
          <w:p w14:paraId="6CF010CD" w14:textId="77777777" w:rsidR="00624BE1" w:rsidRDefault="00624BE1" w:rsidP="00624BE1">
            <w:r>
              <w:rPr>
                <w:rFonts w:hint="eastAsia"/>
              </w:rPr>
              <w:t>-</w:t>
            </w:r>
            <w:r>
              <w:rPr>
                <w:rFonts w:hint="eastAsia"/>
              </w:rPr>
              <w:t>查阅</w:t>
            </w:r>
            <w:r>
              <w:rPr>
                <w:rFonts w:hint="eastAsia"/>
              </w:rPr>
              <w:t>2019-12-08</w:t>
            </w:r>
            <w:r>
              <w:rPr>
                <w:rFonts w:hint="eastAsia"/>
              </w:rPr>
              <w:t>不合格品评审与处置单，有不合格实施陈述、原因复分析、纠正措施等，并对纠正措施的实施情况进行了验证，实施程序符合不合格品控制程序的要求。</w:t>
            </w:r>
          </w:p>
          <w:p w14:paraId="50C16828" w14:textId="77777777" w:rsidR="00624BE1" w:rsidRPr="0089048A" w:rsidRDefault="00624BE1" w:rsidP="00624BE1">
            <w:r>
              <w:rPr>
                <w:rFonts w:hint="eastAsia"/>
              </w:rPr>
              <w:t>--</w:t>
            </w:r>
            <w:r>
              <w:rPr>
                <w:rFonts w:hint="eastAsia"/>
              </w:rPr>
              <w:t>抽：</w:t>
            </w:r>
            <w:r>
              <w:rPr>
                <w:rFonts w:hint="eastAsia"/>
              </w:rPr>
              <w:t>2019-11-08</w:t>
            </w:r>
            <w:r>
              <w:rPr>
                <w:rFonts w:hint="eastAsia"/>
              </w:rPr>
              <w:t>不合格品处置单，</w:t>
            </w:r>
            <w:r>
              <w:rPr>
                <w:rFonts w:hint="eastAsia"/>
              </w:rPr>
              <w:t>KVV 4</w:t>
            </w:r>
            <w:r>
              <w:rPr>
                <w:rFonts w:hint="eastAsia"/>
              </w:rPr>
              <w:t>×</w:t>
            </w:r>
            <w:r>
              <w:rPr>
                <w:rFonts w:hint="eastAsia"/>
              </w:rPr>
              <w:t>1.5 700</w:t>
            </w:r>
            <w:r>
              <w:rPr>
                <w:rFonts w:hint="eastAsia"/>
              </w:rPr>
              <w:t>米到</w:t>
            </w:r>
            <w:r>
              <w:rPr>
                <w:rFonts w:hint="eastAsia"/>
              </w:rPr>
              <w:t>920</w:t>
            </w:r>
            <w:r>
              <w:rPr>
                <w:rFonts w:hint="eastAsia"/>
              </w:rPr>
              <w:t>无字，稀释剂挥发，未及时添加油墨。重新印字，处置记录保存较完整。</w:t>
            </w:r>
          </w:p>
        </w:tc>
        <w:tc>
          <w:tcPr>
            <w:tcW w:w="850" w:type="dxa"/>
          </w:tcPr>
          <w:p w14:paraId="26C59EB9" w14:textId="77777777" w:rsidR="00624BE1" w:rsidRPr="0089048A" w:rsidRDefault="00624BE1" w:rsidP="009D2BB2"/>
        </w:tc>
      </w:tr>
      <w:tr w:rsidR="00624BE1" w:rsidRPr="0089048A" w14:paraId="314D386C" w14:textId="77777777" w:rsidTr="00176A7E">
        <w:tc>
          <w:tcPr>
            <w:tcW w:w="1229" w:type="dxa"/>
            <w:tcBorders>
              <w:top w:val="single" w:sz="4" w:space="0" w:color="FFFFFF" w:themeColor="background1"/>
              <w:bottom w:val="single" w:sz="4" w:space="0" w:color="auto"/>
              <w:right w:val="single" w:sz="4" w:space="0" w:color="auto"/>
            </w:tcBorders>
          </w:tcPr>
          <w:p w14:paraId="363980DF" w14:textId="77777777" w:rsidR="00624BE1" w:rsidRPr="0089048A" w:rsidRDefault="00624BE1" w:rsidP="009D2BB2"/>
        </w:tc>
        <w:tc>
          <w:tcPr>
            <w:tcW w:w="1430" w:type="dxa"/>
            <w:vMerge/>
            <w:tcBorders>
              <w:left w:val="single" w:sz="4" w:space="0" w:color="auto"/>
              <w:bottom w:val="single" w:sz="4" w:space="0" w:color="auto"/>
            </w:tcBorders>
            <w:vAlign w:val="center"/>
          </w:tcPr>
          <w:p w14:paraId="5711B0FE" w14:textId="77777777" w:rsidR="00624BE1" w:rsidRPr="0089048A" w:rsidRDefault="00624BE1" w:rsidP="009D2BB2">
            <w:pPr>
              <w:jc w:val="center"/>
            </w:pPr>
          </w:p>
        </w:tc>
        <w:tc>
          <w:tcPr>
            <w:tcW w:w="4962" w:type="dxa"/>
            <w:tcBorders>
              <w:top w:val="single" w:sz="4" w:space="0" w:color="auto"/>
              <w:bottom w:val="single" w:sz="4" w:space="0" w:color="auto"/>
            </w:tcBorders>
          </w:tcPr>
          <w:p w14:paraId="5CBFF323" w14:textId="77777777" w:rsidR="00624BE1" w:rsidRDefault="00624BE1" w:rsidP="00176A7E">
            <w:pPr>
              <w:pStyle w:val="Default"/>
              <w:spacing w:line="400" w:lineRule="exact"/>
              <w:rPr>
                <w:rFonts w:ascii="宋体" w:hAnsi="宋体" w:cs="黑体"/>
                <w:color w:val="auto"/>
                <w:sz w:val="21"/>
                <w:szCs w:val="21"/>
              </w:rPr>
            </w:pPr>
            <w:r w:rsidRPr="0089048A">
              <w:rPr>
                <w:rFonts w:ascii="宋体" w:hAnsi="宋体" w:cs="黑体"/>
                <w:color w:val="auto"/>
                <w:sz w:val="21"/>
                <w:szCs w:val="21"/>
              </w:rPr>
              <w:t xml:space="preserve">8.7.2 </w:t>
            </w:r>
          </w:p>
          <w:p w14:paraId="4ADF7103" w14:textId="77777777" w:rsidR="00624BE1" w:rsidRDefault="00624BE1" w:rsidP="00176A7E">
            <w:pPr>
              <w:pStyle w:val="Default"/>
              <w:spacing w:line="400" w:lineRule="exact"/>
              <w:rPr>
                <w:rFonts w:ascii="宋体" w:hAnsi="宋体" w:cs="黑体"/>
                <w:color w:val="auto"/>
                <w:sz w:val="21"/>
                <w:szCs w:val="21"/>
              </w:rPr>
            </w:pPr>
            <w:r>
              <w:rPr>
                <w:rFonts w:ascii="宋体" w:hAnsi="宋体" w:cs="黑体" w:hint="eastAsia"/>
                <w:color w:val="auto"/>
                <w:sz w:val="21"/>
                <w:szCs w:val="21"/>
              </w:rPr>
              <w:t>查阅：不合格品是否采取了纠正措施？纠正措施的实施情况是否有效？记录观看结果。</w:t>
            </w:r>
          </w:p>
          <w:p w14:paraId="78FF5E1F" w14:textId="77777777" w:rsidR="00624BE1" w:rsidRPr="0089048A" w:rsidRDefault="00624BE1" w:rsidP="00176A7E">
            <w:pPr>
              <w:pStyle w:val="Default"/>
              <w:spacing w:line="400" w:lineRule="exact"/>
              <w:rPr>
                <w:rFonts w:ascii="宋体" w:hAnsi="宋体" w:cs="宋体"/>
                <w:color w:val="auto"/>
                <w:sz w:val="21"/>
                <w:szCs w:val="21"/>
              </w:rPr>
            </w:pPr>
          </w:p>
        </w:tc>
        <w:tc>
          <w:tcPr>
            <w:tcW w:w="6379" w:type="dxa"/>
            <w:vMerge/>
            <w:vAlign w:val="center"/>
          </w:tcPr>
          <w:p w14:paraId="77CAC9E3" w14:textId="77777777" w:rsidR="00624BE1" w:rsidRPr="0089048A" w:rsidRDefault="00624BE1" w:rsidP="00624BE1"/>
        </w:tc>
        <w:tc>
          <w:tcPr>
            <w:tcW w:w="850" w:type="dxa"/>
          </w:tcPr>
          <w:p w14:paraId="39B008C5" w14:textId="77777777" w:rsidR="00624BE1" w:rsidRPr="0089048A" w:rsidRDefault="00624BE1" w:rsidP="009D2BB2"/>
        </w:tc>
      </w:tr>
      <w:tr w:rsidR="00624BE1" w:rsidRPr="0089048A" w14:paraId="58CF7030" w14:textId="77777777" w:rsidTr="001D7A63">
        <w:tc>
          <w:tcPr>
            <w:tcW w:w="1229" w:type="dxa"/>
            <w:vMerge w:val="restart"/>
            <w:tcBorders>
              <w:right w:val="single" w:sz="4" w:space="0" w:color="auto"/>
            </w:tcBorders>
            <w:vAlign w:val="center"/>
          </w:tcPr>
          <w:p w14:paraId="7A7A4C51" w14:textId="77777777" w:rsidR="00624BE1" w:rsidRPr="0089048A" w:rsidRDefault="00624BE1" w:rsidP="001D7A63">
            <w:pPr>
              <w:jc w:val="center"/>
            </w:pPr>
            <w:r w:rsidRPr="0089048A">
              <w:rPr>
                <w:rFonts w:hint="eastAsia"/>
              </w:rPr>
              <w:t>9</w:t>
            </w:r>
            <w:r w:rsidRPr="0089048A">
              <w:rPr>
                <w:rFonts w:hint="eastAsia"/>
              </w:rPr>
              <w:t>、绩效评价</w:t>
            </w:r>
          </w:p>
        </w:tc>
        <w:tc>
          <w:tcPr>
            <w:tcW w:w="1430" w:type="dxa"/>
            <w:vMerge w:val="restart"/>
            <w:tcBorders>
              <w:left w:val="single" w:sz="4" w:space="0" w:color="auto"/>
            </w:tcBorders>
            <w:vAlign w:val="center"/>
          </w:tcPr>
          <w:p w14:paraId="40CEAB66" w14:textId="77777777" w:rsidR="00624BE1" w:rsidRPr="0089048A" w:rsidRDefault="00624BE1" w:rsidP="009D2BB2">
            <w:pPr>
              <w:jc w:val="center"/>
              <w:rPr>
                <w:rFonts w:ascii="宋体" w:hAnsi="宋体" w:cs="黑体"/>
                <w:szCs w:val="21"/>
              </w:rPr>
            </w:pPr>
            <w:r w:rsidRPr="0089048A">
              <w:rPr>
                <w:rFonts w:hint="eastAsia"/>
              </w:rPr>
              <w:t>9.1</w:t>
            </w:r>
            <w:r w:rsidRPr="0089048A">
              <w:rPr>
                <w:rFonts w:ascii="宋体" w:hAnsi="宋体" w:cs="黑体" w:hint="eastAsia"/>
                <w:szCs w:val="21"/>
              </w:rPr>
              <w:t>监视、测量、分析和评</w:t>
            </w:r>
            <w:r w:rsidRPr="0089048A">
              <w:rPr>
                <w:rFonts w:ascii="宋体" w:hAnsi="宋体" w:cs="黑体" w:hint="eastAsia"/>
                <w:szCs w:val="21"/>
              </w:rPr>
              <w:lastRenderedPageBreak/>
              <w:t>价</w:t>
            </w:r>
          </w:p>
          <w:p w14:paraId="53923827" w14:textId="77777777" w:rsidR="00624BE1" w:rsidRPr="0089048A" w:rsidRDefault="00624BE1" w:rsidP="0089048A">
            <w:pPr>
              <w:jc w:val="center"/>
            </w:pPr>
            <w:r>
              <w:rPr>
                <w:rFonts w:ascii="宋体" w:hAnsi="宋体" w:cs="黑体" w:hint="eastAsia"/>
                <w:szCs w:val="21"/>
              </w:rPr>
              <w:t xml:space="preserve"> </w:t>
            </w:r>
          </w:p>
        </w:tc>
        <w:tc>
          <w:tcPr>
            <w:tcW w:w="4962" w:type="dxa"/>
          </w:tcPr>
          <w:p w14:paraId="2B8110AD" w14:textId="77777777" w:rsidR="00624BE1" w:rsidRPr="001D7A63" w:rsidRDefault="00624BE1" w:rsidP="00836546">
            <w:pPr>
              <w:pStyle w:val="Default"/>
              <w:spacing w:line="400" w:lineRule="exact"/>
              <w:rPr>
                <w:rFonts w:ascii="宋体" w:hAnsi="宋体" w:cs="宋体"/>
                <w:b/>
                <w:color w:val="auto"/>
                <w:sz w:val="21"/>
                <w:szCs w:val="21"/>
              </w:rPr>
            </w:pPr>
            <w:r w:rsidRPr="001D7A63">
              <w:rPr>
                <w:rFonts w:ascii="宋体" w:hAnsi="宋体" w:cs="黑体"/>
                <w:color w:val="auto"/>
                <w:sz w:val="21"/>
                <w:szCs w:val="21"/>
              </w:rPr>
              <w:lastRenderedPageBreak/>
              <w:t xml:space="preserve">9.1.1 </w:t>
            </w:r>
            <w:r w:rsidRPr="001D7A63">
              <w:rPr>
                <w:rFonts w:ascii="宋体" w:hAnsi="宋体" w:cs="黑体" w:hint="eastAsia"/>
                <w:color w:val="auto"/>
                <w:sz w:val="21"/>
                <w:szCs w:val="21"/>
              </w:rPr>
              <w:t>总则</w:t>
            </w:r>
            <w:r w:rsidRPr="001D7A63">
              <w:rPr>
                <w:rFonts w:ascii="宋体" w:hAnsi="宋体" w:cs="黑体"/>
                <w:color w:val="auto"/>
                <w:sz w:val="21"/>
                <w:szCs w:val="21"/>
              </w:rPr>
              <w:t xml:space="preserve"> ：</w:t>
            </w:r>
            <w:r w:rsidRPr="001D7A63">
              <w:rPr>
                <w:rFonts w:ascii="宋体" w:hAnsi="宋体" w:cs="宋体" w:hint="eastAsia"/>
                <w:color w:val="auto"/>
                <w:sz w:val="21"/>
                <w:szCs w:val="21"/>
              </w:rPr>
              <w:t>组织应确定：需要监视和测量的对象；确保有效结果所需要的监视、测量、分析和评价方法；</w:t>
            </w:r>
            <w:r w:rsidRPr="001D7A63">
              <w:rPr>
                <w:rFonts w:ascii="宋体" w:hAnsi="宋体" w:cs="宋体" w:hint="eastAsia"/>
                <w:color w:val="auto"/>
                <w:sz w:val="21"/>
                <w:szCs w:val="21"/>
              </w:rPr>
              <w:lastRenderedPageBreak/>
              <w:t>实施监视和测量的时机；分析和评价监视和测量结果的时机。</w:t>
            </w:r>
            <w:r w:rsidRPr="001D7A63">
              <w:rPr>
                <w:rFonts w:ascii="宋体" w:hAnsi="宋体" w:cs="宋体" w:hint="eastAsia"/>
                <w:b/>
                <w:color w:val="auto"/>
                <w:sz w:val="21"/>
                <w:szCs w:val="21"/>
              </w:rPr>
              <w:t>织应评价QES管理体系的绩效和有效性。组织应保留适当的形成文件的信息，作为结果的证据。</w:t>
            </w:r>
            <w:r w:rsidRPr="001D7A63">
              <w:rPr>
                <w:rFonts w:ascii="宋体" w:hAnsi="宋体" w:cs="宋体"/>
                <w:b/>
                <w:color w:val="auto"/>
                <w:sz w:val="21"/>
                <w:szCs w:val="21"/>
              </w:rPr>
              <w:t xml:space="preserve"> </w:t>
            </w:r>
          </w:p>
          <w:p w14:paraId="116994E4" w14:textId="77777777" w:rsidR="00624BE1" w:rsidRPr="001D7A63" w:rsidRDefault="00624BE1" w:rsidP="009D2BB2">
            <w:pPr>
              <w:pStyle w:val="Default"/>
              <w:spacing w:line="400" w:lineRule="exact"/>
              <w:rPr>
                <w:color w:val="auto"/>
                <w:sz w:val="21"/>
                <w:szCs w:val="21"/>
              </w:rPr>
            </w:pPr>
            <w:r w:rsidRPr="001D7A63">
              <w:rPr>
                <w:color w:val="auto"/>
                <w:sz w:val="21"/>
                <w:szCs w:val="21"/>
              </w:rPr>
              <w:t>查阅：确定的监视和测量的内容有哪些？</w:t>
            </w:r>
          </w:p>
        </w:tc>
        <w:tc>
          <w:tcPr>
            <w:tcW w:w="6379" w:type="dxa"/>
          </w:tcPr>
          <w:p w14:paraId="1A81B2B7" w14:textId="77777777" w:rsidR="00624BE1" w:rsidRDefault="00624BE1" w:rsidP="00624BE1">
            <w:r>
              <w:rPr>
                <w:rFonts w:hint="eastAsia"/>
              </w:rPr>
              <w:lastRenderedPageBreak/>
              <w:t>---</w:t>
            </w:r>
            <w:r>
              <w:rPr>
                <w:rFonts w:hint="eastAsia"/>
              </w:rPr>
              <w:t>对每月检验工作计划完成情况进行检查；</w:t>
            </w:r>
          </w:p>
          <w:p w14:paraId="7CB1DFAF" w14:textId="77777777" w:rsidR="00624BE1" w:rsidRDefault="00624BE1" w:rsidP="00624BE1">
            <w:r>
              <w:rPr>
                <w:rFonts w:hint="eastAsia"/>
              </w:rPr>
              <w:t>---</w:t>
            </w:r>
            <w:r>
              <w:rPr>
                <w:rFonts w:hint="eastAsia"/>
              </w:rPr>
              <w:t>配合生技部不定期检查车间操作人员的工艺纪律率执行情况；</w:t>
            </w:r>
          </w:p>
          <w:p w14:paraId="4EDF282C" w14:textId="77777777" w:rsidR="00624BE1" w:rsidRPr="0089048A" w:rsidRDefault="00624BE1" w:rsidP="00624BE1">
            <w:r>
              <w:rPr>
                <w:rFonts w:hint="eastAsia"/>
              </w:rPr>
              <w:lastRenderedPageBreak/>
              <w:t>---</w:t>
            </w:r>
            <w:r>
              <w:rPr>
                <w:rFonts w:hint="eastAsia"/>
              </w:rPr>
              <w:t>检查本部门质量目标完成情况等。</w:t>
            </w:r>
          </w:p>
        </w:tc>
        <w:tc>
          <w:tcPr>
            <w:tcW w:w="850" w:type="dxa"/>
          </w:tcPr>
          <w:p w14:paraId="6214F387" w14:textId="77777777" w:rsidR="00624BE1" w:rsidRPr="0089048A" w:rsidRDefault="00624BE1" w:rsidP="009D2BB2"/>
        </w:tc>
      </w:tr>
      <w:tr w:rsidR="00624BE1" w:rsidRPr="0089048A" w14:paraId="57E380D8" w14:textId="77777777" w:rsidTr="001D7A63">
        <w:tc>
          <w:tcPr>
            <w:tcW w:w="1229" w:type="dxa"/>
            <w:vMerge/>
            <w:tcBorders>
              <w:right w:val="single" w:sz="4" w:space="0" w:color="auto"/>
            </w:tcBorders>
          </w:tcPr>
          <w:p w14:paraId="290FBBBA" w14:textId="77777777" w:rsidR="00624BE1" w:rsidRPr="0089048A" w:rsidRDefault="00624BE1" w:rsidP="009D2BB2"/>
        </w:tc>
        <w:tc>
          <w:tcPr>
            <w:tcW w:w="1430" w:type="dxa"/>
            <w:vMerge/>
            <w:tcBorders>
              <w:left w:val="single" w:sz="4" w:space="0" w:color="auto"/>
            </w:tcBorders>
            <w:vAlign w:val="center"/>
          </w:tcPr>
          <w:p w14:paraId="5BA1A3B0" w14:textId="77777777" w:rsidR="00624BE1" w:rsidRPr="0089048A" w:rsidRDefault="00624BE1" w:rsidP="009D2BB2">
            <w:pPr>
              <w:jc w:val="center"/>
            </w:pPr>
          </w:p>
        </w:tc>
        <w:tc>
          <w:tcPr>
            <w:tcW w:w="4962" w:type="dxa"/>
          </w:tcPr>
          <w:p w14:paraId="63117DF6" w14:textId="77777777" w:rsidR="00624BE1" w:rsidRDefault="00624BE1" w:rsidP="00836546">
            <w:pPr>
              <w:pStyle w:val="Default"/>
              <w:spacing w:line="400" w:lineRule="exact"/>
              <w:rPr>
                <w:rFonts w:ascii="宋体" w:hAnsi="宋体" w:cs="宋体"/>
                <w:color w:val="auto"/>
                <w:sz w:val="21"/>
                <w:szCs w:val="21"/>
              </w:rPr>
            </w:pPr>
            <w:r w:rsidRPr="001D7A63">
              <w:rPr>
                <w:rFonts w:ascii="宋体" w:hAnsi="宋体" w:cs="黑体"/>
                <w:color w:val="auto"/>
                <w:sz w:val="21"/>
                <w:szCs w:val="21"/>
              </w:rPr>
              <w:t xml:space="preserve">9.1.2 </w:t>
            </w:r>
            <w:r w:rsidRPr="001D7A63">
              <w:rPr>
                <w:rFonts w:ascii="宋体" w:hAnsi="宋体" w:cs="黑体" w:hint="eastAsia"/>
                <w:color w:val="auto"/>
                <w:sz w:val="21"/>
                <w:szCs w:val="21"/>
              </w:rPr>
              <w:t>顾客满意</w:t>
            </w:r>
            <w:r>
              <w:rPr>
                <w:rFonts w:ascii="宋体" w:hAnsi="宋体" w:cs="黑体" w:hint="eastAsia"/>
                <w:color w:val="auto"/>
                <w:sz w:val="21"/>
                <w:szCs w:val="21"/>
              </w:rPr>
              <w:t>：</w:t>
            </w:r>
            <w:r w:rsidRPr="001D7A63">
              <w:rPr>
                <w:rFonts w:ascii="宋体" w:hAnsi="宋体" w:cs="宋体" w:hint="eastAsia"/>
                <w:color w:val="auto"/>
                <w:sz w:val="21"/>
                <w:szCs w:val="21"/>
              </w:rPr>
              <w:t>应监视顾客对其需求和期望获得满足的程度的感受。组织应确定这些信息的获取、监视和评审方法。</w:t>
            </w:r>
            <w:r w:rsidRPr="001D7A63">
              <w:rPr>
                <w:rFonts w:ascii="宋体" w:hAnsi="宋体" w:cs="宋体"/>
                <w:color w:val="auto"/>
                <w:sz w:val="21"/>
                <w:szCs w:val="21"/>
              </w:rPr>
              <w:t xml:space="preserve"> </w:t>
            </w:r>
          </w:p>
          <w:p w14:paraId="311A3D34" w14:textId="77777777" w:rsidR="00624BE1" w:rsidRPr="001D7A63" w:rsidRDefault="00624BE1" w:rsidP="00836546">
            <w:pPr>
              <w:pStyle w:val="Default"/>
              <w:spacing w:line="400" w:lineRule="exact"/>
              <w:rPr>
                <w:rFonts w:ascii="宋体" w:hAnsi="宋体" w:cs="宋体"/>
                <w:color w:val="auto"/>
                <w:sz w:val="21"/>
                <w:szCs w:val="21"/>
              </w:rPr>
            </w:pPr>
            <w:r>
              <w:rPr>
                <w:rFonts w:ascii="宋体" w:hAnsi="宋体" w:cs="宋体" w:hint="eastAsia"/>
                <w:color w:val="auto"/>
                <w:sz w:val="21"/>
                <w:szCs w:val="21"/>
              </w:rPr>
              <w:t>查阅：满意度调查的实施证据。</w:t>
            </w:r>
          </w:p>
          <w:p w14:paraId="56AAD0E0" w14:textId="77777777" w:rsidR="00624BE1" w:rsidRPr="001D7A63" w:rsidRDefault="00624BE1" w:rsidP="009D2BB2">
            <w:pPr>
              <w:pStyle w:val="Default"/>
              <w:spacing w:line="400" w:lineRule="exact"/>
              <w:rPr>
                <w:rFonts w:ascii="宋体" w:hAnsi="宋体" w:cs="宋体"/>
                <w:color w:val="auto"/>
                <w:sz w:val="21"/>
                <w:szCs w:val="21"/>
              </w:rPr>
            </w:pPr>
          </w:p>
        </w:tc>
        <w:tc>
          <w:tcPr>
            <w:tcW w:w="6379" w:type="dxa"/>
          </w:tcPr>
          <w:p w14:paraId="721C0B2C" w14:textId="77777777" w:rsidR="00624BE1" w:rsidRPr="0089048A" w:rsidRDefault="00C32A67" w:rsidP="009D2BB2">
            <w:r w:rsidRPr="00C32A67">
              <w:rPr>
                <w:rFonts w:hint="eastAsia"/>
              </w:rPr>
              <w:t>按《顾客满意度控制程序》规定，</w:t>
            </w:r>
            <w:r w:rsidRPr="00C32A67">
              <w:rPr>
                <w:rFonts w:hint="eastAsia"/>
              </w:rPr>
              <w:t>201</w:t>
            </w:r>
            <w:r>
              <w:rPr>
                <w:rFonts w:hint="eastAsia"/>
              </w:rPr>
              <w:t>9</w:t>
            </w:r>
            <w:r w:rsidRPr="00C32A67">
              <w:rPr>
                <w:rFonts w:hint="eastAsia"/>
              </w:rPr>
              <w:t>年</w:t>
            </w:r>
            <w:r w:rsidRPr="00C32A67">
              <w:rPr>
                <w:rFonts w:hint="eastAsia"/>
              </w:rPr>
              <w:t>9</w:t>
            </w:r>
            <w:r w:rsidRPr="00C32A67">
              <w:rPr>
                <w:rFonts w:hint="eastAsia"/>
              </w:rPr>
              <w:t>月供销部共调查了</w:t>
            </w:r>
            <w:r w:rsidRPr="00C32A67">
              <w:rPr>
                <w:rFonts w:hint="eastAsia"/>
              </w:rPr>
              <w:t>12</w:t>
            </w:r>
            <w:r w:rsidRPr="00C32A67">
              <w:rPr>
                <w:rFonts w:hint="eastAsia"/>
              </w:rPr>
              <w:t>家，从质量、交货期、售后服务、价格、其他等方面进行了调查。顾客整体反馈较好。查顾客满意度统计表，由供销部负责人进行了统计，顾客满意度为</w:t>
            </w:r>
            <w:r w:rsidRPr="00C32A67">
              <w:rPr>
                <w:rFonts w:hint="eastAsia"/>
              </w:rPr>
              <w:t>95%</w:t>
            </w:r>
            <w:r w:rsidRPr="00C32A67">
              <w:rPr>
                <w:rFonts w:hint="eastAsia"/>
              </w:rPr>
              <w:t>，达成目标顾客满意度</w:t>
            </w:r>
            <w:r w:rsidRPr="00C32A67">
              <w:rPr>
                <w:rFonts w:hint="eastAsia"/>
              </w:rPr>
              <w:t>90%</w:t>
            </w:r>
            <w:r w:rsidRPr="00C32A67">
              <w:rPr>
                <w:rFonts w:hint="eastAsia"/>
              </w:rPr>
              <w:t>要求。</w:t>
            </w:r>
          </w:p>
        </w:tc>
        <w:tc>
          <w:tcPr>
            <w:tcW w:w="850" w:type="dxa"/>
          </w:tcPr>
          <w:p w14:paraId="38E5831B" w14:textId="77777777" w:rsidR="00624BE1" w:rsidRPr="0089048A" w:rsidRDefault="00624BE1" w:rsidP="009D2BB2"/>
        </w:tc>
      </w:tr>
      <w:tr w:rsidR="00624BE1" w:rsidRPr="0089048A" w14:paraId="023FBB04" w14:textId="77777777" w:rsidTr="001D7A63">
        <w:tc>
          <w:tcPr>
            <w:tcW w:w="1229" w:type="dxa"/>
            <w:vMerge/>
            <w:tcBorders>
              <w:right w:val="single" w:sz="4" w:space="0" w:color="auto"/>
            </w:tcBorders>
          </w:tcPr>
          <w:p w14:paraId="4DD2B6BC" w14:textId="77777777" w:rsidR="00624BE1" w:rsidRPr="0089048A" w:rsidRDefault="00624BE1" w:rsidP="009D2BB2"/>
        </w:tc>
        <w:tc>
          <w:tcPr>
            <w:tcW w:w="1430" w:type="dxa"/>
            <w:vMerge/>
            <w:tcBorders>
              <w:left w:val="single" w:sz="4" w:space="0" w:color="auto"/>
            </w:tcBorders>
            <w:vAlign w:val="center"/>
          </w:tcPr>
          <w:p w14:paraId="27B92317" w14:textId="77777777" w:rsidR="00624BE1" w:rsidRPr="0089048A" w:rsidRDefault="00624BE1" w:rsidP="009D2BB2">
            <w:pPr>
              <w:jc w:val="center"/>
            </w:pPr>
          </w:p>
        </w:tc>
        <w:tc>
          <w:tcPr>
            <w:tcW w:w="4962" w:type="dxa"/>
          </w:tcPr>
          <w:p w14:paraId="0483E634" w14:textId="77777777" w:rsidR="00624BE1" w:rsidRDefault="00624BE1" w:rsidP="001D7A63">
            <w:pPr>
              <w:pStyle w:val="Default"/>
              <w:spacing w:line="400" w:lineRule="exact"/>
              <w:rPr>
                <w:rFonts w:ascii="宋体" w:hAnsi="宋体" w:cs="宋体"/>
                <w:color w:val="auto"/>
                <w:sz w:val="21"/>
                <w:szCs w:val="21"/>
              </w:rPr>
            </w:pPr>
            <w:r w:rsidRPr="0089048A">
              <w:rPr>
                <w:rFonts w:ascii="宋体" w:hAnsi="宋体" w:cs="黑体"/>
                <w:color w:val="auto"/>
                <w:sz w:val="21"/>
                <w:szCs w:val="21"/>
              </w:rPr>
              <w:t xml:space="preserve">9.1.3 </w:t>
            </w:r>
            <w:r w:rsidRPr="0089048A">
              <w:rPr>
                <w:rFonts w:ascii="宋体" w:hAnsi="宋体" w:cs="黑体" w:hint="eastAsia"/>
                <w:color w:val="auto"/>
                <w:sz w:val="21"/>
                <w:szCs w:val="21"/>
              </w:rPr>
              <w:t>分析与评价</w:t>
            </w:r>
            <w:r>
              <w:rPr>
                <w:rFonts w:ascii="宋体" w:hAnsi="宋体" w:cs="黑体" w:hint="eastAsia"/>
                <w:color w:val="auto"/>
                <w:sz w:val="21"/>
                <w:szCs w:val="21"/>
              </w:rPr>
              <w:t>:</w:t>
            </w:r>
            <w:r w:rsidRPr="0089048A">
              <w:rPr>
                <w:rFonts w:ascii="宋体" w:hAnsi="宋体" w:cs="宋体" w:hint="eastAsia"/>
                <w:color w:val="auto"/>
                <w:sz w:val="21"/>
                <w:szCs w:val="21"/>
              </w:rPr>
              <w:t>应分析和评价通过监视和测量获得的适宜数据和信息。应利用分析结果评价：</w:t>
            </w:r>
            <w:r>
              <w:rPr>
                <w:rFonts w:ascii="宋体" w:hAnsi="宋体" w:cs="宋体" w:hint="eastAsia"/>
                <w:color w:val="auto"/>
                <w:sz w:val="21"/>
                <w:szCs w:val="21"/>
              </w:rPr>
              <w:t>产品和服务的符合性;</w:t>
            </w:r>
            <w:r w:rsidRPr="0089048A">
              <w:rPr>
                <w:rFonts w:ascii="宋体" w:hAnsi="宋体" w:cs="宋体" w:hint="eastAsia"/>
                <w:color w:val="auto"/>
                <w:sz w:val="21"/>
                <w:szCs w:val="21"/>
              </w:rPr>
              <w:t>顾客满意程度；</w:t>
            </w:r>
            <w:r>
              <w:rPr>
                <w:rFonts w:ascii="宋体" w:hAnsi="宋体" w:cs="宋体" w:hint="eastAsia"/>
                <w:color w:val="auto"/>
                <w:sz w:val="21"/>
                <w:szCs w:val="21"/>
              </w:rPr>
              <w:t xml:space="preserve"> QES管理体系</w:t>
            </w:r>
            <w:r w:rsidRPr="0089048A">
              <w:rPr>
                <w:rFonts w:ascii="宋体" w:hAnsi="宋体" w:cs="宋体" w:hint="eastAsia"/>
                <w:color w:val="auto"/>
                <w:sz w:val="21"/>
                <w:szCs w:val="21"/>
              </w:rPr>
              <w:t>的绩效和有效性；策划是否得到有效实施；针对风险和机遇所采取措施的有效性；外部供方的绩效；</w:t>
            </w:r>
            <w:r>
              <w:rPr>
                <w:rFonts w:ascii="宋体" w:hAnsi="宋体" w:cs="宋体" w:hint="eastAsia"/>
                <w:color w:val="auto"/>
                <w:sz w:val="21"/>
                <w:szCs w:val="21"/>
              </w:rPr>
              <w:t>QES管理体系</w:t>
            </w:r>
            <w:r w:rsidRPr="0089048A">
              <w:rPr>
                <w:rFonts w:ascii="宋体" w:hAnsi="宋体" w:cs="宋体" w:hint="eastAsia"/>
                <w:color w:val="auto"/>
                <w:sz w:val="21"/>
                <w:szCs w:val="21"/>
              </w:rPr>
              <w:t>改进的需求。</w:t>
            </w:r>
          </w:p>
          <w:p w14:paraId="5322F8E2" w14:textId="77777777" w:rsidR="00624BE1" w:rsidRDefault="00624BE1" w:rsidP="001D7A63">
            <w:pPr>
              <w:pStyle w:val="Default"/>
              <w:spacing w:line="400" w:lineRule="exact"/>
              <w:rPr>
                <w:rFonts w:ascii="宋体" w:hAnsi="宋体" w:cs="宋体"/>
                <w:color w:val="auto"/>
                <w:sz w:val="21"/>
                <w:szCs w:val="21"/>
              </w:rPr>
            </w:pPr>
            <w:r>
              <w:rPr>
                <w:rFonts w:ascii="宋体" w:hAnsi="宋体" w:cs="宋体" w:hint="eastAsia"/>
                <w:color w:val="auto"/>
                <w:sz w:val="21"/>
                <w:szCs w:val="21"/>
              </w:rPr>
              <w:t>查阅：分析报告：</w:t>
            </w:r>
          </w:p>
          <w:p w14:paraId="7FB2E571" w14:textId="77777777" w:rsidR="00624BE1" w:rsidRPr="0089048A" w:rsidRDefault="00624BE1" w:rsidP="001D7A63">
            <w:pPr>
              <w:pStyle w:val="Default"/>
              <w:spacing w:line="400" w:lineRule="exact"/>
              <w:rPr>
                <w:rFonts w:ascii="宋体" w:hAnsi="宋体" w:cs="宋体"/>
                <w:color w:val="auto"/>
                <w:sz w:val="21"/>
                <w:szCs w:val="21"/>
              </w:rPr>
            </w:pPr>
            <w:r>
              <w:rPr>
                <w:rFonts w:ascii="宋体" w:hAnsi="宋体" w:cs="宋体" w:hint="eastAsia"/>
                <w:color w:val="auto"/>
                <w:sz w:val="21"/>
                <w:szCs w:val="21"/>
              </w:rPr>
              <w:t>查阅：合规性评价报告：</w:t>
            </w:r>
            <w:r w:rsidRPr="0089048A">
              <w:rPr>
                <w:rFonts w:ascii="宋体" w:hAnsi="宋体" w:cs="宋体"/>
                <w:color w:val="auto"/>
                <w:sz w:val="21"/>
                <w:szCs w:val="21"/>
              </w:rPr>
              <w:t xml:space="preserve"> </w:t>
            </w:r>
          </w:p>
        </w:tc>
        <w:tc>
          <w:tcPr>
            <w:tcW w:w="6379" w:type="dxa"/>
          </w:tcPr>
          <w:p w14:paraId="0D191D1C" w14:textId="77777777" w:rsidR="00CD6802" w:rsidRDefault="00CD6802" w:rsidP="00CD6802">
            <w:r>
              <w:rPr>
                <w:rFonts w:hint="eastAsia"/>
              </w:rPr>
              <w:t>查查阅了质量分析报告：</w:t>
            </w:r>
          </w:p>
          <w:p w14:paraId="177E74CB" w14:textId="77777777" w:rsidR="00CD6802" w:rsidRDefault="00CD6802" w:rsidP="00CD6802">
            <w:r>
              <w:rPr>
                <w:rFonts w:hint="eastAsia"/>
              </w:rPr>
              <w:t>--</w:t>
            </w:r>
            <w:r>
              <w:rPr>
                <w:rFonts w:hint="eastAsia"/>
              </w:rPr>
              <w:t>抽查：</w:t>
            </w:r>
            <w:r>
              <w:rPr>
                <w:rFonts w:hint="eastAsia"/>
              </w:rPr>
              <w:t>2020-1-4</w:t>
            </w:r>
            <w:r>
              <w:rPr>
                <w:rFonts w:hint="eastAsia"/>
              </w:rPr>
              <w:t>质量目标统计记录，对质量目标完成情况进行了统计分析。</w:t>
            </w:r>
          </w:p>
          <w:p w14:paraId="69535D5F" w14:textId="77777777" w:rsidR="00CD6802" w:rsidRDefault="00CD6802" w:rsidP="00CD6802">
            <w:r>
              <w:rPr>
                <w:rFonts w:hint="eastAsia"/>
              </w:rPr>
              <w:t>--</w:t>
            </w:r>
            <w:r>
              <w:rPr>
                <w:rFonts w:hint="eastAsia"/>
              </w:rPr>
              <w:t>抽查：</w:t>
            </w:r>
            <w:r>
              <w:rPr>
                <w:rFonts w:hint="eastAsia"/>
              </w:rPr>
              <w:t>1</w:t>
            </w:r>
            <w:r>
              <w:rPr>
                <w:rFonts w:hint="eastAsia"/>
              </w:rPr>
              <w:t>至</w:t>
            </w:r>
            <w:r>
              <w:rPr>
                <w:rFonts w:hint="eastAsia"/>
              </w:rPr>
              <w:t>4</w:t>
            </w:r>
            <w:r>
              <w:rPr>
                <w:rFonts w:hint="eastAsia"/>
              </w:rPr>
              <w:t>月份质统计分析报告，现场审核提供。主要分析内容有：产品一次检验合格率、返工率、成品合格率、报废率等。</w:t>
            </w:r>
          </w:p>
          <w:p w14:paraId="3E31E63F" w14:textId="77777777" w:rsidR="00CD6802" w:rsidRDefault="00CD6802" w:rsidP="00CD6802">
            <w:r>
              <w:rPr>
                <w:rFonts w:hint="eastAsia"/>
              </w:rPr>
              <w:t>质量部每月对各类产品质量进行统计分析，分析记录保存完整。</w:t>
            </w:r>
          </w:p>
          <w:p w14:paraId="1B5AC579" w14:textId="77777777" w:rsidR="00624BE1" w:rsidRPr="0089048A" w:rsidRDefault="00CD6802" w:rsidP="00CD6802">
            <w:r>
              <w:rPr>
                <w:rFonts w:hint="eastAsia"/>
              </w:rPr>
              <w:t>统计技术应用有百分比法、因果图、排列图、矩阵图等。</w:t>
            </w:r>
          </w:p>
        </w:tc>
        <w:tc>
          <w:tcPr>
            <w:tcW w:w="850" w:type="dxa"/>
          </w:tcPr>
          <w:p w14:paraId="04566A7C" w14:textId="77777777" w:rsidR="00624BE1" w:rsidRPr="0089048A" w:rsidRDefault="00624BE1" w:rsidP="009D2BB2"/>
        </w:tc>
      </w:tr>
      <w:tr w:rsidR="00624BE1" w:rsidRPr="0089048A" w14:paraId="49B1729B" w14:textId="77777777" w:rsidTr="001D7A63">
        <w:tc>
          <w:tcPr>
            <w:tcW w:w="1229" w:type="dxa"/>
            <w:vMerge/>
            <w:tcBorders>
              <w:right w:val="single" w:sz="4" w:space="0" w:color="auto"/>
            </w:tcBorders>
          </w:tcPr>
          <w:p w14:paraId="61F6431F" w14:textId="77777777" w:rsidR="00624BE1" w:rsidRPr="0089048A" w:rsidRDefault="00624BE1" w:rsidP="009D2BB2"/>
        </w:tc>
        <w:tc>
          <w:tcPr>
            <w:tcW w:w="1430" w:type="dxa"/>
            <w:vMerge w:val="restart"/>
            <w:tcBorders>
              <w:left w:val="single" w:sz="4" w:space="0" w:color="auto"/>
            </w:tcBorders>
            <w:vAlign w:val="center"/>
          </w:tcPr>
          <w:p w14:paraId="3F79DEB8" w14:textId="77777777" w:rsidR="00624BE1" w:rsidRPr="0089048A" w:rsidRDefault="00624BE1" w:rsidP="009D2BB2">
            <w:pPr>
              <w:jc w:val="center"/>
            </w:pPr>
            <w:r w:rsidRPr="0089048A">
              <w:rPr>
                <w:rFonts w:hint="eastAsia"/>
              </w:rPr>
              <w:t xml:space="preserve">9.2  </w:t>
            </w:r>
            <w:r w:rsidRPr="0089048A">
              <w:rPr>
                <w:rFonts w:hint="eastAsia"/>
              </w:rPr>
              <w:t>内部审核</w:t>
            </w:r>
          </w:p>
          <w:p w14:paraId="41621D3F" w14:textId="77777777" w:rsidR="00624BE1" w:rsidRPr="0089048A" w:rsidRDefault="00624BE1" w:rsidP="00FD4EE3">
            <w:pPr>
              <w:jc w:val="center"/>
            </w:pPr>
            <w:r>
              <w:rPr>
                <w:rFonts w:hint="eastAsia"/>
              </w:rPr>
              <w:t xml:space="preserve"> </w:t>
            </w:r>
          </w:p>
        </w:tc>
        <w:tc>
          <w:tcPr>
            <w:tcW w:w="4962" w:type="dxa"/>
          </w:tcPr>
          <w:p w14:paraId="6C08E302" w14:textId="77777777" w:rsidR="00624BE1" w:rsidRPr="0089048A" w:rsidRDefault="00624BE1" w:rsidP="00836546">
            <w:pPr>
              <w:pStyle w:val="Default"/>
              <w:spacing w:line="400" w:lineRule="exact"/>
              <w:rPr>
                <w:rFonts w:ascii="宋体" w:hAnsi="宋体" w:cs="宋体"/>
                <w:color w:val="auto"/>
                <w:sz w:val="21"/>
                <w:szCs w:val="21"/>
              </w:rPr>
            </w:pPr>
            <w:r w:rsidRPr="0089048A">
              <w:rPr>
                <w:rFonts w:ascii="宋体" w:hAnsi="宋体" w:cs="宋体" w:hint="eastAsia"/>
                <w:color w:val="auto"/>
                <w:sz w:val="21"/>
                <w:szCs w:val="21"/>
              </w:rPr>
              <w:t>9.2.1 组织应按照策划的时间间隔进行内部审核，以提供有关</w:t>
            </w:r>
            <w:r>
              <w:rPr>
                <w:rFonts w:ascii="宋体" w:hAnsi="宋体" w:cs="宋体" w:hint="eastAsia"/>
                <w:color w:val="auto"/>
                <w:sz w:val="21"/>
                <w:szCs w:val="21"/>
              </w:rPr>
              <w:t>QES管理体系</w:t>
            </w:r>
            <w:r w:rsidRPr="0089048A">
              <w:rPr>
                <w:rFonts w:ascii="宋体" w:hAnsi="宋体" w:cs="宋体" w:hint="eastAsia"/>
                <w:color w:val="auto"/>
                <w:sz w:val="21"/>
                <w:szCs w:val="21"/>
              </w:rPr>
              <w:t>的下列信息：</w:t>
            </w:r>
            <w:r w:rsidRPr="0089048A">
              <w:rPr>
                <w:rFonts w:ascii="宋体" w:hAnsi="宋体" w:cs="宋体"/>
                <w:color w:val="auto"/>
                <w:sz w:val="21"/>
                <w:szCs w:val="21"/>
              </w:rPr>
              <w:t xml:space="preserve"> a</w:t>
            </w:r>
            <w:r w:rsidRPr="0089048A">
              <w:rPr>
                <w:rFonts w:ascii="宋体" w:hAnsi="宋体" w:cs="宋体" w:hint="eastAsia"/>
                <w:color w:val="auto"/>
                <w:sz w:val="21"/>
                <w:szCs w:val="21"/>
              </w:rPr>
              <w:t>）是否符合：</w:t>
            </w:r>
            <w:r w:rsidRPr="0089048A">
              <w:rPr>
                <w:rFonts w:ascii="宋体" w:hAnsi="宋体" w:cs="宋体"/>
                <w:color w:val="auto"/>
                <w:sz w:val="21"/>
                <w:szCs w:val="21"/>
              </w:rPr>
              <w:t xml:space="preserve"> </w:t>
            </w:r>
          </w:p>
          <w:p w14:paraId="2BF9BDDC" w14:textId="77777777" w:rsidR="00624BE1" w:rsidRPr="001D7A63" w:rsidRDefault="00624BE1" w:rsidP="009D2BB2">
            <w:pPr>
              <w:pStyle w:val="Default"/>
              <w:spacing w:line="400" w:lineRule="exact"/>
              <w:rPr>
                <w:rFonts w:ascii="宋体" w:hAnsi="宋体" w:cs="宋体"/>
                <w:color w:val="auto"/>
                <w:sz w:val="21"/>
                <w:szCs w:val="21"/>
              </w:rPr>
            </w:pPr>
            <w:r w:rsidRPr="0089048A">
              <w:rPr>
                <w:rFonts w:ascii="宋体" w:hAnsi="宋体" w:cs="宋体"/>
                <w:color w:val="auto"/>
                <w:sz w:val="21"/>
                <w:szCs w:val="21"/>
              </w:rPr>
              <w:t>1</w:t>
            </w:r>
            <w:r w:rsidRPr="0089048A">
              <w:rPr>
                <w:rFonts w:ascii="宋体" w:hAnsi="宋体" w:cs="宋体" w:hint="eastAsia"/>
                <w:color w:val="auto"/>
                <w:sz w:val="21"/>
                <w:szCs w:val="21"/>
              </w:rPr>
              <w:t>）组织自身的</w:t>
            </w:r>
            <w:r>
              <w:rPr>
                <w:rFonts w:ascii="宋体" w:hAnsi="宋体" w:cs="宋体" w:hint="eastAsia"/>
                <w:color w:val="auto"/>
                <w:sz w:val="21"/>
                <w:szCs w:val="21"/>
              </w:rPr>
              <w:t>QES管理体系</w:t>
            </w:r>
            <w:r w:rsidRPr="0089048A">
              <w:rPr>
                <w:rFonts w:ascii="宋体" w:hAnsi="宋体" w:cs="宋体" w:hint="eastAsia"/>
                <w:color w:val="auto"/>
                <w:sz w:val="21"/>
                <w:szCs w:val="21"/>
              </w:rPr>
              <w:t>要求；</w:t>
            </w:r>
            <w:r w:rsidRPr="0089048A">
              <w:rPr>
                <w:rFonts w:ascii="宋体" w:hAnsi="宋体" w:cs="宋体"/>
                <w:color w:val="auto"/>
                <w:sz w:val="21"/>
                <w:szCs w:val="21"/>
              </w:rPr>
              <w:t xml:space="preserve"> 2</w:t>
            </w:r>
            <w:r w:rsidRPr="0089048A">
              <w:rPr>
                <w:rFonts w:ascii="宋体" w:hAnsi="宋体" w:cs="宋体" w:hint="eastAsia"/>
                <w:color w:val="auto"/>
                <w:sz w:val="21"/>
                <w:szCs w:val="21"/>
              </w:rPr>
              <w:t>）本标准的要求。</w:t>
            </w:r>
            <w:r w:rsidRPr="0089048A">
              <w:rPr>
                <w:rFonts w:ascii="宋体" w:hAnsi="宋体" w:cs="宋体"/>
                <w:color w:val="auto"/>
                <w:sz w:val="21"/>
                <w:szCs w:val="21"/>
              </w:rPr>
              <w:t>b</w:t>
            </w:r>
            <w:r w:rsidRPr="0089048A">
              <w:rPr>
                <w:rFonts w:ascii="宋体" w:hAnsi="宋体" w:cs="宋体" w:hint="eastAsia"/>
                <w:color w:val="auto"/>
                <w:sz w:val="21"/>
                <w:szCs w:val="21"/>
              </w:rPr>
              <w:t>）是否得到有效的实施和保持。</w:t>
            </w:r>
            <w:r>
              <w:rPr>
                <w:rFonts w:ascii="宋体" w:hAnsi="宋体" w:cs="宋体"/>
                <w:color w:val="auto"/>
                <w:sz w:val="21"/>
                <w:szCs w:val="21"/>
              </w:rPr>
              <w:t xml:space="preserve"> </w:t>
            </w:r>
          </w:p>
        </w:tc>
        <w:tc>
          <w:tcPr>
            <w:tcW w:w="6379" w:type="dxa"/>
          </w:tcPr>
          <w:p w14:paraId="26F57DC3" w14:textId="77777777" w:rsidR="00624BE1" w:rsidRPr="0089048A" w:rsidRDefault="00624BE1" w:rsidP="009D2BB2"/>
        </w:tc>
        <w:tc>
          <w:tcPr>
            <w:tcW w:w="850" w:type="dxa"/>
          </w:tcPr>
          <w:p w14:paraId="32E65757" w14:textId="77777777" w:rsidR="00624BE1" w:rsidRPr="0089048A" w:rsidRDefault="00624BE1" w:rsidP="009D2BB2"/>
        </w:tc>
      </w:tr>
      <w:tr w:rsidR="00624BE1" w:rsidRPr="0089048A" w14:paraId="275348D9" w14:textId="77777777" w:rsidTr="001D7A63">
        <w:tc>
          <w:tcPr>
            <w:tcW w:w="1229" w:type="dxa"/>
            <w:vMerge/>
            <w:tcBorders>
              <w:right w:val="single" w:sz="4" w:space="0" w:color="auto"/>
            </w:tcBorders>
          </w:tcPr>
          <w:p w14:paraId="37868185" w14:textId="77777777" w:rsidR="00624BE1" w:rsidRPr="0089048A" w:rsidRDefault="00624BE1" w:rsidP="009D2BB2"/>
        </w:tc>
        <w:tc>
          <w:tcPr>
            <w:tcW w:w="1430" w:type="dxa"/>
            <w:vMerge/>
            <w:tcBorders>
              <w:left w:val="single" w:sz="4" w:space="0" w:color="auto"/>
            </w:tcBorders>
            <w:vAlign w:val="center"/>
          </w:tcPr>
          <w:p w14:paraId="3E23A3A8" w14:textId="77777777" w:rsidR="00624BE1" w:rsidRPr="0089048A" w:rsidRDefault="00624BE1" w:rsidP="009D2BB2">
            <w:pPr>
              <w:jc w:val="center"/>
            </w:pPr>
          </w:p>
        </w:tc>
        <w:tc>
          <w:tcPr>
            <w:tcW w:w="4962" w:type="dxa"/>
          </w:tcPr>
          <w:p w14:paraId="784A43C9" w14:textId="77777777" w:rsidR="00624BE1" w:rsidRPr="0089048A" w:rsidRDefault="00624BE1" w:rsidP="001D7A63">
            <w:pPr>
              <w:pStyle w:val="Default"/>
              <w:spacing w:line="400" w:lineRule="exact"/>
              <w:rPr>
                <w:rFonts w:ascii="宋体" w:hAnsi="宋体" w:cs="宋体"/>
                <w:color w:val="auto"/>
                <w:sz w:val="21"/>
                <w:szCs w:val="21"/>
              </w:rPr>
            </w:pPr>
            <w:r w:rsidRPr="0089048A">
              <w:rPr>
                <w:rFonts w:ascii="宋体" w:hAnsi="宋体" w:cs="黑体"/>
                <w:color w:val="auto"/>
                <w:sz w:val="21"/>
                <w:szCs w:val="21"/>
              </w:rPr>
              <w:t xml:space="preserve">9.2.2 </w:t>
            </w:r>
            <w:r w:rsidRPr="0089048A">
              <w:rPr>
                <w:rFonts w:ascii="宋体" w:hAnsi="宋体" w:cs="宋体" w:hint="eastAsia"/>
                <w:color w:val="auto"/>
                <w:sz w:val="21"/>
                <w:szCs w:val="21"/>
              </w:rPr>
              <w:t>组织应：</w:t>
            </w:r>
            <w:r w:rsidRPr="0089048A">
              <w:rPr>
                <w:rFonts w:ascii="宋体" w:hAnsi="宋体" w:cs="宋体"/>
                <w:color w:val="auto"/>
                <w:sz w:val="21"/>
                <w:szCs w:val="21"/>
              </w:rPr>
              <w:t xml:space="preserve"> </w:t>
            </w:r>
            <w:r w:rsidRPr="0089048A">
              <w:rPr>
                <w:rFonts w:ascii="宋体" w:hAnsi="宋体" w:cs="宋体" w:hint="eastAsia"/>
                <w:color w:val="auto"/>
                <w:sz w:val="21"/>
                <w:szCs w:val="21"/>
              </w:rPr>
              <w:t>依据有关过程的重要性、对组织产</w:t>
            </w:r>
            <w:r w:rsidRPr="0089048A">
              <w:rPr>
                <w:rFonts w:ascii="宋体" w:hAnsi="宋体" w:cs="宋体" w:hint="eastAsia"/>
                <w:color w:val="auto"/>
                <w:sz w:val="21"/>
                <w:szCs w:val="21"/>
              </w:rPr>
              <w:lastRenderedPageBreak/>
              <w:t>生影响的变化和以往的审核结果，策划、制定、实施和保持审核方案，审核方案包括频次、方法、职责、策划要求和报告；规定每次审核的审核准则和范围；选择可确保审核过程客观公正的审核员实施审核；确保相关管理部门获得审核结果报告；及时采取适当的纠正和纠正措施；</w:t>
            </w:r>
            <w:r w:rsidRPr="0089048A">
              <w:rPr>
                <w:rFonts w:ascii="宋体" w:hAnsi="宋体" w:cs="宋体" w:hint="eastAsia"/>
                <w:b/>
                <w:color w:val="auto"/>
                <w:sz w:val="21"/>
                <w:szCs w:val="21"/>
              </w:rPr>
              <w:t>保留作为实施审核方案以及审核结果的证据的形成文件的信息。</w:t>
            </w:r>
          </w:p>
        </w:tc>
        <w:tc>
          <w:tcPr>
            <w:tcW w:w="6379" w:type="dxa"/>
          </w:tcPr>
          <w:p w14:paraId="54177B77" w14:textId="77777777" w:rsidR="00624BE1" w:rsidRPr="00E348BB" w:rsidRDefault="00624BE1" w:rsidP="00E348BB">
            <w:r>
              <w:rPr>
                <w:rFonts w:hint="eastAsia"/>
              </w:rPr>
              <w:lastRenderedPageBreak/>
              <w:t>编制了环境和职业健康安全管理体系审核实施计划，内审日常安排，</w:t>
            </w:r>
            <w:r>
              <w:rPr>
                <w:rFonts w:hint="eastAsia"/>
              </w:rPr>
              <w:lastRenderedPageBreak/>
              <w:t>内容包括：审核目的、审核范围、审核准则、审核时间、审核方法、审核各部门以及环境和职业健康安全管理体系审核条款和审核进度等要求。内审时间：</w:t>
            </w:r>
            <w:r>
              <w:rPr>
                <w:rFonts w:hint="eastAsia"/>
              </w:rPr>
              <w:t>2017-11-20</w:t>
            </w:r>
            <w:r>
              <w:rPr>
                <w:rFonts w:hint="eastAsia"/>
              </w:rPr>
              <w:t>～</w:t>
            </w:r>
            <w:r>
              <w:rPr>
                <w:rFonts w:hint="eastAsia"/>
              </w:rPr>
              <w:t>21</w:t>
            </w:r>
            <w:r>
              <w:rPr>
                <w:rFonts w:hint="eastAsia"/>
              </w:rPr>
              <w:t>；查阅内审员的培训证明，均有效，内审组长：杨洪新</w:t>
            </w:r>
            <w:r>
              <w:rPr>
                <w:rFonts w:hint="eastAsia"/>
              </w:rPr>
              <w:t xml:space="preserve"> </w:t>
            </w:r>
            <w:r>
              <w:rPr>
                <w:rFonts w:hint="eastAsia"/>
              </w:rPr>
              <w:t>组员：薛铭；审核前编制了审核检查表，对照审计计划，基本相符合，有首</w:t>
            </w:r>
            <w:r>
              <w:rPr>
                <w:rFonts w:hint="eastAsia"/>
              </w:rPr>
              <w:t>/</w:t>
            </w:r>
            <w:r>
              <w:rPr>
                <w:rFonts w:hint="eastAsia"/>
              </w:rPr>
              <w:t>末次会议记录、人员签到表；审核现场记录中获得的审核证据较充分，不符合事实的描述基本准确；</w:t>
            </w:r>
            <w:r>
              <w:rPr>
                <w:rFonts w:hint="eastAsia"/>
              </w:rPr>
              <w:t xml:space="preserve"> </w:t>
            </w:r>
            <w:r>
              <w:rPr>
                <w:rFonts w:hint="eastAsia"/>
              </w:rPr>
              <w:t>编制了环境和职业健康安全管理体系审核报告，对环境和职业健康安全管理体系，行的符合性和有效性进行了评价，开具了</w:t>
            </w:r>
            <w:r>
              <w:rPr>
                <w:rFonts w:hint="eastAsia"/>
              </w:rPr>
              <w:t xml:space="preserve"> 2 </w:t>
            </w:r>
            <w:r>
              <w:rPr>
                <w:rFonts w:hint="eastAsia"/>
              </w:rPr>
              <w:t>份不合格报告</w:t>
            </w:r>
            <w:r>
              <w:rPr>
                <w:rFonts w:hint="eastAsia"/>
              </w:rPr>
              <w:t>,</w:t>
            </w:r>
            <w:r>
              <w:rPr>
                <w:rFonts w:hint="eastAsia"/>
              </w:rPr>
              <w:t>为一般不符合，整改情况已经完成，并进行了验证；</w:t>
            </w:r>
            <w:r>
              <w:rPr>
                <w:rFonts w:hint="eastAsia"/>
              </w:rPr>
              <w:t xml:space="preserve"> </w:t>
            </w:r>
            <w:r>
              <w:rPr>
                <w:rFonts w:hint="eastAsia"/>
              </w:rPr>
              <w:t>内审员没有审核自己的工作。查阅环境和职业健康安全管理体系审核记录，由内部审核组长收集整理后交归口管理部门归档保存，质量和职业健康安全管理体系内审基本符合要求。</w:t>
            </w:r>
          </w:p>
        </w:tc>
        <w:tc>
          <w:tcPr>
            <w:tcW w:w="850" w:type="dxa"/>
          </w:tcPr>
          <w:p w14:paraId="23E87167" w14:textId="77777777" w:rsidR="00624BE1" w:rsidRPr="0089048A" w:rsidRDefault="00624BE1" w:rsidP="009D2BB2"/>
        </w:tc>
      </w:tr>
      <w:tr w:rsidR="00624BE1" w:rsidRPr="0089048A" w14:paraId="14FB2CD0" w14:textId="77777777" w:rsidTr="001D7A63">
        <w:tc>
          <w:tcPr>
            <w:tcW w:w="1229" w:type="dxa"/>
            <w:vMerge/>
            <w:tcBorders>
              <w:right w:val="single" w:sz="4" w:space="0" w:color="auto"/>
            </w:tcBorders>
          </w:tcPr>
          <w:p w14:paraId="411E6ACC" w14:textId="77777777" w:rsidR="00624BE1" w:rsidRPr="0089048A" w:rsidRDefault="00624BE1" w:rsidP="009D2BB2"/>
        </w:tc>
        <w:tc>
          <w:tcPr>
            <w:tcW w:w="1430" w:type="dxa"/>
            <w:vMerge w:val="restart"/>
            <w:tcBorders>
              <w:left w:val="single" w:sz="4" w:space="0" w:color="auto"/>
            </w:tcBorders>
            <w:vAlign w:val="center"/>
          </w:tcPr>
          <w:p w14:paraId="46F3F644" w14:textId="77777777" w:rsidR="00624BE1" w:rsidRPr="0089048A" w:rsidRDefault="00624BE1" w:rsidP="009D2BB2">
            <w:pPr>
              <w:jc w:val="center"/>
            </w:pPr>
            <w:r w:rsidRPr="0089048A">
              <w:rPr>
                <w:rFonts w:hint="eastAsia"/>
              </w:rPr>
              <w:t xml:space="preserve">9.3 </w:t>
            </w:r>
            <w:r w:rsidRPr="0089048A">
              <w:rPr>
                <w:rFonts w:hint="eastAsia"/>
              </w:rPr>
              <w:t>管理评审</w:t>
            </w:r>
          </w:p>
          <w:p w14:paraId="183B6699" w14:textId="77777777" w:rsidR="00624BE1" w:rsidRPr="0089048A" w:rsidRDefault="00624BE1" w:rsidP="009D2BB2">
            <w:pPr>
              <w:jc w:val="center"/>
            </w:pPr>
            <w:r>
              <w:rPr>
                <w:rFonts w:hint="eastAsia"/>
              </w:rPr>
              <w:t xml:space="preserve"> </w:t>
            </w:r>
          </w:p>
        </w:tc>
        <w:tc>
          <w:tcPr>
            <w:tcW w:w="4962" w:type="dxa"/>
          </w:tcPr>
          <w:p w14:paraId="39DBB188" w14:textId="77777777" w:rsidR="00624BE1" w:rsidRPr="0089048A" w:rsidRDefault="00624BE1" w:rsidP="009D2BB2">
            <w:pPr>
              <w:pStyle w:val="Default"/>
              <w:spacing w:line="400" w:lineRule="exact"/>
              <w:rPr>
                <w:rFonts w:ascii="宋体" w:hAnsi="宋体" w:cs="宋体"/>
                <w:color w:val="auto"/>
                <w:sz w:val="21"/>
                <w:szCs w:val="21"/>
              </w:rPr>
            </w:pPr>
            <w:r w:rsidRPr="0089048A">
              <w:rPr>
                <w:rFonts w:ascii="宋体" w:hAnsi="宋体" w:cs="黑体"/>
                <w:color w:val="auto"/>
                <w:sz w:val="21"/>
                <w:szCs w:val="21"/>
              </w:rPr>
              <w:t>9.3.1</w:t>
            </w:r>
            <w:r w:rsidRPr="0089048A">
              <w:rPr>
                <w:rFonts w:ascii="宋体" w:hAnsi="宋体" w:cs="黑体" w:hint="eastAsia"/>
                <w:color w:val="auto"/>
                <w:sz w:val="21"/>
                <w:szCs w:val="21"/>
              </w:rPr>
              <w:t>总则</w:t>
            </w:r>
            <w:r w:rsidRPr="0089048A">
              <w:rPr>
                <w:rFonts w:ascii="宋体" w:hAnsi="宋体" w:cs="黑体"/>
                <w:color w:val="auto"/>
                <w:sz w:val="21"/>
                <w:szCs w:val="21"/>
              </w:rPr>
              <w:t xml:space="preserve"> </w:t>
            </w:r>
            <w:r>
              <w:rPr>
                <w:rFonts w:ascii="宋体" w:hAnsi="宋体" w:cs="黑体" w:hint="eastAsia"/>
                <w:color w:val="auto"/>
                <w:sz w:val="21"/>
                <w:szCs w:val="21"/>
              </w:rPr>
              <w:t>:</w:t>
            </w:r>
            <w:r w:rsidRPr="0089048A">
              <w:rPr>
                <w:rFonts w:ascii="宋体" w:hAnsi="宋体" w:cs="宋体" w:hint="eastAsia"/>
                <w:color w:val="auto"/>
                <w:sz w:val="21"/>
                <w:szCs w:val="21"/>
              </w:rPr>
              <w:t>最高管理者应按照策划的时间间隔对组织的</w:t>
            </w:r>
            <w:r>
              <w:rPr>
                <w:rFonts w:ascii="宋体" w:hAnsi="宋体" w:cs="宋体" w:hint="eastAsia"/>
                <w:color w:val="auto"/>
                <w:sz w:val="21"/>
                <w:szCs w:val="21"/>
              </w:rPr>
              <w:t>QES管理体系</w:t>
            </w:r>
            <w:r w:rsidRPr="0089048A">
              <w:rPr>
                <w:rFonts w:ascii="宋体" w:hAnsi="宋体" w:cs="宋体" w:hint="eastAsia"/>
                <w:color w:val="auto"/>
                <w:sz w:val="21"/>
                <w:szCs w:val="21"/>
              </w:rPr>
              <w:t>进行评审，以确保其持续的保持适宜性、充分性和有效性，并与组织的战略方向一致。</w:t>
            </w:r>
            <w:r>
              <w:rPr>
                <w:rFonts w:ascii="宋体" w:hAnsi="宋体" w:cs="宋体"/>
                <w:color w:val="auto"/>
                <w:sz w:val="21"/>
                <w:szCs w:val="21"/>
              </w:rPr>
              <w:t xml:space="preserve"> </w:t>
            </w:r>
          </w:p>
        </w:tc>
        <w:tc>
          <w:tcPr>
            <w:tcW w:w="6379" w:type="dxa"/>
            <w:vMerge w:val="restart"/>
          </w:tcPr>
          <w:p w14:paraId="3C367FDB" w14:textId="77777777" w:rsidR="00624BE1" w:rsidRDefault="00624BE1" w:rsidP="00E348BB">
            <w:pPr>
              <w:spacing w:line="360" w:lineRule="exact"/>
            </w:pPr>
            <w:r>
              <w:rPr>
                <w:rFonts w:hint="eastAsia"/>
              </w:rPr>
              <w:t>在《管理评审控制程序》规定了管理评审每年至少进行一次，时间间隔不超过</w:t>
            </w:r>
            <w:r>
              <w:rPr>
                <w:rFonts w:hint="eastAsia"/>
              </w:rPr>
              <w:t xml:space="preserve"> 12 </w:t>
            </w:r>
            <w:r>
              <w:rPr>
                <w:rFonts w:hint="eastAsia"/>
              </w:rPr>
              <w:t>个月。提供了总经理批准的环境和职业健康安全管理体系管理评审计划：计划中明确了评审的目的，要求，资料提供，参加人员部门主管，管理评审时间：</w:t>
            </w:r>
            <w:r>
              <w:rPr>
                <w:rFonts w:hint="eastAsia"/>
              </w:rPr>
              <w:t xml:space="preserve">2017-01-18 </w:t>
            </w:r>
            <w:r>
              <w:rPr>
                <w:rFonts w:hint="eastAsia"/>
              </w:rPr>
              <w:t>等相关要求。查有会议签到表。管理评审由总经理主持</w:t>
            </w:r>
            <w:r>
              <w:rPr>
                <w:rFonts w:hint="eastAsia"/>
              </w:rPr>
              <w:t>,</w:t>
            </w:r>
            <w:r>
              <w:rPr>
                <w:rFonts w:hint="eastAsia"/>
              </w:rPr>
              <w:t>基本符合策划的要求。查看评审输入包括：内外部审核结果，协商，交流，顾客，相关方的意见反馈及内外部交流和协商的信息，体系运行的业绩和产品的符合性，质量、环境、职业健康安全绩效测量，方针目标的适宜性及完成情况，预防和纠正措施实施的情况，管理评审后续措施的实施情况，影响体系变更的内外部因素，法律法规的符合性，事件调查及处理，改进的建议，上次管理评审事项追踪等，输入基本符合要求。</w:t>
            </w:r>
          </w:p>
          <w:p w14:paraId="11D3B90C" w14:textId="77777777" w:rsidR="00624BE1" w:rsidRDefault="00624BE1" w:rsidP="00E348BB">
            <w:pPr>
              <w:spacing w:line="360" w:lineRule="exact"/>
            </w:pPr>
            <w:r>
              <w:rPr>
                <w:rFonts w:hint="eastAsia"/>
              </w:rPr>
              <w:t>提供了管理评审报告，综合管理评审的输出内容有：体系及过程的有效性的改进、资源的需求等相关内容。综合其结论：内审纠正措施完成有效、未发生质量投诉、环境、职业健康安全绩效良</w:t>
            </w:r>
          </w:p>
          <w:p w14:paraId="026EB597" w14:textId="77777777" w:rsidR="00624BE1" w:rsidRDefault="00624BE1" w:rsidP="00E348BB">
            <w:pPr>
              <w:spacing w:line="360" w:lineRule="exact"/>
            </w:pPr>
            <w:r>
              <w:rPr>
                <w:rFonts w:hint="eastAsia"/>
              </w:rPr>
              <w:lastRenderedPageBreak/>
              <w:t>好，方针目标适宜法规遵守情况良好，无违法情况发生，管理体系基本具备了持续的适宜性，充分性和有效性。查管理评审提出改进建议</w:t>
            </w:r>
            <w:r>
              <w:rPr>
                <w:rFonts w:hint="eastAsia"/>
              </w:rPr>
              <w:t xml:space="preserve"> 3 </w:t>
            </w:r>
            <w:r>
              <w:rPr>
                <w:rFonts w:hint="eastAsia"/>
              </w:rPr>
              <w:t>项，并制定有相应的改进措施</w:t>
            </w:r>
            <w:r>
              <w:rPr>
                <w:rFonts w:hint="eastAsia"/>
              </w:rPr>
              <w:t>,</w:t>
            </w:r>
            <w:r>
              <w:rPr>
                <w:rFonts w:hint="eastAsia"/>
              </w:rPr>
              <w:t>明确了责任部门、责任人员</w:t>
            </w:r>
          </w:p>
          <w:p w14:paraId="6C39061E" w14:textId="77777777" w:rsidR="00624BE1" w:rsidRPr="0089048A" w:rsidRDefault="00624BE1" w:rsidP="00E348BB">
            <w:pPr>
              <w:spacing w:line="360" w:lineRule="exact"/>
            </w:pPr>
            <w:r>
              <w:rPr>
                <w:rFonts w:hint="eastAsia"/>
              </w:rPr>
              <w:t>和完成期限等。管理评审基本符合要求查看</w:t>
            </w:r>
            <w:r>
              <w:rPr>
                <w:rFonts w:hint="eastAsia"/>
              </w:rPr>
              <w:t>:</w:t>
            </w:r>
            <w:r>
              <w:rPr>
                <w:rFonts w:hint="eastAsia"/>
              </w:rPr>
              <w:t>公司近一年来在环境和职业健康</w:t>
            </w:r>
          </w:p>
        </w:tc>
        <w:tc>
          <w:tcPr>
            <w:tcW w:w="850" w:type="dxa"/>
          </w:tcPr>
          <w:p w14:paraId="62ACA9CE" w14:textId="77777777" w:rsidR="00624BE1" w:rsidRPr="0089048A" w:rsidRDefault="00624BE1" w:rsidP="009D2BB2"/>
        </w:tc>
      </w:tr>
      <w:tr w:rsidR="00624BE1" w:rsidRPr="0089048A" w14:paraId="642719C6" w14:textId="77777777" w:rsidTr="001D7A63">
        <w:tc>
          <w:tcPr>
            <w:tcW w:w="1229" w:type="dxa"/>
            <w:vMerge/>
            <w:tcBorders>
              <w:right w:val="single" w:sz="4" w:space="0" w:color="auto"/>
            </w:tcBorders>
          </w:tcPr>
          <w:p w14:paraId="02F2ED66" w14:textId="77777777" w:rsidR="00624BE1" w:rsidRPr="0089048A" w:rsidRDefault="00624BE1" w:rsidP="009D2BB2"/>
        </w:tc>
        <w:tc>
          <w:tcPr>
            <w:tcW w:w="1430" w:type="dxa"/>
            <w:vMerge/>
            <w:tcBorders>
              <w:left w:val="single" w:sz="4" w:space="0" w:color="auto"/>
            </w:tcBorders>
            <w:vAlign w:val="center"/>
          </w:tcPr>
          <w:p w14:paraId="3C8A209F" w14:textId="77777777" w:rsidR="00624BE1" w:rsidRPr="0089048A" w:rsidRDefault="00624BE1" w:rsidP="009D2BB2">
            <w:pPr>
              <w:jc w:val="center"/>
            </w:pPr>
          </w:p>
        </w:tc>
        <w:tc>
          <w:tcPr>
            <w:tcW w:w="4962" w:type="dxa"/>
          </w:tcPr>
          <w:p w14:paraId="1A1240F1" w14:textId="77777777" w:rsidR="00624BE1" w:rsidRPr="0089048A" w:rsidRDefault="00624BE1" w:rsidP="001D7A63">
            <w:pPr>
              <w:pStyle w:val="Default"/>
              <w:spacing w:line="400" w:lineRule="exact"/>
              <w:rPr>
                <w:rFonts w:ascii="宋体" w:hAnsi="宋体" w:cs="宋体"/>
                <w:color w:val="auto"/>
                <w:sz w:val="21"/>
                <w:szCs w:val="21"/>
              </w:rPr>
            </w:pPr>
            <w:r w:rsidRPr="0089048A">
              <w:rPr>
                <w:rFonts w:ascii="宋体" w:hAnsi="宋体" w:cs="黑体"/>
                <w:color w:val="auto"/>
                <w:sz w:val="21"/>
                <w:szCs w:val="21"/>
              </w:rPr>
              <w:t>9.3.2</w:t>
            </w:r>
            <w:r w:rsidRPr="0089048A">
              <w:rPr>
                <w:rFonts w:ascii="宋体" w:hAnsi="宋体" w:cs="黑体" w:hint="eastAsia"/>
                <w:color w:val="auto"/>
                <w:sz w:val="21"/>
                <w:szCs w:val="21"/>
              </w:rPr>
              <w:t xml:space="preserve"> 管理评审输入</w:t>
            </w:r>
            <w:r w:rsidRPr="0089048A">
              <w:rPr>
                <w:rFonts w:ascii="宋体" w:hAnsi="宋体" w:cs="黑体"/>
                <w:color w:val="auto"/>
                <w:sz w:val="21"/>
                <w:szCs w:val="21"/>
              </w:rPr>
              <w:t xml:space="preserve"> </w:t>
            </w:r>
            <w:r>
              <w:rPr>
                <w:rFonts w:ascii="宋体" w:hAnsi="宋体" w:cs="黑体" w:hint="eastAsia"/>
                <w:color w:val="auto"/>
                <w:sz w:val="21"/>
                <w:szCs w:val="21"/>
              </w:rPr>
              <w:t>:</w:t>
            </w:r>
            <w:r w:rsidRPr="0089048A">
              <w:rPr>
                <w:rFonts w:ascii="宋体" w:hAnsi="宋体" w:cs="宋体" w:hint="eastAsia"/>
                <w:color w:val="auto"/>
                <w:sz w:val="21"/>
                <w:szCs w:val="21"/>
              </w:rPr>
              <w:t>策划和实施管理评审时应考虑下列内容：以往管理评审所采取措施的实施情况；与</w:t>
            </w:r>
            <w:r>
              <w:rPr>
                <w:rFonts w:ascii="宋体" w:hAnsi="宋体" w:cs="宋体" w:hint="eastAsia"/>
                <w:color w:val="auto"/>
                <w:sz w:val="21"/>
                <w:szCs w:val="21"/>
              </w:rPr>
              <w:t>QES管理体系</w:t>
            </w:r>
            <w:r w:rsidRPr="0089048A">
              <w:rPr>
                <w:rFonts w:ascii="宋体" w:hAnsi="宋体" w:cs="宋体" w:hint="eastAsia"/>
                <w:color w:val="auto"/>
                <w:sz w:val="21"/>
                <w:szCs w:val="21"/>
              </w:rPr>
              <w:t>相关的内外部因素的变化；有关</w:t>
            </w:r>
            <w:r>
              <w:rPr>
                <w:rFonts w:ascii="宋体" w:hAnsi="宋体" w:cs="宋体" w:hint="eastAsia"/>
                <w:color w:val="auto"/>
                <w:sz w:val="21"/>
                <w:szCs w:val="21"/>
              </w:rPr>
              <w:t>QES管理体系</w:t>
            </w:r>
            <w:r w:rsidRPr="0089048A">
              <w:rPr>
                <w:rFonts w:ascii="宋体" w:hAnsi="宋体" w:cs="宋体" w:hint="eastAsia"/>
                <w:color w:val="auto"/>
                <w:sz w:val="21"/>
                <w:szCs w:val="21"/>
              </w:rPr>
              <w:t>绩效和有效性的信息，包括下列趋势性信息：</w:t>
            </w:r>
            <w:r w:rsidRPr="0089048A">
              <w:rPr>
                <w:rFonts w:ascii="宋体" w:hAnsi="宋体" w:cs="宋体"/>
                <w:color w:val="auto"/>
                <w:sz w:val="21"/>
                <w:szCs w:val="21"/>
              </w:rPr>
              <w:t>1</w:t>
            </w:r>
            <w:r w:rsidRPr="0089048A">
              <w:rPr>
                <w:rFonts w:ascii="宋体" w:hAnsi="宋体" w:cs="宋体" w:hint="eastAsia"/>
                <w:color w:val="auto"/>
                <w:sz w:val="21"/>
                <w:szCs w:val="21"/>
              </w:rPr>
              <w:t>）顾客满意和相关方的反馈；</w:t>
            </w:r>
            <w:r w:rsidRPr="0089048A">
              <w:rPr>
                <w:rFonts w:ascii="宋体" w:hAnsi="宋体" w:cs="宋体"/>
                <w:color w:val="auto"/>
                <w:sz w:val="21"/>
                <w:szCs w:val="21"/>
              </w:rPr>
              <w:t>2</w:t>
            </w:r>
            <w:r w:rsidRPr="0089048A">
              <w:rPr>
                <w:rFonts w:ascii="宋体" w:hAnsi="宋体" w:cs="宋体" w:hint="eastAsia"/>
                <w:color w:val="auto"/>
                <w:sz w:val="21"/>
                <w:szCs w:val="21"/>
              </w:rPr>
              <w:t>）</w:t>
            </w:r>
            <w:r>
              <w:rPr>
                <w:rFonts w:ascii="宋体" w:hAnsi="宋体" w:cs="宋体" w:hint="eastAsia"/>
                <w:color w:val="auto"/>
                <w:sz w:val="21"/>
                <w:szCs w:val="21"/>
              </w:rPr>
              <w:t>管理目标</w:t>
            </w:r>
            <w:r w:rsidRPr="0089048A">
              <w:rPr>
                <w:rFonts w:ascii="宋体" w:hAnsi="宋体" w:cs="宋体" w:hint="eastAsia"/>
                <w:color w:val="auto"/>
                <w:sz w:val="21"/>
                <w:szCs w:val="21"/>
              </w:rPr>
              <w:t>的实现程度；</w:t>
            </w:r>
            <w:r>
              <w:rPr>
                <w:rFonts w:ascii="宋体" w:hAnsi="宋体" w:cs="宋体" w:hint="eastAsia"/>
                <w:color w:val="auto"/>
                <w:sz w:val="21"/>
                <w:szCs w:val="21"/>
              </w:rPr>
              <w:t>3</w:t>
            </w:r>
            <w:r w:rsidRPr="0089048A">
              <w:rPr>
                <w:rFonts w:ascii="宋体" w:hAnsi="宋体" w:cs="宋体" w:hint="eastAsia"/>
                <w:color w:val="auto"/>
                <w:sz w:val="21"/>
                <w:szCs w:val="21"/>
              </w:rPr>
              <w:t xml:space="preserve">）过程绩效以及产品和服务的符合性；    </w:t>
            </w:r>
            <w:r w:rsidRPr="0089048A">
              <w:rPr>
                <w:rFonts w:ascii="宋体" w:hAnsi="宋体" w:cs="宋体"/>
                <w:color w:val="auto"/>
                <w:sz w:val="21"/>
                <w:szCs w:val="21"/>
              </w:rPr>
              <w:t>4</w:t>
            </w:r>
            <w:r w:rsidRPr="0089048A">
              <w:rPr>
                <w:rFonts w:ascii="宋体" w:hAnsi="宋体" w:cs="宋体" w:hint="eastAsia"/>
                <w:color w:val="auto"/>
                <w:sz w:val="21"/>
                <w:szCs w:val="21"/>
              </w:rPr>
              <w:t>）不合格以及纠正措施；</w:t>
            </w:r>
            <w:r w:rsidRPr="0089048A">
              <w:rPr>
                <w:rFonts w:ascii="宋体" w:hAnsi="宋体" w:cs="宋体"/>
                <w:color w:val="auto"/>
                <w:sz w:val="21"/>
                <w:szCs w:val="21"/>
              </w:rPr>
              <w:t xml:space="preserve"> 5</w:t>
            </w:r>
            <w:r w:rsidRPr="0089048A">
              <w:rPr>
                <w:rFonts w:ascii="宋体" w:hAnsi="宋体" w:cs="宋体" w:hint="eastAsia"/>
                <w:color w:val="auto"/>
                <w:sz w:val="21"/>
                <w:szCs w:val="21"/>
              </w:rPr>
              <w:t>）监视和测量结果；6) 审核结果；7）外部供方的绩效。</w:t>
            </w:r>
            <w:r w:rsidRPr="0089048A">
              <w:rPr>
                <w:rFonts w:ascii="宋体" w:hAnsi="宋体" w:cs="宋体"/>
                <w:color w:val="auto"/>
                <w:sz w:val="21"/>
                <w:szCs w:val="21"/>
              </w:rPr>
              <w:t>d</w:t>
            </w:r>
            <w:r w:rsidRPr="0089048A">
              <w:rPr>
                <w:rFonts w:ascii="宋体" w:hAnsi="宋体" w:cs="宋体" w:hint="eastAsia"/>
                <w:color w:val="auto"/>
                <w:sz w:val="21"/>
                <w:szCs w:val="21"/>
              </w:rPr>
              <w:t>）资源的充分性；应对风险和机遇所采取措施的有效性（见</w:t>
            </w:r>
            <w:r w:rsidRPr="0089048A">
              <w:rPr>
                <w:rFonts w:ascii="宋体" w:hAnsi="宋体" w:cs="宋体"/>
                <w:color w:val="auto"/>
                <w:sz w:val="21"/>
                <w:szCs w:val="21"/>
              </w:rPr>
              <w:t>6.1</w:t>
            </w:r>
            <w:r w:rsidRPr="0089048A">
              <w:rPr>
                <w:rFonts w:ascii="宋体" w:hAnsi="宋体" w:cs="宋体" w:hint="eastAsia"/>
                <w:color w:val="auto"/>
                <w:sz w:val="21"/>
                <w:szCs w:val="21"/>
              </w:rPr>
              <w:t>）</w:t>
            </w:r>
            <w:r w:rsidRPr="0089048A">
              <w:rPr>
                <w:rFonts w:ascii="宋体" w:hAnsi="宋体" w:cs="宋体"/>
                <w:color w:val="auto"/>
                <w:sz w:val="21"/>
                <w:szCs w:val="21"/>
              </w:rPr>
              <w:t>f</w:t>
            </w:r>
            <w:r w:rsidRPr="0089048A">
              <w:rPr>
                <w:rFonts w:ascii="宋体" w:hAnsi="宋体" w:cs="宋体" w:hint="eastAsia"/>
                <w:color w:val="auto"/>
                <w:sz w:val="21"/>
                <w:szCs w:val="21"/>
              </w:rPr>
              <w:t>）改进的机会。</w:t>
            </w:r>
            <w:r w:rsidRPr="0089048A">
              <w:rPr>
                <w:rFonts w:ascii="宋体" w:hAnsi="宋体" w:cs="宋体"/>
                <w:color w:val="auto"/>
                <w:sz w:val="21"/>
                <w:szCs w:val="21"/>
              </w:rPr>
              <w:t xml:space="preserve"> </w:t>
            </w:r>
          </w:p>
        </w:tc>
        <w:tc>
          <w:tcPr>
            <w:tcW w:w="6379" w:type="dxa"/>
            <w:vMerge/>
          </w:tcPr>
          <w:p w14:paraId="49522B7A" w14:textId="77777777" w:rsidR="00624BE1" w:rsidRPr="0089048A" w:rsidRDefault="00624BE1" w:rsidP="009D2BB2"/>
        </w:tc>
        <w:tc>
          <w:tcPr>
            <w:tcW w:w="850" w:type="dxa"/>
          </w:tcPr>
          <w:p w14:paraId="705ABD8F" w14:textId="77777777" w:rsidR="00624BE1" w:rsidRPr="0089048A" w:rsidRDefault="00624BE1" w:rsidP="009D2BB2"/>
        </w:tc>
      </w:tr>
      <w:tr w:rsidR="00624BE1" w:rsidRPr="0089048A" w14:paraId="3064916D" w14:textId="77777777" w:rsidTr="001D7A63">
        <w:tc>
          <w:tcPr>
            <w:tcW w:w="1229" w:type="dxa"/>
            <w:vMerge/>
            <w:tcBorders>
              <w:right w:val="single" w:sz="4" w:space="0" w:color="auto"/>
            </w:tcBorders>
          </w:tcPr>
          <w:p w14:paraId="4B14A077" w14:textId="77777777" w:rsidR="00624BE1" w:rsidRPr="0089048A" w:rsidRDefault="00624BE1" w:rsidP="009D2BB2"/>
        </w:tc>
        <w:tc>
          <w:tcPr>
            <w:tcW w:w="1430" w:type="dxa"/>
            <w:vMerge/>
            <w:tcBorders>
              <w:left w:val="single" w:sz="4" w:space="0" w:color="auto"/>
            </w:tcBorders>
            <w:vAlign w:val="center"/>
          </w:tcPr>
          <w:p w14:paraId="715CBF68" w14:textId="77777777" w:rsidR="00624BE1" w:rsidRPr="0089048A" w:rsidRDefault="00624BE1" w:rsidP="009D2BB2">
            <w:pPr>
              <w:jc w:val="center"/>
            </w:pPr>
          </w:p>
        </w:tc>
        <w:tc>
          <w:tcPr>
            <w:tcW w:w="4962" w:type="dxa"/>
          </w:tcPr>
          <w:p w14:paraId="0E27F23E" w14:textId="77777777" w:rsidR="00624BE1" w:rsidRPr="0089048A" w:rsidRDefault="00624BE1" w:rsidP="00836546">
            <w:pPr>
              <w:pStyle w:val="Default"/>
              <w:spacing w:line="400" w:lineRule="exact"/>
              <w:rPr>
                <w:rFonts w:ascii="宋体" w:hAnsi="宋体" w:cs="宋体"/>
                <w:color w:val="auto"/>
                <w:sz w:val="21"/>
                <w:szCs w:val="21"/>
              </w:rPr>
            </w:pPr>
            <w:r w:rsidRPr="0089048A">
              <w:rPr>
                <w:rFonts w:ascii="宋体" w:hAnsi="宋体" w:cs="黑体"/>
                <w:color w:val="auto"/>
                <w:sz w:val="21"/>
                <w:szCs w:val="21"/>
              </w:rPr>
              <w:t xml:space="preserve">9.3.3 </w:t>
            </w:r>
            <w:r w:rsidRPr="0089048A">
              <w:rPr>
                <w:rFonts w:ascii="宋体" w:hAnsi="宋体" w:cs="黑体" w:hint="eastAsia"/>
                <w:color w:val="auto"/>
                <w:sz w:val="21"/>
                <w:szCs w:val="21"/>
              </w:rPr>
              <w:t>管理评审输出</w:t>
            </w:r>
            <w:r>
              <w:rPr>
                <w:rFonts w:ascii="宋体" w:hAnsi="宋体" w:cs="黑体" w:hint="eastAsia"/>
                <w:color w:val="auto"/>
                <w:sz w:val="21"/>
                <w:szCs w:val="21"/>
              </w:rPr>
              <w:t>:</w:t>
            </w:r>
            <w:r w:rsidRPr="0089048A">
              <w:rPr>
                <w:rFonts w:ascii="宋体" w:hAnsi="宋体" w:cs="宋体" w:hint="eastAsia"/>
                <w:color w:val="auto"/>
                <w:sz w:val="21"/>
                <w:szCs w:val="21"/>
              </w:rPr>
              <w:t>管理评审的输出应包括与下列事项相关的决定和措施：</w:t>
            </w:r>
            <w:r w:rsidRPr="0089048A">
              <w:rPr>
                <w:rFonts w:ascii="宋体" w:hAnsi="宋体" w:cs="宋体"/>
                <w:color w:val="auto"/>
                <w:sz w:val="21"/>
                <w:szCs w:val="21"/>
              </w:rPr>
              <w:t>a</w:t>
            </w:r>
            <w:r w:rsidRPr="0089048A">
              <w:rPr>
                <w:rFonts w:ascii="宋体" w:hAnsi="宋体" w:cs="宋体" w:hint="eastAsia"/>
                <w:color w:val="auto"/>
                <w:sz w:val="21"/>
                <w:szCs w:val="21"/>
              </w:rPr>
              <w:t>）改进的机会；</w:t>
            </w:r>
            <w:r w:rsidRPr="0089048A">
              <w:rPr>
                <w:rFonts w:ascii="宋体" w:hAnsi="宋体" w:cs="宋体"/>
                <w:color w:val="auto"/>
                <w:sz w:val="21"/>
                <w:szCs w:val="21"/>
              </w:rPr>
              <w:t>b</w:t>
            </w:r>
            <w:r w:rsidRPr="0089048A">
              <w:rPr>
                <w:rFonts w:ascii="宋体" w:hAnsi="宋体" w:cs="宋体" w:hint="eastAsia"/>
                <w:color w:val="auto"/>
                <w:sz w:val="21"/>
                <w:szCs w:val="21"/>
              </w:rPr>
              <w:t>）</w:t>
            </w:r>
            <w:r>
              <w:rPr>
                <w:rFonts w:ascii="宋体" w:hAnsi="宋体" w:cs="宋体" w:hint="eastAsia"/>
                <w:color w:val="auto"/>
                <w:sz w:val="21"/>
                <w:szCs w:val="21"/>
              </w:rPr>
              <w:t>QES管理体系</w:t>
            </w:r>
            <w:r w:rsidRPr="0089048A">
              <w:rPr>
                <w:rFonts w:ascii="宋体" w:hAnsi="宋体" w:cs="宋体" w:hint="eastAsia"/>
                <w:color w:val="auto"/>
                <w:sz w:val="21"/>
                <w:szCs w:val="21"/>
              </w:rPr>
              <w:t>所需的变更；</w:t>
            </w:r>
            <w:r w:rsidRPr="0089048A">
              <w:rPr>
                <w:rFonts w:ascii="宋体" w:hAnsi="宋体" w:cs="宋体"/>
                <w:color w:val="auto"/>
                <w:sz w:val="21"/>
                <w:szCs w:val="21"/>
              </w:rPr>
              <w:t xml:space="preserve"> c</w:t>
            </w:r>
            <w:r w:rsidRPr="0089048A">
              <w:rPr>
                <w:rFonts w:ascii="宋体" w:hAnsi="宋体" w:cs="宋体" w:hint="eastAsia"/>
                <w:color w:val="auto"/>
                <w:sz w:val="21"/>
                <w:szCs w:val="21"/>
              </w:rPr>
              <w:t>）资源需求。</w:t>
            </w:r>
          </w:p>
          <w:p w14:paraId="2D84F8EF" w14:textId="77777777" w:rsidR="00624BE1" w:rsidRPr="0089048A" w:rsidRDefault="00624BE1" w:rsidP="001D7A63">
            <w:pPr>
              <w:pStyle w:val="Default"/>
              <w:spacing w:line="400" w:lineRule="exact"/>
              <w:rPr>
                <w:rFonts w:ascii="宋体" w:hAnsi="宋体" w:cs="宋体"/>
                <w:color w:val="auto"/>
                <w:sz w:val="21"/>
                <w:szCs w:val="21"/>
              </w:rPr>
            </w:pPr>
            <w:r>
              <w:rPr>
                <w:rFonts w:ascii="宋体" w:hAnsi="宋体" w:cs="宋体"/>
                <w:color w:val="auto"/>
                <w:sz w:val="21"/>
                <w:szCs w:val="21"/>
              </w:rPr>
              <w:t>查阅：管理评审实施的证据，包括计划、部门总结、评审报告、改进措施实施情况验证的证据等。</w:t>
            </w:r>
          </w:p>
        </w:tc>
        <w:tc>
          <w:tcPr>
            <w:tcW w:w="6379" w:type="dxa"/>
            <w:vMerge/>
          </w:tcPr>
          <w:p w14:paraId="614EBC71" w14:textId="77777777" w:rsidR="00624BE1" w:rsidRPr="0089048A" w:rsidRDefault="00624BE1" w:rsidP="00934FCB"/>
        </w:tc>
        <w:tc>
          <w:tcPr>
            <w:tcW w:w="850" w:type="dxa"/>
          </w:tcPr>
          <w:p w14:paraId="24A0302A" w14:textId="77777777" w:rsidR="00624BE1" w:rsidRPr="0089048A" w:rsidRDefault="00624BE1" w:rsidP="009D2BB2"/>
        </w:tc>
      </w:tr>
      <w:tr w:rsidR="00624BE1" w:rsidRPr="0089048A" w14:paraId="5FD67FD8" w14:textId="77777777" w:rsidTr="001D7A63">
        <w:tc>
          <w:tcPr>
            <w:tcW w:w="1229" w:type="dxa"/>
            <w:vMerge w:val="restart"/>
            <w:tcBorders>
              <w:right w:val="single" w:sz="4" w:space="0" w:color="auto"/>
            </w:tcBorders>
            <w:vAlign w:val="center"/>
          </w:tcPr>
          <w:p w14:paraId="1D2BD818" w14:textId="77777777" w:rsidR="00624BE1" w:rsidRPr="0089048A" w:rsidRDefault="00624BE1" w:rsidP="00836546">
            <w:r w:rsidRPr="0089048A">
              <w:rPr>
                <w:rFonts w:hint="eastAsia"/>
              </w:rPr>
              <w:t>10</w:t>
            </w:r>
            <w:r w:rsidRPr="0089048A">
              <w:rPr>
                <w:rFonts w:hint="eastAsia"/>
              </w:rPr>
              <w:t>、持续改进</w:t>
            </w:r>
          </w:p>
          <w:p w14:paraId="360DCDDC" w14:textId="77777777" w:rsidR="00624BE1" w:rsidRPr="0089048A" w:rsidRDefault="00624BE1" w:rsidP="00836546">
            <w:r>
              <w:rPr>
                <w:rFonts w:hint="eastAsia"/>
              </w:rPr>
              <w:t xml:space="preserve"> </w:t>
            </w:r>
          </w:p>
        </w:tc>
        <w:tc>
          <w:tcPr>
            <w:tcW w:w="1430" w:type="dxa"/>
            <w:tcBorders>
              <w:left w:val="single" w:sz="4" w:space="0" w:color="auto"/>
            </w:tcBorders>
            <w:vAlign w:val="center"/>
          </w:tcPr>
          <w:p w14:paraId="4A9F5327" w14:textId="77777777" w:rsidR="00624BE1" w:rsidRPr="0089048A" w:rsidRDefault="00624BE1" w:rsidP="00836546">
            <w:pPr>
              <w:pStyle w:val="Default"/>
              <w:spacing w:line="400" w:lineRule="exact"/>
              <w:rPr>
                <w:rFonts w:ascii="宋体" w:hAnsi="宋体" w:cs="黑体"/>
                <w:b/>
                <w:color w:val="auto"/>
                <w:sz w:val="21"/>
                <w:szCs w:val="21"/>
              </w:rPr>
            </w:pPr>
            <w:r w:rsidRPr="0089048A">
              <w:rPr>
                <w:rFonts w:ascii="宋体" w:hAnsi="宋体" w:cs="黑体"/>
                <w:b/>
                <w:color w:val="auto"/>
                <w:sz w:val="21"/>
                <w:szCs w:val="21"/>
              </w:rPr>
              <w:t>10.1</w:t>
            </w:r>
            <w:r w:rsidRPr="0089048A">
              <w:rPr>
                <w:rFonts w:ascii="宋体" w:hAnsi="宋体" w:cs="黑体" w:hint="eastAsia"/>
                <w:b/>
                <w:color w:val="auto"/>
                <w:sz w:val="21"/>
                <w:szCs w:val="21"/>
              </w:rPr>
              <w:t>总则</w:t>
            </w:r>
            <w:r w:rsidRPr="0089048A">
              <w:rPr>
                <w:rFonts w:ascii="宋体" w:hAnsi="宋体" w:cs="黑体"/>
                <w:b/>
                <w:color w:val="auto"/>
                <w:sz w:val="21"/>
                <w:szCs w:val="21"/>
              </w:rPr>
              <w:t xml:space="preserve"> </w:t>
            </w:r>
          </w:p>
          <w:p w14:paraId="5D45DE07" w14:textId="77777777" w:rsidR="00624BE1" w:rsidRPr="0089048A" w:rsidRDefault="00624BE1" w:rsidP="009D2BB2">
            <w:pPr>
              <w:jc w:val="center"/>
            </w:pPr>
            <w:r>
              <w:rPr>
                <w:rFonts w:hint="eastAsia"/>
              </w:rPr>
              <w:t xml:space="preserve"> </w:t>
            </w:r>
          </w:p>
        </w:tc>
        <w:tc>
          <w:tcPr>
            <w:tcW w:w="4962" w:type="dxa"/>
          </w:tcPr>
          <w:p w14:paraId="5C638ABB" w14:textId="77777777" w:rsidR="00624BE1" w:rsidRPr="001D7A63" w:rsidRDefault="00624BE1" w:rsidP="009D2BB2">
            <w:pPr>
              <w:pStyle w:val="Default"/>
              <w:spacing w:line="400" w:lineRule="exact"/>
              <w:rPr>
                <w:rFonts w:ascii="宋体" w:hAnsi="宋体" w:cs="宋体"/>
                <w:color w:val="auto"/>
                <w:sz w:val="21"/>
                <w:szCs w:val="21"/>
              </w:rPr>
            </w:pPr>
            <w:r w:rsidRPr="0089048A">
              <w:rPr>
                <w:rFonts w:ascii="宋体" w:hAnsi="宋体" w:cs="宋体" w:hint="eastAsia"/>
                <w:color w:val="auto"/>
                <w:sz w:val="21"/>
                <w:szCs w:val="21"/>
              </w:rPr>
              <w:t xml:space="preserve">  组织应确定并选择改进机会，采取必要措施，满足顾客要求和增强顾客满意。这应包括：改进产品和服务以满足要求并关注未来的需求和期望；纠正、预防或减少不利影响；改进</w:t>
            </w:r>
            <w:r>
              <w:rPr>
                <w:rFonts w:ascii="宋体" w:hAnsi="宋体" w:cs="宋体" w:hint="eastAsia"/>
                <w:color w:val="auto"/>
                <w:sz w:val="21"/>
                <w:szCs w:val="21"/>
              </w:rPr>
              <w:t>QES管理体系</w:t>
            </w:r>
            <w:r w:rsidRPr="0089048A">
              <w:rPr>
                <w:rFonts w:ascii="宋体" w:hAnsi="宋体" w:cs="宋体" w:hint="eastAsia"/>
                <w:color w:val="auto"/>
                <w:sz w:val="21"/>
                <w:szCs w:val="21"/>
              </w:rPr>
              <w:t>的绩效和有效性。</w:t>
            </w:r>
            <w:r>
              <w:rPr>
                <w:rFonts w:ascii="宋体" w:hAnsi="宋体" w:cs="宋体"/>
                <w:color w:val="auto"/>
                <w:sz w:val="21"/>
                <w:szCs w:val="21"/>
              </w:rPr>
              <w:t xml:space="preserve"> </w:t>
            </w:r>
          </w:p>
        </w:tc>
        <w:tc>
          <w:tcPr>
            <w:tcW w:w="6379" w:type="dxa"/>
            <w:vMerge w:val="restart"/>
          </w:tcPr>
          <w:p w14:paraId="71CE201E" w14:textId="77777777" w:rsidR="00624BE1" w:rsidRDefault="00624BE1" w:rsidP="00624BE1">
            <w:r>
              <w:rPr>
                <w:rFonts w:hint="eastAsia"/>
              </w:rPr>
              <w:t>每月召开质量分析会，针对质量问题，提出纠正和预防措施，并对实施情况进行检查，查阅：</w:t>
            </w:r>
            <w:r>
              <w:rPr>
                <w:rFonts w:hint="eastAsia"/>
              </w:rPr>
              <w:t>2019-12-29</w:t>
            </w:r>
            <w:r>
              <w:rPr>
                <w:rFonts w:hint="eastAsia"/>
              </w:rPr>
              <w:t>；</w:t>
            </w:r>
            <w:r>
              <w:rPr>
                <w:rFonts w:hint="eastAsia"/>
              </w:rPr>
              <w:t>2020-1</w:t>
            </w:r>
            <w:r>
              <w:rPr>
                <w:rFonts w:hint="eastAsia"/>
              </w:rPr>
              <w:t>；</w:t>
            </w:r>
            <w:r>
              <w:rPr>
                <w:rFonts w:hint="eastAsia"/>
              </w:rPr>
              <w:t>2020-4</w:t>
            </w:r>
            <w:r>
              <w:rPr>
                <w:rFonts w:hint="eastAsia"/>
              </w:rPr>
              <w:t>；质量分析会记录，对潜在的质量波动提出了</w:t>
            </w:r>
            <w:r>
              <w:rPr>
                <w:rFonts w:hint="eastAsia"/>
              </w:rPr>
              <w:t>3</w:t>
            </w:r>
            <w:r>
              <w:rPr>
                <w:rFonts w:hint="eastAsia"/>
              </w:rPr>
              <w:t>项预防措施，并对实施情况进行检查。</w:t>
            </w:r>
          </w:p>
          <w:p w14:paraId="0BB3063A" w14:textId="77777777" w:rsidR="00624BE1" w:rsidRDefault="00624BE1" w:rsidP="00624BE1">
            <w:r>
              <w:rPr>
                <w:rFonts w:hint="eastAsia"/>
              </w:rPr>
              <w:t>查阅</w:t>
            </w:r>
            <w:r>
              <w:rPr>
                <w:rFonts w:hint="eastAsia"/>
              </w:rPr>
              <w:t>2020-01-28</w:t>
            </w:r>
            <w:r>
              <w:rPr>
                <w:rFonts w:hint="eastAsia"/>
              </w:rPr>
              <w:t>纠正措施实施记录，经检查实施情况并对验证结果进行了评价，实施效果基本符合要求。</w:t>
            </w:r>
          </w:p>
          <w:p w14:paraId="6E02A520" w14:textId="77777777" w:rsidR="00624BE1" w:rsidRDefault="00624BE1" w:rsidP="00624BE1">
            <w:r>
              <w:rPr>
                <w:rFonts w:hint="eastAsia"/>
              </w:rPr>
              <w:t>查阅</w:t>
            </w:r>
            <w:r>
              <w:rPr>
                <w:rFonts w:hint="eastAsia"/>
              </w:rPr>
              <w:t>2020-3-11</w:t>
            </w:r>
            <w:r>
              <w:rPr>
                <w:rFonts w:hint="eastAsia"/>
              </w:rPr>
              <w:t>工艺纪律检查记录，对违反故意的情况做出整改措施，并对实施情况进行验证，正公司实施情况基本符合要求。</w:t>
            </w:r>
          </w:p>
          <w:p w14:paraId="7685B675" w14:textId="77777777" w:rsidR="00CD6802" w:rsidRDefault="00CD6802" w:rsidP="00CD6802"/>
          <w:p w14:paraId="02B58DD6" w14:textId="77777777" w:rsidR="00CD6802" w:rsidRDefault="00CD6802" w:rsidP="00CD6802">
            <w:r>
              <w:rPr>
                <w:rFonts w:hint="eastAsia"/>
              </w:rPr>
              <w:t>--</w:t>
            </w:r>
            <w:r>
              <w:rPr>
                <w:rFonts w:hint="eastAsia"/>
              </w:rPr>
              <w:t>查阅</w:t>
            </w:r>
            <w:r>
              <w:rPr>
                <w:rFonts w:hint="eastAsia"/>
              </w:rPr>
              <w:t>2019-12-08</w:t>
            </w:r>
            <w:r>
              <w:rPr>
                <w:rFonts w:hint="eastAsia"/>
              </w:rPr>
              <w:t>不合格品评审与处置单，有不合格实施陈述、原因复分析、纠正措施等，并对纠正措施的实施情况进行了验证，实施程序符合不合格品控制程序的要求。</w:t>
            </w:r>
          </w:p>
          <w:p w14:paraId="0A0EEA71" w14:textId="77777777" w:rsidR="00CD6802" w:rsidRDefault="00CD6802" w:rsidP="00CD6802">
            <w:r>
              <w:rPr>
                <w:rFonts w:hint="eastAsia"/>
              </w:rPr>
              <w:t>--</w:t>
            </w:r>
            <w:r>
              <w:rPr>
                <w:rFonts w:hint="eastAsia"/>
              </w:rPr>
              <w:t>抽：</w:t>
            </w:r>
            <w:r>
              <w:rPr>
                <w:rFonts w:hint="eastAsia"/>
              </w:rPr>
              <w:t>2019-11-08</w:t>
            </w:r>
            <w:r>
              <w:rPr>
                <w:rFonts w:hint="eastAsia"/>
              </w:rPr>
              <w:t>不合格品处置单，</w:t>
            </w:r>
            <w:r>
              <w:rPr>
                <w:rFonts w:hint="eastAsia"/>
              </w:rPr>
              <w:t>KVV 4</w:t>
            </w:r>
            <w:r>
              <w:rPr>
                <w:rFonts w:hint="eastAsia"/>
              </w:rPr>
              <w:t>×</w:t>
            </w:r>
            <w:r>
              <w:rPr>
                <w:rFonts w:hint="eastAsia"/>
              </w:rPr>
              <w:t>1.5 700</w:t>
            </w:r>
            <w:r>
              <w:rPr>
                <w:rFonts w:hint="eastAsia"/>
              </w:rPr>
              <w:t>米到</w:t>
            </w:r>
            <w:r>
              <w:rPr>
                <w:rFonts w:hint="eastAsia"/>
              </w:rPr>
              <w:t>920</w:t>
            </w:r>
            <w:r>
              <w:rPr>
                <w:rFonts w:hint="eastAsia"/>
              </w:rPr>
              <w:t>无字，稀释剂挥发，未及时添加油墨。重新印字，处置记录保存较完整。</w:t>
            </w:r>
          </w:p>
          <w:p w14:paraId="79449E28" w14:textId="77777777" w:rsidR="00CD6802" w:rsidRDefault="00CD6802" w:rsidP="00CD6802">
            <w:r>
              <w:rPr>
                <w:rFonts w:hint="eastAsia"/>
              </w:rPr>
              <w:t>不合格品实施的程序基本符合《不合格品控制程序》的要求。</w:t>
            </w:r>
          </w:p>
          <w:p w14:paraId="587462B3" w14:textId="77777777" w:rsidR="00CD6802" w:rsidRDefault="00CD6802" w:rsidP="00CD6802"/>
          <w:p w14:paraId="03FB599A" w14:textId="77777777" w:rsidR="00CD6802" w:rsidRPr="00CD6802" w:rsidRDefault="00CD6802" w:rsidP="00CD6802"/>
        </w:tc>
        <w:tc>
          <w:tcPr>
            <w:tcW w:w="850" w:type="dxa"/>
          </w:tcPr>
          <w:p w14:paraId="5CA923FD" w14:textId="77777777" w:rsidR="00624BE1" w:rsidRPr="0089048A" w:rsidRDefault="00624BE1" w:rsidP="009D2BB2"/>
        </w:tc>
      </w:tr>
      <w:tr w:rsidR="00624BE1" w:rsidRPr="0089048A" w14:paraId="10ED186F" w14:textId="77777777" w:rsidTr="001D7A63">
        <w:tc>
          <w:tcPr>
            <w:tcW w:w="1229" w:type="dxa"/>
            <w:vMerge/>
            <w:tcBorders>
              <w:right w:val="single" w:sz="4" w:space="0" w:color="auto"/>
            </w:tcBorders>
          </w:tcPr>
          <w:p w14:paraId="42F360A1" w14:textId="77777777" w:rsidR="00624BE1" w:rsidRPr="0089048A" w:rsidRDefault="00624BE1" w:rsidP="009D2BB2"/>
        </w:tc>
        <w:tc>
          <w:tcPr>
            <w:tcW w:w="1430" w:type="dxa"/>
            <w:tcBorders>
              <w:left w:val="single" w:sz="4" w:space="0" w:color="auto"/>
            </w:tcBorders>
            <w:vAlign w:val="center"/>
          </w:tcPr>
          <w:p w14:paraId="0DCECE31" w14:textId="77777777" w:rsidR="00624BE1" w:rsidRPr="0089048A" w:rsidRDefault="00624BE1" w:rsidP="00836546">
            <w:pPr>
              <w:pStyle w:val="Default"/>
              <w:spacing w:line="400" w:lineRule="exact"/>
              <w:rPr>
                <w:rFonts w:ascii="宋体" w:hAnsi="宋体" w:cs="黑体"/>
                <w:b/>
                <w:color w:val="auto"/>
                <w:sz w:val="21"/>
                <w:szCs w:val="21"/>
              </w:rPr>
            </w:pPr>
            <w:r w:rsidRPr="0089048A">
              <w:rPr>
                <w:rFonts w:ascii="宋体" w:hAnsi="宋体" w:cs="黑体"/>
                <w:b/>
                <w:color w:val="auto"/>
                <w:sz w:val="21"/>
                <w:szCs w:val="21"/>
              </w:rPr>
              <w:t xml:space="preserve">10.2 </w:t>
            </w:r>
            <w:r w:rsidRPr="0089048A">
              <w:rPr>
                <w:rFonts w:ascii="宋体" w:hAnsi="宋体" w:cs="黑体" w:hint="eastAsia"/>
                <w:b/>
                <w:color w:val="auto"/>
                <w:sz w:val="21"/>
                <w:szCs w:val="21"/>
              </w:rPr>
              <w:t>不合格和纠正措施</w:t>
            </w:r>
            <w:r w:rsidRPr="0089048A">
              <w:rPr>
                <w:rFonts w:ascii="宋体" w:hAnsi="宋体" w:cs="黑体"/>
                <w:b/>
                <w:color w:val="auto"/>
                <w:sz w:val="21"/>
                <w:szCs w:val="21"/>
              </w:rPr>
              <w:t xml:space="preserve"> </w:t>
            </w:r>
          </w:p>
          <w:p w14:paraId="51C8EF23" w14:textId="77777777" w:rsidR="00624BE1" w:rsidRPr="0089048A" w:rsidRDefault="00624BE1" w:rsidP="0089048A">
            <w:pPr>
              <w:pStyle w:val="Default"/>
              <w:spacing w:line="400" w:lineRule="exact"/>
              <w:jc w:val="center"/>
              <w:rPr>
                <w:rFonts w:ascii="宋体" w:hAnsi="宋体" w:cs="黑体"/>
                <w:b/>
                <w:color w:val="auto"/>
                <w:sz w:val="21"/>
                <w:szCs w:val="21"/>
              </w:rPr>
            </w:pPr>
            <w:r>
              <w:rPr>
                <w:rFonts w:ascii="宋体" w:hAnsi="宋体" w:cs="黑体" w:hint="eastAsia"/>
                <w:b/>
                <w:color w:val="auto"/>
                <w:sz w:val="21"/>
                <w:szCs w:val="21"/>
              </w:rPr>
              <w:t xml:space="preserve"> </w:t>
            </w:r>
          </w:p>
          <w:p w14:paraId="248AFA8B" w14:textId="77777777" w:rsidR="00624BE1" w:rsidRPr="0089048A" w:rsidRDefault="00624BE1" w:rsidP="009D2BB2">
            <w:pPr>
              <w:jc w:val="center"/>
            </w:pPr>
          </w:p>
        </w:tc>
        <w:tc>
          <w:tcPr>
            <w:tcW w:w="4962" w:type="dxa"/>
          </w:tcPr>
          <w:p w14:paraId="02BA5E66" w14:textId="77777777" w:rsidR="00624BE1" w:rsidRPr="0089048A" w:rsidRDefault="00624BE1" w:rsidP="001D7A63">
            <w:pPr>
              <w:pStyle w:val="Default"/>
              <w:spacing w:line="400" w:lineRule="exact"/>
              <w:rPr>
                <w:rFonts w:ascii="宋体" w:hAnsi="宋体" w:cs="宋体"/>
                <w:color w:val="auto"/>
                <w:sz w:val="21"/>
                <w:szCs w:val="21"/>
              </w:rPr>
            </w:pPr>
            <w:r w:rsidRPr="0089048A">
              <w:rPr>
                <w:rFonts w:ascii="宋体" w:hAnsi="宋体" w:cs="黑体"/>
                <w:color w:val="auto"/>
                <w:sz w:val="21"/>
                <w:szCs w:val="21"/>
              </w:rPr>
              <w:t xml:space="preserve">10.2.1 </w:t>
            </w:r>
            <w:r w:rsidRPr="0089048A">
              <w:rPr>
                <w:rFonts w:ascii="宋体" w:hAnsi="宋体" w:cs="宋体" w:hint="eastAsia"/>
                <w:color w:val="auto"/>
                <w:sz w:val="21"/>
                <w:szCs w:val="21"/>
              </w:rPr>
              <w:t xml:space="preserve">若出现不合格，包括投诉所引起的不合格，组织应：对不合格做出应对，适用时： </w:t>
            </w:r>
            <w:r w:rsidRPr="0089048A">
              <w:rPr>
                <w:rFonts w:ascii="宋体" w:hAnsi="宋体" w:cs="宋体"/>
                <w:color w:val="auto"/>
                <w:sz w:val="21"/>
                <w:szCs w:val="21"/>
              </w:rPr>
              <w:t>1</w:t>
            </w:r>
            <w:r w:rsidRPr="0089048A">
              <w:rPr>
                <w:rFonts w:ascii="宋体" w:hAnsi="宋体" w:cs="宋体" w:hint="eastAsia"/>
                <w:color w:val="auto"/>
                <w:sz w:val="21"/>
                <w:szCs w:val="21"/>
              </w:rPr>
              <w:t>）采取措施予以控制和纠正；</w:t>
            </w:r>
            <w:r w:rsidRPr="0089048A">
              <w:rPr>
                <w:rFonts w:ascii="宋体" w:hAnsi="宋体" w:cs="宋体"/>
                <w:color w:val="auto"/>
                <w:sz w:val="21"/>
                <w:szCs w:val="21"/>
              </w:rPr>
              <w:t xml:space="preserve"> 2</w:t>
            </w:r>
            <w:r w:rsidRPr="0089048A">
              <w:rPr>
                <w:rFonts w:ascii="宋体" w:hAnsi="宋体" w:cs="宋体" w:hint="eastAsia"/>
                <w:color w:val="auto"/>
                <w:sz w:val="21"/>
                <w:szCs w:val="21"/>
              </w:rPr>
              <w:t>）处置产生的后果。通过下列活动，评价是否需要采取措施，以消除产生不合格的原因，避免其再次发生或者在其他场合发生：</w:t>
            </w:r>
            <w:r w:rsidRPr="0089048A">
              <w:rPr>
                <w:rFonts w:ascii="宋体" w:hAnsi="宋体" w:cs="宋体"/>
                <w:color w:val="auto"/>
                <w:sz w:val="21"/>
                <w:szCs w:val="21"/>
              </w:rPr>
              <w:t xml:space="preserve"> 1</w:t>
            </w:r>
            <w:r w:rsidRPr="0089048A">
              <w:rPr>
                <w:rFonts w:ascii="宋体" w:hAnsi="宋体" w:cs="宋体" w:hint="eastAsia"/>
                <w:color w:val="auto"/>
                <w:sz w:val="21"/>
                <w:szCs w:val="21"/>
              </w:rPr>
              <w:t>）评审和分析不合格；</w:t>
            </w:r>
            <w:r w:rsidRPr="0089048A">
              <w:rPr>
                <w:rFonts w:ascii="宋体" w:hAnsi="宋体" w:cs="宋体"/>
                <w:color w:val="auto"/>
                <w:sz w:val="21"/>
                <w:szCs w:val="21"/>
              </w:rPr>
              <w:t>2</w:t>
            </w:r>
            <w:r w:rsidRPr="0089048A">
              <w:rPr>
                <w:rFonts w:ascii="宋体" w:hAnsi="宋体" w:cs="宋体" w:hint="eastAsia"/>
                <w:color w:val="auto"/>
                <w:sz w:val="21"/>
                <w:szCs w:val="21"/>
              </w:rPr>
              <w:t>）确定不合格的原因；</w:t>
            </w:r>
            <w:r w:rsidRPr="0089048A">
              <w:rPr>
                <w:rFonts w:ascii="宋体" w:hAnsi="宋体" w:cs="宋体"/>
                <w:color w:val="auto"/>
                <w:sz w:val="21"/>
                <w:szCs w:val="21"/>
              </w:rPr>
              <w:t>3</w:t>
            </w:r>
            <w:r w:rsidRPr="0089048A">
              <w:rPr>
                <w:rFonts w:ascii="宋体" w:hAnsi="宋体" w:cs="宋体" w:hint="eastAsia"/>
                <w:color w:val="auto"/>
                <w:sz w:val="21"/>
                <w:szCs w:val="21"/>
              </w:rPr>
              <w:t>）确定是否存在或可能发生类似的不合格。</w:t>
            </w:r>
            <w:r w:rsidRPr="0089048A">
              <w:rPr>
                <w:rFonts w:ascii="宋体" w:hAnsi="宋体" w:cs="宋体"/>
                <w:color w:val="auto"/>
                <w:sz w:val="21"/>
                <w:szCs w:val="21"/>
              </w:rPr>
              <w:t xml:space="preserve"> </w:t>
            </w:r>
            <w:r w:rsidRPr="0089048A">
              <w:rPr>
                <w:rFonts w:ascii="宋体" w:hAnsi="宋体" w:cs="宋体" w:hint="eastAsia"/>
                <w:color w:val="auto"/>
                <w:sz w:val="21"/>
                <w:szCs w:val="21"/>
              </w:rPr>
              <w:t xml:space="preserve">实施所需的措施；   </w:t>
            </w:r>
            <w:r w:rsidRPr="0089048A">
              <w:rPr>
                <w:rFonts w:ascii="宋体" w:hAnsi="宋体" w:cs="宋体"/>
                <w:color w:val="auto"/>
                <w:sz w:val="21"/>
                <w:szCs w:val="21"/>
              </w:rPr>
              <w:t>d</w:t>
            </w:r>
            <w:r w:rsidRPr="0089048A">
              <w:rPr>
                <w:rFonts w:ascii="宋体" w:hAnsi="宋体" w:cs="宋体" w:hint="eastAsia"/>
                <w:color w:val="auto"/>
                <w:sz w:val="21"/>
                <w:szCs w:val="21"/>
              </w:rPr>
              <w:t>）评审所采取的纠正措施的有效性；需要时，更新策划期间确定的风险和机遇；</w:t>
            </w:r>
            <w:r w:rsidRPr="0089048A">
              <w:rPr>
                <w:rFonts w:ascii="宋体" w:hAnsi="宋体" w:cs="宋体"/>
                <w:color w:val="auto"/>
                <w:sz w:val="21"/>
                <w:szCs w:val="21"/>
              </w:rPr>
              <w:t>f</w:t>
            </w:r>
            <w:r w:rsidRPr="0089048A">
              <w:rPr>
                <w:rFonts w:ascii="宋体" w:hAnsi="宋体" w:cs="宋体" w:hint="eastAsia"/>
                <w:color w:val="auto"/>
                <w:sz w:val="21"/>
                <w:szCs w:val="21"/>
              </w:rPr>
              <w:t>）需要时，变更</w:t>
            </w:r>
            <w:r>
              <w:rPr>
                <w:rFonts w:ascii="宋体" w:hAnsi="宋体" w:cs="宋体" w:hint="eastAsia"/>
                <w:color w:val="auto"/>
                <w:sz w:val="21"/>
                <w:szCs w:val="21"/>
              </w:rPr>
              <w:t>QES管理体系</w:t>
            </w:r>
            <w:r w:rsidRPr="0089048A">
              <w:rPr>
                <w:rFonts w:ascii="宋体" w:hAnsi="宋体" w:cs="宋体" w:hint="eastAsia"/>
                <w:color w:val="auto"/>
                <w:sz w:val="21"/>
                <w:szCs w:val="21"/>
              </w:rPr>
              <w:t>。纠正措施应与所产生的不合格的影响相适应。</w:t>
            </w:r>
            <w:r w:rsidRPr="0089048A">
              <w:rPr>
                <w:rFonts w:ascii="宋体" w:hAnsi="宋体" w:cs="宋体"/>
                <w:color w:val="auto"/>
                <w:sz w:val="21"/>
                <w:szCs w:val="21"/>
              </w:rPr>
              <w:t xml:space="preserve"> </w:t>
            </w:r>
          </w:p>
        </w:tc>
        <w:tc>
          <w:tcPr>
            <w:tcW w:w="6379" w:type="dxa"/>
            <w:vMerge/>
          </w:tcPr>
          <w:p w14:paraId="42C40F80" w14:textId="77777777" w:rsidR="00624BE1" w:rsidRPr="0089048A" w:rsidRDefault="00624BE1" w:rsidP="009D2BB2"/>
        </w:tc>
        <w:tc>
          <w:tcPr>
            <w:tcW w:w="850" w:type="dxa"/>
          </w:tcPr>
          <w:p w14:paraId="76936DED" w14:textId="77777777" w:rsidR="00624BE1" w:rsidRPr="0089048A" w:rsidRDefault="00624BE1" w:rsidP="009D2BB2"/>
        </w:tc>
      </w:tr>
      <w:tr w:rsidR="00624BE1" w:rsidRPr="0089048A" w14:paraId="66EAD0F1" w14:textId="77777777" w:rsidTr="001D7A63">
        <w:tc>
          <w:tcPr>
            <w:tcW w:w="1229" w:type="dxa"/>
            <w:vMerge/>
            <w:tcBorders>
              <w:right w:val="single" w:sz="4" w:space="0" w:color="auto"/>
            </w:tcBorders>
          </w:tcPr>
          <w:p w14:paraId="72CF0D33" w14:textId="77777777" w:rsidR="00624BE1" w:rsidRPr="0089048A" w:rsidRDefault="00624BE1" w:rsidP="009D2BB2"/>
        </w:tc>
        <w:tc>
          <w:tcPr>
            <w:tcW w:w="1430" w:type="dxa"/>
            <w:tcBorders>
              <w:left w:val="single" w:sz="4" w:space="0" w:color="auto"/>
            </w:tcBorders>
            <w:vAlign w:val="center"/>
          </w:tcPr>
          <w:p w14:paraId="0C3A442F" w14:textId="77777777" w:rsidR="00624BE1" w:rsidRPr="0089048A" w:rsidRDefault="00624BE1" w:rsidP="009D2BB2">
            <w:pPr>
              <w:jc w:val="center"/>
            </w:pPr>
          </w:p>
        </w:tc>
        <w:tc>
          <w:tcPr>
            <w:tcW w:w="4962" w:type="dxa"/>
          </w:tcPr>
          <w:p w14:paraId="32566CDB" w14:textId="77777777" w:rsidR="00624BE1" w:rsidRPr="001D7A63" w:rsidRDefault="00624BE1" w:rsidP="009D2BB2">
            <w:pPr>
              <w:pStyle w:val="Default"/>
              <w:spacing w:line="400" w:lineRule="exact"/>
              <w:rPr>
                <w:rFonts w:ascii="宋体" w:hAnsi="宋体" w:cs="宋体"/>
                <w:b/>
                <w:color w:val="auto"/>
                <w:sz w:val="21"/>
                <w:szCs w:val="21"/>
              </w:rPr>
            </w:pPr>
            <w:r w:rsidRPr="0089048A">
              <w:rPr>
                <w:rFonts w:ascii="宋体" w:hAnsi="宋体" w:cs="黑体"/>
                <w:b/>
                <w:color w:val="auto"/>
                <w:sz w:val="21"/>
                <w:szCs w:val="21"/>
              </w:rPr>
              <w:t xml:space="preserve">10.2.2 </w:t>
            </w:r>
            <w:r w:rsidRPr="0089048A">
              <w:rPr>
                <w:rFonts w:ascii="宋体" w:hAnsi="宋体" w:cs="宋体" w:hint="eastAsia"/>
                <w:b/>
                <w:color w:val="auto"/>
                <w:sz w:val="21"/>
                <w:szCs w:val="21"/>
              </w:rPr>
              <w:t>组织应保留形成文件的信息，作为下列事项的证据：合格的性质以及随后所采取的措施；纠正措</w:t>
            </w:r>
            <w:r w:rsidRPr="0089048A">
              <w:rPr>
                <w:rFonts w:ascii="宋体" w:hAnsi="宋体" w:cs="宋体" w:hint="eastAsia"/>
                <w:b/>
                <w:color w:val="auto"/>
                <w:sz w:val="21"/>
                <w:szCs w:val="21"/>
              </w:rPr>
              <w:lastRenderedPageBreak/>
              <w:t>施的结果。</w:t>
            </w:r>
            <w:r>
              <w:rPr>
                <w:rFonts w:ascii="宋体" w:hAnsi="宋体" w:cs="宋体"/>
                <w:b/>
                <w:color w:val="auto"/>
                <w:sz w:val="21"/>
                <w:szCs w:val="21"/>
              </w:rPr>
              <w:t xml:space="preserve"> </w:t>
            </w:r>
          </w:p>
        </w:tc>
        <w:tc>
          <w:tcPr>
            <w:tcW w:w="6379" w:type="dxa"/>
          </w:tcPr>
          <w:p w14:paraId="389AE6B9" w14:textId="77777777" w:rsidR="00624BE1" w:rsidRPr="0089048A" w:rsidRDefault="00624BE1" w:rsidP="009D2BB2"/>
        </w:tc>
        <w:tc>
          <w:tcPr>
            <w:tcW w:w="850" w:type="dxa"/>
          </w:tcPr>
          <w:p w14:paraId="299226E4" w14:textId="77777777" w:rsidR="00624BE1" w:rsidRPr="0089048A" w:rsidRDefault="00624BE1" w:rsidP="009D2BB2"/>
        </w:tc>
      </w:tr>
      <w:tr w:rsidR="00624BE1" w:rsidRPr="0089048A" w14:paraId="64E138C4" w14:textId="77777777" w:rsidTr="001D7A63">
        <w:tc>
          <w:tcPr>
            <w:tcW w:w="1229" w:type="dxa"/>
            <w:vMerge/>
            <w:tcBorders>
              <w:right w:val="single" w:sz="4" w:space="0" w:color="auto"/>
            </w:tcBorders>
          </w:tcPr>
          <w:p w14:paraId="595E9EC4" w14:textId="77777777" w:rsidR="00624BE1" w:rsidRPr="0089048A" w:rsidRDefault="00624BE1" w:rsidP="009D2BB2"/>
        </w:tc>
        <w:tc>
          <w:tcPr>
            <w:tcW w:w="1430" w:type="dxa"/>
            <w:tcBorders>
              <w:left w:val="single" w:sz="4" w:space="0" w:color="auto"/>
            </w:tcBorders>
            <w:vAlign w:val="center"/>
          </w:tcPr>
          <w:p w14:paraId="1DFDB0A7" w14:textId="77777777" w:rsidR="00624BE1" w:rsidRPr="0089048A" w:rsidRDefault="00624BE1" w:rsidP="00836546">
            <w:pPr>
              <w:pStyle w:val="Default"/>
              <w:spacing w:line="400" w:lineRule="exact"/>
              <w:rPr>
                <w:rFonts w:ascii="宋体" w:hAnsi="宋体" w:cs="黑体"/>
                <w:b/>
                <w:color w:val="auto"/>
                <w:sz w:val="21"/>
                <w:szCs w:val="21"/>
              </w:rPr>
            </w:pPr>
            <w:r w:rsidRPr="0089048A">
              <w:rPr>
                <w:rFonts w:ascii="宋体" w:hAnsi="宋体" w:cs="黑体"/>
                <w:b/>
                <w:color w:val="auto"/>
                <w:sz w:val="21"/>
                <w:szCs w:val="21"/>
              </w:rPr>
              <w:t>10.</w:t>
            </w:r>
            <w:r w:rsidRPr="0089048A">
              <w:rPr>
                <w:rFonts w:ascii="宋体" w:hAnsi="宋体" w:cs="黑体" w:hint="eastAsia"/>
                <w:b/>
                <w:color w:val="auto"/>
                <w:sz w:val="21"/>
                <w:szCs w:val="21"/>
              </w:rPr>
              <w:t>3 持续改进</w:t>
            </w:r>
          </w:p>
          <w:p w14:paraId="286EBC47" w14:textId="77777777" w:rsidR="00624BE1" w:rsidRPr="0089048A" w:rsidRDefault="00624BE1" w:rsidP="009D2BB2">
            <w:pPr>
              <w:jc w:val="center"/>
            </w:pPr>
            <w:r>
              <w:rPr>
                <w:rFonts w:hint="eastAsia"/>
              </w:rPr>
              <w:t xml:space="preserve"> </w:t>
            </w:r>
          </w:p>
        </w:tc>
        <w:tc>
          <w:tcPr>
            <w:tcW w:w="4962" w:type="dxa"/>
          </w:tcPr>
          <w:p w14:paraId="3B39BFD1" w14:textId="77777777" w:rsidR="00624BE1" w:rsidRPr="0089048A" w:rsidRDefault="00624BE1" w:rsidP="00836546">
            <w:pPr>
              <w:pStyle w:val="Default"/>
              <w:spacing w:line="400" w:lineRule="exact"/>
              <w:rPr>
                <w:rFonts w:ascii="宋体" w:hAnsi="宋体" w:cs="宋体"/>
                <w:color w:val="auto"/>
                <w:sz w:val="21"/>
                <w:szCs w:val="21"/>
              </w:rPr>
            </w:pPr>
            <w:r w:rsidRPr="0089048A">
              <w:rPr>
                <w:rFonts w:ascii="宋体" w:hAnsi="宋体" w:cs="宋体" w:hint="eastAsia"/>
                <w:color w:val="auto"/>
                <w:sz w:val="21"/>
                <w:szCs w:val="21"/>
              </w:rPr>
              <w:t>组织应持续改进</w:t>
            </w:r>
            <w:r>
              <w:rPr>
                <w:rFonts w:ascii="宋体" w:hAnsi="宋体" w:cs="宋体" w:hint="eastAsia"/>
                <w:color w:val="auto"/>
                <w:sz w:val="21"/>
                <w:szCs w:val="21"/>
              </w:rPr>
              <w:t>QES管理体系</w:t>
            </w:r>
            <w:r w:rsidRPr="0089048A">
              <w:rPr>
                <w:rFonts w:ascii="宋体" w:hAnsi="宋体" w:cs="宋体" w:hint="eastAsia"/>
                <w:color w:val="auto"/>
                <w:sz w:val="21"/>
                <w:szCs w:val="21"/>
              </w:rPr>
              <w:t>的适宜性、充分性和有效性。</w:t>
            </w:r>
            <w:r>
              <w:rPr>
                <w:rFonts w:ascii="宋体" w:hAnsi="宋体" w:cs="宋体" w:hint="eastAsia"/>
                <w:color w:val="auto"/>
                <w:sz w:val="21"/>
                <w:szCs w:val="21"/>
              </w:rPr>
              <w:t>作为持续改进的一部分，组织应考虑数据分析和评价的结果以及管理</w:t>
            </w:r>
            <w:r w:rsidRPr="0089048A">
              <w:rPr>
                <w:rFonts w:ascii="宋体" w:hAnsi="宋体" w:cs="宋体" w:hint="eastAsia"/>
                <w:color w:val="auto"/>
                <w:sz w:val="21"/>
                <w:szCs w:val="21"/>
              </w:rPr>
              <w:t>评审的输出以确定是否在存在需要应对的需求和机会。</w:t>
            </w:r>
          </w:p>
          <w:p w14:paraId="31808E77" w14:textId="77777777" w:rsidR="00624BE1" w:rsidRPr="0089048A" w:rsidRDefault="00624BE1" w:rsidP="009D2BB2">
            <w:pPr>
              <w:pStyle w:val="Default"/>
              <w:spacing w:line="400" w:lineRule="exact"/>
              <w:rPr>
                <w:rFonts w:ascii="宋体" w:hAnsi="宋体" w:cs="宋体"/>
                <w:color w:val="auto"/>
                <w:sz w:val="21"/>
                <w:szCs w:val="21"/>
              </w:rPr>
            </w:pPr>
          </w:p>
        </w:tc>
        <w:tc>
          <w:tcPr>
            <w:tcW w:w="6379" w:type="dxa"/>
          </w:tcPr>
          <w:p w14:paraId="2BE64765" w14:textId="77777777" w:rsidR="00CD6802" w:rsidRDefault="00CD6802" w:rsidP="00CD6802">
            <w:r>
              <w:rPr>
                <w:rFonts w:hint="eastAsia"/>
              </w:rPr>
              <w:t>每月召开质量分析会，针对质量问题，提出纠正和预防措施，并对实施情况进行检查，查阅：</w:t>
            </w:r>
            <w:r>
              <w:rPr>
                <w:rFonts w:hint="eastAsia"/>
              </w:rPr>
              <w:t>2019-12-29</w:t>
            </w:r>
            <w:r>
              <w:rPr>
                <w:rFonts w:hint="eastAsia"/>
              </w:rPr>
              <w:t>；</w:t>
            </w:r>
            <w:r>
              <w:rPr>
                <w:rFonts w:hint="eastAsia"/>
              </w:rPr>
              <w:t>2020-1</w:t>
            </w:r>
            <w:r>
              <w:rPr>
                <w:rFonts w:hint="eastAsia"/>
              </w:rPr>
              <w:t>；</w:t>
            </w:r>
            <w:r>
              <w:rPr>
                <w:rFonts w:hint="eastAsia"/>
              </w:rPr>
              <w:t>2020-4</w:t>
            </w:r>
            <w:r>
              <w:rPr>
                <w:rFonts w:hint="eastAsia"/>
              </w:rPr>
              <w:t>；质量分析会记录，对潜在的质量波动提出了</w:t>
            </w:r>
            <w:r>
              <w:rPr>
                <w:rFonts w:hint="eastAsia"/>
              </w:rPr>
              <w:t>3</w:t>
            </w:r>
            <w:r>
              <w:rPr>
                <w:rFonts w:hint="eastAsia"/>
              </w:rPr>
              <w:t>项改进措施，并对实施情况进行检查。</w:t>
            </w:r>
          </w:p>
          <w:p w14:paraId="3C4DB134" w14:textId="77777777" w:rsidR="00CD6802" w:rsidRDefault="00CD6802" w:rsidP="00CD6802">
            <w:r>
              <w:rPr>
                <w:rFonts w:hint="eastAsia"/>
              </w:rPr>
              <w:t>查阅</w:t>
            </w:r>
            <w:r>
              <w:rPr>
                <w:rFonts w:hint="eastAsia"/>
              </w:rPr>
              <w:t>2020-01-28</w:t>
            </w:r>
            <w:r>
              <w:rPr>
                <w:rFonts w:hint="eastAsia"/>
              </w:rPr>
              <w:t>纠正措施实施记录，经检查实施情况并对验证结果进行了评价，实施效果基本符合要求。</w:t>
            </w:r>
          </w:p>
          <w:p w14:paraId="0B93E49F" w14:textId="77777777" w:rsidR="00CD6802" w:rsidRDefault="00CD6802" w:rsidP="00CD6802">
            <w:r>
              <w:rPr>
                <w:rFonts w:hint="eastAsia"/>
              </w:rPr>
              <w:t>查阅</w:t>
            </w:r>
            <w:r>
              <w:rPr>
                <w:rFonts w:hint="eastAsia"/>
              </w:rPr>
              <w:t>2020-3-11</w:t>
            </w:r>
            <w:r>
              <w:rPr>
                <w:rFonts w:hint="eastAsia"/>
              </w:rPr>
              <w:t>工艺纪律检查记录，对违反故意的情况做出整改措施，并对实施情况进行验证，正公司实施情况基本符合要求。</w:t>
            </w:r>
          </w:p>
          <w:p w14:paraId="43B65B3D" w14:textId="77777777" w:rsidR="00624BE1" w:rsidRPr="00CD6802" w:rsidRDefault="00624BE1" w:rsidP="009D2BB2"/>
        </w:tc>
        <w:tc>
          <w:tcPr>
            <w:tcW w:w="850" w:type="dxa"/>
          </w:tcPr>
          <w:p w14:paraId="45D704D5" w14:textId="77777777" w:rsidR="00624BE1" w:rsidRPr="0089048A" w:rsidRDefault="00624BE1" w:rsidP="009D2BB2"/>
        </w:tc>
      </w:tr>
    </w:tbl>
    <w:p w14:paraId="2F4BABCB" w14:textId="77777777" w:rsidR="00176A7E" w:rsidRDefault="00176A7E"/>
    <w:p w14:paraId="050A5681" w14:textId="77777777" w:rsidR="00836546" w:rsidRPr="0089048A" w:rsidRDefault="00836546"/>
    <w:sectPr w:rsidR="00836546" w:rsidRPr="0089048A" w:rsidSect="009F5A01">
      <w:headerReference w:type="even" r:id="rId8"/>
      <w:headerReference w:type="default" r:id="rId9"/>
      <w:footerReference w:type="default" r:id="rId10"/>
      <w:headerReference w:type="first" r:id="rId11"/>
      <w:pgSz w:w="16838" w:h="11906" w:orient="landscape"/>
      <w:pgMar w:top="993" w:right="1080" w:bottom="709" w:left="1080" w:header="851"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94748" w14:textId="77777777" w:rsidR="003701C3" w:rsidRDefault="003701C3" w:rsidP="0032330F">
      <w:r>
        <w:separator/>
      </w:r>
    </w:p>
  </w:endnote>
  <w:endnote w:type="continuationSeparator" w:id="0">
    <w:p w14:paraId="449FFB65" w14:textId="77777777" w:rsidR="003701C3" w:rsidRDefault="003701C3" w:rsidP="0032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395305"/>
      <w:docPartObj>
        <w:docPartGallery w:val="Page Numbers (Top of Page)"/>
        <w:docPartUnique/>
      </w:docPartObj>
    </w:sdtPr>
    <w:sdtEndPr/>
    <w:sdtContent>
      <w:p w14:paraId="32D701F2" w14:textId="77777777" w:rsidR="002F2363" w:rsidRDefault="002F2363" w:rsidP="00365736">
        <w:pPr>
          <w:jc w:val="center"/>
        </w:pPr>
        <w:r>
          <w:rPr>
            <w:lang w:val="zh-CN"/>
          </w:rPr>
          <w:t xml:space="preserve"> </w:t>
        </w:r>
        <w:r>
          <w:fldChar w:fldCharType="begin"/>
        </w:r>
        <w:r>
          <w:instrText xml:space="preserve"> PAGE </w:instrText>
        </w:r>
        <w:r>
          <w:fldChar w:fldCharType="separate"/>
        </w:r>
        <w:r w:rsidR="00BA0FCB">
          <w:rPr>
            <w:noProof/>
          </w:rPr>
          <w:t>5</w:t>
        </w:r>
        <w:r>
          <w:rPr>
            <w:noProof/>
          </w:rPr>
          <w:fldChar w:fldCharType="end"/>
        </w:r>
        <w:r>
          <w:rPr>
            <w:lang w:val="zh-CN"/>
          </w:rPr>
          <w:t xml:space="preserve"> / </w:t>
        </w:r>
        <w:r w:rsidR="003701C3">
          <w:fldChar w:fldCharType="begin"/>
        </w:r>
        <w:r w:rsidR="003701C3">
          <w:instrText xml:space="preserve"> NUMPAGES  </w:instrText>
        </w:r>
        <w:r w:rsidR="003701C3">
          <w:fldChar w:fldCharType="separate"/>
        </w:r>
        <w:r w:rsidR="00BA0FCB">
          <w:rPr>
            <w:noProof/>
          </w:rPr>
          <w:t>16</w:t>
        </w:r>
        <w:r w:rsidR="003701C3">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E4B73" w14:textId="77777777" w:rsidR="003701C3" w:rsidRDefault="003701C3" w:rsidP="0032330F">
      <w:r>
        <w:separator/>
      </w:r>
    </w:p>
  </w:footnote>
  <w:footnote w:type="continuationSeparator" w:id="0">
    <w:p w14:paraId="092ADEFE" w14:textId="77777777" w:rsidR="003701C3" w:rsidRDefault="003701C3" w:rsidP="0032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31B57" w14:textId="77777777" w:rsidR="00BA0FCB" w:rsidRDefault="003701C3">
    <w:pPr>
      <w:pStyle w:val="a3"/>
    </w:pPr>
    <w:r>
      <w:rPr>
        <w:noProof/>
      </w:rPr>
      <w:pict w14:anchorId="61DE5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6235" o:spid="_x0000_s2051" type="#_x0000_t136" style="position:absolute;left:0;text-align:left;margin-left:0;margin-top:0;width:639.4pt;height:79.9pt;rotation:315;z-index:-251655168;mso-position-horizontal:center;mso-position-horizontal-relative:margin;mso-position-vertical:center;mso-position-vertical-relative:margin" o:allowincell="f" fillcolor="silver" stroked="f">
          <v:fill opacity=".5"/>
          <v:textpath style="font-family:&quot;宋体&quot;;font-size:1pt" string="神州企业管理咨询"/>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95A40" w14:textId="77777777" w:rsidR="002F2363" w:rsidRDefault="003701C3" w:rsidP="002060E7">
    <w:pPr>
      <w:jc w:val="center"/>
      <w:rPr>
        <w:rFonts w:ascii="黑体" w:eastAsia="黑体" w:hAnsi="黑体"/>
        <w:sz w:val="32"/>
        <w:szCs w:val="32"/>
      </w:rPr>
    </w:pPr>
    <w:r>
      <w:rPr>
        <w:noProof/>
      </w:rPr>
      <w:pict w14:anchorId="2AE2C1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6236" o:spid="_x0000_s2052" type="#_x0000_t136" style="position:absolute;left:0;text-align:left;margin-left:0;margin-top:0;width:639.4pt;height:79.9pt;rotation:315;z-index:-251653120;mso-position-horizontal:center;mso-position-horizontal-relative:margin;mso-position-vertical:center;mso-position-vertical-relative:margin" o:allowincell="f" fillcolor="silver" stroked="f">
          <v:fill opacity=".5"/>
          <v:textpath style="font-family:&quot;宋体&quot;;font-size:1pt" string="神州企业管理咨询"/>
          <w10:wrap anchorx="margin" anchory="margin"/>
        </v:shape>
      </w:pict>
    </w:r>
    <w:r w:rsidR="00BA0FCB">
      <w:rPr>
        <w:rFonts w:ascii="黑体" w:eastAsia="黑体" w:hAnsi="黑体" w:hint="eastAsia"/>
        <w:sz w:val="32"/>
        <w:szCs w:val="32"/>
      </w:rPr>
      <w:t>质量、环境、职业健康安全</w:t>
    </w:r>
    <w:r w:rsidR="002F2363" w:rsidRPr="0089048A">
      <w:rPr>
        <w:rFonts w:ascii="黑体" w:eastAsia="黑体" w:hAnsi="黑体" w:hint="eastAsia"/>
        <w:sz w:val="32"/>
        <w:szCs w:val="32"/>
      </w:rPr>
      <w:t>管理体系</w:t>
    </w:r>
    <w:r w:rsidR="002F2363">
      <w:rPr>
        <w:rFonts w:ascii="黑体" w:eastAsia="黑体" w:hAnsi="黑体" w:hint="eastAsia"/>
        <w:sz w:val="32"/>
        <w:szCs w:val="32"/>
      </w:rPr>
      <w:t>内部审核检查表及审核记录</w:t>
    </w:r>
  </w:p>
  <w:p w14:paraId="7B983405" w14:textId="77777777" w:rsidR="002F2363" w:rsidRPr="00BA0FCB" w:rsidRDefault="00BA0FCB" w:rsidP="002060E7">
    <w:pPr>
      <w:jc w:val="center"/>
      <w:rPr>
        <w:rFonts w:ascii="Times New Roman" w:eastAsia="黑体" w:hAnsi="Times New Roman" w:cs="Times New Roman"/>
        <w:sz w:val="24"/>
        <w:szCs w:val="24"/>
      </w:rPr>
    </w:pPr>
    <w:r w:rsidRPr="00BA0FCB">
      <w:rPr>
        <w:rFonts w:ascii="Times New Roman" w:eastAsia="黑体" w:hAnsi="Times New Roman" w:cs="Times New Roman"/>
        <w:sz w:val="24"/>
        <w:szCs w:val="24"/>
      </w:rPr>
      <w:t>（</w:t>
    </w:r>
    <w:r w:rsidRPr="00BA0FCB">
      <w:rPr>
        <w:rFonts w:ascii="Times New Roman" w:eastAsia="黑体" w:hAnsi="Times New Roman" w:cs="Times New Roman"/>
        <w:sz w:val="24"/>
        <w:szCs w:val="24"/>
      </w:rPr>
      <w:t>GB/T 19001-</w:t>
    </w:r>
    <w:r>
      <w:rPr>
        <w:rFonts w:ascii="Times New Roman" w:eastAsia="黑体" w:hAnsi="Times New Roman" w:cs="Times New Roman" w:hint="eastAsia"/>
        <w:sz w:val="24"/>
        <w:szCs w:val="24"/>
      </w:rPr>
      <w:t>2016/GB/T 24001-2016/GB/T 45001-2020</w:t>
    </w:r>
    <w:r w:rsidRPr="00BA0FCB">
      <w:rPr>
        <w:rFonts w:ascii="Times New Roman" w:eastAsia="黑体" w:hAnsi="Times New Roman" w:cs="Times New Roman"/>
        <w:sz w:val="24"/>
        <w:szCs w:val="24"/>
      </w:rPr>
      <w:t>）</w:t>
    </w:r>
  </w:p>
  <w:tbl>
    <w:tblPr>
      <w:tblStyle w:val="a7"/>
      <w:tblW w:w="0" w:type="auto"/>
      <w:tblLook w:val="04A0" w:firstRow="1" w:lastRow="0" w:firstColumn="1" w:lastColumn="0" w:noHBand="0" w:noVBand="1"/>
    </w:tblPr>
    <w:tblGrid>
      <w:gridCol w:w="1242"/>
      <w:gridCol w:w="1418"/>
      <w:gridCol w:w="4961"/>
      <w:gridCol w:w="6379"/>
      <w:gridCol w:w="894"/>
    </w:tblGrid>
    <w:tr w:rsidR="002F2363" w:rsidRPr="00786472" w14:paraId="1DE26628" w14:textId="77777777" w:rsidTr="00FD4EE3">
      <w:tc>
        <w:tcPr>
          <w:tcW w:w="2660" w:type="dxa"/>
          <w:gridSpan w:val="2"/>
          <w:vAlign w:val="center"/>
        </w:tcPr>
        <w:p w14:paraId="19109DCD" w14:textId="77777777" w:rsidR="002F2363" w:rsidRPr="00786472" w:rsidRDefault="002F2363" w:rsidP="00786472">
          <w:pPr>
            <w:jc w:val="center"/>
            <w:rPr>
              <w:rFonts w:ascii="黑体" w:eastAsia="黑体" w:hAnsi="黑体"/>
              <w:szCs w:val="21"/>
            </w:rPr>
          </w:pPr>
          <w:r w:rsidRPr="00786472">
            <w:rPr>
              <w:rFonts w:ascii="黑体" w:eastAsia="黑体" w:hAnsi="黑体"/>
              <w:szCs w:val="21"/>
            </w:rPr>
            <w:t>项目</w:t>
          </w:r>
        </w:p>
      </w:tc>
      <w:tc>
        <w:tcPr>
          <w:tcW w:w="4961" w:type="dxa"/>
          <w:vMerge w:val="restart"/>
          <w:vAlign w:val="center"/>
        </w:tcPr>
        <w:p w14:paraId="2D829039" w14:textId="77777777" w:rsidR="002F2363" w:rsidRPr="00786472" w:rsidRDefault="002F2363" w:rsidP="00786472">
          <w:pPr>
            <w:jc w:val="center"/>
            <w:rPr>
              <w:rFonts w:ascii="黑体" w:eastAsia="黑体" w:hAnsi="黑体"/>
              <w:szCs w:val="21"/>
            </w:rPr>
          </w:pPr>
          <w:r w:rsidRPr="00786472">
            <w:rPr>
              <w:rFonts w:ascii="黑体" w:eastAsia="黑体" w:hAnsi="黑体"/>
              <w:szCs w:val="21"/>
            </w:rPr>
            <w:t>审核内容</w:t>
          </w:r>
        </w:p>
      </w:tc>
      <w:tc>
        <w:tcPr>
          <w:tcW w:w="6379" w:type="dxa"/>
          <w:vMerge w:val="restart"/>
          <w:vAlign w:val="center"/>
        </w:tcPr>
        <w:p w14:paraId="04E3B0E1" w14:textId="77777777" w:rsidR="002F2363" w:rsidRPr="00786472" w:rsidRDefault="002F2363" w:rsidP="00786472">
          <w:pPr>
            <w:jc w:val="center"/>
            <w:rPr>
              <w:rFonts w:ascii="黑体" w:eastAsia="黑体" w:hAnsi="黑体"/>
              <w:szCs w:val="21"/>
            </w:rPr>
          </w:pPr>
          <w:r w:rsidRPr="00786472">
            <w:rPr>
              <w:rFonts w:ascii="黑体" w:eastAsia="黑体" w:hAnsi="黑体"/>
              <w:szCs w:val="21"/>
            </w:rPr>
            <w:t>审核发现及结果</w:t>
          </w:r>
        </w:p>
      </w:tc>
      <w:tc>
        <w:tcPr>
          <w:tcW w:w="894" w:type="dxa"/>
          <w:vMerge w:val="restart"/>
          <w:vAlign w:val="center"/>
        </w:tcPr>
        <w:p w14:paraId="2E0556DF" w14:textId="77777777" w:rsidR="002F2363" w:rsidRPr="00786472" w:rsidRDefault="002F2363" w:rsidP="00786472">
          <w:pPr>
            <w:jc w:val="center"/>
            <w:rPr>
              <w:rFonts w:ascii="黑体" w:eastAsia="黑体" w:hAnsi="黑体"/>
              <w:szCs w:val="21"/>
            </w:rPr>
          </w:pPr>
          <w:r w:rsidRPr="00786472">
            <w:rPr>
              <w:rFonts w:ascii="黑体" w:eastAsia="黑体" w:hAnsi="黑体"/>
              <w:szCs w:val="21"/>
            </w:rPr>
            <w:t>判定</w:t>
          </w:r>
        </w:p>
      </w:tc>
    </w:tr>
    <w:tr w:rsidR="002F2363" w:rsidRPr="00786472" w14:paraId="1EBFDE45" w14:textId="77777777" w:rsidTr="00FD4EE3">
      <w:tc>
        <w:tcPr>
          <w:tcW w:w="1242" w:type="dxa"/>
          <w:tcBorders>
            <w:bottom w:val="single" w:sz="4" w:space="0" w:color="auto"/>
          </w:tcBorders>
        </w:tcPr>
        <w:p w14:paraId="1175C867" w14:textId="77777777" w:rsidR="002F2363" w:rsidRPr="00786472" w:rsidRDefault="002F2363" w:rsidP="002060E7">
          <w:pPr>
            <w:jc w:val="center"/>
            <w:rPr>
              <w:rFonts w:ascii="黑体" w:eastAsia="黑体" w:hAnsi="黑体"/>
              <w:szCs w:val="21"/>
            </w:rPr>
          </w:pPr>
          <w:r w:rsidRPr="00786472">
            <w:rPr>
              <w:rFonts w:ascii="黑体" w:eastAsia="黑体" w:hAnsi="黑体"/>
              <w:szCs w:val="21"/>
            </w:rPr>
            <w:t>章节</w:t>
          </w:r>
        </w:p>
      </w:tc>
      <w:tc>
        <w:tcPr>
          <w:tcW w:w="1418" w:type="dxa"/>
          <w:tcBorders>
            <w:bottom w:val="single" w:sz="4" w:space="0" w:color="auto"/>
          </w:tcBorders>
        </w:tcPr>
        <w:p w14:paraId="6E95CFE9" w14:textId="77777777" w:rsidR="002F2363" w:rsidRPr="00786472" w:rsidRDefault="002F2363" w:rsidP="002060E7">
          <w:pPr>
            <w:jc w:val="center"/>
            <w:rPr>
              <w:rFonts w:ascii="黑体" w:eastAsia="黑体" w:hAnsi="黑体"/>
              <w:szCs w:val="21"/>
            </w:rPr>
          </w:pPr>
          <w:r w:rsidRPr="00786472">
            <w:rPr>
              <w:rFonts w:ascii="黑体" w:eastAsia="黑体" w:hAnsi="黑体"/>
              <w:szCs w:val="21"/>
            </w:rPr>
            <w:t>条款</w:t>
          </w:r>
        </w:p>
      </w:tc>
      <w:tc>
        <w:tcPr>
          <w:tcW w:w="4961" w:type="dxa"/>
          <w:vMerge/>
          <w:tcBorders>
            <w:bottom w:val="single" w:sz="4" w:space="0" w:color="auto"/>
          </w:tcBorders>
        </w:tcPr>
        <w:p w14:paraId="04561C34" w14:textId="77777777" w:rsidR="002F2363" w:rsidRPr="00786472" w:rsidRDefault="002F2363" w:rsidP="002060E7">
          <w:pPr>
            <w:jc w:val="center"/>
            <w:rPr>
              <w:rFonts w:ascii="黑体" w:eastAsia="黑体" w:hAnsi="黑体"/>
              <w:szCs w:val="21"/>
            </w:rPr>
          </w:pPr>
        </w:p>
      </w:tc>
      <w:tc>
        <w:tcPr>
          <w:tcW w:w="6379" w:type="dxa"/>
          <w:vMerge/>
        </w:tcPr>
        <w:p w14:paraId="7684A26C" w14:textId="77777777" w:rsidR="002F2363" w:rsidRPr="00786472" w:rsidRDefault="002F2363" w:rsidP="002060E7">
          <w:pPr>
            <w:jc w:val="center"/>
            <w:rPr>
              <w:rFonts w:ascii="黑体" w:eastAsia="黑体" w:hAnsi="黑体"/>
              <w:szCs w:val="21"/>
            </w:rPr>
          </w:pPr>
        </w:p>
      </w:tc>
      <w:tc>
        <w:tcPr>
          <w:tcW w:w="894" w:type="dxa"/>
          <w:vMerge/>
        </w:tcPr>
        <w:p w14:paraId="5957F787" w14:textId="77777777" w:rsidR="002F2363" w:rsidRPr="00786472" w:rsidRDefault="002F2363" w:rsidP="002060E7">
          <w:pPr>
            <w:jc w:val="center"/>
            <w:rPr>
              <w:rFonts w:ascii="黑体" w:eastAsia="黑体" w:hAnsi="黑体"/>
              <w:szCs w:val="21"/>
            </w:rPr>
          </w:pPr>
        </w:p>
      </w:tc>
    </w:tr>
  </w:tbl>
  <w:p w14:paraId="41BEC9F1" w14:textId="77777777" w:rsidR="002F2363" w:rsidRPr="00786472" w:rsidRDefault="002F2363" w:rsidP="00786472">
    <w:pPr>
      <w:spacing w:line="14" w:lineRule="exact"/>
      <w:rPr>
        <w:rFonts w:ascii="黑体" w:eastAsia="黑体" w:hAnsi="黑体"/>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78F45" w14:textId="77777777" w:rsidR="00BA0FCB" w:rsidRDefault="003701C3">
    <w:pPr>
      <w:pStyle w:val="a3"/>
    </w:pPr>
    <w:r>
      <w:rPr>
        <w:noProof/>
      </w:rPr>
      <w:pict w14:anchorId="582738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46234" o:spid="_x0000_s2050" type="#_x0000_t136" style="position:absolute;left:0;text-align:left;margin-left:0;margin-top:0;width:639.4pt;height:79.9pt;rotation:315;z-index:-251657216;mso-position-horizontal:center;mso-position-horizontal-relative:margin;mso-position-vertical:center;mso-position-vertical-relative:margin" o:allowincell="f" fillcolor="silver" stroked="f">
          <v:fill opacity=".5"/>
          <v:textpath style="font-family:&quot;宋体&quot;;font-size:1pt" string="神州企业管理咨询"/>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5AB"/>
    <w:multiLevelType w:val="hybridMultilevel"/>
    <w:tmpl w:val="DED29C1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F67DA8"/>
    <w:multiLevelType w:val="hybridMultilevel"/>
    <w:tmpl w:val="D48EFC3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941ACA"/>
    <w:multiLevelType w:val="hybridMultilevel"/>
    <w:tmpl w:val="BDDC1D3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DC43F7"/>
    <w:multiLevelType w:val="hybridMultilevel"/>
    <w:tmpl w:val="508A49E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E31724A"/>
    <w:multiLevelType w:val="hybridMultilevel"/>
    <w:tmpl w:val="7C844E1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E443BB1"/>
    <w:multiLevelType w:val="hybridMultilevel"/>
    <w:tmpl w:val="6F3CE03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F040DDF"/>
    <w:multiLevelType w:val="hybridMultilevel"/>
    <w:tmpl w:val="4CFE3B18"/>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8307C5F"/>
    <w:multiLevelType w:val="hybridMultilevel"/>
    <w:tmpl w:val="278EC7DC"/>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F3965F5"/>
    <w:multiLevelType w:val="hybridMultilevel"/>
    <w:tmpl w:val="54D043AE"/>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3A081191"/>
    <w:multiLevelType w:val="hybridMultilevel"/>
    <w:tmpl w:val="1408C1A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42C00BB"/>
    <w:multiLevelType w:val="hybridMultilevel"/>
    <w:tmpl w:val="68167C94"/>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9DF2D4F"/>
    <w:multiLevelType w:val="hybridMultilevel"/>
    <w:tmpl w:val="BD0628D6"/>
    <w:lvl w:ilvl="0" w:tplc="4AC85184">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A211FE4"/>
    <w:multiLevelType w:val="hybridMultilevel"/>
    <w:tmpl w:val="3614298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C0C3AE2"/>
    <w:multiLevelType w:val="hybridMultilevel"/>
    <w:tmpl w:val="DED29C1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F635330"/>
    <w:multiLevelType w:val="hybridMultilevel"/>
    <w:tmpl w:val="3314D1F4"/>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05C2765"/>
    <w:multiLevelType w:val="hybridMultilevel"/>
    <w:tmpl w:val="AF3AD6A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21D6D54"/>
    <w:multiLevelType w:val="hybridMultilevel"/>
    <w:tmpl w:val="0930FA3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22D404A"/>
    <w:multiLevelType w:val="hybridMultilevel"/>
    <w:tmpl w:val="3A3EC8F8"/>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4284030"/>
    <w:multiLevelType w:val="hybridMultilevel"/>
    <w:tmpl w:val="811C6FA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7E37518"/>
    <w:multiLevelType w:val="hybridMultilevel"/>
    <w:tmpl w:val="C85C20A8"/>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8B55573"/>
    <w:multiLevelType w:val="hybridMultilevel"/>
    <w:tmpl w:val="AF3AD6A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8ED4086"/>
    <w:multiLevelType w:val="hybridMultilevel"/>
    <w:tmpl w:val="4CFE3B18"/>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9DC0E15"/>
    <w:multiLevelType w:val="hybridMultilevel"/>
    <w:tmpl w:val="BA9EB8F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9FC66D3"/>
    <w:multiLevelType w:val="hybridMultilevel"/>
    <w:tmpl w:val="F3DCF3A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C200E52"/>
    <w:multiLevelType w:val="hybridMultilevel"/>
    <w:tmpl w:val="1FD4567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72C4458"/>
    <w:multiLevelType w:val="hybridMultilevel"/>
    <w:tmpl w:val="561033C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87051CD"/>
    <w:multiLevelType w:val="hybridMultilevel"/>
    <w:tmpl w:val="B90A67C4"/>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F7D4B13"/>
    <w:multiLevelType w:val="hybridMultilevel"/>
    <w:tmpl w:val="BA6A290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2585A37"/>
    <w:multiLevelType w:val="hybridMultilevel"/>
    <w:tmpl w:val="8480B4C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39154FB"/>
    <w:multiLevelType w:val="hybridMultilevel"/>
    <w:tmpl w:val="D9F2B77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5A0476B"/>
    <w:multiLevelType w:val="hybridMultilevel"/>
    <w:tmpl w:val="4DF051F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8F63BEC"/>
    <w:multiLevelType w:val="hybridMultilevel"/>
    <w:tmpl w:val="0F1053F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A4049A4"/>
    <w:multiLevelType w:val="hybridMultilevel"/>
    <w:tmpl w:val="A1BAD818"/>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E3E5F15"/>
    <w:multiLevelType w:val="hybridMultilevel"/>
    <w:tmpl w:val="3614298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F0407C6"/>
    <w:multiLevelType w:val="hybridMultilevel"/>
    <w:tmpl w:val="D2F0BECC"/>
    <w:lvl w:ilvl="0" w:tplc="4AC85184">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1"/>
  </w:num>
  <w:num w:numId="4">
    <w:abstractNumId w:val="32"/>
  </w:num>
  <w:num w:numId="5">
    <w:abstractNumId w:val="13"/>
  </w:num>
  <w:num w:numId="6">
    <w:abstractNumId w:val="21"/>
  </w:num>
  <w:num w:numId="7">
    <w:abstractNumId w:val="10"/>
  </w:num>
  <w:num w:numId="8">
    <w:abstractNumId w:val="19"/>
  </w:num>
  <w:num w:numId="9">
    <w:abstractNumId w:val="11"/>
  </w:num>
  <w:num w:numId="10">
    <w:abstractNumId w:val="6"/>
  </w:num>
  <w:num w:numId="11">
    <w:abstractNumId w:val="23"/>
  </w:num>
  <w:num w:numId="12">
    <w:abstractNumId w:val="29"/>
  </w:num>
  <w:num w:numId="13">
    <w:abstractNumId w:val="14"/>
  </w:num>
  <w:num w:numId="14">
    <w:abstractNumId w:val="28"/>
  </w:num>
  <w:num w:numId="15">
    <w:abstractNumId w:val="16"/>
  </w:num>
  <w:num w:numId="16">
    <w:abstractNumId w:val="8"/>
  </w:num>
  <w:num w:numId="17">
    <w:abstractNumId w:val="20"/>
  </w:num>
  <w:num w:numId="18">
    <w:abstractNumId w:val="7"/>
  </w:num>
  <w:num w:numId="19">
    <w:abstractNumId w:val="9"/>
  </w:num>
  <w:num w:numId="20">
    <w:abstractNumId w:val="27"/>
  </w:num>
  <w:num w:numId="21">
    <w:abstractNumId w:val="24"/>
  </w:num>
  <w:num w:numId="22">
    <w:abstractNumId w:val="5"/>
  </w:num>
  <w:num w:numId="23">
    <w:abstractNumId w:val="4"/>
  </w:num>
  <w:num w:numId="24">
    <w:abstractNumId w:val="2"/>
  </w:num>
  <w:num w:numId="25">
    <w:abstractNumId w:val="15"/>
  </w:num>
  <w:num w:numId="26">
    <w:abstractNumId w:val="12"/>
  </w:num>
  <w:num w:numId="27">
    <w:abstractNumId w:val="33"/>
  </w:num>
  <w:num w:numId="28">
    <w:abstractNumId w:val="25"/>
  </w:num>
  <w:num w:numId="29">
    <w:abstractNumId w:val="31"/>
  </w:num>
  <w:num w:numId="30">
    <w:abstractNumId w:val="26"/>
  </w:num>
  <w:num w:numId="31">
    <w:abstractNumId w:val="17"/>
  </w:num>
  <w:num w:numId="32">
    <w:abstractNumId w:val="22"/>
  </w:num>
  <w:num w:numId="33">
    <w:abstractNumId w:val="34"/>
  </w:num>
  <w:num w:numId="34">
    <w:abstractNumId w:val="18"/>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ocumentProtection w:edit="readOnly" w:formatting="1" w:enforcement="1" w:cryptProviderType="rsaFull" w:cryptAlgorithmClass="hash" w:cryptAlgorithmType="typeAny" w:cryptAlgorithmSid="4" w:cryptSpinCount="100000" w:hash="sIEgNT8A318/IMl+uBiZoZRc4JU=" w:salt="ZrRuD/EX/kggvRtbr+/EL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2330F"/>
    <w:rsid w:val="0003544C"/>
    <w:rsid w:val="000D5694"/>
    <w:rsid w:val="00124922"/>
    <w:rsid w:val="00176A7E"/>
    <w:rsid w:val="001B3DDC"/>
    <w:rsid w:val="001D7A63"/>
    <w:rsid w:val="002060E7"/>
    <w:rsid w:val="002224A7"/>
    <w:rsid w:val="002547F7"/>
    <w:rsid w:val="00256703"/>
    <w:rsid w:val="0028597B"/>
    <w:rsid w:val="002C3145"/>
    <w:rsid w:val="002C5F91"/>
    <w:rsid w:val="002C7842"/>
    <w:rsid w:val="002F2363"/>
    <w:rsid w:val="0032330F"/>
    <w:rsid w:val="00327B11"/>
    <w:rsid w:val="00353074"/>
    <w:rsid w:val="00365736"/>
    <w:rsid w:val="003701C3"/>
    <w:rsid w:val="00392CF4"/>
    <w:rsid w:val="003C7F0A"/>
    <w:rsid w:val="003E729A"/>
    <w:rsid w:val="003F514F"/>
    <w:rsid w:val="00406464"/>
    <w:rsid w:val="00410B46"/>
    <w:rsid w:val="00414E41"/>
    <w:rsid w:val="00461B3C"/>
    <w:rsid w:val="004A5BF2"/>
    <w:rsid w:val="004B78D0"/>
    <w:rsid w:val="004F1550"/>
    <w:rsid w:val="00533E28"/>
    <w:rsid w:val="00566B70"/>
    <w:rsid w:val="005A06E9"/>
    <w:rsid w:val="005B274C"/>
    <w:rsid w:val="005E1943"/>
    <w:rsid w:val="00624BE1"/>
    <w:rsid w:val="00626FC7"/>
    <w:rsid w:val="006305AB"/>
    <w:rsid w:val="006354B2"/>
    <w:rsid w:val="00662A65"/>
    <w:rsid w:val="00786472"/>
    <w:rsid w:val="00794F33"/>
    <w:rsid w:val="00797DD5"/>
    <w:rsid w:val="007D31B7"/>
    <w:rsid w:val="00811986"/>
    <w:rsid w:val="00812505"/>
    <w:rsid w:val="00834E69"/>
    <w:rsid w:val="00836546"/>
    <w:rsid w:val="00864D31"/>
    <w:rsid w:val="0089048A"/>
    <w:rsid w:val="008D5F5C"/>
    <w:rsid w:val="008E3C06"/>
    <w:rsid w:val="008F1E13"/>
    <w:rsid w:val="00910911"/>
    <w:rsid w:val="00910BD8"/>
    <w:rsid w:val="00945BC9"/>
    <w:rsid w:val="009A08EC"/>
    <w:rsid w:val="009D2BB2"/>
    <w:rsid w:val="009D7AB5"/>
    <w:rsid w:val="009F5A01"/>
    <w:rsid w:val="00AB14DD"/>
    <w:rsid w:val="00AC2F48"/>
    <w:rsid w:val="00B016A4"/>
    <w:rsid w:val="00B03C3D"/>
    <w:rsid w:val="00B15915"/>
    <w:rsid w:val="00B864E9"/>
    <w:rsid w:val="00BA0FCB"/>
    <w:rsid w:val="00BC5615"/>
    <w:rsid w:val="00BD5373"/>
    <w:rsid w:val="00C32A67"/>
    <w:rsid w:val="00C3627E"/>
    <w:rsid w:val="00C44292"/>
    <w:rsid w:val="00CD6802"/>
    <w:rsid w:val="00CF7017"/>
    <w:rsid w:val="00D17B64"/>
    <w:rsid w:val="00D30C93"/>
    <w:rsid w:val="00D32E34"/>
    <w:rsid w:val="00D720EA"/>
    <w:rsid w:val="00D952C6"/>
    <w:rsid w:val="00DD1FEE"/>
    <w:rsid w:val="00DD4F2B"/>
    <w:rsid w:val="00E01587"/>
    <w:rsid w:val="00E348BB"/>
    <w:rsid w:val="00E6669D"/>
    <w:rsid w:val="00E752B3"/>
    <w:rsid w:val="00EA33EE"/>
    <w:rsid w:val="00EB6E3E"/>
    <w:rsid w:val="00EC3E9B"/>
    <w:rsid w:val="00ED718C"/>
    <w:rsid w:val="00EE5737"/>
    <w:rsid w:val="00F11B60"/>
    <w:rsid w:val="00F30292"/>
    <w:rsid w:val="00F8372C"/>
    <w:rsid w:val="00F94EF0"/>
    <w:rsid w:val="00F97D29"/>
    <w:rsid w:val="00FB045D"/>
    <w:rsid w:val="00FD4EE3"/>
    <w:rsid w:val="00FE5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EE0E63E"/>
  <w15:docId w15:val="{3C3F4D0E-CE84-4897-9F28-678E0B56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E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33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2330F"/>
    <w:rPr>
      <w:sz w:val="18"/>
      <w:szCs w:val="18"/>
    </w:rPr>
  </w:style>
  <w:style w:type="paragraph" w:styleId="a5">
    <w:name w:val="footer"/>
    <w:basedOn w:val="a"/>
    <w:link w:val="a6"/>
    <w:uiPriority w:val="99"/>
    <w:unhideWhenUsed/>
    <w:rsid w:val="0032330F"/>
    <w:pPr>
      <w:tabs>
        <w:tab w:val="center" w:pos="4153"/>
        <w:tab w:val="right" w:pos="8306"/>
      </w:tabs>
      <w:snapToGrid w:val="0"/>
      <w:jc w:val="left"/>
    </w:pPr>
    <w:rPr>
      <w:sz w:val="18"/>
      <w:szCs w:val="18"/>
    </w:rPr>
  </w:style>
  <w:style w:type="character" w:customStyle="1" w:styleId="a6">
    <w:name w:val="页脚 字符"/>
    <w:basedOn w:val="a0"/>
    <w:link w:val="a5"/>
    <w:uiPriority w:val="99"/>
    <w:rsid w:val="0032330F"/>
    <w:rPr>
      <w:sz w:val="18"/>
      <w:szCs w:val="18"/>
    </w:rPr>
  </w:style>
  <w:style w:type="table" w:styleId="a7">
    <w:name w:val="Table Grid"/>
    <w:basedOn w:val="a1"/>
    <w:uiPriority w:val="59"/>
    <w:rsid w:val="003233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2330F"/>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8">
    <w:name w:val="List Paragraph"/>
    <w:basedOn w:val="a"/>
    <w:uiPriority w:val="34"/>
    <w:qFormat/>
    <w:rsid w:val="0032330F"/>
    <w:pPr>
      <w:widowControl/>
      <w:adjustRightInd w:val="0"/>
      <w:snapToGrid w:val="0"/>
      <w:spacing w:after="200"/>
      <w:ind w:firstLineChars="200" w:firstLine="420"/>
      <w:jc w:val="left"/>
    </w:pPr>
    <w:rPr>
      <w:rFonts w:ascii="Tahoma" w:eastAsia="微软雅黑" w:hAnsi="Tahoma"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99448">
      <w:bodyDiv w:val="1"/>
      <w:marLeft w:val="0"/>
      <w:marRight w:val="0"/>
      <w:marTop w:val="0"/>
      <w:marBottom w:val="0"/>
      <w:divBdr>
        <w:top w:val="none" w:sz="0" w:space="0" w:color="auto"/>
        <w:left w:val="none" w:sz="0" w:space="0" w:color="auto"/>
        <w:bottom w:val="none" w:sz="0" w:space="0" w:color="auto"/>
        <w:right w:val="none" w:sz="0" w:space="0" w:color="auto"/>
      </w:divBdr>
      <w:divsChild>
        <w:div w:id="1010597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58F03-6FF2-4FAE-8C71-50E18A80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Pages>
  <Words>2160</Words>
  <Characters>12313</Characters>
  <Application>Microsoft Office Word</Application>
  <DocSecurity>8</DocSecurity>
  <Lines>102</Lines>
  <Paragraphs>28</Paragraphs>
  <ScaleCrop>false</ScaleCrop>
  <Manager>杨利民qq541508370</Manager>
  <Company/>
  <LinksUpToDate>false</LinksUpToDate>
  <CharactersWithSpaces>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质量管理体系评分细则</dc:title>
  <dc:subject/>
  <dc:creator>杨利民</dc:creator>
  <cp:keywords/>
  <dc:description/>
  <cp:lastModifiedBy>Administrator</cp:lastModifiedBy>
  <cp:revision>56</cp:revision>
  <cp:lastPrinted>2020-09-07T13:08:00Z</cp:lastPrinted>
  <dcterms:created xsi:type="dcterms:W3CDTF">2016-04-22T00:35:00Z</dcterms:created>
  <dcterms:modified xsi:type="dcterms:W3CDTF">2020-09-07T13:09:00Z</dcterms:modified>
  <cp:version>2016版</cp:version>
</cp:coreProperties>
</file>